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5AF" w:rsidRPr="00021884" w:rsidRDefault="00DA65AF" w:rsidP="00DA65A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DA65AF" w:rsidRPr="00021884" w:rsidRDefault="00DA65AF" w:rsidP="00DA65A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021884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ԿԱՌԱՎԱՐՈՒԹՅՈՒՆ</w:t>
      </w:r>
    </w:p>
    <w:p w:rsidR="00DA65AF" w:rsidRPr="00021884" w:rsidRDefault="00A0518A" w:rsidP="00DA65A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021884">
        <w:rPr>
          <w:rStyle w:val="Strong"/>
          <w:rFonts w:ascii="GHEA Grapalat" w:hAnsi="GHEA Grapalat"/>
          <w:color w:val="000000"/>
          <w:lang w:val="hy-AM"/>
        </w:rPr>
        <w:t>ՈՐՈՇՈՒ</w:t>
      </w:r>
      <w:r w:rsidR="00DA65AF" w:rsidRPr="00021884">
        <w:rPr>
          <w:rStyle w:val="Strong"/>
          <w:rFonts w:ascii="GHEA Grapalat" w:hAnsi="GHEA Grapalat"/>
          <w:color w:val="000000"/>
          <w:lang w:val="hy-AM"/>
        </w:rPr>
        <w:t>Մ</w:t>
      </w:r>
    </w:p>
    <w:p w:rsidR="00065993" w:rsidRPr="00021884" w:rsidRDefault="00065993" w:rsidP="00DA65A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DA65AF" w:rsidRPr="00021884" w:rsidRDefault="00DA65AF" w:rsidP="00DA65A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021884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ԿԱՌԱՎԱՐՈՒԹՅԱՆ 2018 ԹՎԱԿԱՆԻ ԱՊՐԻԼԻ 12-Ի N 439-Ն ՈՐՈՇՄԱՆ ՄԵՋ ՓՈՓՈԽՈՒԹՅՈՒՆ</w:t>
      </w:r>
      <w:r w:rsidR="0072600D" w:rsidRPr="00021884">
        <w:rPr>
          <w:rStyle w:val="Strong"/>
          <w:rFonts w:ascii="GHEA Grapalat" w:hAnsi="GHEA Grapalat"/>
          <w:color w:val="000000"/>
          <w:lang w:val="hy-AM"/>
        </w:rPr>
        <w:t>ՆԵՐ</w:t>
      </w:r>
      <w:r w:rsidRPr="00021884">
        <w:rPr>
          <w:rStyle w:val="Strong"/>
          <w:rFonts w:ascii="GHEA Grapalat" w:hAnsi="GHEA Grapalat"/>
          <w:color w:val="000000"/>
          <w:lang w:val="hy-AM"/>
        </w:rPr>
        <w:t xml:space="preserve"> ԵՎ ԼՐԱՑՈՒՄ</w:t>
      </w:r>
      <w:r w:rsidR="0072600D" w:rsidRPr="00021884">
        <w:rPr>
          <w:rStyle w:val="Strong"/>
          <w:rFonts w:ascii="GHEA Grapalat" w:hAnsi="GHEA Grapalat"/>
          <w:color w:val="000000"/>
          <w:lang w:val="hy-AM"/>
        </w:rPr>
        <w:t>ՆԵՐ</w:t>
      </w:r>
      <w:r w:rsidRPr="00021884">
        <w:rPr>
          <w:rStyle w:val="Strong"/>
          <w:rFonts w:ascii="GHEA Grapalat" w:hAnsi="GHEA Grapalat"/>
          <w:color w:val="000000"/>
          <w:lang w:val="hy-AM"/>
        </w:rPr>
        <w:t xml:space="preserve"> ԿԱՏԱՐԵԼՈՒ ՄԱՍԻՆ</w:t>
      </w:r>
    </w:p>
    <w:p w:rsidR="00DA65AF" w:rsidRPr="00021884" w:rsidRDefault="00DA65AF" w:rsidP="00DA65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</w:p>
    <w:p w:rsidR="00DA65AF" w:rsidRPr="00021884" w:rsidRDefault="00DA65AF" w:rsidP="00F341AC">
      <w:pPr>
        <w:pStyle w:val="NormalWeb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lang w:val="hy-AM"/>
        </w:rPr>
      </w:pPr>
      <w:r w:rsidRPr="00021884">
        <w:rPr>
          <w:rFonts w:ascii="GHEA Grapalat" w:hAnsi="GHEA Grapalat"/>
          <w:color w:val="000000"/>
          <w:lang w:val="hy-AM"/>
        </w:rPr>
        <w:t>Հիմք ընդունելով «Նորմատիվ իրավական ակտերի մասին» օ</w:t>
      </w:r>
      <w:r w:rsidR="00934F44" w:rsidRPr="00021884">
        <w:rPr>
          <w:rFonts w:ascii="GHEA Grapalat" w:hAnsi="GHEA Grapalat"/>
          <w:color w:val="000000"/>
          <w:lang w:val="hy-AM"/>
        </w:rPr>
        <w:t xml:space="preserve">րենքի 34-րդ հոդվածի 1-ին մասը, </w:t>
      </w:r>
      <w:r w:rsidR="00934F44" w:rsidRPr="00021884">
        <w:rPr>
          <w:rFonts w:ascii="GHEA Grapalat" w:hAnsi="GHEA Grapalat"/>
          <w:bCs/>
          <w:color w:val="000000"/>
          <w:lang w:val="hy-AM"/>
        </w:rPr>
        <w:t>«Ազդարարման համակարգի մասին» օրենքում փոփոխություններ և լրացումներ</w:t>
      </w:r>
      <w:r w:rsidR="00934F44" w:rsidRPr="00021884">
        <w:rPr>
          <w:rFonts w:ascii="Calibri" w:hAnsi="Calibri" w:cs="Calibri"/>
          <w:bCs/>
          <w:color w:val="000000"/>
          <w:lang w:val="hy-AM"/>
        </w:rPr>
        <w:t> </w:t>
      </w:r>
      <w:r w:rsidR="00934F44" w:rsidRPr="00021884">
        <w:rPr>
          <w:rFonts w:ascii="GHEA Grapalat" w:hAnsi="GHEA Grapalat"/>
          <w:bCs/>
          <w:color w:val="000000"/>
          <w:lang w:val="hy-AM"/>
        </w:rPr>
        <w:t>կատարելու մասին ՀՕ-495-Ն օրենքի 13-</w:t>
      </w:r>
      <w:r w:rsidRPr="00021884">
        <w:rPr>
          <w:rFonts w:ascii="GHEA Grapalat" w:hAnsi="GHEA Grapalat"/>
          <w:color w:val="000000"/>
          <w:lang w:val="hy-AM"/>
        </w:rPr>
        <w:t xml:space="preserve">րդ հոդվածի </w:t>
      </w:r>
      <w:r w:rsidR="00934F44" w:rsidRPr="00021884">
        <w:rPr>
          <w:rFonts w:ascii="GHEA Grapalat" w:hAnsi="GHEA Grapalat"/>
          <w:color w:val="000000"/>
          <w:lang w:val="hy-AM"/>
        </w:rPr>
        <w:t>2</w:t>
      </w:r>
      <w:r w:rsidRPr="00021884">
        <w:rPr>
          <w:rFonts w:ascii="GHEA Grapalat" w:hAnsi="GHEA Grapalat"/>
          <w:color w:val="000000"/>
          <w:lang w:val="hy-AM"/>
        </w:rPr>
        <w:t>-րդ մասը</w:t>
      </w:r>
      <w:r w:rsidR="00934F44" w:rsidRPr="00021884">
        <w:rPr>
          <w:rFonts w:ascii="GHEA Grapalat" w:hAnsi="GHEA Grapalat"/>
          <w:color w:val="000000"/>
          <w:lang w:val="hy-AM"/>
        </w:rPr>
        <w:t xml:space="preserve"> և </w:t>
      </w:r>
      <w:r w:rsidR="00934F44" w:rsidRPr="00021884">
        <w:rPr>
          <w:rFonts w:ascii="GHEA Grapalat" w:hAnsi="GHEA Grapalat"/>
          <w:bCs/>
          <w:color w:val="000000"/>
          <w:lang w:val="hy-AM"/>
        </w:rPr>
        <w:t>«Մարդու իրավունքների պաշտպանի մասին» սահմանադրական օրենքում լրացումներ կատարելու մասին ՀՕ-500-Ն օրենքի 4-րդ հոդվածի 2-րդ մասը</w:t>
      </w:r>
      <w:r w:rsidRPr="00021884">
        <w:rPr>
          <w:rFonts w:ascii="GHEA Grapalat" w:hAnsi="GHEA Grapalat"/>
          <w:color w:val="000000"/>
          <w:lang w:val="hy-AM"/>
        </w:rPr>
        <w:t>՝ Հայաստանի Հանրապետության կառավարությունը</w:t>
      </w:r>
      <w:r w:rsidRPr="00021884">
        <w:rPr>
          <w:rFonts w:ascii="Calibri" w:hAnsi="Calibri" w:cs="Calibri"/>
          <w:color w:val="000000"/>
          <w:lang w:val="hy-AM"/>
        </w:rPr>
        <w:t> </w:t>
      </w:r>
      <w:r w:rsidRPr="00021884">
        <w:rPr>
          <w:rFonts w:ascii="GHEA Grapalat" w:hAnsi="GHEA Grapalat"/>
          <w:b/>
          <w:bCs/>
          <w:i/>
          <w:iCs/>
          <w:color w:val="000000"/>
          <w:lang w:val="hy-AM"/>
        </w:rPr>
        <w:t>որոշում է.</w:t>
      </w:r>
    </w:p>
    <w:p w:rsidR="00556807" w:rsidRPr="00556807" w:rsidRDefault="00556807" w:rsidP="00F341AC">
      <w:pPr>
        <w:shd w:val="clear" w:color="auto" w:fill="FFFFFF"/>
        <w:tabs>
          <w:tab w:val="left" w:pos="851"/>
          <w:tab w:val="left" w:pos="993"/>
        </w:tabs>
        <w:rPr>
          <w:rFonts w:eastAsia="Times New Roman" w:cs="Times New Roman"/>
          <w:noProof w:val="0"/>
          <w:color w:val="000000"/>
        </w:rPr>
      </w:pPr>
      <w:r w:rsidRPr="00556807">
        <w:rPr>
          <w:rFonts w:eastAsia="Times New Roman" w:cs="Times New Roman"/>
          <w:noProof w:val="0"/>
          <w:color w:val="000000"/>
        </w:rPr>
        <w:t>1. Հայաստանի Հանրապետության կառավարության 2018 թվականի ապրիլի 12-ի «Ազդարարման միասնական էլեկտրոնային հարթակի տեխնիկական նկարագիրը և վարման կարգը հաստատելու մասին» N 439-Ն որոշման մեջ կատարել հետևյալ փոփոխություն</w:t>
      </w:r>
      <w:r w:rsidR="00883287" w:rsidRPr="00021884">
        <w:rPr>
          <w:rFonts w:eastAsia="Times New Roman" w:cs="Times New Roman"/>
          <w:noProof w:val="0"/>
          <w:color w:val="000000"/>
        </w:rPr>
        <w:t>ներ</w:t>
      </w:r>
      <w:r w:rsidRPr="00556807">
        <w:rPr>
          <w:rFonts w:eastAsia="Times New Roman" w:cs="Times New Roman"/>
          <w:noProof w:val="0"/>
          <w:color w:val="000000"/>
        </w:rPr>
        <w:t>ը և լրացում</w:t>
      </w:r>
      <w:r w:rsidR="00883287" w:rsidRPr="00021884">
        <w:rPr>
          <w:rFonts w:eastAsia="Times New Roman" w:cs="Times New Roman"/>
          <w:noProof w:val="0"/>
          <w:color w:val="000000"/>
        </w:rPr>
        <w:t>ներ</w:t>
      </w:r>
      <w:r w:rsidRPr="00556807">
        <w:rPr>
          <w:rFonts w:eastAsia="Times New Roman" w:cs="Times New Roman"/>
          <w:noProof w:val="0"/>
          <w:color w:val="000000"/>
        </w:rPr>
        <w:t>ը՝</w:t>
      </w:r>
    </w:p>
    <w:p w:rsidR="00556807" w:rsidRPr="00021884" w:rsidRDefault="00556807" w:rsidP="00F341AC">
      <w:pPr>
        <w:shd w:val="clear" w:color="auto" w:fill="FFFFFF"/>
        <w:tabs>
          <w:tab w:val="left" w:pos="851"/>
          <w:tab w:val="left" w:pos="993"/>
        </w:tabs>
        <w:rPr>
          <w:rFonts w:eastAsia="Times New Roman" w:cs="Times New Roman"/>
          <w:noProof w:val="0"/>
          <w:color w:val="000000"/>
        </w:rPr>
      </w:pPr>
      <w:r w:rsidRPr="00556807">
        <w:rPr>
          <w:rFonts w:eastAsia="Times New Roman" w:cs="Times New Roman"/>
          <w:noProof w:val="0"/>
          <w:color w:val="000000"/>
        </w:rPr>
        <w:t>1) որոշման N 1</w:t>
      </w:r>
      <w:r w:rsidR="00883287" w:rsidRPr="00021884">
        <w:rPr>
          <w:rFonts w:eastAsia="Times New Roman" w:cs="Times New Roman"/>
          <w:noProof w:val="0"/>
          <w:color w:val="000000"/>
        </w:rPr>
        <w:t xml:space="preserve"> Հավելվածում.</w:t>
      </w:r>
    </w:p>
    <w:p w:rsidR="00883287" w:rsidRPr="00021884" w:rsidRDefault="00F77874" w:rsidP="00F341AC">
      <w:pPr>
        <w:shd w:val="clear" w:color="auto" w:fill="FFFFFF"/>
        <w:tabs>
          <w:tab w:val="left" w:pos="851"/>
          <w:tab w:val="left" w:pos="993"/>
        </w:tabs>
        <w:rPr>
          <w:rFonts w:eastAsia="Times New Roman" w:cs="Times New Roman"/>
          <w:noProof w:val="0"/>
          <w:color w:val="000000"/>
        </w:rPr>
      </w:pPr>
      <w:r w:rsidRPr="00021884">
        <w:rPr>
          <w:rFonts w:eastAsia="Times New Roman" w:cs="Times New Roman"/>
          <w:noProof w:val="0"/>
          <w:color w:val="000000"/>
        </w:rPr>
        <w:t>ա) 3-րդ կետի 1-ին նախադասությունը շարադրել հետևյալ խմբագրությամբ.</w:t>
      </w:r>
    </w:p>
    <w:p w:rsidR="00F77874" w:rsidRPr="00021884" w:rsidRDefault="00F77874" w:rsidP="00F341AC">
      <w:pPr>
        <w:shd w:val="clear" w:color="auto" w:fill="FFFFFF"/>
        <w:tabs>
          <w:tab w:val="left" w:pos="851"/>
          <w:tab w:val="left" w:pos="993"/>
        </w:tabs>
        <w:rPr>
          <w:rFonts w:eastAsia="Times New Roman" w:cs="Times New Roman"/>
          <w:noProof w:val="0"/>
          <w:color w:val="000000"/>
        </w:rPr>
      </w:pPr>
      <w:r w:rsidRPr="00021884">
        <w:rPr>
          <w:rFonts w:eastAsia="Times New Roman" w:cs="Times New Roman"/>
          <w:noProof w:val="0"/>
          <w:color w:val="000000"/>
        </w:rPr>
        <w:t></w:t>
      </w:r>
      <w:r w:rsidRPr="00021884">
        <w:rPr>
          <w:rFonts w:eastAsia="Times New Roman" w:cs="Times New Roman"/>
          <w:b/>
          <w:bCs/>
          <w:noProof w:val="0"/>
          <w:color w:val="000000"/>
        </w:rPr>
        <w:t>«Ազդարարել»</w:t>
      </w:r>
      <w:r w:rsidRPr="00021884">
        <w:rPr>
          <w:rFonts w:ascii="Calibri" w:eastAsia="Times New Roman" w:hAnsi="Calibri" w:cs="Calibri"/>
          <w:noProof w:val="0"/>
          <w:color w:val="000000"/>
        </w:rPr>
        <w:t> </w:t>
      </w:r>
      <w:r w:rsidRPr="00021884">
        <w:rPr>
          <w:rFonts w:eastAsia="Times New Roman" w:cs="GHEA Grapalat"/>
          <w:noProof w:val="0"/>
          <w:color w:val="000000"/>
        </w:rPr>
        <w:t>բաժինը</w:t>
      </w:r>
      <w:r w:rsidRPr="00021884">
        <w:rPr>
          <w:rFonts w:eastAsia="Times New Roman" w:cs="Times New Roman"/>
          <w:noProof w:val="0"/>
          <w:color w:val="000000"/>
        </w:rPr>
        <w:t xml:space="preserve"> </w:t>
      </w:r>
      <w:r w:rsidRPr="00021884">
        <w:rPr>
          <w:rFonts w:eastAsia="Times New Roman" w:cs="GHEA Grapalat"/>
          <w:noProof w:val="0"/>
          <w:color w:val="000000"/>
        </w:rPr>
        <w:t>նախատեսված</w:t>
      </w:r>
      <w:r w:rsidRPr="00021884">
        <w:rPr>
          <w:rFonts w:eastAsia="Times New Roman" w:cs="Times New Roman"/>
          <w:noProof w:val="0"/>
          <w:color w:val="000000"/>
        </w:rPr>
        <w:t xml:space="preserve"> </w:t>
      </w:r>
      <w:r w:rsidRPr="00021884">
        <w:rPr>
          <w:rFonts w:eastAsia="Times New Roman" w:cs="GHEA Grapalat"/>
          <w:noProof w:val="0"/>
          <w:color w:val="000000"/>
        </w:rPr>
        <w:t>է</w:t>
      </w:r>
      <w:r w:rsidRPr="00021884">
        <w:rPr>
          <w:rFonts w:eastAsia="Times New Roman" w:cs="Times New Roman"/>
          <w:noProof w:val="0"/>
          <w:color w:val="000000"/>
        </w:rPr>
        <w:t xml:space="preserve"> </w:t>
      </w:r>
      <w:r w:rsidRPr="00021884">
        <w:rPr>
          <w:rFonts w:eastAsia="Times New Roman" w:cs="GHEA Grapalat"/>
          <w:noProof w:val="0"/>
          <w:color w:val="000000"/>
        </w:rPr>
        <w:t>միասնական</w:t>
      </w:r>
      <w:r w:rsidRPr="00021884">
        <w:rPr>
          <w:rFonts w:eastAsia="Times New Roman" w:cs="Times New Roman"/>
          <w:noProof w:val="0"/>
          <w:color w:val="000000"/>
        </w:rPr>
        <w:t xml:space="preserve"> </w:t>
      </w:r>
      <w:r w:rsidRPr="00021884">
        <w:rPr>
          <w:rFonts w:eastAsia="Times New Roman" w:cs="GHEA Grapalat"/>
          <w:noProof w:val="0"/>
          <w:color w:val="000000"/>
        </w:rPr>
        <w:t>էլեկտրոնային</w:t>
      </w:r>
      <w:r w:rsidRPr="00021884">
        <w:rPr>
          <w:rFonts w:eastAsia="Times New Roman" w:cs="Times New Roman"/>
          <w:noProof w:val="0"/>
          <w:color w:val="000000"/>
        </w:rPr>
        <w:t xml:space="preserve"> </w:t>
      </w:r>
      <w:r w:rsidRPr="00021884">
        <w:rPr>
          <w:rFonts w:eastAsia="Times New Roman" w:cs="GHEA Grapalat"/>
          <w:noProof w:val="0"/>
          <w:color w:val="000000"/>
        </w:rPr>
        <w:t>հարթակի</w:t>
      </w:r>
      <w:r w:rsidRPr="00021884">
        <w:rPr>
          <w:rFonts w:eastAsia="Times New Roman" w:cs="Times New Roman"/>
          <w:noProof w:val="0"/>
          <w:color w:val="000000"/>
        </w:rPr>
        <w:t xml:space="preserve"> </w:t>
      </w:r>
      <w:r w:rsidRPr="00021884">
        <w:rPr>
          <w:rFonts w:eastAsia="Times New Roman" w:cs="GHEA Grapalat"/>
          <w:noProof w:val="0"/>
          <w:color w:val="000000"/>
        </w:rPr>
        <w:t>միջոցով</w:t>
      </w:r>
      <w:r w:rsidRPr="00021884">
        <w:rPr>
          <w:rFonts w:eastAsia="Times New Roman" w:cs="Times New Roman"/>
          <w:noProof w:val="0"/>
          <w:color w:val="000000"/>
        </w:rPr>
        <w:t xml:space="preserve"> </w:t>
      </w:r>
      <w:r w:rsidRPr="00021884">
        <w:rPr>
          <w:rFonts w:eastAsia="Times New Roman" w:cs="GHEA Grapalat"/>
          <w:noProof w:val="0"/>
          <w:color w:val="000000"/>
        </w:rPr>
        <w:t>հանցագործո</w:t>
      </w:r>
      <w:r w:rsidRPr="00021884">
        <w:rPr>
          <w:rFonts w:eastAsia="Times New Roman" w:cs="Times New Roman"/>
          <w:noProof w:val="0"/>
          <w:color w:val="000000"/>
        </w:rPr>
        <w:t>ւթյան</w:t>
      </w:r>
      <w:r w:rsidR="00DC199E" w:rsidRPr="00021884">
        <w:rPr>
          <w:rFonts w:eastAsia="Times New Roman" w:cs="Times New Roman"/>
          <w:noProof w:val="0"/>
          <w:color w:val="000000"/>
        </w:rPr>
        <w:t xml:space="preserve"> (կոռուպցիոն</w:t>
      </w:r>
      <w:r w:rsidR="00D44079" w:rsidRPr="00021884">
        <w:rPr>
          <w:rFonts w:eastAsia="Times New Roman" w:cs="Times New Roman"/>
          <w:noProof w:val="0"/>
          <w:color w:val="000000"/>
        </w:rPr>
        <w:t xml:space="preserve"> բնույթի</w:t>
      </w:r>
      <w:r w:rsidR="00DC199E" w:rsidRPr="00021884">
        <w:rPr>
          <w:rFonts w:eastAsia="Times New Roman" w:cs="Times New Roman"/>
          <w:noProof w:val="0"/>
          <w:color w:val="000000"/>
        </w:rPr>
        <w:t xml:space="preserve"> դեպք</w:t>
      </w:r>
      <w:r w:rsidR="00D44079" w:rsidRPr="00021884">
        <w:rPr>
          <w:rFonts w:eastAsia="Times New Roman" w:cs="Times New Roman"/>
          <w:noProof w:val="0"/>
          <w:color w:val="000000"/>
        </w:rPr>
        <w:t>եր</w:t>
      </w:r>
      <w:r w:rsidR="00DC199E" w:rsidRPr="00021884">
        <w:rPr>
          <w:rFonts w:eastAsia="Times New Roman" w:cs="Times New Roman"/>
          <w:noProof w:val="0"/>
          <w:color w:val="000000"/>
        </w:rPr>
        <w:t>ի)</w:t>
      </w:r>
      <w:r w:rsidR="007B0B86" w:rsidRPr="00021884">
        <w:rPr>
          <w:rFonts w:eastAsia="Times New Roman" w:cs="Times New Roman"/>
          <w:noProof w:val="0"/>
          <w:color w:val="000000"/>
        </w:rPr>
        <w:t xml:space="preserve"> և</w:t>
      </w:r>
      <w:r w:rsidR="00AD35E3" w:rsidRPr="00021884">
        <w:rPr>
          <w:rFonts w:eastAsia="Times New Roman" w:cs="Times New Roman"/>
          <w:noProof w:val="0"/>
          <w:color w:val="000000"/>
        </w:rPr>
        <w:t xml:space="preserve"> շահերի բախման կամ վարքագծի կանոնների կամ անհամատեղելիության պահանջների կամ այլ սահմանափակումների կամ հայտարարագրման հետ կապված խախտման </w:t>
      </w:r>
      <w:r w:rsidRPr="00021884">
        <w:rPr>
          <w:rFonts w:eastAsia="Times New Roman" w:cs="Times New Roman"/>
          <w:noProof w:val="0"/>
          <w:color w:val="000000"/>
        </w:rPr>
        <w:t>վերաբերյալ</w:t>
      </w:r>
      <w:r w:rsidR="00AD35E3" w:rsidRPr="00021884">
        <w:rPr>
          <w:rFonts w:eastAsia="Times New Roman" w:cs="Times New Roman"/>
          <w:noProof w:val="0"/>
          <w:color w:val="000000"/>
        </w:rPr>
        <w:t xml:space="preserve"> հաղորդում ներկայացնելու համար:</w:t>
      </w:r>
      <w:r w:rsidRPr="00021884">
        <w:rPr>
          <w:rFonts w:eastAsia="Times New Roman" w:cs="Times New Roman"/>
          <w:noProof w:val="0"/>
          <w:color w:val="000000"/>
        </w:rPr>
        <w:t></w:t>
      </w:r>
    </w:p>
    <w:p w:rsidR="00F77874" w:rsidRPr="00021884" w:rsidRDefault="00F77874" w:rsidP="00F341AC">
      <w:pPr>
        <w:shd w:val="clear" w:color="auto" w:fill="FFFFFF"/>
        <w:tabs>
          <w:tab w:val="left" w:pos="851"/>
          <w:tab w:val="left" w:pos="993"/>
        </w:tabs>
        <w:rPr>
          <w:rFonts w:eastAsia="Times New Roman" w:cs="Times New Roman"/>
          <w:noProof w:val="0"/>
          <w:color w:val="000000"/>
        </w:rPr>
      </w:pPr>
      <w:r w:rsidRPr="00021884">
        <w:rPr>
          <w:rFonts w:eastAsia="Times New Roman" w:cs="Times New Roman"/>
          <w:noProof w:val="0"/>
          <w:color w:val="000000"/>
        </w:rPr>
        <w:t>բ</w:t>
      </w:r>
      <w:r w:rsidR="004D292C" w:rsidRPr="00021884">
        <w:rPr>
          <w:rFonts w:eastAsia="Times New Roman" w:cs="Times New Roman"/>
          <w:noProof w:val="0"/>
          <w:color w:val="000000"/>
        </w:rPr>
        <w:t>)</w:t>
      </w:r>
      <w:r w:rsidR="007B0B86" w:rsidRPr="00021884">
        <w:rPr>
          <w:rFonts w:eastAsia="Times New Roman" w:cs="Times New Roman"/>
          <w:noProof w:val="0"/>
          <w:color w:val="000000"/>
        </w:rPr>
        <w:t xml:space="preserve"> 4-րդ կետը շարադրել հետևյալ խմբագրությամբ.</w:t>
      </w:r>
    </w:p>
    <w:p w:rsidR="00065993" w:rsidRPr="00021884" w:rsidRDefault="00065993" w:rsidP="00F341AC">
      <w:pPr>
        <w:tabs>
          <w:tab w:val="left" w:pos="851"/>
          <w:tab w:val="left" w:pos="993"/>
        </w:tabs>
        <w:rPr>
          <w:color w:val="000000"/>
        </w:rPr>
      </w:pPr>
      <w:r w:rsidRPr="00021884">
        <w:rPr>
          <w:rFonts w:eastAsia="Times New Roman" w:cs="Times New Roman"/>
          <w:noProof w:val="0"/>
          <w:color w:val="000000"/>
        </w:rPr>
        <w:lastRenderedPageBreak/>
        <w:t xml:space="preserve">4. </w:t>
      </w:r>
      <w:r w:rsidRPr="00021884">
        <w:rPr>
          <w:color w:val="000000"/>
        </w:rPr>
        <w:t>Միասնական էլեկտրոնային հարթակի միջոցով հաղորդում ներկայացնելիս՝ լրացվում է հետևյալ հարցերը պարունակող հարցաշարը՝</w:t>
      </w:r>
    </w:p>
    <w:p w:rsidR="00065993" w:rsidRPr="00021884" w:rsidRDefault="00065993" w:rsidP="00F341AC">
      <w:pPr>
        <w:shd w:val="clear" w:color="auto" w:fill="FFFFFF"/>
        <w:tabs>
          <w:tab w:val="left" w:pos="851"/>
          <w:tab w:val="left" w:pos="993"/>
        </w:tabs>
        <w:rPr>
          <w:rFonts w:eastAsia="Times New Roman" w:cs="Times New Roman"/>
          <w:noProof w:val="0"/>
          <w:color w:val="000000"/>
        </w:rPr>
      </w:pPr>
      <w:r w:rsidRPr="00021884">
        <w:rPr>
          <w:rFonts w:eastAsia="Times New Roman" w:cs="Times New Roman"/>
          <w:noProof w:val="0"/>
          <w:color w:val="000000"/>
        </w:rPr>
        <w:t>1) այն մարմինը</w:t>
      </w:r>
      <w:r w:rsidR="00D46D6E" w:rsidRPr="00021884">
        <w:rPr>
          <w:rFonts w:eastAsia="Times New Roman" w:cs="Times New Roman"/>
          <w:noProof w:val="0"/>
          <w:color w:val="000000"/>
        </w:rPr>
        <w:t xml:space="preserve"> կամ կազմակերպությունը</w:t>
      </w:r>
      <w:r w:rsidRPr="00021884">
        <w:rPr>
          <w:rFonts w:eastAsia="Times New Roman" w:cs="Times New Roman"/>
          <w:noProof w:val="0"/>
          <w:color w:val="000000"/>
        </w:rPr>
        <w:t xml:space="preserve">, որտեղ կամ որի աշխատողի մասնակցությամբ, ըստ ազդարարի, կատարվել է հանցագործություն </w:t>
      </w:r>
      <w:r w:rsidR="00405265" w:rsidRPr="00021884">
        <w:rPr>
          <w:rFonts w:eastAsia="Times New Roman" w:cs="Times New Roman"/>
          <w:noProof w:val="0"/>
          <w:color w:val="000000"/>
        </w:rPr>
        <w:t>կամ թույլ է տրվել շահերի բախման կամ վարքագծի կանոնների կամ անհամատեղելիության պահանջների կամ այլ սահմանափակումների կամ հայտարարագրման հետ կապված խախտ</w:t>
      </w:r>
      <w:r w:rsidR="005260D4" w:rsidRPr="00021884">
        <w:rPr>
          <w:rFonts w:eastAsia="Times New Roman" w:cs="Times New Roman"/>
          <w:noProof w:val="0"/>
          <w:color w:val="000000"/>
        </w:rPr>
        <w:t>ում</w:t>
      </w:r>
      <w:r w:rsidR="00405265" w:rsidRPr="00021884">
        <w:rPr>
          <w:rFonts w:eastAsia="Times New Roman" w:cs="Times New Roman"/>
          <w:noProof w:val="0"/>
          <w:color w:val="000000"/>
        </w:rPr>
        <w:t xml:space="preserve"> </w:t>
      </w:r>
      <w:r w:rsidRPr="00021884">
        <w:rPr>
          <w:rFonts w:eastAsia="Times New Roman" w:cs="Times New Roman"/>
          <w:noProof w:val="0"/>
          <w:color w:val="000000"/>
        </w:rPr>
        <w:t>(պարտադիր).</w:t>
      </w:r>
    </w:p>
    <w:p w:rsidR="00065993" w:rsidRPr="00021884" w:rsidRDefault="00065993" w:rsidP="00F341AC">
      <w:pPr>
        <w:shd w:val="clear" w:color="auto" w:fill="FFFFFF"/>
        <w:tabs>
          <w:tab w:val="left" w:pos="851"/>
          <w:tab w:val="left" w:pos="993"/>
        </w:tabs>
        <w:rPr>
          <w:rFonts w:eastAsia="Times New Roman" w:cs="Times New Roman"/>
          <w:noProof w:val="0"/>
          <w:color w:val="000000"/>
        </w:rPr>
      </w:pPr>
      <w:r w:rsidRPr="00021884">
        <w:rPr>
          <w:rFonts w:eastAsia="Times New Roman" w:cs="Times New Roman"/>
          <w:noProof w:val="0"/>
          <w:color w:val="000000"/>
        </w:rPr>
        <w:t>2) հանցագործություն</w:t>
      </w:r>
      <w:r w:rsidR="005260D4" w:rsidRPr="00021884">
        <w:rPr>
          <w:rFonts w:eastAsia="Times New Roman" w:cs="Times New Roman"/>
          <w:noProof w:val="0"/>
          <w:color w:val="000000"/>
        </w:rPr>
        <w:t xml:space="preserve"> կամ շահերի բախման կամ վարքագծի կանոնների կամ անհամատեղելիության պահանջների կամ այլ սահմանափակումների կամ հայտարարագրման հետ կապված խախտում</w:t>
      </w:r>
      <w:r w:rsidRPr="00021884">
        <w:rPr>
          <w:rFonts w:eastAsia="Times New Roman" w:cs="Times New Roman"/>
          <w:noProof w:val="0"/>
          <w:color w:val="000000"/>
        </w:rPr>
        <w:t xml:space="preserve"> կատարած անձի անունը, ազգանունը, պաշտոնը (ոչ պարտադիր).</w:t>
      </w:r>
    </w:p>
    <w:p w:rsidR="00065993" w:rsidRPr="00021884" w:rsidRDefault="005260D4" w:rsidP="00F341AC">
      <w:pPr>
        <w:shd w:val="clear" w:color="auto" w:fill="FFFFFF"/>
        <w:tabs>
          <w:tab w:val="left" w:pos="851"/>
          <w:tab w:val="left" w:pos="993"/>
        </w:tabs>
        <w:rPr>
          <w:rFonts w:eastAsia="Times New Roman" w:cs="Times New Roman"/>
          <w:noProof w:val="0"/>
          <w:color w:val="000000"/>
        </w:rPr>
      </w:pPr>
      <w:r w:rsidRPr="00021884">
        <w:rPr>
          <w:rFonts w:eastAsia="Times New Roman" w:cs="Times New Roman"/>
          <w:noProof w:val="0"/>
          <w:color w:val="000000"/>
        </w:rPr>
        <w:t>3) հանցագործությանը կամ շահերի բախման կամ վարքագծի կանոնների կամ անհամատեղելիության պահանջների կամ այլ սահմանափակումների կամ հայտարարագրման հետ կապված խախտմանն</w:t>
      </w:r>
      <w:r w:rsidR="00065993" w:rsidRPr="00021884">
        <w:rPr>
          <w:rFonts w:eastAsia="Times New Roman" w:cs="Times New Roman"/>
          <w:noProof w:val="0"/>
          <w:color w:val="000000"/>
        </w:rPr>
        <w:t xml:space="preserve"> առնչություն ունեցող այլ անձի անունը, ազգանունը, պաշտոնը (ոչ պարտադիր).</w:t>
      </w:r>
    </w:p>
    <w:p w:rsidR="00065993" w:rsidRPr="00021884" w:rsidRDefault="00065993" w:rsidP="00F341AC">
      <w:pPr>
        <w:shd w:val="clear" w:color="auto" w:fill="FFFFFF"/>
        <w:tabs>
          <w:tab w:val="left" w:pos="851"/>
          <w:tab w:val="left" w:pos="993"/>
        </w:tabs>
        <w:rPr>
          <w:rFonts w:eastAsia="Times New Roman" w:cs="Times New Roman"/>
          <w:noProof w:val="0"/>
          <w:color w:val="000000"/>
        </w:rPr>
      </w:pPr>
      <w:r w:rsidRPr="00021884">
        <w:rPr>
          <w:rFonts w:eastAsia="Times New Roman" w:cs="Times New Roman"/>
          <w:noProof w:val="0"/>
          <w:color w:val="000000"/>
        </w:rPr>
        <w:t>4) հանցագործության</w:t>
      </w:r>
      <w:r w:rsidR="00211527" w:rsidRPr="00021884">
        <w:rPr>
          <w:rFonts w:eastAsia="Times New Roman" w:cs="Times New Roman"/>
          <w:noProof w:val="0"/>
          <w:color w:val="000000"/>
        </w:rPr>
        <w:t xml:space="preserve"> կամ շահերի բախման կամ վարքագծի կանոնների կամ անհամատեղելիության պահանջների կամ այլ սահմանափակումների կամ հայտարարագրման հետ կապված խախտումը</w:t>
      </w:r>
      <w:r w:rsidRPr="00021884">
        <w:rPr>
          <w:rFonts w:eastAsia="Times New Roman" w:cs="Times New Roman"/>
          <w:noProof w:val="0"/>
          <w:color w:val="000000"/>
        </w:rPr>
        <w:t xml:space="preserve"> </w:t>
      </w:r>
      <w:r w:rsidR="00211527" w:rsidRPr="00021884">
        <w:rPr>
          <w:rFonts w:eastAsia="Times New Roman" w:cs="Times New Roman"/>
          <w:noProof w:val="0"/>
          <w:color w:val="000000"/>
        </w:rPr>
        <w:t>կատարելու</w:t>
      </w:r>
      <w:r w:rsidRPr="00021884">
        <w:rPr>
          <w:rFonts w:eastAsia="Times New Roman" w:cs="Times New Roman"/>
          <w:noProof w:val="0"/>
          <w:color w:val="000000"/>
        </w:rPr>
        <w:t xml:space="preserve"> ամսաթիվը, իսկ եթե դա հայտնի չէ, ապա՝ այն ժամանակագրական միջակայքը, երբ տեղի է ունեցել հանցագործությունը (պարտադիր).</w:t>
      </w:r>
    </w:p>
    <w:p w:rsidR="004D292C" w:rsidRPr="00021884" w:rsidRDefault="00211527" w:rsidP="00F341AC">
      <w:pPr>
        <w:shd w:val="clear" w:color="auto" w:fill="FFFFFF"/>
        <w:tabs>
          <w:tab w:val="left" w:pos="851"/>
          <w:tab w:val="left" w:pos="993"/>
        </w:tabs>
        <w:rPr>
          <w:rFonts w:eastAsia="Times New Roman" w:cs="Times New Roman"/>
          <w:noProof w:val="0"/>
          <w:color w:val="000000"/>
        </w:rPr>
      </w:pPr>
      <w:r w:rsidRPr="00021884">
        <w:rPr>
          <w:rFonts w:eastAsia="Times New Roman" w:cs="Times New Roman"/>
          <w:noProof w:val="0"/>
          <w:color w:val="000000"/>
        </w:rPr>
        <w:t>5) հանցագործության կամ շահերի բախման կամ վարքագծի կանոնների կամ անհամատեղելիության պահանջների կամ այլ սահմանափակումների կամ հայտարարագրման հետ կապված խախտման</w:t>
      </w:r>
      <w:r w:rsidR="00065993" w:rsidRPr="00021884">
        <w:rPr>
          <w:rFonts w:eastAsia="Times New Roman" w:cs="Times New Roman"/>
          <w:noProof w:val="0"/>
          <w:color w:val="000000"/>
        </w:rPr>
        <w:t xml:space="preserve"> մանրամասները՝ նշելով, թե երբ և ինչ պայմաններում է կատարվել </w:t>
      </w:r>
      <w:r w:rsidRPr="00021884">
        <w:rPr>
          <w:rFonts w:eastAsia="Times New Roman" w:cs="Times New Roman"/>
          <w:noProof w:val="0"/>
          <w:color w:val="000000"/>
        </w:rPr>
        <w:t>համապատասպան արարքը</w:t>
      </w:r>
      <w:r w:rsidR="00065993" w:rsidRPr="00021884">
        <w:rPr>
          <w:rFonts w:eastAsia="Times New Roman" w:cs="Times New Roman"/>
          <w:noProof w:val="0"/>
          <w:color w:val="000000"/>
        </w:rPr>
        <w:t>:</w:t>
      </w:r>
      <w:r w:rsidRPr="00021884">
        <w:rPr>
          <w:rFonts w:eastAsia="Times New Roman" w:cs="Times New Roman"/>
          <w:noProof w:val="0"/>
          <w:color w:val="000000"/>
        </w:rPr>
        <w:t>:</w:t>
      </w:r>
    </w:p>
    <w:p w:rsidR="00F77874" w:rsidRPr="00021884" w:rsidRDefault="00F77874" w:rsidP="00F341AC">
      <w:pPr>
        <w:shd w:val="clear" w:color="auto" w:fill="FFFFFF"/>
        <w:rPr>
          <w:rFonts w:eastAsia="Times New Roman" w:cs="Times New Roman"/>
          <w:noProof w:val="0"/>
          <w:color w:val="000000"/>
        </w:rPr>
      </w:pPr>
      <w:r w:rsidRPr="00021884">
        <w:rPr>
          <w:rFonts w:eastAsia="Times New Roman" w:cs="Times New Roman"/>
          <w:noProof w:val="0"/>
          <w:color w:val="000000"/>
        </w:rPr>
        <w:t>գ</w:t>
      </w:r>
      <w:r w:rsidR="004D292C" w:rsidRPr="00021884">
        <w:rPr>
          <w:rFonts w:eastAsia="Times New Roman" w:cs="Times New Roman"/>
          <w:noProof w:val="0"/>
          <w:color w:val="000000"/>
        </w:rPr>
        <w:t>) 9-րդ</w:t>
      </w:r>
      <w:r w:rsidR="00FA2034" w:rsidRPr="00021884">
        <w:rPr>
          <w:rFonts w:eastAsia="Times New Roman" w:cs="Times New Roman"/>
          <w:noProof w:val="0"/>
          <w:color w:val="000000"/>
        </w:rPr>
        <w:t xml:space="preserve"> և 10-րդ</w:t>
      </w:r>
      <w:r w:rsidR="004D292C" w:rsidRPr="00021884">
        <w:rPr>
          <w:rFonts w:eastAsia="Times New Roman" w:cs="Times New Roman"/>
          <w:noProof w:val="0"/>
          <w:color w:val="000000"/>
        </w:rPr>
        <w:t xml:space="preserve"> կետ</w:t>
      </w:r>
      <w:r w:rsidR="00660918">
        <w:rPr>
          <w:rFonts w:eastAsia="Times New Roman" w:cs="Times New Roman"/>
          <w:noProof w:val="0"/>
          <w:color w:val="000000"/>
          <w:lang w:val="en-US"/>
        </w:rPr>
        <w:t>եր</w:t>
      </w:r>
      <w:r w:rsidR="004D292C" w:rsidRPr="00021884">
        <w:rPr>
          <w:rFonts w:eastAsia="Times New Roman" w:cs="Times New Roman"/>
          <w:noProof w:val="0"/>
          <w:color w:val="000000"/>
        </w:rPr>
        <w:t>ը շարադրել հետևյալ խմբագրությամբ</w:t>
      </w:r>
      <w:r w:rsidR="00BB2327" w:rsidRPr="00021884">
        <w:rPr>
          <w:rFonts w:eastAsia="Times New Roman" w:cs="Times New Roman"/>
          <w:noProof w:val="0"/>
          <w:color w:val="000000"/>
        </w:rPr>
        <w:t>.</w:t>
      </w:r>
    </w:p>
    <w:p w:rsidR="00FA2034" w:rsidRPr="00021884" w:rsidRDefault="00BB2327" w:rsidP="00F341AC">
      <w:pPr>
        <w:shd w:val="clear" w:color="auto" w:fill="FFFFFF"/>
        <w:rPr>
          <w:rFonts w:eastAsia="Times New Roman" w:cs="Times New Roman"/>
          <w:noProof w:val="0"/>
          <w:color w:val="000000"/>
        </w:rPr>
      </w:pPr>
      <w:r w:rsidRPr="00021884">
        <w:rPr>
          <w:rFonts w:eastAsia="Times New Roman" w:cs="Times New Roman"/>
          <w:noProof w:val="0"/>
          <w:color w:val="000000"/>
        </w:rPr>
        <w:t></w:t>
      </w:r>
      <w:r w:rsidR="009A58EC" w:rsidRPr="00021884">
        <w:rPr>
          <w:rFonts w:eastAsia="Times New Roman" w:cs="Times New Roman"/>
          <w:b/>
          <w:bCs/>
          <w:noProof w:val="0"/>
          <w:color w:val="000000"/>
        </w:rPr>
        <w:t>«Վիճակագրություն»</w:t>
      </w:r>
      <w:r w:rsidR="009A58EC" w:rsidRPr="00021884">
        <w:rPr>
          <w:rFonts w:ascii="Calibri" w:eastAsia="Times New Roman" w:hAnsi="Calibri" w:cs="Calibri"/>
          <w:noProof w:val="0"/>
          <w:color w:val="000000"/>
        </w:rPr>
        <w:t> </w:t>
      </w:r>
      <w:r w:rsidR="009A58EC" w:rsidRPr="00021884">
        <w:rPr>
          <w:rFonts w:eastAsia="Times New Roman" w:cs="GHEA Grapalat"/>
          <w:noProof w:val="0"/>
          <w:color w:val="000000"/>
        </w:rPr>
        <w:t>բաժնում</w:t>
      </w:r>
      <w:r w:rsidR="009A58EC" w:rsidRPr="00021884">
        <w:rPr>
          <w:rFonts w:eastAsia="Times New Roman" w:cs="Times New Roman"/>
          <w:noProof w:val="0"/>
          <w:color w:val="000000"/>
        </w:rPr>
        <w:t xml:space="preserve"> </w:t>
      </w:r>
      <w:r w:rsidR="009A58EC" w:rsidRPr="00021884">
        <w:rPr>
          <w:rFonts w:eastAsia="Times New Roman" w:cs="GHEA Grapalat"/>
          <w:noProof w:val="0"/>
          <w:color w:val="000000"/>
        </w:rPr>
        <w:t>ներկայացվում</w:t>
      </w:r>
      <w:r w:rsidR="009A58EC" w:rsidRPr="00021884">
        <w:rPr>
          <w:rFonts w:eastAsia="Times New Roman" w:cs="Times New Roman"/>
          <w:noProof w:val="0"/>
          <w:color w:val="000000"/>
        </w:rPr>
        <w:t xml:space="preserve"> </w:t>
      </w:r>
      <w:r w:rsidR="009A58EC" w:rsidRPr="00021884">
        <w:rPr>
          <w:rFonts w:eastAsia="Times New Roman" w:cs="GHEA Grapalat"/>
          <w:noProof w:val="0"/>
          <w:color w:val="000000"/>
        </w:rPr>
        <w:t>են</w:t>
      </w:r>
      <w:r w:rsidR="009A58EC" w:rsidRPr="00021884">
        <w:rPr>
          <w:rFonts w:eastAsia="Times New Roman" w:cs="Times New Roman"/>
          <w:noProof w:val="0"/>
          <w:color w:val="000000"/>
        </w:rPr>
        <w:t xml:space="preserve"> </w:t>
      </w:r>
      <w:r w:rsidR="009A58EC" w:rsidRPr="00021884">
        <w:rPr>
          <w:rFonts w:eastAsia="Times New Roman" w:cs="GHEA Grapalat"/>
          <w:noProof w:val="0"/>
          <w:color w:val="000000"/>
        </w:rPr>
        <w:t>վիճակագրական</w:t>
      </w:r>
      <w:r w:rsidR="009A58EC" w:rsidRPr="00021884">
        <w:rPr>
          <w:rFonts w:eastAsia="Times New Roman" w:cs="Times New Roman"/>
          <w:noProof w:val="0"/>
          <w:color w:val="000000"/>
        </w:rPr>
        <w:t xml:space="preserve"> </w:t>
      </w:r>
      <w:r w:rsidR="009A58EC" w:rsidRPr="00021884">
        <w:rPr>
          <w:rFonts w:eastAsia="Times New Roman" w:cs="GHEA Grapalat"/>
          <w:noProof w:val="0"/>
          <w:color w:val="000000"/>
        </w:rPr>
        <w:t>տվյալներ</w:t>
      </w:r>
      <w:r w:rsidR="009A58EC" w:rsidRPr="00021884">
        <w:rPr>
          <w:rFonts w:eastAsia="Times New Roman" w:cs="Times New Roman"/>
          <w:noProof w:val="0"/>
          <w:color w:val="000000"/>
        </w:rPr>
        <w:t xml:space="preserve"> </w:t>
      </w:r>
      <w:r w:rsidR="009A58EC" w:rsidRPr="00021884">
        <w:rPr>
          <w:rFonts w:eastAsia="Times New Roman" w:cs="GHEA Grapalat"/>
          <w:noProof w:val="0"/>
          <w:color w:val="000000"/>
        </w:rPr>
        <w:t>միասնական</w:t>
      </w:r>
      <w:r w:rsidR="009A58EC" w:rsidRPr="00021884">
        <w:rPr>
          <w:rFonts w:eastAsia="Times New Roman" w:cs="Times New Roman"/>
          <w:noProof w:val="0"/>
          <w:color w:val="000000"/>
        </w:rPr>
        <w:t xml:space="preserve"> </w:t>
      </w:r>
      <w:r w:rsidR="009A58EC" w:rsidRPr="00021884">
        <w:rPr>
          <w:rFonts w:eastAsia="Times New Roman" w:cs="GHEA Grapalat"/>
          <w:noProof w:val="0"/>
          <w:color w:val="000000"/>
        </w:rPr>
        <w:t>էլեկտրոնային</w:t>
      </w:r>
      <w:r w:rsidR="009A58EC" w:rsidRPr="00021884">
        <w:rPr>
          <w:rFonts w:eastAsia="Times New Roman" w:cs="Times New Roman"/>
          <w:noProof w:val="0"/>
          <w:color w:val="000000"/>
        </w:rPr>
        <w:t xml:space="preserve"> </w:t>
      </w:r>
      <w:r w:rsidR="009A58EC" w:rsidRPr="00021884">
        <w:rPr>
          <w:rFonts w:eastAsia="Times New Roman" w:cs="GHEA Grapalat"/>
          <w:noProof w:val="0"/>
          <w:color w:val="000000"/>
        </w:rPr>
        <w:t>հարթակի</w:t>
      </w:r>
      <w:r w:rsidR="009A58EC" w:rsidRPr="00021884">
        <w:rPr>
          <w:rFonts w:eastAsia="Times New Roman" w:cs="Times New Roman"/>
          <w:noProof w:val="0"/>
          <w:color w:val="000000"/>
        </w:rPr>
        <w:t xml:space="preserve"> </w:t>
      </w:r>
      <w:r w:rsidR="009A58EC" w:rsidRPr="00021884">
        <w:rPr>
          <w:rFonts w:eastAsia="Times New Roman" w:cs="GHEA Grapalat"/>
          <w:noProof w:val="0"/>
          <w:color w:val="000000"/>
        </w:rPr>
        <w:t>այցելությունների</w:t>
      </w:r>
      <w:r w:rsidR="009A58EC" w:rsidRPr="00021884">
        <w:rPr>
          <w:rFonts w:eastAsia="Times New Roman" w:cs="Times New Roman"/>
          <w:noProof w:val="0"/>
          <w:color w:val="000000"/>
        </w:rPr>
        <w:t xml:space="preserve"> </w:t>
      </w:r>
      <w:r w:rsidR="009A58EC" w:rsidRPr="00021884">
        <w:rPr>
          <w:rFonts w:eastAsia="Times New Roman" w:cs="GHEA Grapalat"/>
          <w:noProof w:val="0"/>
          <w:color w:val="000000"/>
        </w:rPr>
        <w:t>թվի</w:t>
      </w:r>
      <w:r w:rsidR="009A58EC" w:rsidRPr="00021884">
        <w:rPr>
          <w:rFonts w:eastAsia="Times New Roman" w:cs="Times New Roman"/>
          <w:noProof w:val="0"/>
          <w:color w:val="000000"/>
        </w:rPr>
        <w:t xml:space="preserve">, </w:t>
      </w:r>
      <w:r w:rsidR="00BA1738" w:rsidRPr="00021884">
        <w:rPr>
          <w:rFonts w:eastAsia="Times New Roman" w:cs="Times New Roman"/>
          <w:noProof w:val="0"/>
          <w:color w:val="000000"/>
        </w:rPr>
        <w:t xml:space="preserve">ըստ ամիսների և տարիների </w:t>
      </w:r>
      <w:r w:rsidR="009A58EC" w:rsidRPr="00021884">
        <w:rPr>
          <w:rFonts w:eastAsia="Times New Roman" w:cs="GHEA Grapalat"/>
          <w:noProof w:val="0"/>
          <w:color w:val="000000"/>
        </w:rPr>
        <w:t>մ</w:t>
      </w:r>
      <w:r w:rsidR="009A58EC" w:rsidRPr="00021884">
        <w:rPr>
          <w:rFonts w:eastAsia="Times New Roman" w:cs="Times New Roman"/>
          <w:noProof w:val="0"/>
          <w:color w:val="000000"/>
        </w:rPr>
        <w:t>իասնական էլեկտրոնային հարթակի միջոցով ներկայացված հաղորդումների թվի,</w:t>
      </w:r>
      <w:r w:rsidR="009C6978" w:rsidRPr="00021884">
        <w:rPr>
          <w:rFonts w:eastAsia="Times New Roman" w:cs="Times New Roman"/>
          <w:noProof w:val="0"/>
          <w:color w:val="000000"/>
        </w:rPr>
        <w:t xml:space="preserve"> անանուն և </w:t>
      </w:r>
      <w:r w:rsidR="009C6978" w:rsidRPr="00021884">
        <w:rPr>
          <w:rFonts w:eastAsia="Times New Roman" w:cs="Times New Roman"/>
          <w:noProof w:val="0"/>
          <w:color w:val="000000"/>
        </w:rPr>
        <w:lastRenderedPageBreak/>
        <w:t xml:space="preserve">տվյալների </w:t>
      </w:r>
      <w:r w:rsidR="003A39E2" w:rsidRPr="00021884">
        <w:rPr>
          <w:rFonts w:eastAsia="Times New Roman" w:cs="Times New Roman"/>
          <w:noProof w:val="0"/>
          <w:color w:val="000000"/>
        </w:rPr>
        <w:t xml:space="preserve">ներկայացնելու եղանակով </w:t>
      </w:r>
      <w:r w:rsidR="009C6978" w:rsidRPr="00021884">
        <w:rPr>
          <w:rFonts w:eastAsia="Times New Roman" w:cs="Times New Roman"/>
          <w:noProof w:val="0"/>
          <w:color w:val="000000"/>
        </w:rPr>
        <w:t xml:space="preserve">ներկայացված ազդարարումների </w:t>
      </w:r>
      <w:proofErr w:type="spellStart"/>
      <w:r w:rsidR="009B7B37">
        <w:rPr>
          <w:rFonts w:eastAsia="Times New Roman" w:cs="Times New Roman"/>
          <w:noProof w:val="0"/>
          <w:color w:val="000000"/>
          <w:lang w:val="en-US"/>
        </w:rPr>
        <w:t>տոկոսային</w:t>
      </w:r>
      <w:proofErr w:type="spellEnd"/>
      <w:r w:rsidR="009B7B37">
        <w:rPr>
          <w:rFonts w:eastAsia="Times New Roman" w:cs="Times New Roman"/>
          <w:noProof w:val="0"/>
          <w:color w:val="000000"/>
          <w:lang w:val="en-US"/>
        </w:rPr>
        <w:t xml:space="preserve"> </w:t>
      </w:r>
      <w:r w:rsidR="009C6978" w:rsidRPr="00021884">
        <w:rPr>
          <w:rFonts w:eastAsia="Times New Roman" w:cs="Times New Roman"/>
          <w:noProof w:val="0"/>
          <w:color w:val="000000"/>
        </w:rPr>
        <w:t>հարաբերակցության</w:t>
      </w:r>
      <w:r w:rsidR="00CE7F89" w:rsidRPr="00021884">
        <w:rPr>
          <w:rFonts w:eastAsia="Times New Roman" w:cs="Times New Roman"/>
          <w:noProof w:val="0"/>
          <w:color w:val="000000"/>
        </w:rPr>
        <w:t>,</w:t>
      </w:r>
      <w:r w:rsidR="00BB5214" w:rsidRPr="00021884">
        <w:rPr>
          <w:rFonts w:eastAsia="Times New Roman" w:cs="Times New Roman"/>
          <w:noProof w:val="0"/>
          <w:color w:val="000000"/>
        </w:rPr>
        <w:t xml:space="preserve"> իրավասու այլ մ</w:t>
      </w:r>
      <w:r w:rsidR="00607EF9" w:rsidRPr="00021884">
        <w:rPr>
          <w:rFonts w:eastAsia="Times New Roman" w:cs="Times New Roman"/>
          <w:noProof w:val="0"/>
          <w:color w:val="000000"/>
        </w:rPr>
        <w:t>արմիններին վերահասցեագրված</w:t>
      </w:r>
      <w:r w:rsidR="009B7B37">
        <w:rPr>
          <w:rFonts w:eastAsia="Times New Roman" w:cs="Times New Roman"/>
          <w:noProof w:val="0"/>
          <w:color w:val="000000"/>
          <w:lang w:val="en-US"/>
        </w:rPr>
        <w:t xml:space="preserve"> </w:t>
      </w:r>
      <w:proofErr w:type="spellStart"/>
      <w:r w:rsidR="009B7B37">
        <w:rPr>
          <w:rFonts w:eastAsia="Times New Roman" w:cs="Times New Roman"/>
          <w:noProof w:val="0"/>
          <w:color w:val="000000"/>
          <w:lang w:val="en-US"/>
        </w:rPr>
        <w:t>տոկոսային</w:t>
      </w:r>
      <w:proofErr w:type="spellEnd"/>
      <w:r w:rsidR="00607EF9" w:rsidRPr="00021884">
        <w:rPr>
          <w:rFonts w:eastAsia="Times New Roman" w:cs="Times New Roman"/>
          <w:noProof w:val="0"/>
          <w:color w:val="000000"/>
        </w:rPr>
        <w:t xml:space="preserve"> ազդարարումների հարաբերակցության</w:t>
      </w:r>
      <w:r w:rsidR="00A14451" w:rsidRPr="00021884">
        <w:rPr>
          <w:rFonts w:eastAsia="Times New Roman" w:cs="Times New Roman"/>
          <w:noProof w:val="0"/>
          <w:color w:val="000000"/>
        </w:rPr>
        <w:t>,</w:t>
      </w:r>
      <w:r w:rsidR="007A5F05" w:rsidRPr="00021884">
        <w:rPr>
          <w:rFonts w:eastAsia="Times New Roman" w:cs="Times New Roman"/>
          <w:noProof w:val="0"/>
          <w:color w:val="000000"/>
        </w:rPr>
        <w:t xml:space="preserve"> կոռուպցիոն</w:t>
      </w:r>
      <w:r w:rsidR="0012544A" w:rsidRPr="00021884">
        <w:rPr>
          <w:rFonts w:eastAsia="Times New Roman" w:cs="Times New Roman"/>
          <w:noProof w:val="0"/>
          <w:color w:val="000000"/>
        </w:rPr>
        <w:t xml:space="preserve"> բնույթի</w:t>
      </w:r>
      <w:r w:rsidR="007A5F05" w:rsidRPr="00021884">
        <w:rPr>
          <w:rFonts w:eastAsia="Times New Roman" w:cs="Times New Roman"/>
          <w:noProof w:val="0"/>
          <w:color w:val="000000"/>
        </w:rPr>
        <w:t xml:space="preserve"> դե</w:t>
      </w:r>
      <w:r w:rsidR="00DB4C7B" w:rsidRPr="00021884">
        <w:rPr>
          <w:rFonts w:eastAsia="Times New Roman" w:cs="Times New Roman"/>
          <w:noProof w:val="0"/>
          <w:color w:val="000000"/>
        </w:rPr>
        <w:t>պքերի և շահերի բախման կամ վարքագծի կանոնների կամ անհամատեղելիության պահանջների կամ այլ սահմանափակումների կամ հայտարարագրման հետ կապված խախտումների</w:t>
      </w:r>
      <w:r w:rsidR="00607EF9" w:rsidRPr="00021884">
        <w:rPr>
          <w:rFonts w:eastAsia="Times New Roman" w:cs="Times New Roman"/>
          <w:noProof w:val="0"/>
          <w:color w:val="000000"/>
        </w:rPr>
        <w:t xml:space="preserve"> տոկոսային հարաբերակցության</w:t>
      </w:r>
      <w:r w:rsidR="00FA2034" w:rsidRPr="00021884">
        <w:rPr>
          <w:rFonts w:eastAsia="Times New Roman" w:cs="Times New Roman"/>
          <w:noProof w:val="0"/>
          <w:color w:val="000000"/>
        </w:rPr>
        <w:t>,</w:t>
      </w:r>
      <w:r w:rsidR="00CC5DD2" w:rsidRPr="00021884">
        <w:rPr>
          <w:rFonts w:eastAsia="Times New Roman" w:cs="Times New Roman"/>
          <w:noProof w:val="0"/>
          <w:color w:val="000000"/>
        </w:rPr>
        <w:t xml:space="preserve"> մերժված ազդարարումների </w:t>
      </w:r>
      <w:r w:rsidR="0012544A" w:rsidRPr="00021884">
        <w:rPr>
          <w:rFonts w:eastAsia="Times New Roman" w:cs="Times New Roman"/>
          <w:noProof w:val="0"/>
          <w:color w:val="000000"/>
        </w:rPr>
        <w:t>և ստացված ազդարարումների տոկոսային հարաբերակցության</w:t>
      </w:r>
      <w:r w:rsidR="00CC5DD2" w:rsidRPr="00021884">
        <w:rPr>
          <w:rFonts w:eastAsia="Times New Roman" w:cs="Times New Roman"/>
          <w:noProof w:val="0"/>
          <w:color w:val="000000"/>
        </w:rPr>
        <w:t>,</w:t>
      </w:r>
      <w:r w:rsidR="00CE7F89" w:rsidRPr="00021884">
        <w:rPr>
          <w:rFonts w:eastAsia="Times New Roman" w:cs="Times New Roman"/>
          <w:noProof w:val="0"/>
          <w:color w:val="000000"/>
        </w:rPr>
        <w:t xml:space="preserve"> </w:t>
      </w:r>
      <w:r w:rsidR="009A58EC" w:rsidRPr="00021884">
        <w:rPr>
          <w:rFonts w:eastAsia="Times New Roman" w:cs="Times New Roman"/>
          <w:noProof w:val="0"/>
          <w:color w:val="000000"/>
        </w:rPr>
        <w:t xml:space="preserve"> «Օպերատիվ-հետախուզական գործունեության մասին» օրենքով սահմանված կարգով ստուգված և չստուգված հաղորդումների տոկոսային հարաբեր</w:t>
      </w:r>
      <w:r w:rsidR="0012544A" w:rsidRPr="00021884">
        <w:rPr>
          <w:rFonts w:eastAsia="Times New Roman" w:cs="Times New Roman"/>
          <w:noProof w:val="0"/>
          <w:color w:val="000000"/>
        </w:rPr>
        <w:t>ակց</w:t>
      </w:r>
      <w:r w:rsidR="009A58EC" w:rsidRPr="00021884">
        <w:rPr>
          <w:rFonts w:eastAsia="Times New Roman" w:cs="Times New Roman"/>
          <w:noProof w:val="0"/>
          <w:color w:val="000000"/>
        </w:rPr>
        <w:t>ության, «Օպերատիվ-հետախուզական գործունեության մասին» օրենքով սահմանված կարգով ստուգված հաղորդումների արդյունքում ընդունված՝ քրեական գործ հարուցելու և քրեական գործի հարուցումը մերժելու մասին որոշումների տոկոսային</w:t>
      </w:r>
      <w:r w:rsidR="001F1EC8" w:rsidRPr="00021884">
        <w:rPr>
          <w:rFonts w:eastAsia="Times New Roman" w:cs="Times New Roman"/>
          <w:noProof w:val="0"/>
          <w:color w:val="000000"/>
        </w:rPr>
        <w:t xml:space="preserve"> </w:t>
      </w:r>
      <w:r w:rsidR="009A58EC" w:rsidRPr="00021884">
        <w:rPr>
          <w:rFonts w:eastAsia="Times New Roman" w:cs="Times New Roman"/>
          <w:noProof w:val="0"/>
          <w:color w:val="000000"/>
        </w:rPr>
        <w:t xml:space="preserve"> հարաբեր</w:t>
      </w:r>
      <w:r w:rsidR="0012544A" w:rsidRPr="00021884">
        <w:rPr>
          <w:rFonts w:eastAsia="Times New Roman" w:cs="Times New Roman"/>
          <w:noProof w:val="0"/>
          <w:color w:val="000000"/>
        </w:rPr>
        <w:t>ակց</w:t>
      </w:r>
      <w:r w:rsidR="009A58EC" w:rsidRPr="00021884">
        <w:rPr>
          <w:rFonts w:eastAsia="Times New Roman" w:cs="Times New Roman"/>
          <w:noProof w:val="0"/>
          <w:color w:val="000000"/>
        </w:rPr>
        <w:t>ության</w:t>
      </w:r>
      <w:r w:rsidR="003650BA" w:rsidRPr="00021884">
        <w:rPr>
          <w:rFonts w:eastAsia="Times New Roman" w:cs="Times New Roman"/>
          <w:noProof w:val="0"/>
          <w:color w:val="000000"/>
        </w:rPr>
        <w:t xml:space="preserve">, Կոռուպցիայի կանխարգելման հանձնաժողովի կողմից շահերի բախման կամ վարքագծի կանոնների կամ անհամատեղելիության պահանջների կամ այլ սահմանափակումների կամ հայտարարագրման հետ կապված խախտումներով </w:t>
      </w:r>
      <w:r w:rsidR="00FA2034" w:rsidRPr="00021884">
        <w:rPr>
          <w:rFonts w:eastAsia="Times New Roman" w:cs="Times New Roman"/>
          <w:noProof w:val="0"/>
          <w:color w:val="000000"/>
        </w:rPr>
        <w:t>հարուցված</w:t>
      </w:r>
      <w:r w:rsidR="003650BA" w:rsidRPr="00021884">
        <w:rPr>
          <w:rFonts w:eastAsia="Times New Roman" w:cs="Times New Roman"/>
          <w:noProof w:val="0"/>
          <w:color w:val="000000"/>
        </w:rPr>
        <w:t xml:space="preserve"> վարույթների թվի </w:t>
      </w:r>
      <w:r w:rsidR="009A58EC" w:rsidRPr="00021884">
        <w:rPr>
          <w:rFonts w:eastAsia="Times New Roman" w:cs="Times New Roman"/>
          <w:noProof w:val="0"/>
          <w:color w:val="000000"/>
        </w:rPr>
        <w:t>վերաբերյալ:</w:t>
      </w:r>
    </w:p>
    <w:p w:rsidR="00DF3A3C" w:rsidRPr="007120F5" w:rsidRDefault="00FA2034" w:rsidP="00F341AC">
      <w:pPr>
        <w:shd w:val="clear" w:color="auto" w:fill="FFFFFF"/>
        <w:rPr>
          <w:rFonts w:eastAsia="Times New Roman" w:cs="Times New Roman"/>
          <w:noProof w:val="0"/>
          <w:color w:val="000000"/>
          <w:lang w:val="en-US"/>
        </w:rPr>
      </w:pPr>
      <w:r w:rsidRPr="00021884">
        <w:rPr>
          <w:rFonts w:eastAsia="Times New Roman" w:cs="Times New Roman"/>
          <w:noProof w:val="0"/>
          <w:color w:val="000000"/>
        </w:rPr>
        <w:t xml:space="preserve">Հարթակում ներբեռնվում է նաև </w:t>
      </w:r>
      <w:r w:rsidR="00EC708D" w:rsidRPr="00021884">
        <w:rPr>
          <w:rFonts w:eastAsia="Times New Roman" w:cs="Times New Roman"/>
          <w:noProof w:val="0"/>
          <w:color w:val="000000"/>
        </w:rPr>
        <w:t>Մարդու իրավունքների պաշտպանի կողմից ներկայացվող ազդարարման հետ կապված հաշվետվությունը և վիճակագրությունը</w:t>
      </w:r>
      <w:r w:rsidR="00DF3A3C" w:rsidRPr="00021884">
        <w:rPr>
          <w:rFonts w:eastAsia="Times New Roman" w:cs="Times New Roman"/>
          <w:noProof w:val="0"/>
          <w:color w:val="000000"/>
        </w:rPr>
        <w:t>:</w:t>
      </w:r>
      <w:r w:rsidR="007120F5" w:rsidRPr="007120F5">
        <w:rPr>
          <w:rFonts w:eastAsia="Times New Roman" w:cs="Times New Roman"/>
          <w:noProof w:val="0"/>
          <w:color w:val="000000"/>
          <w:lang w:val="en-US"/>
        </w:rPr>
        <w:t></w:t>
      </w:r>
      <w:r w:rsidR="007120F5">
        <w:rPr>
          <w:rFonts w:eastAsia="Times New Roman" w:cs="Times New Roman"/>
          <w:noProof w:val="0"/>
          <w:color w:val="000000"/>
          <w:lang w:val="en-US"/>
        </w:rPr>
        <w:t>:</w:t>
      </w:r>
    </w:p>
    <w:p w:rsidR="00F77874" w:rsidRPr="00556807" w:rsidRDefault="00DF3A3C" w:rsidP="00F341AC">
      <w:pPr>
        <w:shd w:val="clear" w:color="auto" w:fill="FFFFFF"/>
        <w:rPr>
          <w:rFonts w:eastAsia="Times New Roman" w:cs="Times New Roman"/>
          <w:noProof w:val="0"/>
          <w:color w:val="000000"/>
        </w:rPr>
      </w:pPr>
      <w:r w:rsidRPr="00021884">
        <w:rPr>
          <w:rFonts w:eastAsia="Times New Roman" w:cs="Times New Roman"/>
          <w:noProof w:val="0"/>
          <w:color w:val="000000"/>
        </w:rPr>
        <w:t>10.</w:t>
      </w:r>
      <w:r w:rsidR="008679F4" w:rsidRPr="00021884">
        <w:rPr>
          <w:rFonts w:ascii="Arial Unicode" w:hAnsi="Arial Unicode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8679F4" w:rsidRPr="00021884">
        <w:rPr>
          <w:rFonts w:eastAsia="Times New Roman" w:cs="Times New Roman"/>
          <w:b/>
          <w:bCs/>
          <w:noProof w:val="0"/>
          <w:color w:val="000000"/>
        </w:rPr>
        <w:t xml:space="preserve">«Հարթակի միջոցով բացահայտված կոռուպցիոն դեպքեր և </w:t>
      </w:r>
      <w:r w:rsidR="00F32CBB" w:rsidRPr="00021884">
        <w:rPr>
          <w:rFonts w:eastAsia="Times New Roman" w:cs="Times New Roman"/>
          <w:b/>
          <w:bCs/>
          <w:noProof w:val="0"/>
          <w:color w:val="000000"/>
        </w:rPr>
        <w:t>շահերի բախման կամ վարքագծի կանոնների կամ անհամատեղելիության պահանջների կամ այլ սահմանափակումների կամ հայտարարագրման հետ կապված խախտումներ</w:t>
      </w:r>
      <w:r w:rsidR="008679F4" w:rsidRPr="00021884">
        <w:rPr>
          <w:rFonts w:eastAsia="Times New Roman" w:cs="Times New Roman"/>
          <w:b/>
          <w:bCs/>
          <w:noProof w:val="0"/>
          <w:color w:val="000000"/>
        </w:rPr>
        <w:t>»</w:t>
      </w:r>
      <w:r w:rsidR="008679F4" w:rsidRPr="00021884">
        <w:rPr>
          <w:rFonts w:ascii="Calibri" w:eastAsia="Times New Roman" w:hAnsi="Calibri" w:cs="Calibri"/>
          <w:noProof w:val="0"/>
          <w:color w:val="000000"/>
        </w:rPr>
        <w:t> </w:t>
      </w:r>
      <w:r w:rsidR="008679F4" w:rsidRPr="00021884">
        <w:rPr>
          <w:rFonts w:eastAsia="Times New Roman" w:cs="Times New Roman"/>
          <w:noProof w:val="0"/>
          <w:color w:val="000000"/>
        </w:rPr>
        <w:t xml:space="preserve">բաժինը ներկայացնում է միասնական էլեկտրոնային հարթակով ներկայացված հաղորդումների միջոցով բացահայտված հանցագործությունների </w:t>
      </w:r>
      <w:r w:rsidR="006F191C" w:rsidRPr="00021884">
        <w:rPr>
          <w:rFonts w:eastAsia="Times New Roman" w:cs="Times New Roman"/>
          <w:noProof w:val="0"/>
          <w:color w:val="000000"/>
        </w:rPr>
        <w:t xml:space="preserve">և </w:t>
      </w:r>
      <w:r w:rsidR="006F191C" w:rsidRPr="00021884">
        <w:rPr>
          <w:rFonts w:eastAsia="Times New Roman" w:cs="Times New Roman"/>
          <w:bCs/>
          <w:noProof w:val="0"/>
          <w:color w:val="000000"/>
        </w:rPr>
        <w:t>շահերի բախման կամ վարքագծի կանոնների կամ անհամատեղելիության պահանջների կամ այլ սահմանափակումների կամ հայտարարագրման հետ կապված խախտումներ</w:t>
      </w:r>
      <w:r w:rsidR="00EA49BF" w:rsidRPr="00021884">
        <w:rPr>
          <w:rFonts w:eastAsia="Times New Roman" w:cs="Times New Roman"/>
          <w:bCs/>
          <w:noProof w:val="0"/>
          <w:color w:val="000000"/>
        </w:rPr>
        <w:t>ի</w:t>
      </w:r>
      <w:r w:rsidR="006F191C" w:rsidRPr="00021884">
        <w:rPr>
          <w:rFonts w:eastAsia="Times New Roman" w:cs="Times New Roman"/>
          <w:noProof w:val="0"/>
          <w:color w:val="000000"/>
        </w:rPr>
        <w:t xml:space="preserve"> </w:t>
      </w:r>
      <w:r w:rsidR="008679F4" w:rsidRPr="00021884">
        <w:rPr>
          <w:rFonts w:eastAsia="Times New Roman" w:cs="Times New Roman"/>
          <w:noProof w:val="0"/>
          <w:color w:val="000000"/>
        </w:rPr>
        <w:t>մասին համառոտ տեղեկատվություն:</w:t>
      </w:r>
      <w:r w:rsidR="00BB2327" w:rsidRPr="00021884">
        <w:rPr>
          <w:rFonts w:eastAsia="Times New Roman" w:cs="Times New Roman"/>
          <w:noProof w:val="0"/>
          <w:color w:val="000000"/>
        </w:rPr>
        <w:t></w:t>
      </w:r>
    </w:p>
    <w:p w:rsidR="00D4661B" w:rsidRPr="00021884" w:rsidRDefault="00AD0518" w:rsidP="00F341A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021884">
        <w:rPr>
          <w:rFonts w:ascii="GHEA Grapalat" w:hAnsi="GHEA Grapalat"/>
          <w:color w:val="000000"/>
          <w:lang w:val="hy-AM"/>
        </w:rPr>
        <w:t>2)</w:t>
      </w:r>
      <w:r w:rsidR="006E74E1" w:rsidRPr="00021884">
        <w:rPr>
          <w:rFonts w:ascii="GHEA Grapalat" w:hAnsi="GHEA Grapalat"/>
          <w:color w:val="000000"/>
          <w:lang w:val="hy-AM"/>
        </w:rPr>
        <w:t xml:space="preserve"> Որոշման </w:t>
      </w:r>
      <w:r w:rsidRPr="00021884">
        <w:rPr>
          <w:rFonts w:ascii="GHEA Grapalat" w:hAnsi="GHEA Grapalat"/>
          <w:color w:val="000000"/>
          <w:lang w:val="hy-AM"/>
        </w:rPr>
        <w:t>N 2 հավելվածում.</w:t>
      </w:r>
    </w:p>
    <w:p w:rsidR="00AD0518" w:rsidRPr="00021884" w:rsidRDefault="00AD0518" w:rsidP="00F341A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021884">
        <w:rPr>
          <w:rFonts w:ascii="GHEA Grapalat" w:hAnsi="GHEA Grapalat"/>
          <w:color w:val="000000"/>
          <w:lang w:val="hy-AM"/>
        </w:rPr>
        <w:t xml:space="preserve">ա) </w:t>
      </w:r>
      <w:r w:rsidR="002513C0" w:rsidRPr="00021884">
        <w:rPr>
          <w:rFonts w:ascii="GHEA Grapalat" w:hAnsi="GHEA Grapalat"/>
          <w:color w:val="000000"/>
          <w:lang w:val="hy-AM"/>
        </w:rPr>
        <w:t>լրացնե</w:t>
      </w:r>
      <w:r w:rsidR="00B33528" w:rsidRPr="00021884">
        <w:rPr>
          <w:rFonts w:ascii="GHEA Grapalat" w:hAnsi="GHEA Grapalat"/>
          <w:color w:val="000000"/>
          <w:lang w:val="hy-AM"/>
        </w:rPr>
        <w:t xml:space="preserve">լ հետևյալ բովանդակությամբ 2.1-ին </w:t>
      </w:r>
      <w:r w:rsidR="002513C0" w:rsidRPr="00021884">
        <w:rPr>
          <w:rFonts w:ascii="GHEA Grapalat" w:hAnsi="GHEA Grapalat"/>
          <w:color w:val="000000"/>
          <w:lang w:val="hy-AM"/>
        </w:rPr>
        <w:t>կետ</w:t>
      </w:r>
      <w:r w:rsidR="001224D5" w:rsidRPr="00021884">
        <w:rPr>
          <w:rFonts w:ascii="GHEA Grapalat" w:hAnsi="GHEA Grapalat"/>
          <w:color w:val="000000"/>
          <w:lang w:val="hy-AM"/>
        </w:rPr>
        <w:t>ով.</w:t>
      </w:r>
    </w:p>
    <w:p w:rsidR="00AA644D" w:rsidRPr="00021884" w:rsidRDefault="00420401" w:rsidP="00F341A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021884">
        <w:rPr>
          <w:rFonts w:ascii="GHEA Grapalat" w:hAnsi="GHEA Grapalat"/>
          <w:color w:val="000000"/>
          <w:lang w:val="hy-AM"/>
        </w:rPr>
        <w:lastRenderedPageBreak/>
        <w:t>2.1 Միասնական էլեկտրոնային հարթակին ապահովվում է նաև Մարդու իրավունքների</w:t>
      </w:r>
      <w:r w:rsidR="003A649A" w:rsidRPr="00021884">
        <w:rPr>
          <w:rFonts w:ascii="GHEA Grapalat" w:hAnsi="GHEA Grapalat"/>
          <w:color w:val="000000"/>
          <w:lang w:val="hy-AM"/>
        </w:rPr>
        <w:t xml:space="preserve"> պաշտպանի հասանելիությունը՝ վերջինիս կող</w:t>
      </w:r>
      <w:r w:rsidR="001E1A80" w:rsidRPr="00021884">
        <w:rPr>
          <w:rFonts w:ascii="GHEA Grapalat" w:hAnsi="GHEA Grapalat"/>
          <w:color w:val="000000"/>
          <w:lang w:val="hy-AM"/>
        </w:rPr>
        <w:t>մից վարվող վիճակագրությունը ներբ</w:t>
      </w:r>
      <w:r w:rsidR="003A649A" w:rsidRPr="00021884">
        <w:rPr>
          <w:rFonts w:ascii="GHEA Grapalat" w:hAnsi="GHEA Grapalat"/>
          <w:color w:val="000000"/>
          <w:lang w:val="hy-AM"/>
        </w:rPr>
        <w:t>եռնելու նպատակով:</w:t>
      </w:r>
    </w:p>
    <w:p w:rsidR="00B33528" w:rsidRPr="00021884" w:rsidRDefault="00B33528" w:rsidP="00F341AC">
      <w:pPr>
        <w:pStyle w:val="NormalWeb"/>
        <w:shd w:val="clear" w:color="auto" w:fill="FFFFFF"/>
        <w:tabs>
          <w:tab w:val="left" w:pos="993"/>
          <w:tab w:val="left" w:pos="1418"/>
          <w:tab w:val="left" w:pos="184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021884">
        <w:rPr>
          <w:rFonts w:ascii="GHEA Grapalat" w:hAnsi="GHEA Grapalat"/>
          <w:color w:val="000000"/>
          <w:lang w:val="hy-AM"/>
        </w:rPr>
        <w:t>բ) լրացնել հետևյալ բովանդակությամբ 9.2-րդ և 9.3-րդ կետերով</w:t>
      </w:r>
      <w:r w:rsidR="0080154E" w:rsidRPr="00021884">
        <w:rPr>
          <w:rFonts w:ascii="GHEA Grapalat" w:hAnsi="GHEA Grapalat"/>
          <w:color w:val="000000"/>
          <w:lang w:val="hy-AM"/>
        </w:rPr>
        <w:t>.</w:t>
      </w:r>
    </w:p>
    <w:p w:rsidR="00AA644D" w:rsidRPr="00021884" w:rsidRDefault="0080154E" w:rsidP="00F341AC">
      <w:pPr>
        <w:pStyle w:val="NormalWeb"/>
        <w:shd w:val="clear" w:color="auto" w:fill="FFFFFF"/>
        <w:tabs>
          <w:tab w:val="left" w:pos="993"/>
          <w:tab w:val="left" w:pos="1418"/>
          <w:tab w:val="left" w:pos="184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021884">
        <w:rPr>
          <w:rFonts w:ascii="GHEA Grapalat" w:hAnsi="GHEA Grapalat"/>
          <w:color w:val="000000"/>
          <w:lang w:val="hy-AM"/>
        </w:rPr>
        <w:t></w:t>
      </w:r>
      <w:r w:rsidR="00AA644D" w:rsidRPr="00021884">
        <w:rPr>
          <w:rFonts w:ascii="GHEA Grapalat" w:hAnsi="GHEA Grapalat"/>
          <w:color w:val="000000"/>
          <w:lang w:val="hy-AM"/>
        </w:rPr>
        <w:t xml:space="preserve">9.2. </w:t>
      </w:r>
      <w:r w:rsidR="00E161B3" w:rsidRPr="00021884">
        <w:rPr>
          <w:rFonts w:ascii="GHEA Grapalat" w:hAnsi="GHEA Grapalat"/>
          <w:color w:val="000000"/>
          <w:lang w:val="hy-AM"/>
        </w:rPr>
        <w:t>Կոռուպցիայի կանխարգելման հանձնաժողովն ապահովում է իրեն վերահասցեագրված՝ իր իրավասության ոլորտին առնչվող հաղորդումների հաշվառումը, քննարկումը, իր իրավասությունների շրջանակներում միջոցների ձեռնարկումը և անհրաժեշտության դեպքում՝ համապատասխան ակտի ընդունումը:</w:t>
      </w:r>
    </w:p>
    <w:p w:rsidR="00420401" w:rsidRPr="00021884" w:rsidRDefault="00AA644D" w:rsidP="00F341A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021884">
        <w:rPr>
          <w:rFonts w:ascii="GHEA Grapalat" w:hAnsi="GHEA Grapalat"/>
          <w:color w:val="000000"/>
          <w:lang w:val="hy-AM"/>
        </w:rPr>
        <w:t>9.3</w:t>
      </w:r>
      <w:r w:rsidR="00B21A3B" w:rsidRPr="00021884">
        <w:rPr>
          <w:rFonts w:ascii="GHEA Grapalat" w:hAnsi="GHEA Grapalat"/>
          <w:color w:val="000000"/>
          <w:lang w:val="hy-AM"/>
        </w:rPr>
        <w:t xml:space="preserve"> Կոռուպցիայի կանխարգելման հանձնաժողովը համապատասխան վարույթ</w:t>
      </w:r>
      <w:bookmarkStart w:id="0" w:name="_GoBack"/>
      <w:bookmarkEnd w:id="0"/>
      <w:r w:rsidR="00B21A3B" w:rsidRPr="00021884">
        <w:rPr>
          <w:rFonts w:ascii="GHEA Grapalat" w:hAnsi="GHEA Grapalat"/>
          <w:color w:val="000000"/>
          <w:lang w:val="hy-AM"/>
        </w:rPr>
        <w:t xml:space="preserve"> հարուցելու կամ վարույթ հարուցելը մերժելու, ինչպես նաև վարույթի ընթացքում որոշման կայացնելու մասին տեղեկատվությունը</w:t>
      </w:r>
      <w:r w:rsidR="007C3333" w:rsidRPr="00021884">
        <w:rPr>
          <w:rFonts w:ascii="GHEA Grapalat" w:hAnsi="GHEA Grapalat"/>
          <w:color w:val="000000"/>
          <w:lang w:val="hy-AM"/>
        </w:rPr>
        <w:t xml:space="preserve"> եռօրյա ժամկետում</w:t>
      </w:r>
      <w:r w:rsidR="00B21A3B" w:rsidRPr="00021884">
        <w:rPr>
          <w:rFonts w:ascii="GHEA Grapalat" w:hAnsi="GHEA Grapalat"/>
          <w:color w:val="000000"/>
          <w:lang w:val="hy-AM"/>
        </w:rPr>
        <w:t xml:space="preserve"> ներկայանում է</w:t>
      </w:r>
      <w:r w:rsidR="007C3333" w:rsidRPr="00021884">
        <w:rPr>
          <w:rFonts w:ascii="GHEA Grapalat" w:hAnsi="GHEA Grapalat"/>
          <w:color w:val="000000"/>
          <w:lang w:val="hy-AM"/>
        </w:rPr>
        <w:t xml:space="preserve"> Գլխավոր դատախազություն:</w:t>
      </w:r>
      <w:r w:rsidR="00420401" w:rsidRPr="00021884">
        <w:rPr>
          <w:rFonts w:ascii="GHEA Grapalat" w:hAnsi="GHEA Grapalat"/>
          <w:color w:val="000000"/>
          <w:lang w:val="hy-AM"/>
        </w:rPr>
        <w:t></w:t>
      </w:r>
      <w:r w:rsidR="001224D5" w:rsidRPr="00021884">
        <w:rPr>
          <w:rFonts w:ascii="GHEA Grapalat" w:hAnsi="GHEA Grapalat"/>
          <w:color w:val="000000"/>
          <w:lang w:val="hy-AM"/>
        </w:rPr>
        <w:t>:</w:t>
      </w:r>
    </w:p>
    <w:p w:rsidR="00BC4CF4" w:rsidRPr="00021884" w:rsidRDefault="00BC4CF4" w:rsidP="00F341A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color w:val="000000"/>
          <w:lang w:val="hy-AM"/>
        </w:rPr>
      </w:pPr>
    </w:p>
    <w:p w:rsidR="00BC4CF4" w:rsidRPr="00021884" w:rsidRDefault="00BC4CF4" w:rsidP="00F341A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021884">
        <w:rPr>
          <w:rFonts w:ascii="GHEA Grapalat" w:hAnsi="GHEA Grapalat"/>
          <w:b/>
          <w:color w:val="000000"/>
          <w:lang w:val="hy-AM"/>
        </w:rPr>
        <w:t xml:space="preserve">2. </w:t>
      </w:r>
      <w:r w:rsidR="00AD2B5D" w:rsidRPr="00021884">
        <w:rPr>
          <w:rFonts w:ascii="GHEA Grapalat" w:hAnsi="GHEA Grapalat"/>
          <w:color w:val="000000"/>
          <w:lang w:val="hy-AM"/>
        </w:rPr>
        <w:t>Սույն որոշումն ուժի մեջ է մտնում ազդարարման միասնական է</w:t>
      </w:r>
      <w:r w:rsidR="00532C58" w:rsidRPr="00021884">
        <w:rPr>
          <w:rFonts w:ascii="GHEA Grapalat" w:hAnsi="GHEA Grapalat"/>
          <w:color w:val="000000"/>
          <w:lang w:val="hy-AM"/>
        </w:rPr>
        <w:t>լեկտրոնային հարթակը վերազինելու</w:t>
      </w:r>
      <w:r w:rsidR="00AD2B5D" w:rsidRPr="00021884">
        <w:rPr>
          <w:rFonts w:ascii="GHEA Grapalat" w:hAnsi="GHEA Grapalat"/>
          <w:color w:val="000000"/>
          <w:lang w:val="hy-AM"/>
        </w:rPr>
        <w:t xml:space="preserve"> և </w:t>
      </w:r>
      <w:r w:rsidR="00532C58" w:rsidRPr="00021884">
        <w:rPr>
          <w:rFonts w:ascii="GHEA Grapalat" w:hAnsi="GHEA Grapalat" w:cs="GHEA Grapalat"/>
          <w:color w:val="000000"/>
          <w:lang w:val="hy-AM"/>
        </w:rPr>
        <w:t>ազդարարման միասնական էլեկտրոնային հարթակին</w:t>
      </w:r>
      <w:r w:rsidR="00AD2B5D" w:rsidRPr="00021884">
        <w:rPr>
          <w:rFonts w:ascii="GHEA Grapalat" w:hAnsi="GHEA Grapalat"/>
          <w:color w:val="000000"/>
          <w:lang w:val="hy-AM"/>
        </w:rPr>
        <w:t xml:space="preserve"> </w:t>
      </w:r>
      <w:r w:rsidR="00AD2B5D" w:rsidRPr="00021884">
        <w:rPr>
          <w:rFonts w:ascii="GHEA Grapalat" w:hAnsi="GHEA Grapalat" w:cs="GHEA Grapalat"/>
          <w:color w:val="000000"/>
          <w:lang w:val="hy-AM"/>
        </w:rPr>
        <w:t>Մարդու</w:t>
      </w:r>
      <w:r w:rsidR="00AD2B5D" w:rsidRPr="00021884">
        <w:rPr>
          <w:rFonts w:ascii="GHEA Grapalat" w:hAnsi="GHEA Grapalat"/>
          <w:color w:val="000000"/>
          <w:lang w:val="hy-AM"/>
        </w:rPr>
        <w:t xml:space="preserve"> </w:t>
      </w:r>
      <w:r w:rsidR="00AD2B5D" w:rsidRPr="00021884">
        <w:rPr>
          <w:rFonts w:ascii="GHEA Grapalat" w:hAnsi="GHEA Grapalat" w:cs="GHEA Grapalat"/>
          <w:color w:val="000000"/>
          <w:lang w:val="hy-AM"/>
        </w:rPr>
        <w:t>իրավունքների</w:t>
      </w:r>
      <w:r w:rsidR="00AD2B5D" w:rsidRPr="00021884">
        <w:rPr>
          <w:rFonts w:ascii="GHEA Grapalat" w:hAnsi="GHEA Grapalat"/>
          <w:color w:val="000000"/>
          <w:lang w:val="hy-AM"/>
        </w:rPr>
        <w:t xml:space="preserve"> </w:t>
      </w:r>
      <w:r w:rsidR="00AD2B5D" w:rsidRPr="00021884">
        <w:rPr>
          <w:rFonts w:ascii="GHEA Grapalat" w:hAnsi="GHEA Grapalat" w:cs="GHEA Grapalat"/>
          <w:color w:val="000000"/>
          <w:lang w:val="hy-AM"/>
        </w:rPr>
        <w:t>պաշտպանի</w:t>
      </w:r>
      <w:r w:rsidR="00AD2B5D" w:rsidRPr="00021884">
        <w:rPr>
          <w:rFonts w:ascii="GHEA Grapalat" w:hAnsi="GHEA Grapalat"/>
          <w:color w:val="000000"/>
          <w:lang w:val="hy-AM"/>
        </w:rPr>
        <w:t xml:space="preserve"> </w:t>
      </w:r>
      <w:r w:rsidR="00AD2B5D" w:rsidRPr="00021884">
        <w:rPr>
          <w:rFonts w:ascii="GHEA Grapalat" w:hAnsi="GHEA Grapalat" w:cs="GHEA Grapalat"/>
          <w:color w:val="000000"/>
          <w:lang w:val="hy-AM"/>
        </w:rPr>
        <w:t>հասանելիությունն</w:t>
      </w:r>
      <w:r w:rsidR="00AD2B5D" w:rsidRPr="00021884">
        <w:rPr>
          <w:rFonts w:ascii="GHEA Grapalat" w:hAnsi="GHEA Grapalat"/>
          <w:color w:val="000000"/>
          <w:lang w:val="hy-AM"/>
        </w:rPr>
        <w:t xml:space="preserve"> </w:t>
      </w:r>
      <w:r w:rsidR="00AD2B5D" w:rsidRPr="00021884">
        <w:rPr>
          <w:rFonts w:ascii="GHEA Grapalat" w:hAnsi="GHEA Grapalat" w:cs="GHEA Grapalat"/>
          <w:color w:val="000000"/>
          <w:lang w:val="hy-AM"/>
        </w:rPr>
        <w:t>ապահովելու</w:t>
      </w:r>
      <w:r w:rsidR="00AD2B5D" w:rsidRPr="00021884">
        <w:rPr>
          <w:rFonts w:ascii="GHEA Grapalat" w:hAnsi="GHEA Grapalat"/>
          <w:color w:val="000000"/>
          <w:lang w:val="hy-AM"/>
        </w:rPr>
        <w:t xml:space="preserve"> </w:t>
      </w:r>
      <w:r w:rsidR="00AD2B5D" w:rsidRPr="00021884">
        <w:rPr>
          <w:rFonts w:ascii="GHEA Grapalat" w:hAnsi="GHEA Grapalat" w:cs="GHEA Grapalat"/>
          <w:color w:val="000000"/>
          <w:lang w:val="hy-AM"/>
        </w:rPr>
        <w:t>պահ</w:t>
      </w:r>
      <w:r w:rsidR="00AD2B5D" w:rsidRPr="00021884">
        <w:rPr>
          <w:rFonts w:ascii="GHEA Grapalat" w:hAnsi="GHEA Grapalat"/>
          <w:color w:val="000000"/>
          <w:lang w:val="hy-AM"/>
        </w:rPr>
        <w:t>ից:</w:t>
      </w:r>
    </w:p>
    <w:p w:rsidR="00AD0518" w:rsidRPr="00021884" w:rsidRDefault="00AD0518" w:rsidP="00DA65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AD0518" w:rsidRPr="00021884" w:rsidRDefault="00AD0518" w:rsidP="00DA65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556807" w:rsidRPr="00021884" w:rsidRDefault="00556807" w:rsidP="00DA65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556807" w:rsidRPr="00021884" w:rsidRDefault="00556807" w:rsidP="00DA65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395823" w:rsidRPr="00021884" w:rsidRDefault="00BF33BD"/>
    <w:sectPr w:rsidR="00395823" w:rsidRPr="00021884" w:rsidSect="00A0518A">
      <w:headerReference w:type="default" r:id="rId7"/>
      <w:footerReference w:type="default" r:id="rId8"/>
      <w:pgSz w:w="12240" w:h="15840" w:code="1"/>
      <w:pgMar w:top="851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3BD" w:rsidRDefault="00BF33BD" w:rsidP="00A0518A">
      <w:pPr>
        <w:spacing w:line="240" w:lineRule="auto"/>
      </w:pPr>
      <w:r>
        <w:separator/>
      </w:r>
    </w:p>
  </w:endnote>
  <w:endnote w:type="continuationSeparator" w:id="0">
    <w:p w:rsidR="00BF33BD" w:rsidRDefault="00BF33BD" w:rsidP="00A05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7342064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5993" w:rsidRDefault="00065993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F69D3">
          <w:t>4</w:t>
        </w:r>
        <w:r>
          <w:fldChar w:fldCharType="end"/>
        </w:r>
      </w:p>
    </w:sdtContent>
  </w:sdt>
  <w:p w:rsidR="00065993" w:rsidRDefault="00065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3BD" w:rsidRDefault="00BF33BD" w:rsidP="00A0518A">
      <w:pPr>
        <w:spacing w:line="240" w:lineRule="auto"/>
      </w:pPr>
      <w:r>
        <w:separator/>
      </w:r>
    </w:p>
  </w:footnote>
  <w:footnote w:type="continuationSeparator" w:id="0">
    <w:p w:rsidR="00BF33BD" w:rsidRDefault="00BF33BD" w:rsidP="00A05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18A" w:rsidRPr="00A0518A" w:rsidRDefault="00A0518A" w:rsidP="00A0518A">
    <w:pPr>
      <w:pBdr>
        <w:left w:val="single" w:sz="18" w:space="4" w:color="FF0000"/>
      </w:pBdr>
      <w:tabs>
        <w:tab w:val="center" w:pos="4320"/>
        <w:tab w:val="right" w:pos="8640"/>
      </w:tabs>
      <w:spacing w:line="240" w:lineRule="auto"/>
      <w:ind w:left="567" w:firstLine="0"/>
      <w:jc w:val="left"/>
      <w:rPr>
        <w:rFonts w:ascii="Merriweather" w:eastAsia="Merriweather" w:hAnsi="Merriweather" w:cs="Merriweather"/>
        <w:noProof w:val="0"/>
        <w:color w:val="FF0000"/>
        <w:sz w:val="20"/>
        <w:szCs w:val="22"/>
        <w:lang w:eastAsia="en-GB"/>
      </w:rPr>
    </w:pPr>
    <w:r w:rsidRPr="00A0518A">
      <w:rPr>
        <w:rFonts w:ascii="Calibri" w:eastAsia="Calibri" w:hAnsi="Calibri" w:cs="Calibri"/>
        <w:sz w:val="20"/>
        <w:szCs w:val="22"/>
        <w:lang w:val="en-US"/>
      </w:rPr>
      <w:drawing>
        <wp:anchor distT="0" distB="0" distL="0" distR="0" simplePos="0" relativeHeight="251659264" behindDoc="1" locked="0" layoutInCell="1" allowOverlap="1" wp14:anchorId="2DC949AF" wp14:editId="1E1C90C6">
          <wp:simplePos x="0" y="0"/>
          <wp:positionH relativeFrom="column">
            <wp:posOffset>-258445</wp:posOffset>
          </wp:positionH>
          <wp:positionV relativeFrom="paragraph">
            <wp:posOffset>-635</wp:posOffset>
          </wp:positionV>
          <wp:extent cx="457200" cy="444500"/>
          <wp:effectExtent l="0" t="0" r="0" b="0"/>
          <wp:wrapNone/>
          <wp:docPr id="1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0518A">
      <w:rPr>
        <w:rFonts w:eastAsia="GHEA Grapalat" w:cs="GHEA Grapalat"/>
        <w:noProof w:val="0"/>
        <w:sz w:val="22"/>
        <w:lang w:eastAsia="en-GB"/>
      </w:rPr>
      <w:t>Արդարադատության</w:t>
    </w:r>
    <w:r w:rsidRPr="00A0518A">
      <w:rPr>
        <w:rFonts w:ascii="Arial Armenian" w:eastAsia="Arial Armenian" w:hAnsi="Arial Armenian" w:cs="Arial Armenian"/>
        <w:noProof w:val="0"/>
        <w:sz w:val="20"/>
        <w:szCs w:val="22"/>
        <w:lang w:eastAsia="en-GB"/>
      </w:rPr>
      <w:t xml:space="preserve">                                                                                                </w:t>
    </w:r>
    <w:r w:rsidRPr="00A0518A">
      <w:rPr>
        <w:rFonts w:eastAsia="GHEA Grapalat" w:cs="GHEA Grapalat"/>
        <w:noProof w:val="0"/>
        <w:sz w:val="22"/>
        <w:lang w:eastAsia="en-GB"/>
      </w:rPr>
      <w:t>ՆԱԽԱԳԻԾ</w:t>
    </w:r>
    <w:r w:rsidRPr="00A0518A">
      <w:rPr>
        <w:rFonts w:ascii="Arial Armenian" w:eastAsia="Arial Armenian" w:hAnsi="Arial Armenian" w:cs="Arial Armenian"/>
        <w:noProof w:val="0"/>
        <w:sz w:val="20"/>
        <w:szCs w:val="22"/>
        <w:lang w:eastAsia="en-GB"/>
      </w:rPr>
      <w:t xml:space="preserve">                                                                                                                           </w:t>
    </w:r>
  </w:p>
  <w:p w:rsidR="00A0518A" w:rsidRPr="00A0518A" w:rsidRDefault="00A0518A" w:rsidP="00A0518A">
    <w:pPr>
      <w:pBdr>
        <w:left w:val="single" w:sz="18" w:space="4" w:color="0000FF"/>
      </w:pBdr>
      <w:tabs>
        <w:tab w:val="center" w:pos="4320"/>
        <w:tab w:val="right" w:pos="8640"/>
      </w:tabs>
      <w:spacing w:line="240" w:lineRule="auto"/>
      <w:ind w:left="567" w:firstLine="0"/>
      <w:jc w:val="left"/>
      <w:rPr>
        <w:rFonts w:eastAsia="GHEA Grapalat" w:cs="GHEA Grapalat"/>
        <w:noProof w:val="0"/>
        <w:sz w:val="20"/>
        <w:szCs w:val="22"/>
        <w:lang w:eastAsia="en-GB"/>
      </w:rPr>
    </w:pPr>
    <w:r w:rsidRPr="00A0518A">
      <w:rPr>
        <w:rFonts w:eastAsia="GHEA Grapalat" w:cs="GHEA Grapalat"/>
        <w:noProof w:val="0"/>
        <w:sz w:val="22"/>
        <w:lang w:eastAsia="en-GB"/>
      </w:rPr>
      <w:t>Նախարարություն</w:t>
    </w:r>
    <w:r w:rsidRPr="00A0518A">
      <w:rPr>
        <w:rFonts w:eastAsia="GHEA Grapalat" w:cs="GHEA Grapalat"/>
        <w:noProof w:val="0"/>
        <w:sz w:val="20"/>
        <w:szCs w:val="22"/>
        <w:lang w:eastAsia="en-GB"/>
      </w:rPr>
      <w:t xml:space="preserve">                       </w:t>
    </w:r>
  </w:p>
  <w:p w:rsidR="00A0518A" w:rsidRPr="00A0518A" w:rsidRDefault="00A0518A" w:rsidP="00A0518A">
    <w:pPr>
      <w:pBdr>
        <w:left w:val="single" w:sz="18" w:space="4" w:color="FF6600"/>
      </w:pBdr>
      <w:tabs>
        <w:tab w:val="center" w:pos="4320"/>
        <w:tab w:val="right" w:pos="8640"/>
      </w:tabs>
      <w:spacing w:line="240" w:lineRule="auto"/>
      <w:ind w:left="567" w:firstLine="0"/>
      <w:jc w:val="left"/>
      <w:rPr>
        <w:rFonts w:ascii="Sylfaen" w:eastAsia="Art" w:hAnsi="Sylfaen" w:cs="Art"/>
        <w:noProof w:val="0"/>
        <w:sz w:val="20"/>
        <w:szCs w:val="22"/>
        <w:lang w:eastAsia="en-GB"/>
      </w:rPr>
    </w:pPr>
    <w:r w:rsidRPr="00A0518A">
      <w:rPr>
        <w:rFonts w:ascii="Art" w:eastAsia="Art" w:hAnsi="Art" w:cs="Art"/>
        <w:noProof w:val="0"/>
        <w:sz w:val="20"/>
        <w:szCs w:val="22"/>
        <w:lang w:eastAsia="en-GB"/>
      </w:rPr>
      <w:t xml:space="preserve">                                                                                                                                                            </w:t>
    </w:r>
  </w:p>
  <w:p w:rsidR="00A0518A" w:rsidRDefault="00A051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C2"/>
    <w:rsid w:val="00021884"/>
    <w:rsid w:val="0004192F"/>
    <w:rsid w:val="00065993"/>
    <w:rsid w:val="00087049"/>
    <w:rsid w:val="000879C2"/>
    <w:rsid w:val="000F69D3"/>
    <w:rsid w:val="001224D5"/>
    <w:rsid w:val="0012481B"/>
    <w:rsid w:val="0012544A"/>
    <w:rsid w:val="00131B5F"/>
    <w:rsid w:val="001525D7"/>
    <w:rsid w:val="001C02CD"/>
    <w:rsid w:val="001C3EAC"/>
    <w:rsid w:val="001D78CE"/>
    <w:rsid w:val="001E1A80"/>
    <w:rsid w:val="001F1EC8"/>
    <w:rsid w:val="00211527"/>
    <w:rsid w:val="002218FA"/>
    <w:rsid w:val="00250CB4"/>
    <w:rsid w:val="002513C0"/>
    <w:rsid w:val="00264744"/>
    <w:rsid w:val="00283D89"/>
    <w:rsid w:val="003650BA"/>
    <w:rsid w:val="003A39E2"/>
    <w:rsid w:val="003A649A"/>
    <w:rsid w:val="003E725E"/>
    <w:rsid w:val="00405265"/>
    <w:rsid w:val="00420401"/>
    <w:rsid w:val="00444F71"/>
    <w:rsid w:val="00445847"/>
    <w:rsid w:val="00480736"/>
    <w:rsid w:val="004A22C9"/>
    <w:rsid w:val="004B1441"/>
    <w:rsid w:val="004D292C"/>
    <w:rsid w:val="005260D4"/>
    <w:rsid w:val="00532C58"/>
    <w:rsid w:val="00556807"/>
    <w:rsid w:val="005902E7"/>
    <w:rsid w:val="005C2ABE"/>
    <w:rsid w:val="00607EF9"/>
    <w:rsid w:val="00660918"/>
    <w:rsid w:val="006821A9"/>
    <w:rsid w:val="00693ECE"/>
    <w:rsid w:val="006D2BB9"/>
    <w:rsid w:val="006E74E1"/>
    <w:rsid w:val="006F191C"/>
    <w:rsid w:val="00711B02"/>
    <w:rsid w:val="007120F5"/>
    <w:rsid w:val="0072600D"/>
    <w:rsid w:val="007332A3"/>
    <w:rsid w:val="00741B35"/>
    <w:rsid w:val="00773459"/>
    <w:rsid w:val="007A5F05"/>
    <w:rsid w:val="007B0B86"/>
    <w:rsid w:val="007C3333"/>
    <w:rsid w:val="008006A5"/>
    <w:rsid w:val="0080154E"/>
    <w:rsid w:val="00861179"/>
    <w:rsid w:val="008679F4"/>
    <w:rsid w:val="00874832"/>
    <w:rsid w:val="00883287"/>
    <w:rsid w:val="00892B64"/>
    <w:rsid w:val="00934F44"/>
    <w:rsid w:val="00974EDD"/>
    <w:rsid w:val="00995ACA"/>
    <w:rsid w:val="009A58EC"/>
    <w:rsid w:val="009B7B37"/>
    <w:rsid w:val="009C6978"/>
    <w:rsid w:val="009E1D07"/>
    <w:rsid w:val="00A0518A"/>
    <w:rsid w:val="00A14451"/>
    <w:rsid w:val="00A9362E"/>
    <w:rsid w:val="00AA644D"/>
    <w:rsid w:val="00AB0FB6"/>
    <w:rsid w:val="00AD0518"/>
    <w:rsid w:val="00AD2B5D"/>
    <w:rsid w:val="00AD35E3"/>
    <w:rsid w:val="00B21A3B"/>
    <w:rsid w:val="00B224DC"/>
    <w:rsid w:val="00B33528"/>
    <w:rsid w:val="00B344DA"/>
    <w:rsid w:val="00BA1738"/>
    <w:rsid w:val="00BB2327"/>
    <w:rsid w:val="00BB5214"/>
    <w:rsid w:val="00BC4CF4"/>
    <w:rsid w:val="00BD631D"/>
    <w:rsid w:val="00BF33BD"/>
    <w:rsid w:val="00C2118B"/>
    <w:rsid w:val="00C347F8"/>
    <w:rsid w:val="00C401BC"/>
    <w:rsid w:val="00C53635"/>
    <w:rsid w:val="00CB160C"/>
    <w:rsid w:val="00CC5DD2"/>
    <w:rsid w:val="00CD4331"/>
    <w:rsid w:val="00CE7F89"/>
    <w:rsid w:val="00D31302"/>
    <w:rsid w:val="00D44079"/>
    <w:rsid w:val="00D4661B"/>
    <w:rsid w:val="00D46D6E"/>
    <w:rsid w:val="00DA65AF"/>
    <w:rsid w:val="00DB4C7B"/>
    <w:rsid w:val="00DC199E"/>
    <w:rsid w:val="00DD2E20"/>
    <w:rsid w:val="00DF3A3C"/>
    <w:rsid w:val="00E161B3"/>
    <w:rsid w:val="00E462BD"/>
    <w:rsid w:val="00EA49BF"/>
    <w:rsid w:val="00EC708D"/>
    <w:rsid w:val="00F32CBB"/>
    <w:rsid w:val="00F341AC"/>
    <w:rsid w:val="00F7467B"/>
    <w:rsid w:val="00F77874"/>
    <w:rsid w:val="00FA2034"/>
    <w:rsid w:val="00F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79A73-36E0-4264-AC99-D5DE2898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4"/>
        <w:lang w:val="hy-AM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65A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noProof w:val="0"/>
      <w:lang w:val="en-US"/>
    </w:rPr>
  </w:style>
  <w:style w:type="character" w:styleId="Strong">
    <w:name w:val="Strong"/>
    <w:basedOn w:val="DefaultParagraphFont"/>
    <w:uiPriority w:val="22"/>
    <w:qFormat/>
    <w:rsid w:val="00DA65A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051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18A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A051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18A"/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861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1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179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1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179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179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F4DA5-A8E5-45E1-AD15-898D99D81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Եփրեմ Կարապետյան</dc:creator>
  <cp:keywords/>
  <dc:description/>
  <cp:lastModifiedBy>Եփրեմ Կարապետյան</cp:lastModifiedBy>
  <cp:revision>36</cp:revision>
  <dcterms:created xsi:type="dcterms:W3CDTF">2023-05-25T12:37:00Z</dcterms:created>
  <dcterms:modified xsi:type="dcterms:W3CDTF">2023-05-26T16:40:00Z</dcterms:modified>
</cp:coreProperties>
</file>