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4E28" w:rsidRPr="00F34E28" w:rsidRDefault="00F34E28" w:rsidP="00F34E28">
      <w:pPr>
        <w:spacing w:after="0" w:line="0" w:lineRule="atLeast"/>
        <w:ind w:firstLine="900"/>
        <w:jc w:val="right"/>
        <w:rPr>
          <w:rFonts w:ascii="GHEA Grapalat" w:eastAsia="Arial" w:hAnsi="GHEA Grapalat" w:cs="Arial"/>
          <w:bCs/>
          <w:sz w:val="24"/>
          <w:szCs w:val="24"/>
          <w:u w:val="single"/>
          <w:lang w:val="hy-AM" w:bidi="fa-IR"/>
        </w:rPr>
      </w:pPr>
      <w:bookmarkStart w:id="0" w:name="_GoBack"/>
      <w:bookmarkEnd w:id="0"/>
      <w:r w:rsidRPr="00F34E28">
        <w:rPr>
          <w:rFonts w:ascii="GHEA Grapalat" w:eastAsia="Arial" w:hAnsi="GHEA Grapalat" w:cs="Arial"/>
          <w:bCs/>
          <w:sz w:val="24"/>
          <w:szCs w:val="24"/>
          <w:u w:val="single"/>
          <w:lang w:val="hy-AM" w:bidi="fa-IR"/>
        </w:rPr>
        <w:t>նախագիծ</w:t>
      </w:r>
    </w:p>
    <w:p w:rsidR="00F34E28" w:rsidRPr="00F34E28" w:rsidRDefault="00F34E28" w:rsidP="00F34E28">
      <w:pPr>
        <w:spacing w:after="0" w:line="0" w:lineRule="atLeast"/>
        <w:ind w:firstLine="900"/>
        <w:jc w:val="both"/>
        <w:rPr>
          <w:rFonts w:ascii="GHEA Grapalat" w:eastAsia="Arial" w:hAnsi="GHEA Grapalat" w:cs="Arial"/>
          <w:b/>
          <w:bCs/>
          <w:sz w:val="24"/>
          <w:szCs w:val="24"/>
          <w:lang w:val="en-US" w:bidi="fa-IR"/>
        </w:rPr>
      </w:pPr>
    </w:p>
    <w:p w:rsidR="00F34E28" w:rsidRPr="00F34E28" w:rsidRDefault="00F34E28" w:rsidP="00F34E28">
      <w:pPr>
        <w:spacing w:after="0" w:line="0" w:lineRule="atLeast"/>
        <w:ind w:firstLine="900"/>
        <w:jc w:val="center"/>
        <w:rPr>
          <w:rFonts w:ascii="GHEA Grapalat" w:eastAsia="Arial" w:hAnsi="GHEA Grapalat" w:cs="Arial"/>
          <w:b/>
          <w:bCs/>
          <w:sz w:val="24"/>
          <w:szCs w:val="24"/>
          <w:lang w:val="en-US" w:bidi="fa-IR"/>
        </w:rPr>
      </w:pPr>
    </w:p>
    <w:p w:rsidR="00F34E28" w:rsidRPr="00F34E28" w:rsidRDefault="00F34E28" w:rsidP="00F34E28">
      <w:pPr>
        <w:spacing w:after="0" w:line="0" w:lineRule="atLeast"/>
        <w:ind w:firstLine="900"/>
        <w:jc w:val="center"/>
        <w:rPr>
          <w:rFonts w:ascii="GHEA Grapalat" w:eastAsia="Arial" w:hAnsi="GHEA Grapalat" w:cs="Arial"/>
          <w:b/>
          <w:bCs/>
          <w:sz w:val="24"/>
          <w:szCs w:val="24"/>
          <w:lang w:val="en-US" w:bidi="fa-IR"/>
        </w:rPr>
      </w:pPr>
    </w:p>
    <w:p w:rsidR="00F34E28" w:rsidRPr="00F34E28" w:rsidRDefault="00F34E28" w:rsidP="00F34E28">
      <w:pPr>
        <w:spacing w:after="0" w:line="0" w:lineRule="atLeast"/>
        <w:ind w:firstLine="900"/>
        <w:jc w:val="center"/>
        <w:rPr>
          <w:rFonts w:ascii="GHEA Grapalat" w:eastAsia="Arial" w:hAnsi="GHEA Grapalat" w:cs="Arial"/>
          <w:b/>
          <w:bCs/>
          <w:sz w:val="24"/>
          <w:szCs w:val="24"/>
          <w:lang w:val="en-US" w:bidi="fa-IR"/>
        </w:rPr>
      </w:pPr>
    </w:p>
    <w:p w:rsidR="00F34E28" w:rsidRPr="00F34E28" w:rsidRDefault="00F34E28" w:rsidP="00F34E28">
      <w:pPr>
        <w:spacing w:after="0" w:line="0" w:lineRule="atLeast"/>
        <w:ind w:firstLine="900"/>
        <w:jc w:val="center"/>
        <w:rPr>
          <w:rFonts w:ascii="GHEA Grapalat" w:eastAsia="Calibri" w:hAnsi="GHEA Grapalat" w:cs="Times New Roman"/>
          <w:sz w:val="28"/>
          <w:szCs w:val="28"/>
          <w:lang w:val="hy-AM" w:bidi="fa-IR"/>
        </w:rPr>
      </w:pPr>
      <w:r w:rsidRPr="00F34E28">
        <w:rPr>
          <w:rFonts w:ascii="GHEA Grapalat" w:eastAsia="Arial" w:hAnsi="GHEA Grapalat" w:cs="Arial"/>
          <w:b/>
          <w:bCs/>
          <w:sz w:val="28"/>
          <w:szCs w:val="28"/>
          <w:lang w:val="en-US" w:bidi="fa-IR"/>
        </w:rPr>
        <w:t>ՀԱՅԱՍՏԱՆԻ</w:t>
      </w:r>
      <w:r w:rsidRPr="00F34E28">
        <w:rPr>
          <w:rFonts w:ascii="GHEA Grapalat" w:eastAsia="Arial" w:hAnsi="GHEA Grapalat" w:cs="Arial"/>
          <w:b/>
          <w:bCs/>
          <w:spacing w:val="6"/>
          <w:sz w:val="28"/>
          <w:szCs w:val="28"/>
          <w:lang w:val="en-US" w:bidi="fa-IR"/>
        </w:rPr>
        <w:t xml:space="preserve"> </w:t>
      </w:r>
      <w:r w:rsidRPr="00F34E28">
        <w:rPr>
          <w:rFonts w:ascii="GHEA Grapalat" w:eastAsia="Arial" w:hAnsi="GHEA Grapalat" w:cs="Arial"/>
          <w:b/>
          <w:bCs/>
          <w:sz w:val="28"/>
          <w:szCs w:val="28"/>
          <w:lang w:val="en-US" w:bidi="fa-IR"/>
        </w:rPr>
        <w:t>ՀԱՆՐԱՊԵՏՈՒԹՅԱՆ</w:t>
      </w:r>
      <w:r w:rsidRPr="00F34E28">
        <w:rPr>
          <w:rFonts w:ascii="GHEA Grapalat" w:eastAsia="Arial" w:hAnsi="GHEA Grapalat" w:cs="Arial"/>
          <w:b/>
          <w:bCs/>
          <w:spacing w:val="5"/>
          <w:sz w:val="28"/>
          <w:szCs w:val="28"/>
          <w:lang w:val="en-US" w:bidi="fa-IR"/>
        </w:rPr>
        <w:t xml:space="preserve"> </w:t>
      </w:r>
      <w:r w:rsidRPr="00F34E28">
        <w:rPr>
          <w:rFonts w:ascii="GHEA Grapalat" w:eastAsia="Arial" w:hAnsi="GHEA Grapalat" w:cs="Arial"/>
          <w:b/>
          <w:bCs/>
          <w:sz w:val="28"/>
          <w:szCs w:val="28"/>
          <w:lang w:val="en-US" w:bidi="fa-IR"/>
        </w:rPr>
        <w:t>ՇԻՆԱՐԱՐԱԿԱՆ</w:t>
      </w:r>
      <w:r w:rsidRPr="00F34E28">
        <w:rPr>
          <w:rFonts w:ascii="GHEA Grapalat" w:eastAsia="Arial" w:hAnsi="GHEA Grapalat" w:cs="Arial"/>
          <w:b/>
          <w:bCs/>
          <w:spacing w:val="4"/>
          <w:sz w:val="28"/>
          <w:szCs w:val="28"/>
          <w:lang w:val="en-US" w:bidi="fa-IR"/>
        </w:rPr>
        <w:t xml:space="preserve"> </w:t>
      </w:r>
      <w:r w:rsidRPr="00F34E28">
        <w:rPr>
          <w:rFonts w:ascii="GHEA Grapalat" w:eastAsia="Arial" w:hAnsi="GHEA Grapalat" w:cs="Arial"/>
          <w:b/>
          <w:bCs/>
          <w:sz w:val="28"/>
          <w:szCs w:val="28"/>
          <w:lang w:val="en-US" w:bidi="fa-IR"/>
        </w:rPr>
        <w:t>ՆՈՐՄԵՐ</w:t>
      </w:r>
    </w:p>
    <w:p w:rsidR="00F34E28" w:rsidRPr="00F34E28" w:rsidRDefault="00F34E28" w:rsidP="00F34E28">
      <w:pPr>
        <w:spacing w:after="0" w:line="0" w:lineRule="atLeast"/>
        <w:ind w:firstLine="900"/>
        <w:jc w:val="both"/>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both"/>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both"/>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both"/>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both"/>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center"/>
        <w:rPr>
          <w:rFonts w:ascii="GHEA Grapalat" w:eastAsia="Calibri" w:hAnsi="GHEA Grapalat" w:cs="Times New Roman"/>
          <w:b/>
          <w:bCs/>
          <w:sz w:val="28"/>
          <w:szCs w:val="28"/>
          <w:lang w:val="hy-AM" w:bidi="fa-IR"/>
        </w:rPr>
      </w:pPr>
      <w:r w:rsidRPr="00F34E28">
        <w:rPr>
          <w:rFonts w:ascii="GHEA Grapalat" w:eastAsia="Calibri" w:hAnsi="GHEA Grapalat" w:cs="Times New Roman"/>
          <w:b/>
          <w:bCs/>
          <w:sz w:val="28"/>
          <w:szCs w:val="28"/>
          <w:lang w:val="hy-AM" w:bidi="fa-IR"/>
        </w:rPr>
        <w:t>ՀՀՇՆ</w:t>
      </w:r>
    </w:p>
    <w:p w:rsidR="00F34E28" w:rsidRPr="00F34E28" w:rsidRDefault="00F34E28" w:rsidP="00F34E28">
      <w:pPr>
        <w:spacing w:after="0" w:line="0" w:lineRule="atLeast"/>
        <w:ind w:firstLine="900"/>
        <w:jc w:val="center"/>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center"/>
        <w:rPr>
          <w:rFonts w:ascii="GHEA Grapalat" w:eastAsia="Calibri" w:hAnsi="GHEA Grapalat" w:cs="Times New Roman"/>
          <w:b/>
          <w:bCs/>
          <w:sz w:val="28"/>
          <w:szCs w:val="28"/>
          <w:lang w:val="hy-AM" w:bidi="fa-IR"/>
        </w:rPr>
      </w:pPr>
      <w:r w:rsidRPr="00F34E28">
        <w:rPr>
          <w:rFonts w:ascii="GHEA Grapalat" w:eastAsia="Calibri" w:hAnsi="GHEA Grapalat" w:cs="Times New Roman"/>
          <w:b/>
          <w:bCs/>
          <w:sz w:val="28"/>
          <w:szCs w:val="28"/>
          <w:lang w:val="hy-AM" w:bidi="fa-IR"/>
        </w:rPr>
        <w:t>ՀԵՆԱՊԱՏԵՐ, ՆԱՎԱՐԿԵԼԻ ՋՐԱՐԳԵԼԱԿՆԵՐ, ՁԿՆԱԹՈՂՄԱՆ ԵՎ ՁԿՆԱՊԱՇՏՊԱՆ ՇԻՆՈՒԹՅՈՒՆՆԵՐ</w:t>
      </w:r>
    </w:p>
    <w:p w:rsidR="00F34E28" w:rsidRPr="00F34E28" w:rsidRDefault="00F34E28" w:rsidP="00F34E28">
      <w:pPr>
        <w:spacing w:after="0" w:line="0" w:lineRule="atLeast"/>
        <w:ind w:firstLine="900"/>
        <w:jc w:val="both"/>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both"/>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both"/>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both"/>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both"/>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both"/>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both"/>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center"/>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center"/>
        <w:rPr>
          <w:rFonts w:ascii="GHEA Grapalat" w:eastAsia="Calibri" w:hAnsi="GHEA Grapalat" w:cs="Times New Roman"/>
          <w:sz w:val="24"/>
          <w:szCs w:val="24"/>
          <w:lang w:val="hy-AM" w:bidi="fa-IR"/>
        </w:rPr>
      </w:pPr>
      <w:r w:rsidRPr="00F34E28">
        <w:rPr>
          <w:rFonts w:ascii="GHEA Grapalat" w:eastAsia="Calibri" w:hAnsi="GHEA Grapalat" w:cs="Times New Roman"/>
          <w:b/>
          <w:sz w:val="28"/>
          <w:szCs w:val="28"/>
          <w:lang w:val="hy-AM" w:bidi="fa-IR"/>
        </w:rPr>
        <w:t>ԵՐԵՎԱՆ 2023</w:t>
      </w:r>
      <w:r w:rsidRPr="00F34E28">
        <w:rPr>
          <w:rFonts w:ascii="GHEA Grapalat" w:eastAsia="Calibri" w:hAnsi="GHEA Grapalat" w:cs="Times New Roman"/>
          <w:sz w:val="24"/>
          <w:szCs w:val="24"/>
          <w:lang w:val="hy-AM" w:bidi="fa-IR"/>
        </w:rPr>
        <w:br w:type="page"/>
      </w:r>
      <w:r w:rsidRPr="00F34E28">
        <w:rPr>
          <w:rFonts w:ascii="GHEA Grapalat" w:eastAsia="Calibri" w:hAnsi="GHEA Grapalat" w:cs="Times New Roman"/>
          <w:sz w:val="24"/>
          <w:szCs w:val="24"/>
          <w:lang w:val="hy-AM" w:bidi="fa-IR"/>
        </w:rPr>
        <w:lastRenderedPageBreak/>
        <w:t xml:space="preserve">                              Հաստատված է</w:t>
      </w:r>
    </w:p>
    <w:p w:rsidR="00F34E28" w:rsidRPr="00F34E28" w:rsidRDefault="00F34E28" w:rsidP="00F34E28">
      <w:pPr>
        <w:spacing w:after="0" w:line="0" w:lineRule="atLeast"/>
        <w:ind w:firstLine="900"/>
        <w:jc w:val="righ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ՀՀ քաղաքաշինության կոմիտեի նախագահի </w:t>
      </w:r>
    </w:p>
    <w:p w:rsidR="00F34E28" w:rsidRPr="00F34E28" w:rsidRDefault="00F34E28" w:rsidP="00F34E28">
      <w:pPr>
        <w:spacing w:after="0" w:line="0" w:lineRule="atLeast"/>
        <w:ind w:firstLine="900"/>
        <w:jc w:val="righ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2023 թվականի  …………-ի N.......- Ն հրամանով </w:t>
      </w:r>
    </w:p>
    <w:p w:rsidR="00F34E28" w:rsidRPr="00F34E28" w:rsidRDefault="00F34E28" w:rsidP="00F34E28">
      <w:pPr>
        <w:spacing w:after="0" w:line="0" w:lineRule="atLeast"/>
        <w:ind w:firstLine="900"/>
        <w:jc w:val="center"/>
        <w:rPr>
          <w:rFonts w:ascii="GHEA Grapalat" w:eastAsia="Calibri" w:hAnsi="GHEA Grapalat" w:cs="Times New Roman"/>
          <w:b/>
          <w:bCs/>
          <w:sz w:val="24"/>
          <w:szCs w:val="24"/>
          <w:lang w:val="hy-AM" w:bidi="fa-IR"/>
        </w:rPr>
      </w:pPr>
    </w:p>
    <w:p w:rsidR="00F34E28" w:rsidRPr="00F34E28" w:rsidRDefault="00F34E28" w:rsidP="00F34E28">
      <w:pPr>
        <w:spacing w:after="0" w:line="0" w:lineRule="atLeast"/>
        <w:ind w:firstLine="900"/>
        <w:jc w:val="center"/>
        <w:rPr>
          <w:rFonts w:ascii="GHEA Grapalat" w:eastAsia="Calibri" w:hAnsi="GHEA Grapalat" w:cs="Times New Roman"/>
          <w:b/>
          <w:bCs/>
          <w:sz w:val="24"/>
          <w:szCs w:val="24"/>
          <w:lang w:val="hy-AM" w:bidi="fa-IR"/>
        </w:rPr>
      </w:pPr>
    </w:p>
    <w:p w:rsidR="00F34E28" w:rsidRPr="00F34E28" w:rsidRDefault="00F17AC2" w:rsidP="00F17AC2">
      <w:pPr>
        <w:spacing w:after="0" w:line="0" w:lineRule="atLeast"/>
        <w:ind w:firstLine="900"/>
        <w:rPr>
          <w:rFonts w:ascii="Cambria Math" w:eastAsia="Calibri" w:hAnsi="Cambria Math" w:cs="Times New Roman"/>
          <w:b/>
          <w:bCs/>
          <w:sz w:val="24"/>
          <w:szCs w:val="24"/>
          <w:lang w:val="hy-AM" w:bidi="fa-IR"/>
        </w:rPr>
      </w:pPr>
      <w:r>
        <w:rPr>
          <w:rFonts w:ascii="GHEA Grapalat" w:eastAsia="Calibri" w:hAnsi="GHEA Grapalat" w:cs="Times New Roman"/>
          <w:b/>
          <w:bCs/>
          <w:sz w:val="24"/>
          <w:szCs w:val="24"/>
          <w:lang w:val="en-US" w:bidi="fa-IR"/>
        </w:rPr>
        <w:t xml:space="preserve">                                           </w:t>
      </w:r>
      <w:r w:rsidR="00F34E28" w:rsidRPr="00F34E28">
        <w:rPr>
          <w:rFonts w:ascii="GHEA Grapalat" w:eastAsia="Calibri" w:hAnsi="GHEA Grapalat" w:cs="Times New Roman"/>
          <w:b/>
          <w:bCs/>
          <w:sz w:val="24"/>
          <w:szCs w:val="24"/>
          <w:lang w:val="hy-AM" w:bidi="fa-IR"/>
        </w:rPr>
        <w:t xml:space="preserve">ՀՀՇՆ </w:t>
      </w:r>
      <w:r w:rsidR="00F34E28" w:rsidRPr="00F34E28">
        <w:rPr>
          <w:rFonts w:ascii="Cambria Math" w:eastAsia="Calibri" w:hAnsi="Cambria Math" w:cs="Times New Roman"/>
          <w:b/>
          <w:bCs/>
          <w:sz w:val="24"/>
          <w:szCs w:val="24"/>
          <w:lang w:val="hy-AM" w:bidi="fa-IR"/>
        </w:rPr>
        <w:t>․․․․․․․․․․․․․․․․․․․․․․․․․․․․․․․․․․․․․․․</w:t>
      </w:r>
    </w:p>
    <w:p w:rsidR="00F34E28" w:rsidRPr="00F34E28" w:rsidRDefault="00F34E28" w:rsidP="00F34E28">
      <w:pPr>
        <w:spacing w:after="0" w:line="0" w:lineRule="atLeast"/>
        <w:ind w:firstLine="900"/>
        <w:jc w:val="center"/>
        <w:rPr>
          <w:rFonts w:ascii="GHEA Grapalat" w:eastAsia="Calibri" w:hAnsi="GHEA Grapalat" w:cs="Times New Roman"/>
          <w:b/>
          <w:bCs/>
          <w:sz w:val="24"/>
          <w:szCs w:val="24"/>
          <w:lang w:val="hy-AM" w:bidi="fa-IR"/>
        </w:rPr>
      </w:pPr>
      <w:r w:rsidRPr="00F34E28">
        <w:rPr>
          <w:rFonts w:ascii="GHEA Grapalat" w:eastAsia="Calibri" w:hAnsi="GHEA Grapalat" w:cs="Times New Roman"/>
          <w:b/>
          <w:bCs/>
          <w:sz w:val="24"/>
          <w:szCs w:val="24"/>
          <w:lang w:val="hy-AM" w:bidi="fa-IR"/>
        </w:rPr>
        <w:t>ՀԵՆԱՊԱՏԵՐ, ՆԱՎԱՐԿԵԼԻ ՋՐԱՐԳԵԼԱԿՆԵՐ, ՁԿՆԱԹՈՂՄԱՆ ԵՎ ՁԿՆԱՊԱՇՏՊԱՆ ՇԻՆՈՒԹՅՈՒՆՆԵՐ</w:t>
      </w:r>
    </w:p>
    <w:p w:rsidR="00F34E28" w:rsidRPr="00F34E28" w:rsidRDefault="00F34E28" w:rsidP="00F34E28">
      <w:pPr>
        <w:spacing w:after="0" w:line="0" w:lineRule="atLeast"/>
        <w:ind w:firstLine="900"/>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bookmarkStart w:id="1" w:name="_Toc127355653"/>
      <w:r w:rsidRPr="00F34E28">
        <w:rPr>
          <w:rFonts w:ascii="GHEA Grapalat" w:eastAsia="Calibri" w:hAnsi="GHEA Grapalat" w:cs="Times New Roman"/>
          <w:sz w:val="24"/>
          <w:szCs w:val="24"/>
          <w:lang w:val="hy-AM" w:bidi="fa-IR"/>
        </w:rPr>
        <w:t xml:space="preserve">       </w:t>
      </w:r>
    </w:p>
    <w:p w:rsidR="00F34E28" w:rsidRPr="00F34E28" w:rsidRDefault="00F34E28" w:rsidP="00F34E28">
      <w:pPr>
        <w:tabs>
          <w:tab w:val="left" w:pos="567"/>
        </w:tabs>
        <w:spacing w:after="0" w:line="0" w:lineRule="atLeast"/>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b/>
          <w:bCs/>
          <w:sz w:val="24"/>
          <w:szCs w:val="24"/>
          <w:lang w:val="hy-AM" w:bidi="fa-IR"/>
        </w:rPr>
        <w:t>1</w:t>
      </w:r>
      <w:r w:rsidRPr="00F34E28">
        <w:rPr>
          <w:rFonts w:ascii="Cambria Math" w:eastAsia="Calibri" w:hAnsi="Cambria Math" w:cs="Cambria Math"/>
          <w:b/>
          <w:bCs/>
          <w:sz w:val="24"/>
          <w:szCs w:val="24"/>
          <w:lang w:val="hy-AM" w:bidi="fa-IR"/>
        </w:rPr>
        <w:t>․</w:t>
      </w:r>
      <w:r w:rsidRPr="00F34E28">
        <w:rPr>
          <w:rFonts w:ascii="GHEA Grapalat" w:eastAsia="Calibri" w:hAnsi="GHEA Grapalat" w:cs="Times New Roman"/>
          <w:b/>
          <w:bCs/>
          <w:sz w:val="24"/>
          <w:szCs w:val="24"/>
          <w:lang w:val="hy-AM" w:bidi="fa-IR"/>
        </w:rPr>
        <w:t xml:space="preserve"> ԿԻՐԱՌՄԱՆ ՈԼՈՐՏԸ</w:t>
      </w:r>
      <w:bookmarkEnd w:id="1"/>
    </w:p>
    <w:p w:rsidR="00F34E28" w:rsidRPr="00F34E28" w:rsidRDefault="00F34E28" w:rsidP="00F34E28">
      <w:pPr>
        <w:spacing w:after="0" w:line="0" w:lineRule="atLeast"/>
        <w:ind w:firstLine="900"/>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Սույն շինարարական նորմերի պահանջները տարածվում են նոր կառուցվող և վերակառուցվող հիդրոտեխնիկական կառույցների՝ հենապատերի, նավարկելի ջրարգելակների, ձկնաթող և ձկնապաշտպան կառույցների նախագծման վրա:</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Ափամերձ գոտիներում նախատեսված կառույցների նախագծումը պետք է իրականացվի՝ հաշվի առնելով ջրային օբեկտների յուրահատուկ պայմաններն արտացոլող պահանջները, ներառյալ՝ ջրաբանական ռեժիմը և ջրի ագրեսիվությունը: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3</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Սեյսմիկ </w:t>
      </w:r>
      <w:r w:rsidRPr="00F34E28">
        <w:rPr>
          <w:rFonts w:ascii="GHEA Grapalat" w:eastAsia="Times New Roman" w:hAnsi="GHEA Grapalat" w:cs="Sylfaen"/>
          <w:sz w:val="24"/>
          <w:szCs w:val="24"/>
          <w:lang w:val="af-ZA"/>
        </w:rPr>
        <w:t>գոտիներում</w:t>
      </w:r>
      <w:r w:rsidRPr="00F34E28">
        <w:rPr>
          <w:rFonts w:ascii="GHEA Grapalat" w:eastAsia="Calibri" w:hAnsi="GHEA Grapalat" w:cs="Times New Roman"/>
          <w:sz w:val="24"/>
          <w:szCs w:val="24"/>
          <w:lang w:val="hy-AM" w:bidi="fa-IR"/>
        </w:rPr>
        <w:t xml:space="preserve">, նստող, ուռչող գրունտերի, կարստի, սողանքների և սելավների առաջացման պայմաններում նախատեսվող կառույցները նախագծելիս </w:t>
      </w:r>
      <w:r w:rsidRPr="00F34E28">
        <w:rPr>
          <w:rFonts w:ascii="GHEA Grapalat" w:eastAsia="Times New Roman" w:hAnsi="GHEA Grapalat" w:cs="Sylfaen"/>
          <w:sz w:val="24"/>
          <w:szCs w:val="24"/>
          <w:lang w:val="hy-AM"/>
        </w:rPr>
        <w:t>անհրաժեշտ</w:t>
      </w:r>
      <w:r w:rsidRPr="00F34E28">
        <w:rPr>
          <w:rFonts w:ascii="GHEA Grapalat" w:eastAsia="Times New Roman" w:hAnsi="GHEA Grapalat" w:cs="Courier New"/>
          <w:sz w:val="24"/>
          <w:szCs w:val="24"/>
          <w:lang w:val="af-ZA"/>
        </w:rPr>
        <w:t xml:space="preserve"> </w:t>
      </w:r>
      <w:r w:rsidRPr="00F34E28">
        <w:rPr>
          <w:rFonts w:ascii="GHEA Grapalat" w:eastAsia="Times New Roman" w:hAnsi="GHEA Grapalat" w:cs="Sylfaen"/>
          <w:sz w:val="24"/>
          <w:szCs w:val="24"/>
          <w:lang w:val="hy-AM"/>
        </w:rPr>
        <w:t>է</w:t>
      </w:r>
      <w:r w:rsidRPr="00F34E28">
        <w:rPr>
          <w:rFonts w:ascii="GHEA Grapalat" w:eastAsia="Times New Roman" w:hAnsi="GHEA Grapalat" w:cs="Courier New"/>
          <w:sz w:val="24"/>
          <w:szCs w:val="24"/>
          <w:lang w:val="af-ZA"/>
        </w:rPr>
        <w:t xml:space="preserve"> </w:t>
      </w:r>
      <w:r w:rsidRPr="00F34E28">
        <w:rPr>
          <w:rFonts w:ascii="GHEA Grapalat" w:eastAsia="Times New Roman" w:hAnsi="GHEA Grapalat" w:cs="Sylfaen"/>
          <w:sz w:val="24"/>
          <w:szCs w:val="24"/>
          <w:lang w:val="hy-AM"/>
        </w:rPr>
        <w:t>հաշվի</w:t>
      </w:r>
      <w:r w:rsidRPr="00F34E28">
        <w:rPr>
          <w:rFonts w:ascii="GHEA Grapalat" w:eastAsia="Times New Roman" w:hAnsi="GHEA Grapalat" w:cs="Courier New"/>
          <w:sz w:val="24"/>
          <w:szCs w:val="24"/>
          <w:lang w:val="af-ZA"/>
        </w:rPr>
        <w:t xml:space="preserve"> </w:t>
      </w:r>
      <w:r w:rsidRPr="00F34E28">
        <w:rPr>
          <w:rFonts w:ascii="GHEA Grapalat" w:eastAsia="Times New Roman" w:hAnsi="GHEA Grapalat" w:cs="Sylfaen"/>
          <w:sz w:val="24"/>
          <w:szCs w:val="24"/>
          <w:lang w:val="hy-AM"/>
        </w:rPr>
        <w:t>առնել</w:t>
      </w:r>
      <w:r w:rsidRPr="00F34E28">
        <w:rPr>
          <w:rFonts w:ascii="GHEA Grapalat" w:eastAsia="Times New Roman" w:hAnsi="GHEA Grapalat" w:cs="Courier New"/>
          <w:sz w:val="24"/>
          <w:szCs w:val="24"/>
          <w:lang w:val="af-ZA"/>
        </w:rPr>
        <w:t xml:space="preserve"> </w:t>
      </w:r>
      <w:r w:rsidRPr="00F34E28">
        <w:rPr>
          <w:rFonts w:ascii="GHEA Grapalat" w:eastAsia="Times New Roman" w:hAnsi="GHEA Grapalat" w:cs="Sylfaen"/>
          <w:sz w:val="24"/>
          <w:szCs w:val="24"/>
          <w:lang w:val="hy-AM"/>
        </w:rPr>
        <w:t>համապատասխան</w:t>
      </w:r>
      <w:r w:rsidRPr="00F34E28">
        <w:rPr>
          <w:rFonts w:ascii="GHEA Grapalat" w:eastAsia="Times New Roman" w:hAnsi="GHEA Grapalat" w:cs="Sylfaen"/>
          <w:sz w:val="24"/>
          <w:szCs w:val="24"/>
          <w:lang w:val="af-ZA"/>
        </w:rPr>
        <w:t xml:space="preserve"> </w:t>
      </w:r>
      <w:r w:rsidRPr="00F34E28">
        <w:rPr>
          <w:rFonts w:ascii="GHEA Grapalat" w:eastAsia="Times New Roman" w:hAnsi="GHEA Grapalat" w:cs="Sylfaen"/>
          <w:sz w:val="24"/>
          <w:szCs w:val="24"/>
          <w:lang w:val="hy-AM"/>
        </w:rPr>
        <w:t>նորմերի</w:t>
      </w:r>
      <w:r w:rsidRPr="00F34E28">
        <w:rPr>
          <w:rFonts w:ascii="GHEA Grapalat" w:eastAsia="Times New Roman" w:hAnsi="GHEA Grapalat" w:cs="Sylfaen"/>
          <w:sz w:val="24"/>
          <w:szCs w:val="24"/>
          <w:lang w:val="af-ZA"/>
        </w:rPr>
        <w:t xml:space="preserve"> </w:t>
      </w:r>
      <w:r w:rsidRPr="00F34E28">
        <w:rPr>
          <w:rFonts w:ascii="GHEA Grapalat" w:eastAsia="Times New Roman" w:hAnsi="GHEA Grapalat" w:cs="Sylfaen"/>
          <w:sz w:val="24"/>
          <w:szCs w:val="24"/>
          <w:lang w:val="hy-AM"/>
        </w:rPr>
        <w:t>լրացուցիչ</w:t>
      </w:r>
      <w:r w:rsidRPr="00F34E28">
        <w:rPr>
          <w:rFonts w:ascii="GHEA Grapalat" w:eastAsia="Times New Roman" w:hAnsi="GHEA Grapalat" w:cs="Courier New"/>
          <w:sz w:val="24"/>
          <w:szCs w:val="24"/>
          <w:lang w:val="af-ZA"/>
        </w:rPr>
        <w:t xml:space="preserve"> </w:t>
      </w:r>
      <w:r w:rsidRPr="00F34E28">
        <w:rPr>
          <w:rFonts w:ascii="GHEA Grapalat" w:eastAsia="Times New Roman" w:hAnsi="GHEA Grapalat" w:cs="Sylfaen"/>
          <w:sz w:val="24"/>
          <w:szCs w:val="24"/>
          <w:lang w:val="hy-AM"/>
        </w:rPr>
        <w:t>պահանջները</w:t>
      </w:r>
      <w:r w:rsidRPr="00F34E28">
        <w:rPr>
          <w:rFonts w:ascii="GHEA Grapalat" w:eastAsia="Times New Roman" w:hAnsi="GHEA Grapalat" w:cs="Courier New"/>
          <w:sz w:val="24"/>
          <w:szCs w:val="24"/>
          <w:lang w:val="af-ZA"/>
        </w:rPr>
        <w:t>:</w:t>
      </w:r>
    </w:p>
    <w:p w:rsidR="00F34E28" w:rsidRPr="00F34E28" w:rsidRDefault="00F34E28" w:rsidP="00F34E28">
      <w:pPr>
        <w:widowControl w:val="0"/>
        <w:spacing w:after="0" w:line="240" w:lineRule="auto"/>
        <w:ind w:firstLine="567"/>
        <w:contextualSpacing/>
        <w:jc w:val="both"/>
        <w:rPr>
          <w:rFonts w:ascii="GHEA Grapalat" w:eastAsia="Times New Roman" w:hAnsi="GHEA Grapalat" w:cs="Sylfaen"/>
          <w:sz w:val="24"/>
          <w:szCs w:val="24"/>
          <w:lang w:val="hy-AM"/>
        </w:rPr>
      </w:pPr>
      <w:r w:rsidRPr="00F34E28">
        <w:rPr>
          <w:rFonts w:ascii="GHEA Grapalat" w:eastAsia="Times New Roman" w:hAnsi="GHEA Grapalat" w:cs="Sylfaen"/>
          <w:sz w:val="24"/>
          <w:szCs w:val="24"/>
          <w:lang w:val="hy-AM"/>
        </w:rPr>
        <w:t xml:space="preserve">    </w:t>
      </w:r>
    </w:p>
    <w:p w:rsidR="00F34E28" w:rsidRPr="00F34E28" w:rsidRDefault="00F34E28" w:rsidP="00F34E28">
      <w:pPr>
        <w:spacing w:after="0" w:line="360" w:lineRule="auto"/>
        <w:ind w:firstLine="900"/>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
          <w:bCs/>
          <w:sz w:val="24"/>
          <w:szCs w:val="24"/>
          <w:lang w:val="hy-AM" w:bidi="fa-IR"/>
        </w:rPr>
        <w:t>2. ՆՈՐՄԱՏԻՎ ՎԿԱՅԱԿՈՉՈՒՄՆԵՐ</w:t>
      </w:r>
    </w:p>
    <w:p w:rsidR="00F34E28" w:rsidRPr="00F34E28" w:rsidRDefault="00F34E28" w:rsidP="00F34E28">
      <w:pPr>
        <w:spacing w:after="0" w:line="0" w:lineRule="atLeast"/>
        <w:ind w:firstLine="900"/>
        <w:jc w:val="both"/>
        <w:rPr>
          <w:rFonts w:ascii="GHEA Grapalat" w:eastAsia="Calibri" w:hAnsi="GHEA Grapalat" w:cs="Cambria Math"/>
          <w:sz w:val="24"/>
          <w:szCs w:val="24"/>
          <w:lang w:val="hy-AM" w:bidi="fa-IR"/>
        </w:rPr>
      </w:pPr>
      <w:r w:rsidRPr="00F34E28">
        <w:rPr>
          <w:rFonts w:ascii="GHEA Grapalat" w:eastAsia="Calibri" w:hAnsi="GHEA Grapalat" w:cs="Times New Roman"/>
          <w:sz w:val="24"/>
          <w:szCs w:val="24"/>
          <w:lang w:val="hy-AM" w:bidi="fa-IR"/>
        </w:rPr>
        <w:t>4</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Սույն նորմերում վկայակոչված են հետևյալ նորմատիվ փաստաթղթերը</w:t>
      </w:r>
      <w:r w:rsidRPr="00F34E28">
        <w:rPr>
          <w:rFonts w:ascii="Cambria Math" w:eastAsia="Calibri" w:hAnsi="Cambria Math" w:cs="Cambria Math"/>
          <w:sz w:val="24"/>
          <w:szCs w:val="24"/>
          <w:lang w:val="hy-AM" w:bidi="fa-IR"/>
        </w:rPr>
        <w:t>․</w:t>
      </w:r>
    </w:p>
    <w:p w:rsidR="00F34E28" w:rsidRPr="00F34E28" w:rsidRDefault="00F34E28" w:rsidP="00F34E28">
      <w:pPr>
        <w:spacing w:after="0" w:line="0" w:lineRule="atLeast"/>
        <w:ind w:firstLine="900"/>
        <w:jc w:val="both"/>
        <w:rPr>
          <w:rFonts w:ascii="GHEA Grapalat" w:eastAsia="Calibri" w:hAnsi="GHEA Grapalat" w:cs="Times New Roman"/>
          <w:sz w:val="24"/>
          <w:szCs w:val="24"/>
          <w:lang w:val="hy-AM" w:bidi="fa-IR"/>
        </w:rPr>
      </w:pPr>
    </w:p>
    <w:tbl>
      <w:tblPr>
        <w:tblW w:w="9743" w:type="dxa"/>
        <w:tblInd w:w="85" w:type="dxa"/>
        <w:tblLayout w:type="fixed"/>
        <w:tblLook w:val="04A0" w:firstRow="1" w:lastRow="0" w:firstColumn="1" w:lastColumn="0" w:noHBand="0" w:noVBand="1"/>
      </w:tblPr>
      <w:tblGrid>
        <w:gridCol w:w="563"/>
        <w:gridCol w:w="4950"/>
        <w:gridCol w:w="4230"/>
      </w:tblGrid>
      <w:tr w:rsidR="006C3A47" w:rsidRPr="00F34E28" w:rsidTr="002824AA">
        <w:trPr>
          <w:trHeight w:val="188"/>
        </w:trPr>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ՀՀՇՆ 20.04-2020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«Երկաշարժադիմացկուն շինարարություն։ Նախագծման նորմեր»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Հաստատված է՝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ՀՀ քաղաքաշինության կոմիտեի նախագահի 28.12.2020թ N102-Ն հրամանով </w:t>
            </w:r>
          </w:p>
        </w:tc>
      </w:tr>
      <w:tr w:rsidR="006C3A47" w:rsidRPr="00F34E28" w:rsidTr="002824AA">
        <w:trPr>
          <w:trHeight w:val="188"/>
        </w:trPr>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ՀՀՇՆ 20-05-2022 «Շինարարական կոնստրուկցիաների պաշտպանությունը կոռոզիայից»</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Հաստատված է՝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ՀՀ քաղաքաշինության կոմիտեի նախագահի 17.08.2022թ N18-Ն հրամանով</w:t>
            </w:r>
          </w:p>
        </w:tc>
      </w:tr>
      <w:tr w:rsidR="006C3A47" w:rsidRPr="00F34E28" w:rsidTr="002824AA">
        <w:trPr>
          <w:trHeight w:val="188"/>
        </w:trPr>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3)</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ՀՀՇՆ 53-01-2020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«Պողպատե կոնստրուկցիաներ»</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Հաստատված է՝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ՀՀ քաղաքաշինության կոմիտեի նախագահի 28.12.2020թ N104-Ն հրամանով </w:t>
            </w:r>
          </w:p>
        </w:tc>
      </w:tr>
      <w:tr w:rsidR="006C3A47" w:rsidRPr="00F34E28" w:rsidTr="002824AA">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4)</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ՀՀՇՆ 52-01-2020 </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«Բետոնե եվ երկաթբետոնե կոնստրուկցիաներ</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Հիմնական դրույթներ»</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Հաստատված է՝</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ՀՀ քաղաքաշինության կոմիտեի նախագահի 14.01.2021թ N02-Ն հրամանով </w:t>
            </w:r>
          </w:p>
        </w:tc>
      </w:tr>
      <w:tr w:rsidR="006C3A47" w:rsidRPr="00F34E28" w:rsidTr="002824AA">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ՀՀՇՆ 40-01.02-2020</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«Ջրամատակարարում. Արտաքին ցանցեր և կառուցվածքներ»</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Հաստատված է՝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ՀՀ քաղաքաշինության կոմիտեի նախագահի 28.12.2020թ N103-Ն հրամանով </w:t>
            </w:r>
          </w:p>
        </w:tc>
      </w:tr>
      <w:tr w:rsidR="006C3A47" w:rsidRPr="00F34E28" w:rsidTr="002824AA">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6)</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ՀՀՇՆ 33-01-2014</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«Հիդրոտեխնիկական կառուցվածքներ. Հիմնական դրույթներ»</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 xml:space="preserve">Հաստատված է՝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ՀՀ քաղաքաշինության կոմիտեի նախագահի 28.12.2020թ N102-Ն հրամանով</w:t>
            </w:r>
          </w:p>
        </w:tc>
      </w:tr>
      <w:tr w:rsidR="006C3A47" w:rsidRPr="00F34E28" w:rsidTr="002824AA">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7)</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ՀՀՇՆ IV-10.01.01-2006</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«Շենքերի և կառուցվածքների հիմնատակեր»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Հաստատված է՝</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ՀՀ քաղաքաշինության նախարարի 06</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11</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2006 թ N 245-Ն հրամանով</w:t>
            </w:r>
          </w:p>
        </w:tc>
      </w:tr>
      <w:tr w:rsidR="006C3A47" w:rsidRPr="00F34E28" w:rsidTr="002824AA">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8)</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ՍՆիՊ 2.01.07-85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«Բեռնվածքներ և ազդեցություններ</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(N 1 փոփոխություն)»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Հաստատված է՝ </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ԽՍՀՄ Պետշինի 1985 թվականի օգոստոսի 29-ի N 135 հրամանագրով</w:t>
            </w:r>
          </w:p>
        </w:tc>
      </w:tr>
      <w:tr w:rsidR="006C3A47" w:rsidRPr="00F34E28" w:rsidTr="002824AA">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9)</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ՍՆիՊ 2.02.02-85*</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«Հիդրոտեխնիկական կառույցների հիմնատակեր»</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Հաստատված է՝ </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ԽՍՀՄ Պետշինի 1985 թվականի դեկտեմբերի 12-ի N 219 հրամանագրով</w:t>
            </w:r>
          </w:p>
        </w:tc>
      </w:tr>
      <w:tr w:rsidR="006C3A47" w:rsidRPr="00F34E28" w:rsidTr="002824AA">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10)</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ՍՆիՊ 2.06.04-82*</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«Բեռնվածքներ ու ազդեցություններ հիդրոտեխնիկական կառուցվածքների վրա (ալիքային, սառցային և նավերից)»</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Հաստատված է՝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ԽՍՀՄ Պետշինի 1985 թվականի 15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07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1982 N 161 հրամանագրով </w:t>
            </w:r>
          </w:p>
        </w:tc>
      </w:tr>
      <w:tr w:rsidR="006C3A47" w:rsidRPr="00F34E28" w:rsidTr="002824AA">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11)</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ՍՆիՊ 2.06.06-85</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«Ամբարտակ բետոնե և երկաթբետոնե»</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Հաստատված է՝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ԽՍՀՄ Պետշինի 1985 թվականի հունիսի 28-ի N 108 հրամանագրով </w:t>
            </w:r>
          </w:p>
        </w:tc>
      </w:tr>
      <w:tr w:rsidR="006C3A47" w:rsidRPr="00F34E28" w:rsidTr="002824AA">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12)</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ՍՆիՊ 2.06.08-87</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«Բետոնե և երկաթբետոնե կոնստրուկցիաներ հիդրոտեխնիկական կառուցվածքների»</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Calibri" w:eastAsia="Calibri" w:hAnsi="Calibri" w:cs="Calibri"/>
                <w:sz w:val="24"/>
                <w:szCs w:val="24"/>
                <w:lang w:val="hy-AM" w:bidi="fa-IR"/>
              </w:rPr>
              <w:t> </w:t>
            </w:r>
            <w:r w:rsidRPr="00F34E28">
              <w:rPr>
                <w:rFonts w:ascii="GHEA Grapalat" w:eastAsia="Calibri" w:hAnsi="GHEA Grapalat" w:cs="Times New Roman"/>
                <w:sz w:val="24"/>
                <w:szCs w:val="24"/>
                <w:lang w:val="hy-AM" w:bidi="fa-IR"/>
              </w:rPr>
              <w:t xml:space="preserve">Հաստատված է՝ </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ԽՍՀՄ Պետշինի 1987 թվականի փետրվարի 28-ի N 37 հրամանագրով </w:t>
            </w:r>
          </w:p>
        </w:tc>
      </w:tr>
      <w:tr w:rsidR="006C3A47" w:rsidRPr="00F34E28" w:rsidTr="002824AA">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13)</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ՍՆիՊ 2.05.03-84*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«Կամուրջներ և խողովակներ»</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Հաստատված է՝ </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ԽՍՀՄ Պետշինի 1984 թվականի նոյեմբերի 30-ի N 200 հրամանագրով </w:t>
            </w:r>
          </w:p>
        </w:tc>
      </w:tr>
      <w:tr w:rsidR="006C3A47" w:rsidRPr="00F34E28" w:rsidTr="002824AA">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14)</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ԳՕՍՏ 19185-73</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«Հիդրոտեխնիկա. Հիմնական հասկացություններ. Տերմիններ և սահմանումներ»</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միջպետական ստանդարտ</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Հաստատված է՝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ԽՍՀՄ Պետստանդարտի 1973 թվականի հոկտեմբերի 31-ի N 2410 հրամանագրով</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p>
        </w:tc>
      </w:tr>
    </w:tbl>
    <w:p w:rsidR="00F34E28" w:rsidRPr="00F34E28" w:rsidRDefault="00F34E28" w:rsidP="00F34E28">
      <w:pPr>
        <w:spacing w:after="0" w:line="0" w:lineRule="atLeast"/>
        <w:ind w:firstLine="900"/>
        <w:jc w:val="both"/>
        <w:rPr>
          <w:rFonts w:ascii="GHEA Grapalat" w:eastAsia="Sylfaen" w:hAnsi="GHEA Grapalat" w:cs="Times New Roman"/>
          <w:b/>
          <w:bCs/>
          <w:sz w:val="24"/>
          <w:szCs w:val="24"/>
          <w:lang w:val="hy-AM" w:eastAsia="ru-RU" w:bidi="fa-IR"/>
        </w:rPr>
      </w:pPr>
    </w:p>
    <w:p w:rsidR="00F34E28" w:rsidRPr="00F34E28" w:rsidRDefault="00F34E28" w:rsidP="00F34E28">
      <w:pPr>
        <w:spacing w:after="0" w:line="0" w:lineRule="atLeast"/>
        <w:ind w:firstLine="900"/>
        <w:jc w:val="both"/>
        <w:rPr>
          <w:rFonts w:ascii="GHEA Grapalat" w:eastAsia="Sylfaen" w:hAnsi="GHEA Grapalat" w:cs="Times New Roman"/>
          <w:b/>
          <w:bCs/>
          <w:sz w:val="24"/>
          <w:szCs w:val="24"/>
          <w:lang w:val="hy-AM" w:eastAsia="ru-RU"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Sylfaen" w:hAnsi="GHEA Grapalat" w:cs="Times New Roman"/>
          <w:b/>
          <w:bCs/>
          <w:sz w:val="24"/>
          <w:szCs w:val="24"/>
          <w:lang w:val="hy-AM" w:eastAsia="ru-RU" w:bidi="fa-IR"/>
        </w:rPr>
        <w:t>3</w:t>
      </w:r>
      <w:r w:rsidRPr="00F34E28">
        <w:rPr>
          <w:rFonts w:ascii="Cambria Math" w:eastAsia="MS Gothic" w:hAnsi="Cambria Math" w:cs="Cambria Math"/>
          <w:b/>
          <w:bCs/>
          <w:sz w:val="24"/>
          <w:szCs w:val="24"/>
          <w:lang w:val="hy-AM" w:eastAsia="ru-RU" w:bidi="fa-IR"/>
        </w:rPr>
        <w:t>․</w:t>
      </w:r>
      <w:r w:rsidRPr="00F34E28">
        <w:rPr>
          <w:rFonts w:ascii="GHEA Grapalat" w:eastAsia="Sylfaen" w:hAnsi="GHEA Grapalat" w:cs="Cambria Math"/>
          <w:b/>
          <w:bCs/>
          <w:sz w:val="24"/>
          <w:szCs w:val="24"/>
          <w:lang w:val="hy-AM" w:eastAsia="ru-RU" w:bidi="fa-IR"/>
        </w:rPr>
        <w:t xml:space="preserve"> </w:t>
      </w:r>
      <w:r w:rsidRPr="00F34E28">
        <w:rPr>
          <w:rFonts w:ascii="GHEA Grapalat" w:eastAsia="Tahoma" w:hAnsi="GHEA Grapalat" w:cs="Arial"/>
          <w:b/>
          <w:sz w:val="24"/>
          <w:szCs w:val="24"/>
          <w:lang w:val="hy-AM" w:bidi="fa-IR"/>
        </w:rPr>
        <w:t>ՏԵՐՄԻՆՆԵՐ</w:t>
      </w:r>
      <w:r w:rsidRPr="00F34E28">
        <w:rPr>
          <w:rFonts w:ascii="GHEA Grapalat" w:eastAsia="Tahoma" w:hAnsi="GHEA Grapalat" w:cs="Tahoma"/>
          <w:b/>
          <w:sz w:val="24"/>
          <w:szCs w:val="24"/>
          <w:lang w:val="hy-AM" w:bidi="fa-IR"/>
        </w:rPr>
        <w:t xml:space="preserve"> </w:t>
      </w:r>
      <w:r w:rsidRPr="00F34E28">
        <w:rPr>
          <w:rFonts w:ascii="GHEA Grapalat" w:eastAsia="Tahoma" w:hAnsi="GHEA Grapalat" w:cs="Arial"/>
          <w:b/>
          <w:sz w:val="24"/>
          <w:szCs w:val="24"/>
          <w:lang w:val="hy-AM" w:bidi="fa-IR"/>
        </w:rPr>
        <w:t>ԵՎ</w:t>
      </w:r>
      <w:r w:rsidRPr="00F34E28">
        <w:rPr>
          <w:rFonts w:ascii="GHEA Grapalat" w:eastAsia="Tahoma" w:hAnsi="GHEA Grapalat" w:cs="Tahoma"/>
          <w:b/>
          <w:sz w:val="24"/>
          <w:szCs w:val="24"/>
          <w:lang w:val="hy-AM" w:bidi="fa-IR"/>
        </w:rPr>
        <w:t xml:space="preserve"> </w:t>
      </w:r>
      <w:r w:rsidRPr="00F34E28">
        <w:rPr>
          <w:rFonts w:ascii="GHEA Grapalat" w:eastAsia="Tahoma" w:hAnsi="GHEA Grapalat" w:cs="Arial"/>
          <w:b/>
          <w:sz w:val="24"/>
          <w:szCs w:val="24"/>
          <w:lang w:val="hy-AM" w:bidi="fa-IR"/>
        </w:rPr>
        <w:t>ՍԱՀՄԱՆՈՒՄՆԵՐ</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Սույն նորմերում օգտագործվում են ԳՕՍՏ 19185 միջպետական ստանդարտի տերմինները և սահմանումները, ինչպես նաև հետևյալ տերմինները և դրանց համապատասխանող սահմանումները՝</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1)</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Ջրային կենսաբանական ռեսուրսների բնակության բնական միջավայրի աբիոտիկ գործոններ՝</w:t>
      </w:r>
      <w:r w:rsidRPr="00F34E28">
        <w:rPr>
          <w:rFonts w:ascii="GHEA Grapalat" w:eastAsia="Calibri" w:hAnsi="GHEA Grapalat" w:cs="Times New Roman"/>
          <w:sz w:val="24"/>
          <w:szCs w:val="24"/>
          <w:lang w:val="hy-AM" w:bidi="fa-IR"/>
        </w:rPr>
        <w:t xml:space="preserve"> անկենդան, անօրգանական բնության բաղադրիչներ և երևույթներ, </w:t>
      </w:r>
      <w:r w:rsidRPr="00F34E28">
        <w:rPr>
          <w:rFonts w:ascii="GHEA Grapalat" w:eastAsia="Calibri" w:hAnsi="GHEA Grapalat" w:cs="Times New Roman"/>
          <w:sz w:val="24"/>
          <w:szCs w:val="24"/>
          <w:lang w:val="hy-AM" w:bidi="fa-IR"/>
        </w:rPr>
        <w:lastRenderedPageBreak/>
        <w:t>որոնք ուղղակիորեն կամ անուղղակիորեն ազդում են ձկների կենսագործունեության պայմանների վրա (լուսավորություն, ջերմաստիճան, ջրի քիմիական բաղադրություն, հոսքի արագություն, ջրային համակարգերի խորություն և ռելիեֆ, տեխնածին օբյեկտներ և այլն),</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2)</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ջրային օբյեկտի </w:t>
      </w:r>
      <w:r w:rsidRPr="00F34E28">
        <w:rPr>
          <w:rFonts w:ascii="GHEA Grapalat" w:eastAsia="Calibri" w:hAnsi="GHEA Grapalat" w:cs="Times New Roman"/>
          <w:bCs/>
          <w:sz w:val="24"/>
          <w:szCs w:val="24"/>
          <w:lang w:val="hy-AM" w:bidi="fa-IR"/>
        </w:rPr>
        <w:t>համար</w:t>
      </w:r>
      <w:r w:rsidRPr="00F34E28">
        <w:rPr>
          <w:rFonts w:ascii="GHEA Grapalat" w:eastAsia="Calibri" w:hAnsi="GHEA Grapalat" w:cs="Times New Roman"/>
          <w:b/>
          <w:bCs/>
          <w:sz w:val="24"/>
          <w:szCs w:val="24"/>
          <w:lang w:val="hy-AM" w:bidi="fa-IR"/>
        </w:rPr>
        <w:t xml:space="preserve"> անվտանգ վայր՝</w:t>
      </w:r>
      <w:r w:rsidRPr="00F34E28">
        <w:rPr>
          <w:rFonts w:ascii="GHEA Grapalat" w:eastAsia="Calibri" w:hAnsi="GHEA Grapalat" w:cs="Times New Roman"/>
          <w:sz w:val="24"/>
          <w:szCs w:val="24"/>
          <w:lang w:val="hy-AM" w:bidi="fa-IR"/>
        </w:rPr>
        <w:t xml:space="preserve"> վտանգի աղբյուրից հեռու ջրամբարի հատված, որտեղից բացակայում է կամ դժվարացված է մանրաձկների անկումը ջրառ կառույց, </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3)</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ջրային կենսաբանական ռեսուրսների բնակության միջավայրի բիոտիկ գործոններ՝</w:t>
      </w:r>
      <w:r w:rsidRPr="00F34E28">
        <w:rPr>
          <w:rFonts w:ascii="GHEA Grapalat" w:eastAsia="Calibri" w:hAnsi="GHEA Grapalat" w:cs="Times New Roman"/>
          <w:sz w:val="24"/>
          <w:szCs w:val="24"/>
          <w:lang w:val="hy-AM" w:bidi="fa-IR"/>
        </w:rPr>
        <w:t xml:space="preserve"> տվյալ ջրային օբյեկտում օրգանիզմների գոյության պայմանները որոշող օրգանական աշխարհի գործոններ, այդ թվում ձկների կյանքի վրա օրգանիզմների ազդեցության ամբողջությունը (բնակեցման խտությունը, սննդի և բնակության, ձմեռելու, ձվադրման, միգրացիայի վայրերի առկայությունը, գիշատիչները և այլն),</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4)</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նետվելու արագություն՝</w:t>
      </w:r>
      <w:r w:rsidRPr="00F34E28">
        <w:rPr>
          <w:rFonts w:ascii="GHEA Grapalat" w:eastAsia="Calibri" w:hAnsi="GHEA Grapalat" w:cs="Times New Roman"/>
          <w:sz w:val="24"/>
          <w:szCs w:val="24"/>
          <w:lang w:val="hy-AM" w:bidi="fa-IR"/>
        </w:rPr>
        <w:t xml:space="preserve"> հոսքի առավելագույն  արագությունը, որը ձուկը կարող է հաղթահարել կարճ ժամանակահատվածում,</w:t>
      </w:r>
    </w:p>
    <w:p w:rsidR="00F34E28" w:rsidRPr="00F34E28" w:rsidRDefault="00F34E28" w:rsidP="00F34E28">
      <w:pPr>
        <w:spacing w:after="0" w:line="0" w:lineRule="atLeast"/>
        <w:ind w:firstLine="567"/>
        <w:contextualSpacing/>
        <w:jc w:val="both"/>
        <w:rPr>
          <w:rFonts w:ascii="GHEA Grapalat" w:eastAsia="Calibri" w:hAnsi="GHEA Grapalat" w:cs="Times New Roman"/>
          <w:i/>
          <w:sz w:val="24"/>
          <w:szCs w:val="24"/>
          <w:lang w:val="hy-AM" w:bidi="fa-IR"/>
        </w:rPr>
      </w:pPr>
      <w:r w:rsidRPr="00F34E28">
        <w:rPr>
          <w:rFonts w:ascii="GHEA Grapalat" w:eastAsia="Calibri" w:hAnsi="GHEA Grapalat" w:cs="Times New Roman"/>
          <w:b/>
          <w:bCs/>
          <w:i/>
          <w:sz w:val="24"/>
          <w:szCs w:val="24"/>
          <w:lang w:val="hy-AM" w:bidi="fa-IR"/>
        </w:rPr>
        <w:t>5)</w:t>
      </w:r>
      <w:r w:rsidRPr="00F34E28">
        <w:rPr>
          <w:rFonts w:ascii="Cambria Math" w:eastAsia="Calibri" w:hAnsi="Cambria Math" w:cs="Times New Roman"/>
          <w:b/>
          <w:bCs/>
          <w:i/>
          <w:sz w:val="24"/>
          <w:szCs w:val="24"/>
          <w:lang w:val="hy-AM" w:bidi="fa-IR"/>
        </w:rPr>
        <w:t xml:space="preserve"> </w:t>
      </w:r>
      <w:r w:rsidRPr="00F34E28">
        <w:rPr>
          <w:rFonts w:ascii="GHEA Grapalat" w:eastAsia="Calibri" w:hAnsi="GHEA Grapalat" w:cs="Times New Roman"/>
          <w:b/>
          <w:bCs/>
          <w:i/>
          <w:sz w:val="24"/>
          <w:szCs w:val="24"/>
          <w:lang w:val="hy-AM" w:bidi="fa-IR"/>
        </w:rPr>
        <w:t>ջրային ուղիներ՝</w:t>
      </w:r>
      <w:r w:rsidRPr="00F34E28">
        <w:rPr>
          <w:rFonts w:ascii="GHEA Grapalat" w:eastAsia="Calibri" w:hAnsi="GHEA Grapalat" w:cs="Times New Roman"/>
          <w:i/>
          <w:sz w:val="24"/>
          <w:szCs w:val="24"/>
          <w:lang w:val="hy-AM" w:bidi="fa-IR"/>
        </w:rPr>
        <w:t xml:space="preserve"> ջրամբարների և ջրահոսքերի հատվածներ, որոնք օգտագործվում են նավագնացության և փայտալողարկման համար,</w:t>
      </w:r>
    </w:p>
    <w:p w:rsidR="00F34E28" w:rsidRPr="00F34E28" w:rsidRDefault="00F34E28" w:rsidP="00F34E28">
      <w:pPr>
        <w:spacing w:after="0" w:line="0" w:lineRule="atLeast"/>
        <w:ind w:firstLine="567"/>
        <w:contextualSpacing/>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Cs/>
          <w:sz w:val="24"/>
          <w:szCs w:val="24"/>
          <w:lang w:val="hy-AM" w:bidi="fa-IR"/>
        </w:rPr>
        <w:t>5)</w:t>
      </w:r>
      <w:r w:rsidRPr="00F34E28">
        <w:rPr>
          <w:rFonts w:ascii="GHEA Grapalat" w:eastAsia="Calibri" w:hAnsi="GHEA Grapalat" w:cs="Times New Roman"/>
          <w:b/>
          <w:bCs/>
          <w:sz w:val="24"/>
          <w:szCs w:val="24"/>
          <w:lang w:val="hy-AM" w:bidi="fa-IR"/>
        </w:rPr>
        <w:t xml:space="preserve"> ջրային կենսաբանական ռեսուրսներ՝ </w:t>
      </w:r>
      <w:r w:rsidRPr="00F34E28">
        <w:rPr>
          <w:rFonts w:ascii="GHEA Grapalat" w:eastAsia="Calibri" w:hAnsi="GHEA Grapalat" w:cs="Times New Roman"/>
          <w:sz w:val="24"/>
          <w:szCs w:val="24"/>
          <w:lang w:val="hy-AM" w:bidi="fa-IR"/>
        </w:rPr>
        <w:t>բնական ազատության վիճակում գտնվող</w:t>
      </w:r>
      <w:r w:rsidRPr="00F34E28">
        <w:rPr>
          <w:rFonts w:ascii="GHEA Grapalat" w:eastAsia="Calibri" w:hAnsi="GHEA Grapalat" w:cs="Times New Roman"/>
          <w:b/>
          <w:bCs/>
          <w:sz w:val="24"/>
          <w:szCs w:val="24"/>
          <w:lang w:val="hy-AM" w:bidi="fa-IR"/>
        </w:rPr>
        <w:t xml:space="preserve"> </w:t>
      </w:r>
      <w:r w:rsidRPr="00F34E28">
        <w:rPr>
          <w:rFonts w:ascii="GHEA Grapalat" w:eastAsia="Calibri" w:hAnsi="GHEA Grapalat" w:cs="Times New Roman"/>
          <w:sz w:val="24"/>
          <w:szCs w:val="24"/>
          <w:lang w:val="hy-AM" w:bidi="fa-IR"/>
        </w:rPr>
        <w:t>ձկներ, ջրային անողնաշարավորներ, ջրային կաթնասուններ, ջրիմուռներ, այլ ջրային կենդանիներ և բույսեր,</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6)</w:t>
      </w:r>
      <w:r w:rsidRPr="00F34E28">
        <w:rPr>
          <w:rFonts w:ascii="GHEA Grapalat" w:eastAsia="Calibri" w:hAnsi="GHEA Grapalat" w:cs="Times New Roman"/>
          <w:b/>
          <w:bCs/>
          <w:sz w:val="24"/>
          <w:szCs w:val="24"/>
          <w:lang w:val="hy-AM" w:bidi="fa-IR"/>
        </w:rPr>
        <w:t xml:space="preserve"> ձկնապաշտպան կառույցի օժանդակ տարրեր՝ </w:t>
      </w:r>
      <w:r w:rsidRPr="00F34E28">
        <w:rPr>
          <w:rFonts w:ascii="GHEA Grapalat" w:eastAsia="Calibri" w:hAnsi="GHEA Grapalat" w:cs="Times New Roman"/>
          <w:sz w:val="24"/>
          <w:szCs w:val="24"/>
          <w:lang w:val="hy-AM" w:bidi="fa-IR"/>
        </w:rPr>
        <w:t>ձկնապաշտպան կառույցի երկրորդական տարրեր, որոնք նախատեսված են ինչպես համապատասխան հիմնական ֆունկցիոնալ տարրերի, այնպես էլ ամբողջ ձկնապաշտպան կառույցի համալրման ու բարելավման համար,</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7)</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ձկնպաշտպան կառույցի մուտքային հոսքը ձևավորող տարր՝ </w:t>
      </w:r>
      <w:r w:rsidRPr="00F34E28">
        <w:rPr>
          <w:rFonts w:ascii="GHEA Grapalat" w:eastAsia="Calibri" w:hAnsi="GHEA Grapalat" w:cs="Times New Roman"/>
          <w:sz w:val="24"/>
          <w:szCs w:val="24"/>
          <w:lang w:val="hy-AM" w:bidi="fa-IR"/>
        </w:rPr>
        <w:t xml:space="preserve">մանրաձկների ոչ կոնտակտային պաշտպանությունը ապահովող ջրի հոսքի հիդրավլիկ կառուցվածքի ձևավորման ճանապարհով ջրի հոսքի ռեոգրադիենտային շտկման համար նախատեսված ձկնապաշտպան կառույցի հիմնական տարր,  </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8)</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հատակային խութ՝</w:t>
      </w:r>
      <w:r w:rsidRPr="00F34E28">
        <w:rPr>
          <w:rFonts w:ascii="GHEA Grapalat" w:eastAsia="Calibri" w:hAnsi="GHEA Grapalat" w:cs="Times New Roman"/>
          <w:sz w:val="24"/>
          <w:szCs w:val="24"/>
          <w:lang w:val="hy-AM" w:bidi="fa-IR"/>
        </w:rPr>
        <w:t xml:space="preserve"> արհեստական </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խութ, որի տարրերը տեղակայված են անմիջապես ջրամբարի հատակին,</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9)</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բնակության բնական միջավայր</w:t>
      </w:r>
      <w:r w:rsidRPr="00F34E28">
        <w:rPr>
          <w:rFonts w:ascii="GHEA Grapalat" w:eastAsia="Calibri" w:hAnsi="GHEA Grapalat" w:cs="Times New Roman"/>
          <w:sz w:val="24"/>
          <w:szCs w:val="24"/>
          <w:lang w:val="hy-AM" w:bidi="fa-IR"/>
        </w:rPr>
        <w:t>՝ բնական միջավայր, որտեղ կենդանական աշխարհի օբյեկտներն ապրում են բնական ազատության վիճակում,</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10)</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պաշտպանական միջոցառումներ՝</w:t>
      </w:r>
      <w:r w:rsidRPr="00F34E28">
        <w:rPr>
          <w:rFonts w:ascii="GHEA Grapalat" w:eastAsia="Calibri" w:hAnsi="GHEA Grapalat" w:cs="Times New Roman"/>
          <w:sz w:val="24"/>
          <w:szCs w:val="24"/>
          <w:lang w:val="hy-AM" w:bidi="fa-IR"/>
        </w:rPr>
        <w:t xml:space="preserve"> ջրառ կառուցվածքները ձկնպաշտպանական կառույցներով սարքավորելու միջոցով ջրային կենսաբանական ռեսուրսների ներթափանցումը ջրառ կառուցվածքներ կանխելուն ուղղված միջոցառումներ,</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11)</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արհեստական </w:t>
      </w:r>
      <w:r w:rsidRPr="00F34E28">
        <w:rPr>
          <w:rFonts w:ascii="Cambria Math" w:eastAsia="Calibri" w:hAnsi="Cambria Math" w:cs="Cambria Math"/>
          <w:b/>
          <w:bCs/>
          <w:sz w:val="24"/>
          <w:szCs w:val="24"/>
          <w:lang w:val="hy-AM" w:bidi="fa-IR"/>
        </w:rPr>
        <w:t>​​</w:t>
      </w:r>
      <w:r w:rsidRPr="00F34E28">
        <w:rPr>
          <w:rFonts w:ascii="GHEA Grapalat" w:eastAsia="Calibri" w:hAnsi="GHEA Grapalat" w:cs="Times New Roman"/>
          <w:b/>
          <w:bCs/>
          <w:sz w:val="24"/>
          <w:szCs w:val="24"/>
          <w:lang w:val="hy-AM" w:bidi="fa-IR"/>
        </w:rPr>
        <w:t>խութ՝</w:t>
      </w:r>
      <w:r w:rsidRPr="00F34E28">
        <w:rPr>
          <w:rFonts w:ascii="GHEA Grapalat" w:eastAsia="Calibri" w:hAnsi="GHEA Grapalat" w:cs="Times New Roman"/>
          <w:sz w:val="24"/>
          <w:szCs w:val="24"/>
          <w:lang w:val="hy-AM" w:bidi="fa-IR"/>
        </w:rPr>
        <w:t xml:space="preserve"> ձկներով բնակեցված տեղային հատվածի էկոլանդշաֆտային շտկման համար նախատեսված հիդրոտեխնիկական կառույց, որի միջոցով հատակային ռելիեֆը  հոսքով տարածվում է ջրի հաստաշերտ և դրա շնորհիվ այդ հատվածում  ջրամբարի շրջակա պայմաններից տարբեր իրավիճակ  և ձկների ու այլ ջրային կենսաբանական ռեսուրսների կյանքի ցիկլի տարբեր փուլերում տևական բնակության համար բարենպաստ պայմաններ են ստեղծվում,</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12)</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b/>
          <w:bCs/>
          <w:sz w:val="24"/>
          <w:szCs w:val="24"/>
          <w:lang w:val="hy-AM" w:bidi="fa-IR"/>
        </w:rPr>
        <w:t xml:space="preserve">ճնշման ճակատ՝ </w:t>
      </w:r>
      <w:r w:rsidRPr="00F34E28">
        <w:rPr>
          <w:rFonts w:ascii="GHEA Grapalat" w:eastAsia="Calibri" w:hAnsi="GHEA Grapalat" w:cs="Times New Roman"/>
          <w:sz w:val="24"/>
          <w:szCs w:val="24"/>
          <w:lang w:val="hy-AM" w:bidi="fa-IR"/>
        </w:rPr>
        <w:t xml:space="preserve"> ջրի ճնշումն ընդունող հենակառույցների ամբողջություն,</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13)</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պոմպակայան՝</w:t>
      </w:r>
      <w:r w:rsidRPr="00F34E28">
        <w:rPr>
          <w:rFonts w:ascii="GHEA Grapalat" w:eastAsia="Calibri" w:hAnsi="GHEA Grapalat" w:cs="Times New Roman"/>
          <w:sz w:val="24"/>
          <w:szCs w:val="24"/>
          <w:lang w:val="hy-AM" w:bidi="fa-IR"/>
        </w:rPr>
        <w:t xml:space="preserve"> հոսքի տրված ծախսով և ճնշումով սպառողին ջուր  մատակարարող հիդրոտեխնիկական կառույցների և սարքավորումների համալիր,</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14)</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պարսպող կառույց</w:t>
      </w:r>
      <w:r w:rsidRPr="00F34E28">
        <w:rPr>
          <w:rFonts w:ascii="GHEA Grapalat" w:eastAsia="Calibri" w:hAnsi="GHEA Grapalat" w:cs="Times New Roman"/>
          <w:sz w:val="24"/>
          <w:szCs w:val="24"/>
          <w:lang w:val="hy-AM" w:bidi="fa-IR"/>
        </w:rPr>
        <w:t>՝ ջրային գծի առափնյա տարածքն ալիքներից, նստվածքից և սառույցից պաշտպանող հիդրոտեխնիկական  կառույց,</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lastRenderedPageBreak/>
        <w:t>15)</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օնտոգենեզ՝ </w:t>
      </w:r>
      <w:r w:rsidRPr="00F34E28">
        <w:rPr>
          <w:rFonts w:ascii="GHEA Grapalat" w:eastAsia="Calibri" w:hAnsi="GHEA Grapalat" w:cs="Times New Roman"/>
          <w:sz w:val="24"/>
          <w:szCs w:val="24"/>
          <w:lang w:val="hy-AM" w:bidi="fa-IR"/>
        </w:rPr>
        <w:t>օրգանիզմի անհատական զարգացում, մորֆոլոգիական, ֆիզիոլոգիական և կենսաքիմիական հաջորդական վերափոխությունների ամբողջություն, որոնց ենթարկվում է օրգանիզմն իր ստեղծման պահից մինչև կյանքի ավարտը,</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16)</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կազմակերպչական միջոցառումներ՝ </w:t>
      </w:r>
      <w:r w:rsidRPr="00F34E28">
        <w:rPr>
          <w:rFonts w:ascii="GHEA Grapalat" w:eastAsia="Calibri" w:hAnsi="GHEA Grapalat" w:cs="Times New Roman"/>
          <w:sz w:val="24"/>
          <w:szCs w:val="24"/>
          <w:lang w:val="hy-AM" w:bidi="fa-IR"/>
        </w:rPr>
        <w:t>ջրընդունիչի սարքավորման տարածա-ժամանակային կարգավորման ճանապարհով ջրային կենսաբանական ռեսուրսների՝ ջրընդունիչներում հայտնվելը կանխարգելող միջոցառումներ,</w:t>
      </w:r>
    </w:p>
    <w:p w:rsidR="00F34E28" w:rsidRPr="00F34E28" w:rsidRDefault="00F34E28" w:rsidP="00F34E28">
      <w:pPr>
        <w:spacing w:after="0" w:line="0" w:lineRule="atLeast"/>
        <w:ind w:firstLine="567"/>
        <w:contextualSpacing/>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Cs/>
          <w:sz w:val="24"/>
          <w:szCs w:val="24"/>
          <w:lang w:val="hy-AM" w:bidi="fa-IR"/>
        </w:rPr>
        <w:t>17)</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պելագիական խութ՝ </w:t>
      </w:r>
      <w:r w:rsidRPr="00F34E28">
        <w:rPr>
          <w:rFonts w:ascii="GHEA Grapalat" w:eastAsia="Calibri" w:hAnsi="GHEA Grapalat" w:cs="Times New Roman"/>
          <w:sz w:val="24"/>
          <w:szCs w:val="24"/>
          <w:lang w:val="hy-AM" w:bidi="fa-IR"/>
        </w:rPr>
        <w:t>արհեստական խութ, որի լողացող տարրերը տեղակայված են ջրի հաստաշերտում,</w:t>
      </w:r>
    </w:p>
    <w:p w:rsidR="00F34E28" w:rsidRPr="00F34E28" w:rsidRDefault="00F34E28" w:rsidP="00F34E28">
      <w:pPr>
        <w:spacing w:after="0" w:line="0" w:lineRule="atLeast"/>
        <w:ind w:firstLine="567"/>
        <w:contextualSpacing/>
        <w:jc w:val="both"/>
        <w:rPr>
          <w:rFonts w:ascii="GHEA Grapalat" w:eastAsia="Calibri" w:hAnsi="GHEA Grapalat" w:cs="Times New Roman"/>
          <w:b/>
          <w:bCs/>
          <w:i/>
          <w:sz w:val="24"/>
          <w:szCs w:val="24"/>
          <w:lang w:val="hy-AM" w:bidi="fa-IR"/>
        </w:rPr>
      </w:pPr>
      <w:r w:rsidRPr="00F34E28">
        <w:rPr>
          <w:rFonts w:ascii="GHEA Grapalat" w:eastAsia="Calibri" w:hAnsi="GHEA Grapalat" w:cs="Times New Roman"/>
          <w:bCs/>
          <w:i/>
          <w:sz w:val="24"/>
          <w:szCs w:val="24"/>
          <w:lang w:val="hy-AM" w:bidi="fa-IR"/>
        </w:rPr>
        <w:t>18)</w:t>
      </w:r>
      <w:r w:rsidRPr="00F34E28">
        <w:rPr>
          <w:rFonts w:ascii="Cambria Math" w:eastAsia="Calibri" w:hAnsi="Cambria Math" w:cs="Times New Roman"/>
          <w:b/>
          <w:bCs/>
          <w:i/>
          <w:sz w:val="24"/>
          <w:szCs w:val="24"/>
          <w:lang w:val="hy-AM" w:bidi="fa-IR"/>
        </w:rPr>
        <w:t xml:space="preserve"> </w:t>
      </w:r>
      <w:r w:rsidRPr="00F34E28">
        <w:rPr>
          <w:rFonts w:ascii="GHEA Grapalat" w:eastAsia="Calibri" w:hAnsi="GHEA Grapalat" w:cs="Times New Roman"/>
          <w:b/>
          <w:bCs/>
          <w:i/>
          <w:sz w:val="24"/>
          <w:szCs w:val="24"/>
          <w:lang w:val="hy-AM" w:bidi="fa-IR"/>
        </w:rPr>
        <w:t>առբերիչ ջրանցք՝</w:t>
      </w:r>
      <w:r w:rsidRPr="00F34E28">
        <w:rPr>
          <w:rFonts w:ascii="GHEA Grapalat" w:eastAsia="Calibri" w:hAnsi="GHEA Grapalat" w:cs="Times New Roman"/>
          <w:i/>
          <w:sz w:val="24"/>
          <w:szCs w:val="24"/>
          <w:lang w:val="hy-AM" w:bidi="fa-IR"/>
        </w:rPr>
        <w:t xml:space="preserve"> նավավարման սարքավորումների նշաններով սարքավորված ջրամբարի կամ  ջրահոսքի արհեստական խորացում,</w:t>
      </w:r>
    </w:p>
    <w:p w:rsidR="00F34E28" w:rsidRPr="00F34E28" w:rsidRDefault="00F34E28" w:rsidP="00F34E28">
      <w:pPr>
        <w:spacing w:after="0" w:line="0" w:lineRule="atLeast"/>
        <w:ind w:firstLine="567"/>
        <w:contextualSpacing/>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Cs/>
          <w:sz w:val="24"/>
          <w:szCs w:val="24"/>
          <w:lang w:val="hy-AM" w:bidi="fa-IR"/>
        </w:rPr>
        <w:t>18)</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սահմանային արագություն՝ </w:t>
      </w:r>
      <w:r w:rsidRPr="00F34E28">
        <w:rPr>
          <w:rFonts w:ascii="GHEA Grapalat" w:eastAsia="Calibri" w:hAnsi="GHEA Grapalat" w:cs="Times New Roman"/>
          <w:sz w:val="24"/>
          <w:szCs w:val="24"/>
          <w:lang w:val="hy-AM" w:bidi="fa-IR"/>
        </w:rPr>
        <w:t xml:space="preserve">ջրի հոսքի նվազագույն արագություն, որի դեպքում ձկների մոտ հոսքի նկատմամբ առաջանում է ռեկացիա, </w:t>
      </w:r>
    </w:p>
    <w:p w:rsidR="00F34E28" w:rsidRPr="00F34E28" w:rsidRDefault="00F34E28" w:rsidP="00F34E28">
      <w:pPr>
        <w:spacing w:after="0" w:line="0" w:lineRule="atLeast"/>
        <w:ind w:firstLine="567"/>
        <w:contextualSpacing/>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Cs/>
          <w:sz w:val="24"/>
          <w:szCs w:val="24"/>
          <w:lang w:val="hy-AM" w:bidi="fa-IR"/>
        </w:rPr>
        <w:t>19)</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կանխարգելիչ միջոցառումներ՝ </w:t>
      </w:r>
      <w:r w:rsidRPr="00F34E28">
        <w:rPr>
          <w:rFonts w:ascii="GHEA Grapalat" w:eastAsia="Calibri" w:hAnsi="GHEA Grapalat" w:cs="Times New Roman"/>
          <w:sz w:val="24"/>
          <w:szCs w:val="24"/>
          <w:lang w:val="hy-AM" w:bidi="fa-IR"/>
        </w:rPr>
        <w:t>ջրառ կառուցվածքներում ջրային կենսաբանական ռեսուրսների հայտնվելը կանխարգելող միջոցառումներ՝ վտանգի աղբյուրին դրանց մոտենալը կանխարգելելու ճանապարհով,</w:t>
      </w:r>
    </w:p>
    <w:p w:rsidR="00F34E28" w:rsidRPr="00F34E28" w:rsidRDefault="00F34E28" w:rsidP="00F34E28">
      <w:pPr>
        <w:spacing w:after="0" w:line="0" w:lineRule="atLeast"/>
        <w:ind w:firstLine="567"/>
        <w:contextualSpacing/>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Cs/>
          <w:sz w:val="24"/>
          <w:szCs w:val="24"/>
          <w:lang w:val="hy-AM" w:bidi="fa-IR"/>
        </w:rPr>
        <w:t>20)</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հրապուրիչ արագություն՝</w:t>
      </w:r>
      <w:r w:rsidRPr="00F34E28">
        <w:rPr>
          <w:rFonts w:ascii="GHEA Grapalat" w:eastAsia="Calibri" w:hAnsi="GHEA Grapalat" w:cs="Times New Roman"/>
          <w:sz w:val="24"/>
          <w:szCs w:val="24"/>
          <w:lang w:val="hy-AM" w:bidi="fa-IR"/>
        </w:rPr>
        <w:t xml:space="preserve"> ձկներին դեպի ձկնակուտակիչ ներգրավելու ջրի հոսքի լավագույն արագություն,</w:t>
      </w:r>
    </w:p>
    <w:p w:rsidR="00F34E28" w:rsidRPr="00F34E28" w:rsidRDefault="00F34E28" w:rsidP="00F34E28">
      <w:pPr>
        <w:spacing w:after="0" w:line="0" w:lineRule="atLeast"/>
        <w:ind w:firstLine="567"/>
        <w:contextualSpacing/>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Cs/>
          <w:sz w:val="24"/>
          <w:szCs w:val="24"/>
          <w:lang w:val="hy-AM" w:bidi="fa-IR"/>
        </w:rPr>
        <w:t>21)</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պելագիական խութի </w:t>
      </w:r>
      <w:r w:rsidRPr="00F34E28">
        <w:rPr>
          <w:rFonts w:ascii="GHEA Grapalat" w:eastAsia="Calibri" w:hAnsi="GHEA Grapalat" w:cs="Times New Roman"/>
          <w:b/>
          <w:sz w:val="24"/>
          <w:szCs w:val="24"/>
          <w:lang w:val="hy-AM" w:bidi="fa-IR"/>
        </w:rPr>
        <w:t>տարածական</w:t>
      </w:r>
      <w:r w:rsidRPr="00F34E28">
        <w:rPr>
          <w:rFonts w:ascii="GHEA Grapalat" w:eastAsia="Calibri" w:hAnsi="GHEA Grapalat" w:cs="Times New Roman"/>
          <w:b/>
          <w:bCs/>
          <w:sz w:val="24"/>
          <w:szCs w:val="24"/>
          <w:lang w:val="hy-AM" w:bidi="fa-IR"/>
        </w:rPr>
        <w:t xml:space="preserve"> շղթա՝</w:t>
      </w:r>
      <w:r w:rsidRPr="00F34E28">
        <w:rPr>
          <w:rFonts w:ascii="GHEA Grapalat" w:eastAsia="Calibri" w:hAnsi="GHEA Grapalat" w:cs="Times New Roman"/>
          <w:sz w:val="24"/>
          <w:szCs w:val="24"/>
          <w:lang w:val="hy-AM" w:bidi="fa-IR"/>
        </w:rPr>
        <w:t xml:space="preserve"> հոդակապերով իրար հաջորդական միացված լողացող ձողային մոդուլ-կողմնորոշիչների տարածական համակարգ,</w:t>
      </w:r>
    </w:p>
    <w:p w:rsidR="00F34E28" w:rsidRPr="00F34E28" w:rsidRDefault="00F34E28" w:rsidP="00F34E28">
      <w:pPr>
        <w:spacing w:after="0" w:line="0" w:lineRule="atLeast"/>
        <w:ind w:firstLine="567"/>
        <w:contextualSpacing/>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Cs/>
          <w:sz w:val="24"/>
          <w:szCs w:val="24"/>
          <w:lang w:val="hy-AM" w:bidi="fa-IR"/>
        </w:rPr>
        <w:t>22)</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ձկնապաշտպանական կառույցի աշխատանքային տարր (օրգան)՝</w:t>
      </w:r>
      <w:r w:rsidRPr="00F34E28">
        <w:rPr>
          <w:rFonts w:ascii="GHEA Grapalat" w:eastAsia="Calibri" w:hAnsi="GHEA Grapalat" w:cs="Times New Roman"/>
          <w:sz w:val="24"/>
          <w:szCs w:val="24"/>
          <w:lang w:val="hy-AM" w:bidi="fa-IR"/>
        </w:rPr>
        <w:t xml:space="preserve"> ձկնապաշտպանական կառույցի պարտադիր ֆունկցիոնալ տարր, որը նախատեսված է ձվադրման վայրից մանրաձկան դուրս գալու համար հոսքում լավագույն պայմանների պահպանման և </w:t>
      </w:r>
      <w:r w:rsidRPr="00F34E28">
        <w:rPr>
          <w:rFonts w:ascii="GHEA Grapalat" w:eastAsia="Calibri" w:hAnsi="GHEA Grapalat" w:cs="Times New Roman"/>
          <w:i/>
          <w:sz w:val="24"/>
          <w:szCs w:val="24"/>
          <w:lang w:val="hy-AM" w:bidi="fa-IR"/>
        </w:rPr>
        <w:t>դրա միջից, պաշտպանվող ձկներին քշող արագությունները չգերազանցող արագություններով,</w:t>
      </w:r>
      <w:r w:rsidRPr="00F34E28">
        <w:rPr>
          <w:rFonts w:ascii="GHEA Grapalat" w:eastAsia="Calibri" w:hAnsi="GHEA Grapalat" w:cs="Times New Roman"/>
          <w:sz w:val="24"/>
          <w:szCs w:val="24"/>
          <w:lang w:val="hy-AM" w:bidi="fa-IR"/>
        </w:rPr>
        <w:t xml:space="preserve"> ջուրը հավասարաչափ ջրառ կառուցվածք վերցնելն ապահովելու համար,</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23)</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ջրամբարի ռեոգրադիենտային շտկում՝ </w:t>
      </w:r>
      <w:r w:rsidRPr="00F34E28">
        <w:rPr>
          <w:rFonts w:ascii="GHEA Grapalat" w:eastAsia="Calibri" w:hAnsi="GHEA Grapalat" w:cs="Times New Roman"/>
          <w:sz w:val="24"/>
          <w:szCs w:val="24"/>
          <w:lang w:val="hy-AM" w:bidi="fa-IR"/>
        </w:rPr>
        <w:t>հիդրոտեխնիկական միջոցառումների համալիր, որն ուղղված է ջրընդունիչի գոտում տեղային հատվածամասեր հատկացնելու ճանապարհով ձկների միգրացիան կառավարելուն, բնութագրվում է ջրային հոսքերի արագության ռեժիմի կարգավորմամբ, ապահովում է ձկների ստիպողական և անվտանգ դուրսբերումը ջրընդունիչից հեռու՝ ջրամաբարի ձկներով բնակեցված տեղամասեր։</w:t>
      </w:r>
    </w:p>
    <w:p w:rsidR="00F34E28" w:rsidRPr="00F34E28" w:rsidRDefault="00F34E28" w:rsidP="00F34E28">
      <w:pPr>
        <w:spacing w:after="0" w:line="0" w:lineRule="atLeast"/>
        <w:ind w:firstLine="567"/>
        <w:contextualSpacing/>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Cs/>
          <w:sz w:val="24"/>
          <w:szCs w:val="24"/>
          <w:lang w:val="hy-AM" w:bidi="fa-IR"/>
        </w:rPr>
        <w:t>24)</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ձկնապաշտպան կառույցներ՝ </w:t>
      </w:r>
      <w:r w:rsidRPr="00F34E28">
        <w:rPr>
          <w:rFonts w:ascii="GHEA Grapalat" w:eastAsia="Calibri" w:hAnsi="GHEA Grapalat" w:cs="Times New Roman"/>
          <w:sz w:val="24"/>
          <w:szCs w:val="24"/>
          <w:lang w:val="hy-AM" w:bidi="fa-IR"/>
        </w:rPr>
        <w:t>հիդրոտեխնիկական կառույցներ կամ սարքվածքներ, որոնք նախատեսված են մանրաձկների ջրընդունիչ մուտքն ու ոչնչացումը կանխարգելելու, նրանց առողջությունն ու կենսունակությունը պահպանելու, ձկնային տնտեսության ջրամբարի նրանց անվտանգ տեղամաս տեղափոխելու համար,</w:t>
      </w:r>
    </w:p>
    <w:p w:rsidR="00F34E28" w:rsidRPr="00F34E28" w:rsidRDefault="00F34E28" w:rsidP="00F34E28">
      <w:pPr>
        <w:spacing w:after="0" w:line="0" w:lineRule="atLeast"/>
        <w:ind w:firstLine="567"/>
        <w:contextualSpacing/>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Cs/>
          <w:sz w:val="24"/>
          <w:szCs w:val="24"/>
          <w:lang w:val="hy-AM" w:bidi="fa-IR"/>
        </w:rPr>
        <w:t>25)</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ձկնապաշտպան կառույցի ձկնահեռացման տարր՝ </w:t>
      </w:r>
      <w:r w:rsidRPr="00F34E28">
        <w:rPr>
          <w:rFonts w:ascii="GHEA Grapalat" w:eastAsia="Calibri" w:hAnsi="GHEA Grapalat" w:cs="Times New Roman"/>
          <w:sz w:val="24"/>
          <w:szCs w:val="24"/>
          <w:lang w:val="hy-AM" w:bidi="fa-IR"/>
        </w:rPr>
        <w:t>ձկնապաշտպան կառույցի հիմնական ֆունկցիոնալ տարր, որը նախատեսված է պաշտպանված կենսունակ մանրաձկներին ձկնային տնտեսության ջրամբարի անվտանգ տեղամաս տեղափոխելու համար,</w:t>
      </w:r>
    </w:p>
    <w:p w:rsidR="00F34E28" w:rsidRPr="00F34E28" w:rsidRDefault="00F34E28" w:rsidP="00F34E28">
      <w:pPr>
        <w:tabs>
          <w:tab w:val="left" w:pos="1440"/>
        </w:tabs>
        <w:spacing w:after="0" w:line="0" w:lineRule="atLeast"/>
        <w:ind w:firstLine="567"/>
        <w:contextualSpacing/>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Cs/>
          <w:sz w:val="24"/>
          <w:szCs w:val="24"/>
          <w:lang w:val="hy-AM" w:bidi="fa-IR"/>
        </w:rPr>
        <w:t>26)</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ձկնամբարձիչ կառույցներ (ձկնամբարձիչներ)՝ </w:t>
      </w:r>
      <w:r w:rsidRPr="00F34E28">
        <w:rPr>
          <w:rFonts w:ascii="GHEA Grapalat" w:eastAsia="Calibri" w:hAnsi="GHEA Grapalat" w:cs="Times New Roman"/>
          <w:sz w:val="24"/>
          <w:szCs w:val="24"/>
          <w:lang w:val="hy-AM" w:bidi="fa-IR"/>
        </w:rPr>
        <w:t>ձկնանցային կառույցներ, որոնցում ձկների շարժը ստորին բիեֆից վերին բիեֆ իրականացվում է ջրարգելակմամբ կամ հատուկ տարողություններում՝ փոխադրմամբ,</w:t>
      </w:r>
    </w:p>
    <w:p w:rsidR="00F34E28" w:rsidRPr="00F34E28" w:rsidRDefault="00F34E28" w:rsidP="00F34E28">
      <w:pPr>
        <w:spacing w:after="0" w:line="0" w:lineRule="atLeast"/>
        <w:ind w:firstLine="567"/>
        <w:contextualSpacing/>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Cs/>
          <w:sz w:val="24"/>
          <w:szCs w:val="24"/>
          <w:lang w:val="hy-AM" w:bidi="fa-IR"/>
        </w:rPr>
        <w:t>27)</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ձկնաթողային կառույցներ՝</w:t>
      </w:r>
      <w:r w:rsidRPr="00F34E28">
        <w:rPr>
          <w:rFonts w:ascii="GHEA Grapalat" w:eastAsia="Calibri" w:hAnsi="GHEA Grapalat" w:cs="Times New Roman"/>
          <w:sz w:val="24"/>
          <w:szCs w:val="24"/>
          <w:lang w:val="hy-AM" w:bidi="fa-IR"/>
        </w:rPr>
        <w:t xml:space="preserve"> հիդրոտեխնիկական կառույցներ անցողիկ, կիսաանցողիկ, իսկ որոշ դեպքերում նաև ջրամբարում մշտապես բնակվող ձկներին ստորին բիեֆից վերին բիեֆ թողանցելու (փոխադրելու)  համար,</w:t>
      </w:r>
    </w:p>
    <w:p w:rsidR="00F34E28" w:rsidRPr="00F34E28" w:rsidRDefault="00F34E28" w:rsidP="00F34E28">
      <w:pPr>
        <w:spacing w:after="0" w:line="0" w:lineRule="atLeast"/>
        <w:ind w:firstLine="567"/>
        <w:contextualSpacing/>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Cs/>
          <w:sz w:val="24"/>
          <w:szCs w:val="24"/>
          <w:lang w:val="hy-AM" w:bidi="fa-IR"/>
        </w:rPr>
        <w:t>28)</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ձկնանցային կառույցներ (ձկնուղիներ)՝ </w:t>
      </w:r>
      <w:r w:rsidRPr="00F34E28">
        <w:rPr>
          <w:rFonts w:ascii="GHEA Grapalat" w:eastAsia="Calibri" w:hAnsi="GHEA Grapalat" w:cs="Times New Roman"/>
          <w:sz w:val="24"/>
          <w:szCs w:val="24"/>
          <w:lang w:val="hy-AM" w:bidi="fa-IR"/>
        </w:rPr>
        <w:t>ձկնաթող կառույցներ, որոնցում ստորին բիեֆից վերին բիեֆ շարժվելիս ձուկը ջրի ճնշումը հաղթահարում է ինքնուրույն,</w:t>
      </w:r>
    </w:p>
    <w:p w:rsidR="00F34E28" w:rsidRPr="00F34E28" w:rsidRDefault="00F34E28" w:rsidP="00F34E28">
      <w:pPr>
        <w:spacing w:after="0" w:line="0" w:lineRule="atLeast"/>
        <w:ind w:firstLine="567"/>
        <w:contextualSpacing/>
        <w:jc w:val="both"/>
        <w:rPr>
          <w:rFonts w:ascii="GHEA Grapalat" w:eastAsia="Calibri" w:hAnsi="GHEA Grapalat" w:cs="Times New Roman"/>
          <w:bCs/>
          <w:sz w:val="24"/>
          <w:szCs w:val="24"/>
          <w:lang w:val="hy-AM" w:bidi="fa-IR"/>
        </w:rPr>
      </w:pPr>
      <w:r w:rsidRPr="00F34E28">
        <w:rPr>
          <w:rFonts w:ascii="GHEA Grapalat" w:eastAsia="Calibri" w:hAnsi="GHEA Grapalat" w:cs="Times New Roman"/>
          <w:bCs/>
          <w:sz w:val="24"/>
          <w:szCs w:val="24"/>
          <w:lang w:val="hy-AM" w:bidi="fa-IR"/>
        </w:rPr>
        <w:lastRenderedPageBreak/>
        <w:t>29)</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հոսատար արագություն՝</w:t>
      </w:r>
      <w:r w:rsidRPr="00F34E28">
        <w:rPr>
          <w:rFonts w:ascii="GHEA Grapalat" w:eastAsia="Calibri" w:hAnsi="GHEA Grapalat" w:cs="Times New Roman"/>
          <w:sz w:val="24"/>
          <w:szCs w:val="24"/>
          <w:lang w:val="hy-AM" w:bidi="fa-IR"/>
        </w:rPr>
        <w:t xml:space="preserve"> ջրի հոսքի արագություն, որի գերազանցման դեպքում ձկները քշվում են հոսքով։</w:t>
      </w:r>
    </w:p>
    <w:p w:rsidR="00F34E28" w:rsidRPr="00F34E28" w:rsidRDefault="00F34E28" w:rsidP="00F34E28">
      <w:pPr>
        <w:spacing w:after="0" w:line="0" w:lineRule="atLeast"/>
        <w:ind w:firstLine="567"/>
        <w:contextualSpacing/>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Cs/>
          <w:sz w:val="24"/>
          <w:szCs w:val="24"/>
          <w:lang w:val="hy-AM" w:bidi="fa-IR"/>
        </w:rPr>
        <w:t>30</w:t>
      </w:r>
      <w:r w:rsidRPr="00F34E28">
        <w:rPr>
          <w:rFonts w:ascii="GHEA Grapalat" w:eastAsia="Calibri" w:hAnsi="GHEA Grapalat" w:cs="Times New Roman"/>
          <w:b/>
          <w:bCs/>
          <w:sz w:val="24"/>
          <w:szCs w:val="24"/>
          <w:lang w:val="hy-AM" w:bidi="fa-IR"/>
        </w:rPr>
        <w:t>)</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շիթագեներատոր՝ </w:t>
      </w:r>
      <w:r w:rsidRPr="00F34E28">
        <w:rPr>
          <w:rFonts w:ascii="GHEA Grapalat" w:eastAsia="Calibri" w:hAnsi="GHEA Grapalat" w:cs="Times New Roman"/>
          <w:sz w:val="24"/>
          <w:szCs w:val="24"/>
          <w:lang w:val="hy-AM" w:bidi="fa-IR"/>
        </w:rPr>
        <w:t>հիդրոմեխանիկական սարքավորում, որը նախատեսված է ջրային շիթեր ստեղծելու համար,</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31</w:t>
      </w:r>
      <w:r w:rsidRPr="00F34E28">
        <w:rPr>
          <w:rFonts w:ascii="GHEA Grapalat" w:eastAsia="Calibri" w:hAnsi="GHEA Grapalat" w:cs="Times New Roman"/>
          <w:b/>
          <w:bCs/>
          <w:sz w:val="24"/>
          <w:szCs w:val="24"/>
          <w:lang w:val="hy-AM" w:bidi="fa-IR"/>
        </w:rPr>
        <w:t>)</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ջրամբարի էկոլանդշաֆտային շտկում՝</w:t>
      </w:r>
      <w:r w:rsidRPr="00F34E28">
        <w:rPr>
          <w:rFonts w:ascii="GHEA Grapalat" w:eastAsia="Calibri" w:hAnsi="GHEA Grapalat" w:cs="Times New Roman"/>
          <w:sz w:val="24"/>
          <w:szCs w:val="24"/>
          <w:lang w:val="hy-AM" w:bidi="fa-IR"/>
        </w:rPr>
        <w:t xml:space="preserve"> ձկների միգրացիայի կառարվարմանն ուղղված հիդրոտեխնիկական միջոցառումների համալիր, որը ջրամբարի տեղային հատվածներում լանդշաֆտի ստորջրյա արհեստական տարրերի օգնությամբ ստեղծում է դրա պայմաններից տարբեր ձկների կողմնորոշման ու բնակության համար ավելի բարենպաստ միջավայր։</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6</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Նորմատիվային փաստաթղթի տեքստում ընդունված հիմնական նշանակումները և դրանց մեկնաբանությունները բերված են 14-րդ գլխում:</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p>
    <w:p w:rsidR="00F34E28" w:rsidRPr="00F34E28" w:rsidRDefault="00F34E28" w:rsidP="00F34E28">
      <w:pPr>
        <w:widowControl w:val="0"/>
        <w:autoSpaceDE w:val="0"/>
        <w:autoSpaceDN w:val="0"/>
        <w:spacing w:after="0" w:line="0" w:lineRule="atLeast"/>
        <w:ind w:right="255"/>
        <w:jc w:val="both"/>
        <w:rPr>
          <w:rFonts w:ascii="GHEA Grapalat" w:eastAsia="Calibri" w:hAnsi="GHEA Grapalat" w:cs="Sylfaen"/>
          <w:b/>
          <w:bCs/>
          <w:sz w:val="24"/>
          <w:szCs w:val="24"/>
          <w:lang w:val="hy-AM" w:bidi="fa-IR"/>
        </w:rPr>
      </w:pPr>
      <w:bookmarkStart w:id="2" w:name="_Toc127355657"/>
      <w:bookmarkStart w:id="3" w:name="_Toc129601524"/>
      <w:r w:rsidRPr="00F34E28">
        <w:rPr>
          <w:rFonts w:ascii="GHEA Grapalat" w:eastAsia="Calibri" w:hAnsi="GHEA Grapalat" w:cs="Sylfaen"/>
          <w:b/>
          <w:bCs/>
          <w:sz w:val="24"/>
          <w:szCs w:val="24"/>
          <w:lang w:val="hy-AM" w:bidi="fa-IR"/>
        </w:rPr>
        <w:t xml:space="preserve">       4</w:t>
      </w:r>
      <w:r w:rsidRPr="00F34E28">
        <w:rPr>
          <w:rFonts w:ascii="Cambria Math" w:eastAsia="Calibri" w:hAnsi="Cambria Math" w:cs="Cambria Math"/>
          <w:b/>
          <w:bCs/>
          <w:sz w:val="24"/>
          <w:szCs w:val="24"/>
          <w:lang w:val="hy-AM" w:bidi="fa-IR"/>
        </w:rPr>
        <w:t>․</w:t>
      </w:r>
      <w:r w:rsidRPr="00F34E28">
        <w:rPr>
          <w:rFonts w:ascii="GHEA Grapalat" w:eastAsia="Calibri" w:hAnsi="GHEA Grapalat" w:cs="Sylfaen"/>
          <w:b/>
          <w:bCs/>
          <w:sz w:val="24"/>
          <w:szCs w:val="24"/>
          <w:lang w:val="hy-AM" w:bidi="fa-IR"/>
        </w:rPr>
        <w:t xml:space="preserve"> ԸՆԴՀԱՆՈՒՐ</w:t>
      </w:r>
      <w:r w:rsidRPr="00F34E28">
        <w:rPr>
          <w:rFonts w:ascii="GHEA Grapalat" w:eastAsia="Calibri" w:hAnsi="GHEA Grapalat" w:cs="Cambria"/>
          <w:b/>
          <w:bCs/>
          <w:sz w:val="24"/>
          <w:szCs w:val="24"/>
          <w:lang w:val="hy-AM" w:bidi="fa-IR"/>
        </w:rPr>
        <w:t xml:space="preserve"> </w:t>
      </w:r>
      <w:r w:rsidRPr="00F34E28">
        <w:rPr>
          <w:rFonts w:ascii="GHEA Grapalat" w:eastAsia="Calibri" w:hAnsi="GHEA Grapalat" w:cs="Sylfaen"/>
          <w:b/>
          <w:bCs/>
          <w:sz w:val="24"/>
          <w:szCs w:val="24"/>
          <w:lang w:val="hy-AM" w:bidi="fa-IR"/>
        </w:rPr>
        <w:t>ԴՐՈՒՅԹՆԵՐ</w:t>
      </w:r>
      <w:bookmarkEnd w:id="2"/>
      <w:bookmarkEnd w:id="3"/>
    </w:p>
    <w:p w:rsidR="00F34E28" w:rsidRPr="00F34E28" w:rsidRDefault="00F34E28" w:rsidP="00F34E28">
      <w:pPr>
        <w:spacing w:after="0" w:line="0" w:lineRule="atLeast"/>
        <w:ind w:firstLine="900"/>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Հիդրոտեխնիկական կառույցների դասերը պետք է սահմանել ՀՀ քաղաքաշինության կոմիտեի նախագահի 28.12.2020թ N102-Ն հրամանով հաստատված ՀՀՇՆ 33-01-2014 շինարարական նորմերի  համաձայն: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8</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Հենապատերի, I ու II դասի ձկնանցային և ձկնապաշտպան կառույցների նախագծերի հիմնավորման համար, որպես կանոն, պետք է իրականացվեն գիտական և հաշվարկային հետազոտություններ, իսկ III ու IV դասի կառույցների համար՝ հետազոտությունների իրականացման անհրաժեշտությունը պետք է հիմանվորվի:</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9</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Հենապատերի, ձկնանցային և ձկնապաշտպան կառույցների նախագծման ժամանակ անհրաժեշտ է հաշվի առնել այն օբյեկտների համար սահմանված շահագործման պահանջները, որոնց կազմի մեջ այդ կառույցները ընդգրկվում են: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10</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I, II, և III դասի կառույցներում պետք է նախատեսել </w:t>
      </w:r>
      <w:r w:rsidRPr="00F34E28">
        <w:rPr>
          <w:rFonts w:ascii="GHEA Grapalat" w:eastAsia="Calibri" w:hAnsi="GHEA Grapalat" w:cs="Times New Roman"/>
          <w:bCs/>
          <w:sz w:val="24"/>
          <w:szCs w:val="24"/>
          <w:lang w:val="hy-AM" w:bidi="fa-IR"/>
        </w:rPr>
        <w:t>ստուգիչ-չափիչ սարքերի</w:t>
      </w:r>
      <w:r w:rsidRPr="00F34E28">
        <w:rPr>
          <w:rFonts w:ascii="GHEA Grapalat" w:eastAsia="Calibri" w:hAnsi="GHEA Grapalat" w:cs="Times New Roman"/>
          <w:sz w:val="24"/>
          <w:szCs w:val="24"/>
          <w:lang w:val="hy-AM" w:bidi="fa-IR"/>
        </w:rPr>
        <w:t xml:space="preserve"> /ՍՉՍ/ տեղադրում, որոնք կապահովեն կառույցների վիճակի վերահսկողության նպատակով դիտարկումներ և հետազոտություններ իրականացնել ինչպես շինարարության, այնպես էլ շահագործման փուլերում: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11</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Իրական պայմաններում դիտարկումների կազմը, ծավալը և ռեժիմները պետք է սահմանվեն նախագծային փաստաթղթերի կազմում ներառված ծրագրով: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12</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IV դասի կառույցներում ՍՉՍ-ի տեղադրման անհրաժեշտությունը պետք է հիմնավորվի:</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13</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ՍՉՍ-ով կահավորված կառույցների համար պետք է մշակվեն կառույցների անվտանգության չափանիշներ՝ կառույցի վիճակը բնութագրող քանակական ու որակական ցուցանիշների սահմանային արժեքներ, որոնք համապատասխանում են կառույցի վթարման ռիսկի թույլատրելի մակարդակին։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14</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Կառույցների նախատեսվող վերակառուցման դեպքում պետք է գնահատվի՝ դրանց համապատասխանությունը արդի տեխնիկական պահանջներին, առանձին կոնստրուկցիաների և ամբողջ կառույցի տեխնիկական վիճակը, դրանց հուսալիության ցուցանիշները, կառուցվածքների ու հիմքերի կրողունակության պաշարները, նյութերի որակը՝ ըստ դրանց փաստացի նորմատիվային բնութագրերի:</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15</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Ձկնապաշտպան կառույցի տիպը ընտրելիս պետք է հաշվի առնել դրա արդյունավետությունը: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16</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Հենապատերի, ձկնանցային և ձկնապաշտպան կառուցվածքների նյութերին ներկայացվող պահանջները պետք է սահմանվեն ԽՍՀՄ Պետշինի 1987 թվականի փետրվարի 28-ի N 37 հրամանագրով հաստատված ՍՆիՊ 2.06.08-87 և ՀՀ </w:t>
      </w:r>
      <w:r w:rsidRPr="00F34E28">
        <w:rPr>
          <w:rFonts w:ascii="GHEA Grapalat" w:eastAsia="Calibri" w:hAnsi="GHEA Grapalat" w:cs="Times New Roman"/>
          <w:sz w:val="24"/>
          <w:szCs w:val="24"/>
          <w:lang w:val="hy-AM" w:bidi="fa-IR"/>
        </w:rPr>
        <w:lastRenderedPageBreak/>
        <w:t>քաղաքաշինության կոմիտեի նախագահի 28.12.2020թ N104-Ն հրամանով հաստատված ՀՀՇՆ 53-01-2020 շինարարական նորմերի համաձայն:</w:t>
      </w:r>
    </w:p>
    <w:p w:rsidR="00F34E28" w:rsidRPr="00F34E28" w:rsidRDefault="00F34E28" w:rsidP="00F34E28">
      <w:pPr>
        <w:spacing w:after="0" w:line="0" w:lineRule="atLeast"/>
        <w:ind w:firstLine="900"/>
        <w:jc w:val="both"/>
        <w:rPr>
          <w:rFonts w:ascii="GHEA Grapalat" w:eastAsia="Calibri" w:hAnsi="GHEA Grapalat" w:cs="Times New Roman"/>
          <w:sz w:val="24"/>
          <w:szCs w:val="24"/>
          <w:lang w:val="hy-AM" w:bidi="fa-IR"/>
        </w:rPr>
      </w:pPr>
    </w:p>
    <w:p w:rsidR="00F34E28" w:rsidRPr="00F34E28" w:rsidRDefault="00F34E28" w:rsidP="00F34E28">
      <w:pPr>
        <w:keepNext/>
        <w:keepLines/>
        <w:spacing w:after="0" w:line="0" w:lineRule="atLeast"/>
        <w:ind w:firstLine="567"/>
        <w:jc w:val="both"/>
        <w:outlineLvl w:val="0"/>
        <w:rPr>
          <w:rFonts w:ascii="GHEA Grapalat" w:eastAsia="Times New Roman" w:hAnsi="GHEA Grapalat" w:cs="Times New Roman"/>
          <w:b/>
          <w:bCs/>
          <w:sz w:val="24"/>
          <w:szCs w:val="24"/>
          <w:lang w:val="hy-AM" w:bidi="fa-IR"/>
        </w:rPr>
      </w:pPr>
      <w:bookmarkStart w:id="4" w:name="_Toc127355658"/>
      <w:bookmarkStart w:id="5" w:name="_Toc129601525"/>
      <w:r w:rsidRPr="00F34E28">
        <w:rPr>
          <w:rFonts w:ascii="GHEA Grapalat" w:eastAsia="Times New Roman" w:hAnsi="GHEA Grapalat" w:cs="Times New Roman"/>
          <w:b/>
          <w:bCs/>
          <w:sz w:val="24"/>
          <w:szCs w:val="24"/>
          <w:lang w:val="hy-AM" w:bidi="fa-IR"/>
        </w:rPr>
        <w:t>5</w:t>
      </w:r>
      <w:r w:rsidRPr="00F34E28">
        <w:rPr>
          <w:rFonts w:ascii="Cambria Math" w:eastAsia="Times New Roman" w:hAnsi="Cambria Math" w:cs="Times New Roman"/>
          <w:b/>
          <w:bCs/>
          <w:sz w:val="24"/>
          <w:szCs w:val="24"/>
          <w:lang w:val="hy-AM" w:bidi="fa-IR"/>
        </w:rPr>
        <w:t xml:space="preserve">․ </w:t>
      </w:r>
      <w:r w:rsidRPr="00F34E28">
        <w:rPr>
          <w:rFonts w:ascii="GHEA Grapalat" w:eastAsia="Times New Roman" w:hAnsi="GHEA Grapalat" w:cs="Times New Roman"/>
          <w:b/>
          <w:bCs/>
          <w:sz w:val="24"/>
          <w:szCs w:val="24"/>
          <w:lang w:val="hy-AM" w:bidi="fa-IR"/>
        </w:rPr>
        <w:t>ՀԵՆԱՊԱՏԵՐ</w:t>
      </w:r>
      <w:bookmarkEnd w:id="4"/>
      <w:bookmarkEnd w:id="5"/>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17</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Կախված կոնստրուկցիայից և նշանակությունից՝ հենապատերը բաժանվում են հետևյալ տեսակների՝</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w:t>
      </w:r>
      <w:r w:rsidRPr="00F34E28">
        <w:rPr>
          <w:rFonts w:ascii="GHEA Grapalat" w:eastAsia="Times New Roman" w:hAnsi="GHEA Grapalat" w:cs="Times New Roman"/>
          <w:sz w:val="24"/>
          <w:szCs w:val="24"/>
          <w:lang w:val="hy-AM"/>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b/>
          <w:sz w:val="24"/>
          <w:szCs w:val="24"/>
          <w:lang w:val="hy-AM" w:bidi="fa-IR"/>
        </w:rPr>
        <w:t>գրավիտացիոն (ձգողական)</w:t>
      </w:r>
      <w:r w:rsidRPr="00F34E28">
        <w:rPr>
          <w:rFonts w:ascii="GHEA Grapalat" w:eastAsia="Calibri" w:hAnsi="GHEA Grapalat" w:cs="Times New Roman"/>
          <w:sz w:val="24"/>
          <w:szCs w:val="24"/>
          <w:lang w:val="hy-AM" w:bidi="fa-IR"/>
        </w:rPr>
        <w:t>՝ իրանացվում է միաձույլ, այդ թվում տոփանած կամ հավաքովի բետոնից ու երկաթբետոնից, կառուցվում է ոչ ժայռային և ժայռային հիմքերի վրա (նկար 1),</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w:t>
      </w:r>
      <w:r w:rsidRPr="00F34E28">
        <w:rPr>
          <w:rFonts w:ascii="GHEA Grapalat" w:eastAsia="Times New Roman" w:hAnsi="GHEA Grapalat" w:cs="Times New Roman"/>
          <w:sz w:val="24"/>
          <w:szCs w:val="24"/>
          <w:lang w:val="hy-AM"/>
        </w:rPr>
        <w:t>)</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b/>
          <w:sz w:val="24"/>
          <w:szCs w:val="24"/>
          <w:lang w:val="hy-AM" w:bidi="fa-IR"/>
        </w:rPr>
        <w:t>ագուցված կամ ցցաին</w:t>
      </w:r>
      <w:r w:rsidRPr="00F34E28">
        <w:rPr>
          <w:rFonts w:ascii="GHEA Grapalat" w:eastAsia="Calibri" w:hAnsi="GHEA Grapalat" w:cs="Times New Roman"/>
          <w:sz w:val="24"/>
          <w:szCs w:val="24"/>
          <w:lang w:val="hy-AM" w:bidi="fa-IR"/>
        </w:rPr>
        <w:t>՝ կառուցվում է ագույցի կամ ցցի սուզումը թույլատրող հիմքերի վրա (նկ. 2),</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Times New Roman" w:hAnsi="GHEA Grapalat" w:cs="Times New Roman"/>
          <w:sz w:val="24"/>
          <w:szCs w:val="24"/>
          <w:lang w:val="hy-AM"/>
        </w:rPr>
        <w:t>3)</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b/>
          <w:sz w:val="24"/>
          <w:szCs w:val="24"/>
          <w:lang w:val="hy-AM" w:bidi="fa-IR"/>
        </w:rPr>
        <w:t>քարե շարվածքից, փայտից</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b/>
          <w:sz w:val="24"/>
          <w:szCs w:val="24"/>
          <w:lang w:val="hy-AM" w:bidi="fa-IR"/>
        </w:rPr>
        <w:t>(գերավանդակային, ագուցված, ցցաշեն)</w:t>
      </w:r>
      <w:r w:rsidRPr="00F34E28">
        <w:rPr>
          <w:rFonts w:ascii="GHEA Grapalat" w:eastAsia="Calibri" w:hAnsi="GHEA Grapalat" w:cs="Times New Roman"/>
          <w:sz w:val="24"/>
          <w:szCs w:val="24"/>
          <w:lang w:val="hy-AM" w:bidi="fa-IR"/>
        </w:rPr>
        <w:t>` թույլատրվում են իրականացնել համապատասխան տեխնիկակատնտեսական հիմնավորման դեպքում՝  ժայռին որմնակապված (նկ. 3):</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18</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Հենապատերի նախագծման ժամանակ պետք է դիտարկել՝ լիցքի ու հիմքի տոփանման համար հետլիցքի մակերեսի վրա թեթև բեռնվածքի և շինարարության ընթացքում բեռնվածքի կիրառման, հարևան կառույցին հենելու, հիմքի հակադարձ թեքություն ունեցող պատերի կառուցման, պատերի բարձրության նվազեցման նպատակով խոշորհատիկավոր գրունտի  լցման, բեռնաթափման ու էկրանավորող սարքավորումների (քարե պրիզմաներ, ցցային էկրանների և այլն), հիմքի գրունտի ամրացման կամ դրա մասնակի փոխարինման տարբեր միջոցների, կայունությունը ուժեղացնող լրացուցիչ կոնստրուկտիվ տարրերի (հետլցվածքի խարսխում, ատամների, հենակների սարքում, հետլցվածքի գրունտի ամրանավորում և այլն)  օգտագործման նպատակահարմարությունը: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19</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Հետլիցքի գրունտերի շինարարական հատկությունների բարելավման այլ մեթոդներին (ժամանակավոր բեռնվածք, թրթռավոր մեքենաներ, խեժավորում, սիլիկացում, մետաղական ցանցերի, երկաթ-բետոնե վանդակների, ապակյա կամ պոլիմերային թելքից կառուցվածքների իրականացում կամ գլդոններով տոփանում) զուգահեռ թույլատրվում է գրունտի ամրանավորում՝ գեոսինթետիկ նյութերով: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20</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Գրունտի ամրանավորման համար նախատեսված գեոսինթետիկ նյութերը կարող են ներկայացվել ծավալային գեովանդակների, տափակ գեոցանցերի կամ գեոգործվածքների տեսքով: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21</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Մեթոդի ընտրությունը, յուրաքանչյուր կոնկրետ դեպքում, որոշվում է տարբերակների տեխնիկական և տնտեսական համեմատության հիման վրա՝ կախված գրունտի տեսակից և ազդող բեռնվածքներից:</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720"/>
        <w:jc w:val="both"/>
        <w:rPr>
          <w:rFonts w:ascii="GHEA Grapalat" w:eastAsia="Calibri" w:hAnsi="GHEA Grapalat" w:cs="Times New Roman"/>
          <w:sz w:val="24"/>
          <w:szCs w:val="24"/>
          <w:lang w:val="hy-AM" w:bidi="fa-IR"/>
        </w:rPr>
      </w:pPr>
      <w:r w:rsidRPr="00F34E28">
        <w:rPr>
          <w:rFonts w:ascii="GHEA Grapalat" w:eastAsia="Calibri" w:hAnsi="GHEA Grapalat" w:cs="Times New Roman"/>
          <w:noProof/>
          <w:sz w:val="24"/>
          <w:szCs w:val="24"/>
          <w:lang w:val="en-US"/>
        </w:rPr>
        <w:lastRenderedPageBreak/>
        <w:drawing>
          <wp:inline distT="0" distB="0" distL="0" distR="0" wp14:anchorId="5756EBEE" wp14:editId="3CA5ECAB">
            <wp:extent cx="5010150" cy="3581027"/>
            <wp:effectExtent l="0" t="0" r="0" b="63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74834" cy="3627260"/>
                    </a:xfrm>
                    <a:prstGeom prst="rect">
                      <a:avLst/>
                    </a:prstGeom>
                    <a:noFill/>
                    <a:ln>
                      <a:noFill/>
                    </a:ln>
                  </pic:spPr>
                </pic:pic>
              </a:graphicData>
            </a:graphic>
          </wp:inline>
        </w:drawing>
      </w:r>
    </w:p>
    <w:p w:rsidR="00F34E28" w:rsidRPr="00F34E28" w:rsidRDefault="00F34E28" w:rsidP="00F34E28">
      <w:pPr>
        <w:autoSpaceDE w:val="0"/>
        <w:autoSpaceDN w:val="0"/>
        <w:adjustRightInd w:val="0"/>
        <w:spacing w:after="0" w:line="0" w:lineRule="atLeast"/>
        <w:jc w:val="both"/>
        <w:rPr>
          <w:rFonts w:ascii="GHEA Grapalat" w:eastAsia="Calibri" w:hAnsi="GHEA Grapalat" w:cs="Times New Roman"/>
          <w:sz w:val="20"/>
          <w:szCs w:val="20"/>
          <w:lang w:val="hy-AM"/>
        </w:rPr>
      </w:pPr>
      <w:r w:rsidRPr="00F34E28">
        <w:rPr>
          <w:rFonts w:ascii="GHEA Grapalat" w:eastAsia="Calibri" w:hAnsi="GHEA Grapalat" w:cs="Times New Roman"/>
          <w:i/>
          <w:iCs/>
          <w:sz w:val="20"/>
          <w:szCs w:val="20"/>
          <w:lang w:val="hy-AM"/>
        </w:rPr>
        <w:t xml:space="preserve">ա–գ </w:t>
      </w:r>
      <w:r w:rsidRPr="00F34E28">
        <w:rPr>
          <w:rFonts w:ascii="GHEA Grapalat" w:eastAsia="Calibri" w:hAnsi="GHEA Grapalat" w:cs="Times New Roman"/>
          <w:sz w:val="20"/>
          <w:szCs w:val="20"/>
          <w:lang w:val="hy-AM"/>
        </w:rPr>
        <w:t xml:space="preserve">– զանգվածային, </w:t>
      </w:r>
      <w:r w:rsidRPr="00F34E28">
        <w:rPr>
          <w:rFonts w:ascii="GHEA Grapalat" w:eastAsia="Calibri" w:hAnsi="GHEA Grapalat" w:cs="Times New Roman"/>
          <w:i/>
          <w:iCs/>
          <w:sz w:val="20"/>
          <w:szCs w:val="20"/>
          <w:lang w:val="hy-AM"/>
        </w:rPr>
        <w:t xml:space="preserve">դ–ե </w:t>
      </w:r>
      <w:r w:rsidRPr="00F34E28">
        <w:rPr>
          <w:rFonts w:ascii="GHEA Grapalat" w:eastAsia="Calibri" w:hAnsi="GHEA Grapalat" w:cs="Times New Roman"/>
          <w:sz w:val="20"/>
          <w:szCs w:val="20"/>
          <w:lang w:val="hy-AM"/>
        </w:rPr>
        <w:t xml:space="preserve">– անկյունային, </w:t>
      </w:r>
      <w:r w:rsidRPr="00F34E28">
        <w:rPr>
          <w:rFonts w:ascii="GHEA Grapalat" w:eastAsia="Calibri" w:hAnsi="GHEA Grapalat" w:cs="Times New Roman"/>
          <w:i/>
          <w:iCs/>
          <w:sz w:val="20"/>
          <w:szCs w:val="20"/>
          <w:lang w:val="hy-AM"/>
        </w:rPr>
        <w:t xml:space="preserve">է, ը </w:t>
      </w:r>
      <w:r w:rsidRPr="00F34E28">
        <w:rPr>
          <w:rFonts w:ascii="GHEA Grapalat" w:eastAsia="Calibri" w:hAnsi="GHEA Grapalat" w:cs="Times New Roman"/>
          <w:sz w:val="20"/>
          <w:szCs w:val="20"/>
          <w:lang w:val="hy-AM"/>
        </w:rPr>
        <w:t xml:space="preserve">– բջիջավոր, </w:t>
      </w:r>
      <w:r w:rsidRPr="00F34E28">
        <w:rPr>
          <w:rFonts w:ascii="GHEA Grapalat" w:eastAsia="Calibri" w:hAnsi="GHEA Grapalat" w:cs="Times New Roman"/>
          <w:i/>
          <w:iCs/>
          <w:sz w:val="20"/>
          <w:szCs w:val="20"/>
          <w:lang w:val="hy-AM"/>
        </w:rPr>
        <w:t xml:space="preserve">թ </w:t>
      </w:r>
      <w:r w:rsidRPr="00F34E28">
        <w:rPr>
          <w:rFonts w:ascii="GHEA Grapalat" w:eastAsia="Calibri" w:hAnsi="GHEA Grapalat" w:cs="Times New Roman"/>
          <w:sz w:val="20"/>
          <w:szCs w:val="20"/>
          <w:lang w:val="hy-AM"/>
        </w:rPr>
        <w:t>– սառցային և սառցա-գրունտային</w:t>
      </w:r>
    </w:p>
    <w:p w:rsidR="00F34E28" w:rsidRPr="00F34E28" w:rsidRDefault="00F34E28" w:rsidP="00F34E28">
      <w:pPr>
        <w:autoSpaceDE w:val="0"/>
        <w:autoSpaceDN w:val="0"/>
        <w:adjustRightInd w:val="0"/>
        <w:spacing w:after="0" w:line="0" w:lineRule="atLeast"/>
        <w:jc w:val="both"/>
        <w:rPr>
          <w:rFonts w:ascii="GHEA Grapalat" w:eastAsia="Calibri" w:hAnsi="GHEA Grapalat" w:cs="Times New Roman"/>
          <w:sz w:val="20"/>
          <w:szCs w:val="20"/>
          <w:lang w:val="hy-AM"/>
        </w:rPr>
      </w:pPr>
      <w:r w:rsidRPr="00F34E28">
        <w:rPr>
          <w:rFonts w:ascii="GHEA Grapalat" w:eastAsia="Calibri" w:hAnsi="GHEA Grapalat" w:cs="Times New Roman"/>
          <w:i/>
          <w:iCs/>
          <w:sz w:val="20"/>
          <w:szCs w:val="20"/>
          <w:lang w:val="hy-AM"/>
        </w:rPr>
        <w:t xml:space="preserve">1 </w:t>
      </w:r>
      <w:r w:rsidRPr="00F34E28">
        <w:rPr>
          <w:rFonts w:ascii="GHEA Grapalat" w:eastAsia="Calibri" w:hAnsi="GHEA Grapalat" w:cs="Times New Roman"/>
          <w:sz w:val="20"/>
          <w:szCs w:val="20"/>
          <w:lang w:val="hy-AM"/>
        </w:rPr>
        <w:t xml:space="preserve">– միաձույլ բետոն, </w:t>
      </w:r>
      <w:r w:rsidRPr="00F34E28">
        <w:rPr>
          <w:rFonts w:ascii="GHEA Grapalat" w:eastAsia="Calibri" w:hAnsi="GHEA Grapalat" w:cs="Times New Roman"/>
          <w:i/>
          <w:iCs/>
          <w:sz w:val="20"/>
          <w:szCs w:val="20"/>
          <w:lang w:val="hy-AM"/>
        </w:rPr>
        <w:t xml:space="preserve">2 </w:t>
      </w:r>
      <w:r w:rsidRPr="00F34E28">
        <w:rPr>
          <w:rFonts w:ascii="GHEA Grapalat" w:eastAsia="Calibri" w:hAnsi="GHEA Grapalat" w:cs="Times New Roman"/>
          <w:sz w:val="20"/>
          <w:szCs w:val="20"/>
          <w:lang w:val="hy-AM"/>
        </w:rPr>
        <w:t xml:space="preserve">– հավաքովի տարրեր, </w:t>
      </w:r>
      <w:r w:rsidRPr="00F34E28">
        <w:rPr>
          <w:rFonts w:ascii="GHEA Grapalat" w:eastAsia="Calibri" w:hAnsi="GHEA Grapalat" w:cs="Times New Roman"/>
          <w:i/>
          <w:iCs/>
          <w:sz w:val="20"/>
          <w:szCs w:val="20"/>
          <w:lang w:val="hy-AM"/>
        </w:rPr>
        <w:t xml:space="preserve">3 </w:t>
      </w:r>
      <w:r w:rsidRPr="00F34E28">
        <w:rPr>
          <w:rFonts w:ascii="GHEA Grapalat" w:eastAsia="Calibri" w:hAnsi="GHEA Grapalat" w:cs="Times New Roman"/>
          <w:sz w:val="20"/>
          <w:szCs w:val="20"/>
          <w:lang w:val="hy-AM"/>
        </w:rPr>
        <w:t xml:space="preserve">– քարով լցված գաբիոններ, </w:t>
      </w:r>
      <w:r w:rsidRPr="00F34E28">
        <w:rPr>
          <w:rFonts w:ascii="GHEA Grapalat" w:eastAsia="Calibri" w:hAnsi="GHEA Grapalat" w:cs="Times New Roman"/>
          <w:i/>
          <w:iCs/>
          <w:sz w:val="20"/>
          <w:szCs w:val="20"/>
          <w:lang w:val="hy-AM"/>
        </w:rPr>
        <w:t xml:space="preserve">4 </w:t>
      </w:r>
      <w:r w:rsidRPr="00F34E28">
        <w:rPr>
          <w:rFonts w:ascii="GHEA Grapalat" w:eastAsia="Calibri" w:hAnsi="GHEA Grapalat" w:cs="Times New Roman"/>
          <w:sz w:val="20"/>
          <w:szCs w:val="20"/>
          <w:lang w:val="hy-AM"/>
        </w:rPr>
        <w:t xml:space="preserve">– որմնահեծեր, </w:t>
      </w:r>
      <w:r w:rsidRPr="00F34E28">
        <w:rPr>
          <w:rFonts w:ascii="GHEA Grapalat" w:eastAsia="Calibri" w:hAnsi="GHEA Grapalat" w:cs="Times New Roman"/>
          <w:i/>
          <w:iCs/>
          <w:sz w:val="20"/>
          <w:szCs w:val="20"/>
          <w:lang w:val="hy-AM"/>
        </w:rPr>
        <w:t xml:space="preserve">5 </w:t>
      </w:r>
      <w:r w:rsidRPr="00F34E28">
        <w:rPr>
          <w:rFonts w:ascii="GHEA Grapalat" w:eastAsia="Calibri" w:hAnsi="GHEA Grapalat" w:cs="Times New Roman"/>
          <w:sz w:val="20"/>
          <w:szCs w:val="20"/>
          <w:lang w:val="hy-AM"/>
        </w:rPr>
        <w:t xml:space="preserve">– խարսխային ձգաձողերով, </w:t>
      </w:r>
      <w:r w:rsidRPr="00F34E28">
        <w:rPr>
          <w:rFonts w:ascii="GHEA Grapalat" w:eastAsia="Calibri" w:hAnsi="GHEA Grapalat" w:cs="Times New Roman"/>
          <w:i/>
          <w:iCs/>
          <w:sz w:val="20"/>
          <w:szCs w:val="20"/>
          <w:lang w:val="hy-AM"/>
        </w:rPr>
        <w:t xml:space="preserve">6 </w:t>
      </w:r>
      <w:r w:rsidRPr="00F34E28">
        <w:rPr>
          <w:rFonts w:ascii="GHEA Grapalat" w:eastAsia="Calibri" w:hAnsi="GHEA Grapalat" w:cs="Times New Roman"/>
          <w:sz w:val="20"/>
          <w:szCs w:val="20"/>
          <w:lang w:val="hy-AM"/>
        </w:rPr>
        <w:t xml:space="preserve">– զանգվածային-գիգանտ, </w:t>
      </w:r>
      <w:r w:rsidRPr="00F34E28">
        <w:rPr>
          <w:rFonts w:ascii="GHEA Grapalat" w:eastAsia="Calibri" w:hAnsi="GHEA Grapalat" w:cs="Times New Roman"/>
          <w:i/>
          <w:iCs/>
          <w:sz w:val="20"/>
          <w:szCs w:val="20"/>
          <w:lang w:val="hy-AM"/>
        </w:rPr>
        <w:t xml:space="preserve">7 </w:t>
      </w:r>
      <w:r w:rsidRPr="00F34E28">
        <w:rPr>
          <w:rFonts w:ascii="GHEA Grapalat" w:eastAsia="Calibri" w:hAnsi="GHEA Grapalat" w:cs="Times New Roman"/>
          <w:sz w:val="20"/>
          <w:szCs w:val="20"/>
          <w:lang w:val="hy-AM"/>
        </w:rPr>
        <w:t xml:space="preserve">– մեծ տրամագծով թաղանթ, </w:t>
      </w:r>
      <w:r w:rsidRPr="00F34E28">
        <w:rPr>
          <w:rFonts w:ascii="GHEA Grapalat" w:eastAsia="Calibri" w:hAnsi="GHEA Grapalat" w:cs="Times New Roman"/>
          <w:i/>
          <w:iCs/>
          <w:sz w:val="20"/>
          <w:szCs w:val="20"/>
          <w:lang w:val="hy-AM"/>
        </w:rPr>
        <w:t xml:space="preserve">8 </w:t>
      </w:r>
      <w:r w:rsidRPr="00F34E28">
        <w:rPr>
          <w:rFonts w:ascii="GHEA Grapalat" w:eastAsia="Calibri" w:hAnsi="GHEA Grapalat" w:cs="Times New Roman"/>
          <w:sz w:val="20"/>
          <w:szCs w:val="20"/>
          <w:lang w:val="hy-AM"/>
        </w:rPr>
        <w:t xml:space="preserve">– սառույց և սառցագրունտ, </w:t>
      </w:r>
      <w:r w:rsidRPr="00F34E28">
        <w:rPr>
          <w:rFonts w:ascii="GHEA Grapalat" w:eastAsia="Calibri" w:hAnsi="GHEA Grapalat" w:cs="Times New Roman"/>
          <w:i/>
          <w:iCs/>
          <w:sz w:val="20"/>
          <w:szCs w:val="20"/>
          <w:lang w:val="hy-AM"/>
        </w:rPr>
        <w:t xml:space="preserve">9 </w:t>
      </w:r>
      <w:r w:rsidRPr="00F34E28">
        <w:rPr>
          <w:rFonts w:ascii="GHEA Grapalat" w:eastAsia="Calibri" w:hAnsi="GHEA Grapalat" w:cs="Times New Roman"/>
          <w:sz w:val="20"/>
          <w:szCs w:val="20"/>
          <w:lang w:val="hy-AM"/>
        </w:rPr>
        <w:t>– երեսպատում</w:t>
      </w:r>
    </w:p>
    <w:p w:rsidR="00F34E28" w:rsidRPr="00F34E28" w:rsidRDefault="00F34E28" w:rsidP="00F34E28">
      <w:pPr>
        <w:spacing w:after="0" w:line="0" w:lineRule="atLeast"/>
        <w:ind w:firstLine="900"/>
        <w:rPr>
          <w:rFonts w:ascii="GHEA Grapalat" w:eastAsia="Calibri" w:hAnsi="GHEA Grapalat" w:cs="Times New Roman"/>
          <w:b/>
          <w:i/>
          <w:iCs/>
          <w:sz w:val="24"/>
          <w:szCs w:val="24"/>
          <w:lang w:val="hy-AM" w:bidi="fa-IR"/>
        </w:rPr>
      </w:pPr>
      <w:r w:rsidRPr="00F34E28">
        <w:rPr>
          <w:rFonts w:ascii="GHEA Grapalat" w:eastAsia="Calibri" w:hAnsi="GHEA Grapalat" w:cs="Times New Roman"/>
          <w:b/>
          <w:i/>
          <w:iCs/>
          <w:sz w:val="24"/>
          <w:szCs w:val="24"/>
          <w:lang w:val="hy-AM" w:bidi="fa-IR"/>
        </w:rPr>
        <w:t xml:space="preserve">Նկար 1 </w:t>
      </w:r>
      <w:r w:rsidRPr="00F34E28">
        <w:rPr>
          <w:rFonts w:ascii="GHEA Grapalat" w:eastAsia="Calibri" w:hAnsi="GHEA Grapalat" w:cs="Times New Roman"/>
          <w:b/>
          <w:i/>
          <w:sz w:val="24"/>
          <w:szCs w:val="24"/>
          <w:lang w:val="hy-AM" w:bidi="fa-IR"/>
        </w:rPr>
        <w:t>– Գրավիտացիոն հենապատերի հիմնական տեսակները</w:t>
      </w:r>
    </w:p>
    <w:p w:rsidR="00F34E28" w:rsidRPr="00F34E28" w:rsidRDefault="00F34E28" w:rsidP="00F34E28">
      <w:pPr>
        <w:spacing w:after="0" w:line="0" w:lineRule="atLeast"/>
        <w:ind w:firstLine="900"/>
        <w:rPr>
          <w:rFonts w:ascii="GHEA Grapalat" w:eastAsia="Calibri" w:hAnsi="GHEA Grapalat" w:cs="Times New Roman"/>
          <w:b/>
          <w:i/>
          <w:iCs/>
          <w:sz w:val="24"/>
          <w:szCs w:val="24"/>
          <w:lang w:val="hy-AM" w:bidi="fa-IR"/>
        </w:rPr>
      </w:pPr>
    </w:p>
    <w:p w:rsidR="00F34E28" w:rsidRPr="00F34E28" w:rsidRDefault="00F34E28" w:rsidP="00F34E28">
      <w:pPr>
        <w:spacing w:after="0" w:line="0" w:lineRule="atLeast"/>
        <w:ind w:firstLine="900"/>
        <w:rPr>
          <w:rFonts w:ascii="GHEA Grapalat" w:eastAsia="Calibri" w:hAnsi="GHEA Grapalat" w:cs="Times New Roman"/>
          <w:b/>
          <w:i/>
          <w:iCs/>
          <w:sz w:val="24"/>
          <w:szCs w:val="24"/>
          <w:lang w:val="hy-AM" w:bidi="fa-IR"/>
        </w:rPr>
      </w:pPr>
    </w:p>
    <w:p w:rsidR="00F34E28" w:rsidRPr="00F34E28" w:rsidRDefault="00F34E28" w:rsidP="00F34E28">
      <w:pPr>
        <w:spacing w:after="0" w:line="0" w:lineRule="atLeast"/>
        <w:ind w:firstLine="900"/>
        <w:rPr>
          <w:rFonts w:ascii="GHEA Grapalat" w:eastAsia="Calibri" w:hAnsi="GHEA Grapalat" w:cs="Times New Roman"/>
          <w:sz w:val="24"/>
          <w:szCs w:val="24"/>
          <w:lang w:val="hy-AM" w:bidi="fa-IR"/>
        </w:rPr>
      </w:pPr>
      <w:r w:rsidRPr="00F34E28">
        <w:rPr>
          <w:rFonts w:ascii="GHEA Grapalat" w:eastAsia="Calibri" w:hAnsi="GHEA Grapalat" w:cs="Times New Roman"/>
          <w:noProof/>
          <w:sz w:val="24"/>
          <w:szCs w:val="24"/>
          <w:lang w:val="en-US"/>
        </w:rPr>
        <w:drawing>
          <wp:inline distT="0" distB="0" distL="0" distR="0" wp14:anchorId="4475227B" wp14:editId="5CB891AA">
            <wp:extent cx="6220370" cy="4446535"/>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1049" cy="4504207"/>
                    </a:xfrm>
                    <a:prstGeom prst="rect">
                      <a:avLst/>
                    </a:prstGeom>
                    <a:noFill/>
                    <a:ln>
                      <a:noFill/>
                    </a:ln>
                  </pic:spPr>
                </pic:pic>
              </a:graphicData>
            </a:graphic>
          </wp:inline>
        </w:drawing>
      </w:r>
    </w:p>
    <w:p w:rsidR="00F34E28" w:rsidRPr="00F34E28" w:rsidRDefault="00F34E28" w:rsidP="00F34E28">
      <w:pPr>
        <w:widowControl w:val="0"/>
        <w:spacing w:after="0" w:line="0" w:lineRule="atLeast"/>
        <w:jc w:val="both"/>
        <w:rPr>
          <w:rFonts w:ascii="GHEA Grapalat" w:eastAsia="Calibri" w:hAnsi="GHEA Grapalat" w:cs="Times New Roman"/>
          <w:sz w:val="20"/>
          <w:szCs w:val="20"/>
          <w:shd w:val="clear" w:color="auto" w:fill="FFFFFF"/>
          <w:lang w:val="hy-AM" w:eastAsia="ru-RU"/>
        </w:rPr>
      </w:pPr>
      <w:r w:rsidRPr="00F34E28">
        <w:rPr>
          <w:rFonts w:ascii="GHEA Grapalat" w:eastAsia="Calibri" w:hAnsi="GHEA Grapalat" w:cs="Times New Roman"/>
          <w:i/>
          <w:iCs/>
          <w:sz w:val="20"/>
          <w:szCs w:val="20"/>
          <w:shd w:val="clear" w:color="auto" w:fill="FFFFFF"/>
          <w:lang w:val="hy-AM" w:eastAsia="ru-RU"/>
        </w:rPr>
        <w:t>ա</w:t>
      </w:r>
      <w:r w:rsidRPr="00F34E28">
        <w:rPr>
          <w:rFonts w:ascii="GHEA Grapalat" w:eastAsia="Calibri" w:hAnsi="GHEA Grapalat" w:cs="Times New Roman"/>
          <w:sz w:val="20"/>
          <w:szCs w:val="20"/>
          <w:shd w:val="clear" w:color="auto" w:fill="FFFFFF"/>
          <w:lang w:val="hy-AM" w:eastAsia="ru-RU"/>
        </w:rPr>
        <w:t xml:space="preserve"> – ոչ խարսխային, </w:t>
      </w:r>
      <w:r w:rsidRPr="00F34E28">
        <w:rPr>
          <w:rFonts w:ascii="GHEA Grapalat" w:eastAsia="Calibri" w:hAnsi="GHEA Grapalat" w:cs="Times New Roman"/>
          <w:i/>
          <w:iCs/>
          <w:sz w:val="20"/>
          <w:szCs w:val="20"/>
          <w:shd w:val="clear" w:color="auto" w:fill="FFFFFF"/>
          <w:lang w:val="hy-AM" w:eastAsia="ru-RU"/>
        </w:rPr>
        <w:t>բ, գ, դ</w:t>
      </w:r>
      <w:r w:rsidRPr="00F34E28">
        <w:rPr>
          <w:rFonts w:ascii="GHEA Grapalat" w:eastAsia="Calibri" w:hAnsi="GHEA Grapalat" w:cs="Times New Roman"/>
          <w:sz w:val="20"/>
          <w:szCs w:val="20"/>
          <w:shd w:val="clear" w:color="auto" w:fill="FFFFFF"/>
          <w:lang w:val="hy-AM" w:eastAsia="ru-RU"/>
        </w:rPr>
        <w:t xml:space="preserve">– սալերին ու ցցերին մեկ կամ երկու ձգաձողերով խարսխված, </w:t>
      </w:r>
      <w:r w:rsidRPr="00F34E28">
        <w:rPr>
          <w:rFonts w:ascii="GHEA Grapalat" w:eastAsia="Calibri" w:hAnsi="GHEA Grapalat" w:cs="Times New Roman"/>
          <w:i/>
          <w:iCs/>
          <w:sz w:val="20"/>
          <w:szCs w:val="20"/>
          <w:shd w:val="clear" w:color="auto" w:fill="FFFFFF"/>
          <w:lang w:val="hy-AM" w:eastAsia="ru-RU"/>
        </w:rPr>
        <w:t>ե</w:t>
      </w:r>
      <w:r w:rsidRPr="00F34E28">
        <w:rPr>
          <w:rFonts w:ascii="GHEA Grapalat" w:eastAsia="Calibri" w:hAnsi="GHEA Grapalat" w:cs="Times New Roman"/>
          <w:sz w:val="20"/>
          <w:szCs w:val="20"/>
          <w:shd w:val="clear" w:color="auto" w:fill="FFFFFF"/>
          <w:lang w:val="hy-AM" w:eastAsia="ru-RU"/>
        </w:rPr>
        <w:t xml:space="preserve"> – թեք ցցերով խարսխված, </w:t>
      </w:r>
      <w:r w:rsidRPr="00F34E28">
        <w:rPr>
          <w:rFonts w:ascii="GHEA Grapalat" w:eastAsia="Calibri" w:hAnsi="GHEA Grapalat" w:cs="Times New Roman"/>
          <w:i/>
          <w:iCs/>
          <w:sz w:val="20"/>
          <w:szCs w:val="20"/>
          <w:shd w:val="clear" w:color="auto" w:fill="FFFFFF"/>
          <w:lang w:val="hy-AM" w:eastAsia="ru-RU"/>
        </w:rPr>
        <w:t>զ</w:t>
      </w:r>
      <w:r w:rsidRPr="00F34E28">
        <w:rPr>
          <w:rFonts w:ascii="GHEA Grapalat" w:eastAsia="Calibri" w:hAnsi="GHEA Grapalat" w:cs="Times New Roman"/>
          <w:sz w:val="20"/>
          <w:szCs w:val="20"/>
          <w:shd w:val="clear" w:color="auto" w:fill="FFFFFF"/>
          <w:lang w:val="hy-AM" w:eastAsia="ru-RU"/>
        </w:rPr>
        <w:t xml:space="preserve"> – առաջադիր ագուցող ցցային ռոստվերկ, է- փակոցային տիպի, ը – կոշտ խարսխային </w:t>
      </w:r>
      <w:r w:rsidRPr="00F34E28">
        <w:rPr>
          <w:rFonts w:ascii="GHEA Grapalat" w:eastAsia="Calibri" w:hAnsi="GHEA Grapalat" w:cs="Times New Roman"/>
          <w:sz w:val="20"/>
          <w:szCs w:val="20"/>
          <w:shd w:val="clear" w:color="auto" w:fill="FFFFFF"/>
          <w:lang w:val="hy-AM" w:eastAsia="ru-RU"/>
        </w:rPr>
        <w:lastRenderedPageBreak/>
        <w:t xml:space="preserve">սարքով /այդ թվում՝ սահող/ խարսխված, </w:t>
      </w:r>
      <w:r w:rsidRPr="00F34E28">
        <w:rPr>
          <w:rFonts w:ascii="GHEA Grapalat" w:eastAsia="Calibri" w:hAnsi="GHEA Grapalat" w:cs="Times New Roman"/>
          <w:i/>
          <w:iCs/>
          <w:sz w:val="20"/>
          <w:szCs w:val="20"/>
          <w:shd w:val="clear" w:color="auto" w:fill="FFFFFF"/>
          <w:lang w:val="hy-AM" w:eastAsia="ru-RU"/>
        </w:rPr>
        <w:t>թ</w:t>
      </w:r>
      <w:r w:rsidRPr="00F34E28">
        <w:rPr>
          <w:rFonts w:ascii="GHEA Grapalat" w:eastAsia="Calibri" w:hAnsi="GHEA Grapalat" w:cs="Times New Roman"/>
          <w:sz w:val="20"/>
          <w:szCs w:val="20"/>
          <w:shd w:val="clear" w:color="auto" w:fill="FFFFFF"/>
          <w:lang w:val="hy-AM" w:eastAsia="ru-RU"/>
        </w:rPr>
        <w:t xml:space="preserve"> – փոխադարձ խարսխված ագույցային պատերի ձևով</w:t>
      </w:r>
    </w:p>
    <w:p w:rsidR="00F34E28" w:rsidRPr="00F34E28" w:rsidRDefault="00F34E28" w:rsidP="00F34E28">
      <w:pPr>
        <w:widowControl w:val="0"/>
        <w:spacing w:after="0" w:line="0" w:lineRule="atLeast"/>
        <w:jc w:val="both"/>
        <w:rPr>
          <w:rFonts w:ascii="GHEA Grapalat" w:eastAsia="Calibri" w:hAnsi="GHEA Grapalat" w:cs="Times New Roman"/>
          <w:sz w:val="20"/>
          <w:szCs w:val="20"/>
          <w:shd w:val="clear" w:color="auto" w:fill="FFFFFF"/>
          <w:lang w:val="hy-AM" w:eastAsia="ru-RU"/>
        </w:rPr>
      </w:pPr>
      <w:r w:rsidRPr="00F34E28">
        <w:rPr>
          <w:rFonts w:ascii="GHEA Grapalat" w:eastAsia="Calibri" w:hAnsi="GHEA Grapalat" w:cs="Times New Roman"/>
          <w:i/>
          <w:iCs/>
          <w:sz w:val="20"/>
          <w:szCs w:val="20"/>
          <w:shd w:val="clear" w:color="auto" w:fill="FFFFFF"/>
          <w:lang w:val="hy-AM" w:eastAsia="ru-RU"/>
        </w:rPr>
        <w:t>1</w:t>
      </w:r>
      <w:r w:rsidRPr="00F34E28">
        <w:rPr>
          <w:rFonts w:ascii="GHEA Grapalat" w:eastAsia="Calibri" w:hAnsi="GHEA Grapalat" w:cs="Times New Roman"/>
          <w:sz w:val="20"/>
          <w:szCs w:val="20"/>
          <w:shd w:val="clear" w:color="auto" w:fill="FFFFFF"/>
          <w:lang w:val="hy-AM" w:eastAsia="ru-RU"/>
        </w:rPr>
        <w:t xml:space="preserve"> – ագույց, </w:t>
      </w:r>
      <w:r w:rsidRPr="00F34E28">
        <w:rPr>
          <w:rFonts w:ascii="GHEA Grapalat" w:eastAsia="Calibri" w:hAnsi="GHEA Grapalat" w:cs="Times New Roman"/>
          <w:i/>
          <w:iCs/>
          <w:sz w:val="20"/>
          <w:szCs w:val="20"/>
          <w:shd w:val="clear" w:color="auto" w:fill="FFFFFF"/>
          <w:lang w:val="hy-AM" w:eastAsia="ru-RU"/>
        </w:rPr>
        <w:t>2</w:t>
      </w:r>
      <w:r w:rsidRPr="00F34E28">
        <w:rPr>
          <w:rFonts w:ascii="GHEA Grapalat" w:eastAsia="Calibri" w:hAnsi="GHEA Grapalat" w:cs="Times New Roman"/>
          <w:sz w:val="20"/>
          <w:szCs w:val="20"/>
          <w:shd w:val="clear" w:color="auto" w:fill="FFFFFF"/>
          <w:lang w:val="hy-AM" w:eastAsia="ru-RU"/>
        </w:rPr>
        <w:t xml:space="preserve"> – խարսխային ձգաձող, </w:t>
      </w:r>
      <w:r w:rsidRPr="00F34E28">
        <w:rPr>
          <w:rFonts w:ascii="GHEA Grapalat" w:eastAsia="Calibri" w:hAnsi="GHEA Grapalat" w:cs="Times New Roman"/>
          <w:i/>
          <w:iCs/>
          <w:sz w:val="20"/>
          <w:szCs w:val="20"/>
          <w:shd w:val="clear" w:color="auto" w:fill="FFFFFF"/>
          <w:lang w:val="hy-AM" w:eastAsia="ru-RU"/>
        </w:rPr>
        <w:t>3</w:t>
      </w:r>
      <w:r w:rsidRPr="00F34E28">
        <w:rPr>
          <w:rFonts w:ascii="GHEA Grapalat" w:eastAsia="Calibri" w:hAnsi="GHEA Grapalat" w:cs="Times New Roman"/>
          <w:sz w:val="20"/>
          <w:szCs w:val="20"/>
          <w:shd w:val="clear" w:color="auto" w:fill="FFFFFF"/>
          <w:lang w:val="hy-AM" w:eastAsia="ru-RU"/>
        </w:rPr>
        <w:t xml:space="preserve"> – խարսխային սալ, </w:t>
      </w:r>
      <w:r w:rsidRPr="00F34E28">
        <w:rPr>
          <w:rFonts w:ascii="GHEA Grapalat" w:eastAsia="Calibri" w:hAnsi="GHEA Grapalat" w:cs="Times New Roman"/>
          <w:i/>
          <w:iCs/>
          <w:sz w:val="20"/>
          <w:szCs w:val="20"/>
          <w:shd w:val="clear" w:color="auto" w:fill="FFFFFF"/>
          <w:lang w:val="hy-AM" w:eastAsia="ru-RU"/>
        </w:rPr>
        <w:t>4</w:t>
      </w:r>
      <w:r w:rsidRPr="00F34E28">
        <w:rPr>
          <w:rFonts w:ascii="GHEA Grapalat" w:eastAsia="Calibri" w:hAnsi="GHEA Grapalat" w:cs="Times New Roman"/>
          <w:sz w:val="20"/>
          <w:szCs w:val="20"/>
          <w:shd w:val="clear" w:color="auto" w:fill="FFFFFF"/>
          <w:lang w:val="hy-AM" w:eastAsia="ru-RU"/>
        </w:rPr>
        <w:t xml:space="preserve"> – խարսխային ցցեր, </w:t>
      </w:r>
      <w:r w:rsidRPr="00F34E28">
        <w:rPr>
          <w:rFonts w:ascii="GHEA Grapalat" w:eastAsia="Calibri" w:hAnsi="GHEA Grapalat" w:cs="Times New Roman"/>
          <w:i/>
          <w:iCs/>
          <w:sz w:val="20"/>
          <w:szCs w:val="20"/>
          <w:shd w:val="clear" w:color="auto" w:fill="FFFFFF"/>
          <w:lang w:val="hy-AM" w:eastAsia="ru-RU"/>
        </w:rPr>
        <w:t>5</w:t>
      </w:r>
      <w:r w:rsidRPr="00F34E28">
        <w:rPr>
          <w:rFonts w:ascii="GHEA Grapalat" w:eastAsia="Calibri" w:hAnsi="GHEA Grapalat" w:cs="Times New Roman"/>
          <w:sz w:val="20"/>
          <w:szCs w:val="20"/>
          <w:shd w:val="clear" w:color="auto" w:fill="FFFFFF"/>
          <w:lang w:val="hy-AM" w:eastAsia="ru-RU"/>
        </w:rPr>
        <w:t xml:space="preserve"> – ցցեր, </w:t>
      </w:r>
      <w:r w:rsidRPr="00F34E28">
        <w:rPr>
          <w:rFonts w:ascii="GHEA Grapalat" w:eastAsia="Calibri" w:hAnsi="GHEA Grapalat" w:cs="Times New Roman"/>
          <w:i/>
          <w:iCs/>
          <w:sz w:val="20"/>
          <w:szCs w:val="20"/>
          <w:shd w:val="clear" w:color="auto" w:fill="FFFFFF"/>
          <w:lang w:val="hy-AM" w:eastAsia="ru-RU"/>
        </w:rPr>
        <w:t>6</w:t>
      </w:r>
      <w:r w:rsidRPr="00F34E28">
        <w:rPr>
          <w:rFonts w:ascii="GHEA Grapalat" w:eastAsia="Calibri" w:hAnsi="GHEA Grapalat" w:cs="Times New Roman"/>
          <w:sz w:val="20"/>
          <w:szCs w:val="20"/>
          <w:shd w:val="clear" w:color="auto" w:fill="FFFFFF"/>
          <w:lang w:val="hy-AM" w:eastAsia="ru-RU"/>
        </w:rPr>
        <w:t xml:space="preserve"> – կոշտ խարիսխ, 7 – փակոց</w:t>
      </w:r>
    </w:p>
    <w:p w:rsidR="00F34E28" w:rsidRPr="00F34E28" w:rsidRDefault="00F34E28" w:rsidP="00F34E28">
      <w:pPr>
        <w:widowControl w:val="0"/>
        <w:spacing w:after="0" w:line="0" w:lineRule="atLeast"/>
        <w:ind w:firstLine="900"/>
        <w:jc w:val="both"/>
        <w:rPr>
          <w:rFonts w:ascii="GHEA Grapalat" w:eastAsia="Calibri" w:hAnsi="GHEA Grapalat" w:cs="Times New Roman"/>
          <w:b/>
          <w:i/>
          <w:sz w:val="24"/>
          <w:szCs w:val="24"/>
          <w:shd w:val="clear" w:color="auto" w:fill="FFFFFF"/>
          <w:lang w:val="hy-AM" w:eastAsia="ru-RU"/>
        </w:rPr>
      </w:pPr>
      <w:r w:rsidRPr="00F34E28">
        <w:rPr>
          <w:rFonts w:ascii="GHEA Grapalat" w:eastAsia="Calibri" w:hAnsi="GHEA Grapalat" w:cs="Times New Roman"/>
          <w:b/>
          <w:i/>
          <w:sz w:val="24"/>
          <w:szCs w:val="24"/>
          <w:shd w:val="clear" w:color="auto" w:fill="FFFFFF"/>
          <w:lang w:val="hy-AM" w:eastAsia="ru-RU"/>
        </w:rPr>
        <w:t>Նկար 2. Ագուցավոր և ցցավոր հենապատերի հիմնական տեսակները</w:t>
      </w:r>
    </w:p>
    <w:p w:rsidR="00F34E28" w:rsidRPr="00F34E28" w:rsidRDefault="00F34E28" w:rsidP="00F34E28">
      <w:pPr>
        <w:widowControl w:val="0"/>
        <w:spacing w:after="0" w:line="0" w:lineRule="atLeast"/>
        <w:ind w:firstLine="900"/>
        <w:jc w:val="both"/>
        <w:rPr>
          <w:rFonts w:ascii="GHEA Grapalat" w:eastAsia="Calibri" w:hAnsi="GHEA Grapalat" w:cs="Times New Roman"/>
          <w:sz w:val="24"/>
          <w:szCs w:val="24"/>
          <w:shd w:val="clear" w:color="auto" w:fill="FFFFFF"/>
          <w:lang w:val="hy-AM" w:eastAsia="ru-RU"/>
        </w:rPr>
      </w:pPr>
    </w:p>
    <w:p w:rsidR="00F34E28" w:rsidRPr="00F34E28" w:rsidRDefault="00F34E28" w:rsidP="00F34E28">
      <w:pPr>
        <w:widowControl w:val="0"/>
        <w:spacing w:after="0" w:line="0" w:lineRule="atLeast"/>
        <w:ind w:firstLine="900"/>
        <w:jc w:val="both"/>
        <w:rPr>
          <w:rFonts w:ascii="GHEA Grapalat" w:eastAsia="Calibri" w:hAnsi="GHEA Grapalat" w:cs="Times New Roman"/>
          <w:sz w:val="24"/>
          <w:szCs w:val="24"/>
          <w:shd w:val="clear" w:color="auto" w:fill="FFFFFF"/>
          <w:lang w:val="en-US" w:eastAsia="ru-RU"/>
        </w:rPr>
      </w:pPr>
      <w:r w:rsidRPr="00F34E28">
        <w:rPr>
          <w:rFonts w:ascii="Times New Roman" w:eastAsia="Calibri" w:hAnsi="Times New Roman" w:cs="Times New Roman"/>
          <w:noProof/>
          <w:sz w:val="20"/>
          <w:szCs w:val="20"/>
          <w:lang w:val="en-US"/>
        </w:rPr>
        <w:drawing>
          <wp:inline distT="0" distB="0" distL="0" distR="0" wp14:anchorId="2FB8FD73" wp14:editId="66E004AF">
            <wp:extent cx="5623146" cy="1926024"/>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4103" cy="2008556"/>
                    </a:xfrm>
                    <a:prstGeom prst="rect">
                      <a:avLst/>
                    </a:prstGeom>
                    <a:noFill/>
                    <a:ln>
                      <a:noFill/>
                    </a:ln>
                  </pic:spPr>
                </pic:pic>
              </a:graphicData>
            </a:graphic>
          </wp:inline>
        </w:drawing>
      </w:r>
    </w:p>
    <w:p w:rsidR="00F34E28" w:rsidRPr="00F34E28" w:rsidRDefault="00F34E28" w:rsidP="00F34E28">
      <w:pPr>
        <w:spacing w:after="0" w:line="0" w:lineRule="atLeast"/>
        <w:ind w:firstLine="900"/>
        <w:jc w:val="both"/>
        <w:rPr>
          <w:rFonts w:ascii="GHEA Grapalat" w:eastAsia="Calibri" w:hAnsi="GHEA Grapalat" w:cs="Times New Roman"/>
          <w:sz w:val="24"/>
          <w:szCs w:val="24"/>
          <w:lang w:val="en-US" w:bidi="fa-IR"/>
        </w:rPr>
      </w:pPr>
    </w:p>
    <w:p w:rsidR="00F34E28" w:rsidRPr="00F34E28" w:rsidRDefault="00F34E28" w:rsidP="00F34E28">
      <w:pPr>
        <w:widowControl w:val="0"/>
        <w:spacing w:after="0" w:line="0" w:lineRule="atLeast"/>
        <w:jc w:val="both"/>
        <w:rPr>
          <w:rFonts w:ascii="GHEA Grapalat" w:eastAsia="Calibri" w:hAnsi="GHEA Grapalat" w:cs="Times New Roman"/>
          <w:sz w:val="20"/>
          <w:szCs w:val="20"/>
          <w:lang w:val="en-US"/>
        </w:rPr>
      </w:pPr>
      <w:r w:rsidRPr="00F34E28">
        <w:rPr>
          <w:rFonts w:ascii="GHEA Grapalat" w:eastAsia="Calibri" w:hAnsi="GHEA Grapalat" w:cs="Times New Roman"/>
          <w:i/>
          <w:iCs/>
          <w:sz w:val="20"/>
          <w:szCs w:val="20"/>
          <w:shd w:val="clear" w:color="auto" w:fill="FFFFFF"/>
          <w:lang w:val="en-US" w:eastAsia="ru-RU"/>
        </w:rPr>
        <w:t xml:space="preserve">           </w:t>
      </w:r>
      <w:r w:rsidRPr="00F34E28">
        <w:rPr>
          <w:rFonts w:ascii="GHEA Grapalat" w:eastAsia="Calibri" w:hAnsi="GHEA Grapalat" w:cs="Times New Roman"/>
          <w:i/>
          <w:iCs/>
          <w:sz w:val="20"/>
          <w:szCs w:val="20"/>
          <w:shd w:val="clear" w:color="auto" w:fill="FFFFFF"/>
          <w:lang w:val="hy-AM" w:eastAsia="ru-RU"/>
        </w:rPr>
        <w:t xml:space="preserve">ա </w:t>
      </w:r>
      <w:r w:rsidRPr="00F34E28">
        <w:rPr>
          <w:rFonts w:ascii="GHEA Grapalat" w:eastAsia="Calibri" w:hAnsi="GHEA Grapalat" w:cs="Times New Roman"/>
          <w:sz w:val="20"/>
          <w:szCs w:val="20"/>
          <w:shd w:val="clear" w:color="auto" w:fill="FFFFFF"/>
          <w:lang w:val="en-US" w:eastAsia="ru-RU"/>
        </w:rPr>
        <w:t>-</w:t>
      </w:r>
      <w:r w:rsidRPr="00F34E28">
        <w:rPr>
          <w:rFonts w:ascii="GHEA Grapalat" w:eastAsia="Calibri" w:hAnsi="GHEA Grapalat" w:cs="Times New Roman"/>
          <w:sz w:val="20"/>
          <w:szCs w:val="20"/>
          <w:lang w:val="hy-AM"/>
        </w:rPr>
        <w:t>զանգվածային</w:t>
      </w:r>
      <w:r w:rsidRPr="00F34E28">
        <w:rPr>
          <w:rFonts w:ascii="GHEA Grapalat" w:eastAsia="Calibri" w:hAnsi="GHEA Grapalat" w:cs="Times New Roman"/>
          <w:sz w:val="20"/>
          <w:szCs w:val="20"/>
          <w:shd w:val="clear" w:color="auto" w:fill="FFFFFF"/>
          <w:lang w:val="en-US" w:eastAsia="ru-RU"/>
        </w:rPr>
        <w:t xml:space="preserve">, </w:t>
      </w:r>
      <w:r w:rsidRPr="00F34E28">
        <w:rPr>
          <w:rFonts w:ascii="GHEA Grapalat" w:eastAsia="Calibri" w:hAnsi="GHEA Grapalat" w:cs="Times New Roman"/>
          <w:i/>
          <w:iCs/>
          <w:sz w:val="20"/>
          <w:szCs w:val="20"/>
          <w:shd w:val="clear" w:color="auto" w:fill="FFFFFF"/>
          <w:lang w:val="hy-AM" w:eastAsia="ru-RU"/>
        </w:rPr>
        <w:t>բ</w:t>
      </w:r>
      <w:r w:rsidRPr="00F34E28">
        <w:rPr>
          <w:rFonts w:ascii="GHEA Grapalat" w:eastAsia="Calibri" w:hAnsi="GHEA Grapalat" w:cs="Times New Roman"/>
          <w:sz w:val="20"/>
          <w:szCs w:val="20"/>
          <w:shd w:val="clear" w:color="auto" w:fill="FFFFFF"/>
          <w:lang w:val="en-US" w:eastAsia="ru-RU"/>
        </w:rPr>
        <w:t xml:space="preserve"> –խարսխված երեսպատում, </w:t>
      </w:r>
      <w:r w:rsidRPr="00F34E28">
        <w:rPr>
          <w:rFonts w:ascii="GHEA Grapalat" w:eastAsia="Calibri" w:hAnsi="GHEA Grapalat" w:cs="Times New Roman"/>
          <w:i/>
          <w:iCs/>
          <w:sz w:val="20"/>
          <w:szCs w:val="20"/>
          <w:shd w:val="clear" w:color="auto" w:fill="FFFFFF"/>
          <w:lang w:val="hy-AM" w:eastAsia="ru-RU"/>
        </w:rPr>
        <w:t>գ</w:t>
      </w:r>
      <w:r w:rsidRPr="00F34E28">
        <w:rPr>
          <w:rFonts w:ascii="GHEA Grapalat" w:eastAsia="Calibri" w:hAnsi="GHEA Grapalat" w:cs="Times New Roman"/>
          <w:sz w:val="20"/>
          <w:szCs w:val="20"/>
          <w:shd w:val="clear" w:color="auto" w:fill="FFFFFF"/>
          <w:lang w:val="en-US" w:eastAsia="ru-RU"/>
        </w:rPr>
        <w:t xml:space="preserve"> –համակցված՝ </w:t>
      </w:r>
      <w:r w:rsidRPr="00F34E28">
        <w:rPr>
          <w:rFonts w:ascii="GHEA Grapalat" w:eastAsia="Calibri" w:hAnsi="GHEA Grapalat" w:cs="Times New Roman"/>
          <w:sz w:val="20"/>
          <w:szCs w:val="20"/>
          <w:lang w:val="hy-AM"/>
        </w:rPr>
        <w:t>զանգվածային</w:t>
      </w:r>
      <w:r w:rsidRPr="00F34E28">
        <w:rPr>
          <w:rFonts w:ascii="GHEA Grapalat" w:eastAsia="Calibri" w:hAnsi="GHEA Grapalat" w:cs="Times New Roman"/>
          <w:sz w:val="20"/>
          <w:szCs w:val="20"/>
          <w:shd w:val="clear" w:color="auto" w:fill="FFFFFF"/>
          <w:lang w:val="en-US" w:eastAsia="ru-RU"/>
        </w:rPr>
        <w:t xml:space="preserve"> երեսպատմամբ</w:t>
      </w:r>
    </w:p>
    <w:p w:rsidR="00F34E28" w:rsidRPr="00F34E28" w:rsidRDefault="00F34E28" w:rsidP="00F34E28">
      <w:pPr>
        <w:widowControl w:val="0"/>
        <w:spacing w:after="0" w:line="0" w:lineRule="atLeast"/>
        <w:rPr>
          <w:rFonts w:ascii="GHEA Grapalat" w:eastAsia="Calibri" w:hAnsi="GHEA Grapalat" w:cs="Times New Roman"/>
          <w:sz w:val="20"/>
          <w:szCs w:val="20"/>
          <w:lang w:val="en-US"/>
        </w:rPr>
      </w:pPr>
      <w:r w:rsidRPr="00F34E28">
        <w:rPr>
          <w:rFonts w:ascii="GHEA Grapalat" w:eastAsia="Calibri" w:hAnsi="GHEA Grapalat" w:cs="Times New Roman"/>
          <w:i/>
          <w:iCs/>
          <w:sz w:val="20"/>
          <w:szCs w:val="20"/>
          <w:shd w:val="clear" w:color="auto" w:fill="FFFFFF"/>
          <w:lang w:val="en-US" w:eastAsia="ru-RU"/>
        </w:rPr>
        <w:t xml:space="preserve">           1</w:t>
      </w:r>
      <w:r w:rsidRPr="00F34E28">
        <w:rPr>
          <w:rFonts w:ascii="GHEA Grapalat" w:eastAsia="Calibri" w:hAnsi="GHEA Grapalat" w:cs="Times New Roman"/>
          <w:sz w:val="20"/>
          <w:szCs w:val="20"/>
          <w:shd w:val="clear" w:color="auto" w:fill="FFFFFF"/>
          <w:lang w:val="en-US" w:eastAsia="ru-RU"/>
        </w:rPr>
        <w:t xml:space="preserve"> – ժայռային խարիսխ</w:t>
      </w:r>
    </w:p>
    <w:p w:rsidR="00F34E28" w:rsidRPr="00F34E28" w:rsidRDefault="00F34E28" w:rsidP="00F34E28">
      <w:pPr>
        <w:widowControl w:val="0"/>
        <w:spacing w:after="0" w:line="0" w:lineRule="atLeast"/>
        <w:jc w:val="both"/>
        <w:rPr>
          <w:rFonts w:ascii="GHEA Grapalat" w:eastAsia="Calibri" w:hAnsi="GHEA Grapalat" w:cs="Times New Roman"/>
          <w:b/>
          <w:bCs/>
          <w:i/>
          <w:sz w:val="24"/>
          <w:szCs w:val="24"/>
          <w:lang w:val="en-US"/>
        </w:rPr>
      </w:pPr>
      <w:r w:rsidRPr="00F34E28">
        <w:rPr>
          <w:rFonts w:ascii="GHEA Grapalat" w:eastAsia="Calibri" w:hAnsi="GHEA Grapalat" w:cs="Times New Roman"/>
          <w:b/>
          <w:i/>
          <w:iCs/>
          <w:sz w:val="24"/>
          <w:szCs w:val="24"/>
          <w:shd w:val="clear" w:color="auto" w:fill="FFFFFF"/>
          <w:lang w:val="en-US" w:eastAsia="ru-RU"/>
        </w:rPr>
        <w:t xml:space="preserve">         Նկար 3</w:t>
      </w:r>
      <w:r w:rsidRPr="00F34E28">
        <w:rPr>
          <w:rFonts w:ascii="GHEA Grapalat" w:eastAsia="Calibri" w:hAnsi="GHEA Grapalat" w:cs="Times New Roman"/>
          <w:b/>
          <w:i/>
          <w:sz w:val="24"/>
          <w:szCs w:val="24"/>
          <w:shd w:val="clear" w:color="auto" w:fill="FFFFFF"/>
          <w:lang w:val="en-US" w:eastAsia="ru-RU"/>
        </w:rPr>
        <w:t xml:space="preserve"> – Ժայռին խարսխված հենապատեր</w:t>
      </w:r>
    </w:p>
    <w:p w:rsidR="00F34E28" w:rsidRPr="00F34E28" w:rsidRDefault="00F34E28" w:rsidP="00F34E28">
      <w:pPr>
        <w:spacing w:after="0" w:line="0" w:lineRule="atLeast"/>
        <w:ind w:firstLine="900"/>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709"/>
        <w:jc w:val="both"/>
        <w:rPr>
          <w:rFonts w:ascii="GHEA Grapalat" w:eastAsia="Calibri" w:hAnsi="GHEA Grapalat" w:cs="Sylfaen"/>
          <w:i/>
          <w:iCs/>
          <w:sz w:val="24"/>
          <w:szCs w:val="24"/>
          <w:lang w:val="hy-AM" w:bidi="fa-IR"/>
        </w:rPr>
      </w:pPr>
      <w:r w:rsidRPr="00F34E28">
        <w:rPr>
          <w:rFonts w:ascii="GHEA Grapalat" w:eastAsia="Calibri" w:hAnsi="GHEA Grapalat" w:cs="Times New Roman"/>
          <w:sz w:val="24"/>
          <w:szCs w:val="24"/>
          <w:lang w:val="hy-AM" w:bidi="fa-IR"/>
        </w:rPr>
        <w:t>22</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Որպես կանոն, պատերի հետևի նիստի կողմից հետլիցքը պետք է իրականացվի չկապակցված անջրաթափանց գրունտերով, որոնք ապահովում են մակերեսային ու գրունտային ջրերի հաջող հեռացումը և լիցքի արագընթաց ձևախախտումը:</w:t>
      </w:r>
    </w:p>
    <w:p w:rsidR="00F34E28" w:rsidRPr="00F34E28" w:rsidRDefault="00F34E28" w:rsidP="00F34E28">
      <w:pPr>
        <w:spacing w:after="0" w:line="0" w:lineRule="atLeast"/>
        <w:ind w:firstLine="709"/>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23</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Կավային գրունտերով հետլիցքի իրականացման ժամանակ պետք է միջոցներ ձեռնարկել գրունտային ջրերի մակարդակի իջեցման և հեռացման, սառչելուց ուռչելը թույլ չտալու (պատի հետևի նիստի մոտ չուռչող գրունտի 1մ հաստությամբ շերտի տեղադրում) համար:</w:t>
      </w:r>
    </w:p>
    <w:p w:rsidR="00F34E28" w:rsidRPr="00F34E28" w:rsidRDefault="00F34E28" w:rsidP="00F34E28">
      <w:pPr>
        <w:spacing w:after="0" w:line="0" w:lineRule="atLeast"/>
        <w:ind w:firstLine="709"/>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24</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Սողանքային կողերը սատարող կառույցների նախագծման ժամանակ, հետևի նիստի մոտ հետլիցքի համար պետք է օգտագործել խոշոր հատիկավոր գրունտեր, որոնք ապահովում են ֆիլտրացվող զտվող ջրի հեռացումը:</w:t>
      </w:r>
    </w:p>
    <w:p w:rsidR="00F34E28" w:rsidRPr="00F34E28" w:rsidRDefault="00F34E28" w:rsidP="00F34E28">
      <w:pPr>
        <w:spacing w:after="0" w:line="0" w:lineRule="atLeast"/>
        <w:ind w:firstLine="709"/>
        <w:jc w:val="both"/>
        <w:rPr>
          <w:rFonts w:ascii="GHEA Grapalat" w:eastAsia="Calibri" w:hAnsi="GHEA Grapalat" w:cs="Sylfaen"/>
          <w:i/>
          <w:iCs/>
          <w:sz w:val="24"/>
          <w:szCs w:val="24"/>
          <w:lang w:val="hy-AM" w:bidi="fa-IR"/>
        </w:rPr>
      </w:pPr>
      <w:r w:rsidRPr="00F34E28">
        <w:rPr>
          <w:rFonts w:ascii="GHEA Grapalat" w:eastAsia="Calibri" w:hAnsi="GHEA Grapalat" w:cs="Sylfaen"/>
          <w:sz w:val="24"/>
          <w:szCs w:val="24"/>
          <w:lang w:val="hy-AM" w:bidi="fa-IR"/>
        </w:rPr>
        <w:t>25</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 xml:space="preserve">Որպես լիցքի չոր գրունտի խտության հաշվարկային արժեք  պետք է ընդունվի </w:t>
      </w:r>
      <w:r w:rsidRPr="00F34E28">
        <w:rPr>
          <w:rFonts w:ascii="GHEA Grapalat" w:eastAsia="Calibri" w:hAnsi="GHEA Grapalat" w:cs="Sylfaen"/>
          <w:i/>
          <w:iCs/>
          <w:sz w:val="24"/>
          <w:szCs w:val="24"/>
          <w:lang w:val="en-US" w:bidi="fa-IR"/>
        </w:rPr>
        <w:t>ρ</w:t>
      </w:r>
      <w:r w:rsidRPr="00F34E28">
        <w:rPr>
          <w:rFonts w:ascii="GHEA Grapalat" w:eastAsia="Calibri" w:hAnsi="GHEA Grapalat" w:cs="Sylfaen"/>
          <w:i/>
          <w:iCs/>
          <w:sz w:val="24"/>
          <w:szCs w:val="24"/>
          <w:vertAlign w:val="subscript"/>
          <w:lang w:val="hy-AM" w:bidi="fa-IR"/>
        </w:rPr>
        <w:t>d</w:t>
      </w:r>
      <w:r w:rsidRPr="00F34E28">
        <w:rPr>
          <w:rFonts w:ascii="GHEA Grapalat" w:eastAsia="Calibri" w:hAnsi="GHEA Grapalat" w:cs="Sylfaen"/>
          <w:sz w:val="24"/>
          <w:szCs w:val="24"/>
          <w:vertAlign w:val="subscript"/>
          <w:lang w:val="hy-AM" w:bidi="fa-IR"/>
        </w:rPr>
        <w:t xml:space="preserve"> </w:t>
      </w:r>
      <w:r w:rsidRPr="00F34E28">
        <w:rPr>
          <w:rFonts w:ascii="GHEA Grapalat" w:eastAsia="Calibri" w:hAnsi="GHEA Grapalat" w:cs="Sylfaen"/>
          <w:sz w:val="24"/>
          <w:szCs w:val="24"/>
          <w:lang w:val="hy-AM" w:bidi="fa-IR"/>
        </w:rPr>
        <w:t xml:space="preserve"> մեծությունը, որը համապատասխանում է 95% միակողմանի վստահելի  հավանականությանը: Ելնելով դրանից, սահմանվում են լիցքի գրունտի ֆիզիկամեխանիկական հատկությունների ստուգիչ ցուցանիշները: Լիցքի գրունտի տեղադրման խտության ապահովվածությունը I և II դասի կառույցների համար պետք է ընդունել 90%, III և IV դասի համար՝ 70%:</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r w:rsidRPr="00F34E28">
        <w:rPr>
          <w:rFonts w:ascii="GHEA Grapalat" w:eastAsia="Calibri" w:hAnsi="GHEA Grapalat" w:cs="Sylfaen"/>
          <w:sz w:val="24"/>
          <w:szCs w:val="24"/>
          <w:lang w:val="hy-AM" w:bidi="fa-IR"/>
        </w:rPr>
        <w:t>26</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Լիցքի գրունտի խտությանը ներկայացվող պահանջների մեղմացումը, յուրաքանչյուր առանձին դեպքում, պետք է հիմնավորվի: Որպես կանոն, ըստ պատի բարձրության, լիցքը պետք է ունենա նույն խտությունը: Լիցքի վրա կառույցներ ու մեխանիզմներ տեղակայելու դեպքում լիցքի գրունտի խտությունը պետք է սահմանվի թույլատրելի նստվածքներին համապատասխան, որոնք սահմանվում են այդ կառույցների կամ մեխանիզմների շահագործման տեխնոլոգիական պահանջներով:</w:t>
      </w:r>
    </w:p>
    <w:p w:rsidR="00F34E28" w:rsidRPr="00F34E28" w:rsidRDefault="00F34E28" w:rsidP="00F34E28">
      <w:pPr>
        <w:spacing w:after="0" w:line="0" w:lineRule="atLeast"/>
        <w:ind w:firstLine="709"/>
        <w:jc w:val="both"/>
        <w:rPr>
          <w:rFonts w:ascii="GHEA Grapalat" w:eastAsia="Calibri" w:hAnsi="GHEA Grapalat" w:cs="Sylfaen"/>
          <w:i/>
          <w:iCs/>
          <w:sz w:val="24"/>
          <w:szCs w:val="24"/>
          <w:lang w:val="hy-AM" w:bidi="fa-IR"/>
        </w:rPr>
      </w:pPr>
      <w:r w:rsidRPr="00F34E28">
        <w:rPr>
          <w:rFonts w:ascii="GHEA Grapalat" w:eastAsia="Calibri" w:hAnsi="GHEA Grapalat" w:cs="Sylfaen"/>
          <w:sz w:val="24"/>
          <w:szCs w:val="24"/>
          <w:lang w:val="hy-AM" w:bidi="fa-IR"/>
        </w:rPr>
        <w:t>27</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Ոչ ժայռային հիմքի վրա կառուցվող հենապատերը պետք է ձևախախտման կարաններով բաժանվեն առանձին հատվածամասի (ջերմաստիճանային և ջերմաստիճանային-նստվածքային) ըստ երկարության, իսկ ժայռային հիմքի վրա կառուցվողները՝ բաժանվեն ջերմաստիճանային կարաններով:</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r w:rsidRPr="00F34E28">
        <w:rPr>
          <w:rFonts w:ascii="GHEA Grapalat" w:eastAsia="Calibri" w:hAnsi="GHEA Grapalat" w:cs="Sylfaen"/>
          <w:sz w:val="24"/>
          <w:szCs w:val="24"/>
          <w:lang w:val="hy-AM" w:bidi="fa-IR"/>
        </w:rPr>
        <w:t>28</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 xml:space="preserve">Ձևախախտման կարանների միջև հեռավորությունը (հատվածամասի երկարությունը) պետք է որոշել հաշվարկի հիման վրա՝ շինարարական հրապարակի </w:t>
      </w:r>
      <w:r w:rsidRPr="00F34E28">
        <w:rPr>
          <w:rFonts w:ascii="GHEA Grapalat" w:eastAsia="Calibri" w:hAnsi="GHEA Grapalat" w:cs="Sylfaen"/>
          <w:sz w:val="24"/>
          <w:szCs w:val="24"/>
          <w:lang w:val="hy-AM" w:bidi="fa-IR"/>
        </w:rPr>
        <w:lastRenderedPageBreak/>
        <w:t>երկրաբանական ու հիդրոերկրաբանական հատկությունները, կլիմայական պայմանները և հենապատի կոնստրուկտիվ լուծումը, ինչպես նաև շինարարական արտադրության մեթոդները հաշվի առնելով:</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r w:rsidRPr="00F34E28">
        <w:rPr>
          <w:rFonts w:ascii="GHEA Grapalat" w:eastAsia="Calibri" w:hAnsi="GHEA Grapalat" w:cs="Sylfaen"/>
          <w:sz w:val="24"/>
          <w:szCs w:val="24"/>
          <w:lang w:val="hy-AM" w:bidi="fa-IR"/>
        </w:rPr>
        <w:t>29</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Կարանների միջև հեռավորությունը ու դրանց կանստրուկցիան պետք է ապահովեն առանձին հատվածամասերի անկախ աշխատանքը:</w:t>
      </w:r>
    </w:p>
    <w:p w:rsidR="00F34E28" w:rsidRPr="00F34E28" w:rsidRDefault="00F34E28" w:rsidP="00F34E28">
      <w:pPr>
        <w:spacing w:after="0" w:line="0" w:lineRule="atLeast"/>
        <w:ind w:firstLine="709"/>
        <w:jc w:val="both"/>
        <w:rPr>
          <w:rFonts w:ascii="GHEA Grapalat" w:eastAsia="Calibri" w:hAnsi="GHEA Grapalat" w:cs="Sylfaen"/>
          <w:i/>
          <w:iCs/>
          <w:sz w:val="24"/>
          <w:szCs w:val="24"/>
          <w:lang w:val="hy-AM" w:bidi="fa-IR"/>
        </w:rPr>
      </w:pPr>
      <w:r w:rsidRPr="00F34E28">
        <w:rPr>
          <w:rFonts w:ascii="GHEA Grapalat" w:eastAsia="Calibri" w:hAnsi="GHEA Grapalat" w:cs="Sylfaen"/>
          <w:sz w:val="24"/>
          <w:szCs w:val="24"/>
          <w:lang w:val="hy-AM" w:bidi="fa-IR"/>
        </w:rPr>
        <w:t>30</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Դեֆորմացիոն</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ձևախախտման) կարաններում և դիմհար պատերի հավաքովի տարրերի միջև կարաններում պետք է նախատեսվեն լիցքի գրունտի ենթաողողումային  կայունությունը ապահովող խցվածքներ:</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r w:rsidRPr="00F34E28">
        <w:rPr>
          <w:rFonts w:ascii="GHEA Grapalat" w:eastAsia="Calibri" w:hAnsi="GHEA Grapalat" w:cs="Sylfaen"/>
          <w:sz w:val="24"/>
          <w:szCs w:val="24"/>
          <w:lang w:val="hy-AM" w:bidi="fa-IR"/>
        </w:rPr>
        <w:t>31</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 xml:space="preserve">Ճնշման տակ չգտնվող պատերի դեպքում կարանների կոնստրուկցիան պետք է ապահովի գրունտի  անթափանցելիությունը: </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r w:rsidRPr="00F34E28">
        <w:rPr>
          <w:rFonts w:ascii="GHEA Grapalat" w:eastAsia="Calibri" w:hAnsi="GHEA Grapalat" w:cs="Sylfaen"/>
          <w:sz w:val="24"/>
          <w:szCs w:val="24"/>
          <w:lang w:val="hy-AM" w:bidi="fa-IR"/>
        </w:rPr>
        <w:t>32</w:t>
      </w:r>
      <w:r w:rsidRPr="00F34E28">
        <w:rPr>
          <w:rFonts w:ascii="Cambria Math" w:eastAsia="Calibri" w:hAnsi="Cambria Math" w:cs="Cambria Math"/>
          <w:sz w:val="24"/>
          <w:szCs w:val="24"/>
          <w:lang w:val="hy-AM" w:bidi="fa-IR"/>
        </w:rPr>
        <w:t>․</w:t>
      </w:r>
      <w:r w:rsidRPr="00F34E28">
        <w:rPr>
          <w:rFonts w:ascii="GHEA Grapalat" w:eastAsia="Calibri" w:hAnsi="GHEA Grapalat" w:cs="Sylfaen"/>
          <w:sz w:val="24"/>
          <w:szCs w:val="24"/>
          <w:lang w:val="hy-AM" w:bidi="fa-IR"/>
        </w:rPr>
        <w:t xml:space="preserve"> Դեֆորմացիոն</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 xml:space="preserve">ձևախախտման) կարանների խցվածքների կոնստրուկցիան պետք է համապատասխանի </w:t>
      </w:r>
      <w:r w:rsidRPr="00F34E28">
        <w:rPr>
          <w:rFonts w:ascii="GHEA Grapalat" w:eastAsia="Calibri" w:hAnsi="GHEA Grapalat" w:cs="Times New Roman"/>
          <w:sz w:val="24"/>
          <w:szCs w:val="24"/>
          <w:lang w:val="hy-AM" w:bidi="fa-IR"/>
        </w:rPr>
        <w:t>ԽՍՀՄ Պետշինի 1985 թվականի հունիսի 28-ի N 108 հրամանագրով հաստատված</w:t>
      </w:r>
      <w:r w:rsidRPr="00F34E28">
        <w:rPr>
          <w:rFonts w:ascii="GHEA Grapalat" w:eastAsia="Calibri" w:hAnsi="GHEA Grapalat" w:cs="Sylfaen"/>
          <w:sz w:val="24"/>
          <w:szCs w:val="24"/>
          <w:lang w:val="hy-AM" w:bidi="fa-IR"/>
        </w:rPr>
        <w:t xml:space="preserve"> </w:t>
      </w:r>
      <w:r w:rsidRPr="00F34E28">
        <w:rPr>
          <w:rFonts w:ascii="GHEA Grapalat" w:eastAsia="Calibri" w:hAnsi="GHEA Grapalat" w:cs="Times New Roman"/>
          <w:sz w:val="24"/>
          <w:szCs w:val="24"/>
          <w:lang w:val="hy-AM" w:bidi="fa-IR"/>
        </w:rPr>
        <w:t>ՍՆիՊ 2.06.06-85 շինարարական նորմերին</w:t>
      </w:r>
      <w:r w:rsidRPr="00F34E28">
        <w:rPr>
          <w:rFonts w:ascii="GHEA Grapalat" w:eastAsia="Calibri" w:hAnsi="GHEA Grapalat" w:cs="Sylfaen"/>
          <w:sz w:val="24"/>
          <w:szCs w:val="24"/>
          <w:lang w:val="hy-AM" w:bidi="fa-IR"/>
        </w:rPr>
        <w:t>:</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r w:rsidRPr="00F34E28">
        <w:rPr>
          <w:rFonts w:ascii="GHEA Grapalat" w:eastAsia="Calibri" w:hAnsi="GHEA Grapalat" w:cs="Sylfaen"/>
          <w:sz w:val="24"/>
          <w:szCs w:val="24"/>
          <w:lang w:val="hy-AM" w:bidi="fa-IR"/>
        </w:rPr>
        <w:t>33</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Շինարարական կարաններում խցվածքները պետք է իրականացվեն պարզագույն կոնստրուկցիայով:</w:t>
      </w:r>
    </w:p>
    <w:p w:rsidR="00F34E28" w:rsidRPr="00F34E28" w:rsidRDefault="00F34E28" w:rsidP="00F34E28">
      <w:pPr>
        <w:spacing w:after="0" w:line="0" w:lineRule="atLeast"/>
        <w:ind w:firstLine="709"/>
        <w:jc w:val="both"/>
        <w:rPr>
          <w:rFonts w:ascii="GHEA Grapalat" w:eastAsia="Calibri" w:hAnsi="GHEA Grapalat" w:cs="Sylfaen"/>
          <w:i/>
          <w:iCs/>
          <w:sz w:val="24"/>
          <w:szCs w:val="24"/>
          <w:lang w:val="hy-AM" w:bidi="fa-IR"/>
        </w:rPr>
      </w:pPr>
      <w:r w:rsidRPr="00F34E28">
        <w:rPr>
          <w:rFonts w:ascii="GHEA Grapalat" w:eastAsia="Calibri" w:hAnsi="GHEA Grapalat" w:cs="Sylfaen"/>
          <w:sz w:val="24"/>
          <w:szCs w:val="24"/>
          <w:lang w:val="hy-AM" w:bidi="fa-IR"/>
        </w:rPr>
        <w:t>34</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Որպես կանոն, հիդրոտեխնիկական կառույցների ճնշման ճակատի կազմում ընդգրկված հենապատերի հիմնատակերում պետք է նախատեսվեն ջրի ճնշման ծավալային ֆիլտրացիոն ուժերի և պատի ներբանի երկայնքով ճնշման նվազեցումը, ինչպես նաև՝ հիմքի գրունտի ենթաողողումային /սուֆոզիոն/ կայունությունը ապահովող հակաֆիլտրացիոն միջոցառումներ: Ոչ ժայռային հիմնատակերի վրա կառուցվող պատերի համար նման միջոցառումների շարքին հարկավոր է դասել ատամների, ագույցների կամ ցամաքուրդի կիրառումը:</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r w:rsidRPr="00F34E28">
        <w:rPr>
          <w:rFonts w:ascii="GHEA Grapalat" w:eastAsia="Calibri" w:hAnsi="GHEA Grapalat" w:cs="Sylfaen"/>
          <w:sz w:val="24"/>
          <w:szCs w:val="24"/>
          <w:lang w:val="hy-AM" w:bidi="fa-IR"/>
        </w:rPr>
        <w:t>35</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 xml:space="preserve">հարևան հատվածամասերի պատերը տարբեր նիշերի վրա տեղադրելու դեպքում, ավելի բարձր գտնվող հատվածամասերի տակից գրունտի ենթաողողումային սուֆոզիոն դուրսբերումը բացառելու համար, խորհուրդ է տրվում հիմնատակի մակերևույթն իրականացնել թեք կամ սահմանափակ բարձրության աստիճաններով: </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r w:rsidRPr="00F34E28">
        <w:rPr>
          <w:rFonts w:ascii="GHEA Grapalat" w:eastAsia="Calibri" w:hAnsi="GHEA Grapalat" w:cs="Sylfaen"/>
          <w:sz w:val="24"/>
          <w:szCs w:val="24"/>
          <w:lang w:val="hy-AM" w:bidi="fa-IR"/>
        </w:rPr>
        <w:t>36</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Ժայռային հիմնատակերի համար խորհուրդ է տրվում նախատեսել ցամաքուրդ, իսկ անհրաժեշտության դեպքում՝ նաև ցեմենտումային պատվարներ:</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r w:rsidRPr="00F34E28">
        <w:rPr>
          <w:rFonts w:ascii="GHEA Grapalat" w:eastAsia="Calibri" w:hAnsi="GHEA Grapalat" w:cs="Sylfaen"/>
          <w:sz w:val="24"/>
          <w:szCs w:val="24"/>
          <w:lang w:val="hy-AM" w:bidi="fa-IR"/>
        </w:rPr>
        <w:t>37</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 xml:space="preserve">Հենապատերի ստորգետնյա ուրվագծի տարրերը անհրաժեշտ է նախագծել  </w:t>
      </w:r>
      <w:r w:rsidRPr="00F34E28">
        <w:rPr>
          <w:rFonts w:ascii="GHEA Grapalat" w:eastAsia="Calibri" w:hAnsi="GHEA Grapalat" w:cs="Times New Roman"/>
          <w:sz w:val="24"/>
          <w:szCs w:val="24"/>
          <w:lang w:val="hy-AM" w:bidi="fa-IR"/>
        </w:rPr>
        <w:t>ԽՍՀՄ Պետշինի 1985 թվականի հունիսի 28-ի N 108 հրամանագրով հաստատված ՍՆիՊ 2.06.06-85 շինարարական նորմերի</w:t>
      </w:r>
      <w:r w:rsidRPr="00F34E28">
        <w:rPr>
          <w:rFonts w:ascii="GHEA Grapalat" w:eastAsia="Calibri" w:hAnsi="GHEA Grapalat" w:cs="Sylfaen"/>
          <w:sz w:val="24"/>
          <w:szCs w:val="24"/>
          <w:lang w:val="hy-AM" w:bidi="fa-IR"/>
        </w:rPr>
        <w:t xml:space="preserve"> համաձայն: </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r w:rsidRPr="00F34E28">
        <w:rPr>
          <w:rFonts w:ascii="GHEA Grapalat" w:eastAsia="Calibri" w:hAnsi="GHEA Grapalat" w:cs="Sylfaen"/>
          <w:sz w:val="24"/>
          <w:szCs w:val="24"/>
          <w:lang w:val="hy-AM" w:bidi="fa-IR"/>
        </w:rPr>
        <w:t>38</w:t>
      </w:r>
      <w:r w:rsidRPr="00F34E28">
        <w:rPr>
          <w:rFonts w:ascii="Cambria Math" w:eastAsia="Calibri" w:hAnsi="Cambria Math" w:cs="Sylfaen"/>
          <w:sz w:val="24"/>
          <w:szCs w:val="24"/>
          <w:lang w:val="hy-AM" w:bidi="fa-IR"/>
        </w:rPr>
        <w:t>․</w:t>
      </w:r>
      <w:r w:rsidRPr="00F34E28">
        <w:rPr>
          <w:rFonts w:ascii="GHEA Grapalat" w:eastAsia="Calibri" w:hAnsi="GHEA Grapalat" w:cs="Sylfaen"/>
          <w:sz w:val="24"/>
          <w:szCs w:val="24"/>
          <w:lang w:val="hy-AM" w:bidi="fa-IR"/>
        </w:rPr>
        <w:t xml:space="preserve"> Ֆիլտրացիոն ջրերի առկայության դեպքում, հենապատերի ետնամասի լիցքում հարկավոր է դիտարկել գրունտային ջրերի մակարդակի իջեցումը և կառույցի ետին նիստի վրա ջրի ճնշման նվազեցումն ապահովող ցամաքուրդի իրականացման նպատակահարմարությունը:</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r w:rsidRPr="00F34E28">
        <w:rPr>
          <w:rFonts w:ascii="GHEA Grapalat" w:eastAsia="Calibri" w:hAnsi="GHEA Grapalat" w:cs="Sylfaen"/>
          <w:sz w:val="24"/>
          <w:szCs w:val="24"/>
          <w:lang w:val="hy-AM" w:bidi="fa-IR"/>
        </w:rPr>
        <w:t>39</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Անհրաժեշտության դեպքում պետք է նախատեսվեն պատի հիմքը ողողաքանդումից պաշտպանելու միջոցներ՝ քարային լիցք, սալերի տեղադրում և այլն:</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r w:rsidRPr="00F34E28">
        <w:rPr>
          <w:rFonts w:ascii="GHEA Grapalat" w:eastAsia="Calibri" w:hAnsi="GHEA Grapalat" w:cs="Sylfaen"/>
          <w:sz w:val="24"/>
          <w:szCs w:val="24"/>
          <w:lang w:val="hy-AM" w:bidi="fa-IR"/>
        </w:rPr>
        <w:t>40</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Կառույցների կոնստրուկտավորման ժամանակ հարկավոր է նախատեսել պատերը կոռոզիայից պաշտպանելու միջոցառումներ:</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r w:rsidRPr="00F34E28">
        <w:rPr>
          <w:rFonts w:ascii="GHEA Grapalat" w:eastAsia="Calibri" w:hAnsi="GHEA Grapalat" w:cs="Sylfaen"/>
          <w:sz w:val="24"/>
          <w:szCs w:val="24"/>
          <w:lang w:val="hy-AM" w:bidi="fa-IR"/>
        </w:rPr>
        <w:t>41</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Անհրաժեշտության դեպքում կառույցներում պետք է նախատեսվեն կոնստրուկտիվ տարրեր, որոնք կապահովեն բեռնման-բեռնաթափման, նորոգման և այլ աշխատանքների անվտանգ կատարումը (աստիճաններ, պատվարներ և այլն):</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p>
    <w:p w:rsidR="00F34E28" w:rsidRPr="00F34E28" w:rsidRDefault="00F34E28" w:rsidP="00F34E28">
      <w:pPr>
        <w:spacing w:after="0" w:line="0" w:lineRule="atLeast"/>
        <w:ind w:firstLine="709"/>
        <w:jc w:val="both"/>
        <w:rPr>
          <w:rFonts w:ascii="GHEA Grapalat" w:eastAsia="Calibri" w:hAnsi="GHEA Grapalat" w:cs="Times New Roman"/>
          <w:b/>
          <w:bCs/>
          <w:sz w:val="24"/>
          <w:szCs w:val="24"/>
          <w:lang w:val="hy-AM" w:bidi="fa-IR"/>
        </w:rPr>
      </w:pPr>
      <w:bookmarkStart w:id="6" w:name="_Hlk132064747"/>
      <w:r w:rsidRPr="00F34E28">
        <w:rPr>
          <w:rFonts w:ascii="GHEA Grapalat" w:eastAsia="Calibri" w:hAnsi="GHEA Grapalat" w:cs="Times New Roman"/>
          <w:b/>
          <w:bCs/>
          <w:sz w:val="24"/>
          <w:szCs w:val="24"/>
          <w:lang w:val="hy-AM" w:bidi="fa-IR"/>
        </w:rPr>
        <w:t>6</w:t>
      </w:r>
      <w:r w:rsidRPr="00F34E28">
        <w:rPr>
          <w:rFonts w:ascii="Cambria Math" w:eastAsia="Calibri" w:hAnsi="Cambria Math" w:cs="Cambria Math"/>
          <w:b/>
          <w:bCs/>
          <w:sz w:val="24"/>
          <w:szCs w:val="24"/>
          <w:lang w:val="hy-AM" w:bidi="fa-IR"/>
        </w:rPr>
        <w:t>․</w:t>
      </w:r>
      <w:r w:rsidRPr="00F34E28">
        <w:rPr>
          <w:rFonts w:ascii="GHEA Grapalat" w:eastAsia="Calibri" w:hAnsi="GHEA Grapalat" w:cs="Times New Roman"/>
          <w:b/>
          <w:bCs/>
          <w:sz w:val="24"/>
          <w:szCs w:val="24"/>
          <w:lang w:val="hy-AM" w:bidi="fa-IR"/>
        </w:rPr>
        <w:t xml:space="preserve"> ԳՐՈՒՆՏԻ</w:t>
      </w:r>
      <w:bookmarkEnd w:id="6"/>
      <w:r w:rsidRPr="00F34E28">
        <w:rPr>
          <w:rFonts w:ascii="GHEA Grapalat" w:eastAsia="Calibri" w:hAnsi="GHEA Grapalat" w:cs="Times New Roman"/>
          <w:b/>
          <w:bCs/>
          <w:sz w:val="24"/>
          <w:szCs w:val="24"/>
          <w:lang w:val="hy-AM" w:bidi="fa-IR"/>
        </w:rPr>
        <w:t xml:space="preserve"> ԿՈՂԱՅԻՆ ՃՆՇՄԱՆ ՈՐՈՇՈՒՄԸ </w:t>
      </w:r>
    </w:p>
    <w:p w:rsidR="00F34E28" w:rsidRPr="00F34E28" w:rsidRDefault="00F34E28" w:rsidP="00F34E28">
      <w:pPr>
        <w:spacing w:after="0" w:line="0" w:lineRule="atLeast"/>
        <w:ind w:firstLine="709"/>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709"/>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
          <w:bCs/>
          <w:sz w:val="24"/>
          <w:szCs w:val="24"/>
          <w:lang w:val="hy-AM" w:bidi="fa-IR"/>
        </w:rPr>
        <w:t>6</w:t>
      </w:r>
      <w:r w:rsidRPr="00F34E28">
        <w:rPr>
          <w:rFonts w:ascii="Cambria Math" w:eastAsia="Calibri" w:hAnsi="Cambria Math" w:cs="Cambria Math"/>
          <w:b/>
          <w:bCs/>
          <w:sz w:val="24"/>
          <w:szCs w:val="24"/>
          <w:lang w:val="hy-AM" w:bidi="fa-IR"/>
        </w:rPr>
        <w:t>․</w:t>
      </w:r>
      <w:r w:rsidRPr="00F34E28">
        <w:rPr>
          <w:rFonts w:ascii="GHEA Grapalat" w:eastAsia="Calibri" w:hAnsi="GHEA Grapalat" w:cs="Times New Roman"/>
          <w:b/>
          <w:bCs/>
          <w:sz w:val="24"/>
          <w:szCs w:val="24"/>
          <w:lang w:val="hy-AM" w:bidi="fa-IR"/>
        </w:rPr>
        <w:t xml:space="preserve">1 ԳՐՈՒՆՏԻ ՀԻՄՆԱԿԱՆ ՃՆՇՈՒՄԸ. ԱԿՏԻՎ ՃՆՇՈՒՄ </w:t>
      </w:r>
    </w:p>
    <w:p w:rsidR="00F34E28" w:rsidRPr="00F34E28" w:rsidRDefault="00F34E28" w:rsidP="00F34E28">
      <w:pPr>
        <w:spacing w:after="0" w:line="0" w:lineRule="atLeast"/>
        <w:ind w:firstLine="709"/>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42</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Հետևյալ պայմաններով սահմանափակված դեպքերում՝ </w:t>
      </w:r>
      <w:bookmarkStart w:id="7" w:name="_Hlk132066557"/>
      <w:r w:rsidRPr="00F34E28">
        <w:rPr>
          <w:rFonts w:ascii="GHEA Grapalat" w:eastAsia="Calibri" w:hAnsi="GHEA Grapalat" w:cs="Times New Roman"/>
          <w:sz w:val="24"/>
          <w:szCs w:val="24"/>
          <w:lang w:val="hy-AM" w:bidi="fa-IR"/>
        </w:rPr>
        <w:t>եթե գրունտի մակերևույթ</w:t>
      </w:r>
      <w:bookmarkEnd w:id="7"/>
      <w:r w:rsidRPr="00F34E28">
        <w:rPr>
          <w:rFonts w:ascii="GHEA Grapalat" w:eastAsia="Calibri" w:hAnsi="GHEA Grapalat" w:cs="Times New Roman"/>
          <w:sz w:val="24"/>
          <w:szCs w:val="24"/>
          <w:lang w:val="hy-AM" w:bidi="fa-IR"/>
        </w:rPr>
        <w:t>ը հարթ է և |</w:t>
      </w:r>
      <w:r w:rsidRPr="00F34E28">
        <w:rPr>
          <w:rFonts w:ascii="GHEA Grapalat" w:eastAsia="Calibri" w:hAnsi="GHEA Grapalat" w:cs="Times New Roman"/>
          <w:sz w:val="24"/>
          <w:szCs w:val="24"/>
          <w:lang w:val="en-US" w:bidi="fa-IR"/>
        </w:rPr>
        <w:t>ρ</w:t>
      </w:r>
      <w:r w:rsidRPr="00F34E28">
        <w:rPr>
          <w:rFonts w:ascii="GHEA Grapalat" w:eastAsia="Calibri" w:hAnsi="GHEA Grapalat" w:cs="Times New Roman"/>
          <w:sz w:val="24"/>
          <w:szCs w:val="24"/>
          <w:lang w:val="hy-AM" w:bidi="fa-IR"/>
        </w:rPr>
        <w:t>|&lt;</w:t>
      </w:r>
      <w:r w:rsidRPr="00F34E28">
        <w:rPr>
          <w:rFonts w:ascii="GHEA Grapalat" w:eastAsia="Calibri" w:hAnsi="GHEA Grapalat" w:cs="Times New Roman"/>
          <w:sz w:val="24"/>
          <w:szCs w:val="24"/>
          <w:lang w:val="en-US" w:bidi="fa-IR"/>
        </w:rPr>
        <w:t>φ</w:t>
      </w:r>
      <w:r w:rsidRPr="00F34E28">
        <w:rPr>
          <w:rFonts w:ascii="GHEA Grapalat" w:eastAsia="Calibri" w:hAnsi="GHEA Grapalat" w:cs="Times New Roman"/>
          <w:sz w:val="24"/>
          <w:szCs w:val="24"/>
          <w:lang w:val="hy-AM" w:bidi="fa-IR"/>
        </w:rPr>
        <w:t xml:space="preserve">, g բեռնվածությունը հավասարաչափ բաշխված է գրունտի մակերևույթով, հենապատի հետևում գտնվող հողի շերտերը մակերևույթին զուգահեռ են (նկար 4ա), հաշվարկային հարթության բարձրության միավորի վրա  ակտիվ ճնշման ինտենսիվության հորիզոնական </w:t>
      </w:r>
      <w:bookmarkStart w:id="8" w:name="_Hlk132117187"/>
      <w:r w:rsidRPr="00F34E28">
        <w:rPr>
          <w:rFonts w:ascii="GHEA Grapalat" w:eastAsia="Calibri" w:hAnsi="GHEA Grapalat" w:cs="Times New Roman"/>
          <w:sz w:val="24"/>
          <w:szCs w:val="24"/>
          <w:lang w:val="hy-AM" w:bidi="fa-IR"/>
        </w:rPr>
        <w:t>pah</w:t>
      </w:r>
      <w:bookmarkEnd w:id="8"/>
      <w:r w:rsidRPr="00F34E28">
        <w:rPr>
          <w:rFonts w:ascii="GHEA Grapalat" w:eastAsia="Calibri" w:hAnsi="GHEA Grapalat" w:cs="Times New Roman"/>
          <w:sz w:val="24"/>
          <w:szCs w:val="24"/>
          <w:lang w:val="hy-AM" w:bidi="fa-IR"/>
        </w:rPr>
        <w:t xml:space="preserve"> և ուղղահայաց pav բաղադրիչները |</w:t>
      </w:r>
      <w:r w:rsidRPr="00F34E28">
        <w:rPr>
          <w:rFonts w:ascii="GHEA Grapalat" w:eastAsia="Calibri" w:hAnsi="GHEA Grapalat" w:cs="Times New Roman"/>
          <w:sz w:val="24"/>
          <w:szCs w:val="24"/>
          <w:lang w:val="en-US" w:bidi="fa-IR"/>
        </w:rPr>
        <w:t>ε</w:t>
      </w:r>
      <w:r w:rsidRPr="00F34E28">
        <w:rPr>
          <w:rFonts w:ascii="GHEA Grapalat" w:eastAsia="Calibri" w:hAnsi="GHEA Grapalat" w:cs="Times New Roman"/>
          <w:sz w:val="24"/>
          <w:szCs w:val="24"/>
          <w:lang w:val="hy-AM" w:bidi="fa-IR"/>
        </w:rPr>
        <w:t xml:space="preserve">| &lt; (45° – </w:t>
      </w:r>
      <w:r w:rsidRPr="00F34E28">
        <w:rPr>
          <w:rFonts w:ascii="GHEA Grapalat" w:eastAsia="Calibri" w:hAnsi="GHEA Grapalat" w:cs="Times New Roman"/>
          <w:sz w:val="24"/>
          <w:szCs w:val="24"/>
          <w:lang w:val="en-US" w:bidi="fa-IR"/>
        </w:rPr>
        <w:t>φ</w:t>
      </w:r>
      <w:r w:rsidRPr="00F34E28">
        <w:rPr>
          <w:rFonts w:ascii="GHEA Grapalat" w:eastAsia="Calibri" w:hAnsi="GHEA Grapalat" w:cs="Times New Roman"/>
          <w:sz w:val="24"/>
          <w:szCs w:val="24"/>
          <w:lang w:val="hy-AM" w:bidi="fa-IR"/>
        </w:rPr>
        <w:t xml:space="preserve">/2) դեպքում </w:t>
      </w:r>
      <w:r w:rsidRPr="00F34E28">
        <w:rPr>
          <w:rFonts w:ascii="GHEA Grapalat" w:eastAsia="Calibri" w:hAnsi="GHEA Grapalat" w:cs="Times New Roman"/>
          <w:i/>
          <w:iCs/>
          <w:sz w:val="24"/>
          <w:szCs w:val="24"/>
          <w:lang w:val="hy-AM" w:bidi="fa-IR"/>
        </w:rPr>
        <w:t>y</w:t>
      </w:r>
      <w:r w:rsidRPr="00F34E28">
        <w:rPr>
          <w:rFonts w:ascii="GHEA Grapalat" w:eastAsia="Calibri" w:hAnsi="GHEA Grapalat" w:cs="Times New Roman"/>
          <w:sz w:val="24"/>
          <w:szCs w:val="24"/>
          <w:lang w:val="hy-AM" w:bidi="fa-IR"/>
        </w:rPr>
        <w:t xml:space="preserve"> խորության վրա, թույլատրվում է որոշել՝ հիմնվելով սահքի հարթ մակերեսների վարկածի վրա, հետևյալ բանաձևերով՝</w:t>
      </w:r>
    </w:p>
    <w:p w:rsidR="00F34E28" w:rsidRPr="00F34E28" w:rsidRDefault="00F34E28" w:rsidP="00F34E28">
      <w:pPr>
        <w:spacing w:after="0" w:line="0" w:lineRule="atLeast"/>
        <w:ind w:firstLine="709"/>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2160"/>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en-US"/>
        </w:rPr>
        <w:drawing>
          <wp:inline distT="0" distB="0" distL="0" distR="0" wp14:anchorId="3B209A98" wp14:editId="6CD79E12">
            <wp:extent cx="2146300" cy="466725"/>
            <wp:effectExtent l="0" t="0" r="635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6300" cy="466725"/>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(1</w:t>
      </w:r>
      <w:r w:rsidRPr="00F34E28">
        <w:rPr>
          <w:rFonts w:ascii="GHEA Grapalat" w:eastAsia="Times New Roman" w:hAnsi="GHEA Grapalat" w:cs="Times New Roman"/>
          <w:iCs/>
          <w:spacing w:val="-15"/>
          <w:sz w:val="24"/>
          <w:szCs w:val="24"/>
          <w:lang w:val="hy-AM" w:bidi="fa-IR"/>
        </w:rPr>
        <w:t>)</w:t>
      </w: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900"/>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990"/>
        <w:jc w:val="both"/>
        <w:rPr>
          <w:rFonts w:ascii="GHEA Grapalat" w:eastAsia="Calibri" w:hAnsi="GHEA Grapalat" w:cs="Times New Roman"/>
          <w:sz w:val="24"/>
          <w:szCs w:val="24"/>
          <w:lang w:val="hy-AM" w:bidi="fa-IR"/>
        </w:rPr>
      </w:pPr>
      <w:r w:rsidRPr="00F34E28">
        <w:rPr>
          <w:rFonts w:ascii="Times New Roman" w:eastAsia="Calibri" w:hAnsi="Times New Roman" w:cs="Times New Roman"/>
          <w:i/>
          <w:w w:val="105"/>
          <w:sz w:val="24"/>
          <w:szCs w:val="24"/>
          <w:lang w:val="hy-AM" w:bidi="fa-IR"/>
        </w:rPr>
        <w:t xml:space="preserve">                      p</w:t>
      </w:r>
      <w:r w:rsidRPr="00F34E28">
        <w:rPr>
          <w:rFonts w:ascii="Times New Roman" w:eastAsia="Calibri" w:hAnsi="Times New Roman" w:cs="Times New Roman"/>
          <w:i/>
          <w:w w:val="105"/>
          <w:position w:val="-5"/>
          <w:sz w:val="16"/>
          <w:szCs w:val="24"/>
          <w:lang w:val="hy-AM" w:bidi="fa-IR"/>
        </w:rPr>
        <w:t>av</w:t>
      </w:r>
      <w:r w:rsidRPr="00F34E28">
        <w:rPr>
          <w:rFonts w:ascii="Symbol" w:eastAsia="Calibri" w:hAnsi="Symbol" w:cs="Times New Roman"/>
          <w:w w:val="105"/>
          <w:sz w:val="24"/>
          <w:szCs w:val="24"/>
          <w:lang w:val="hy-AM" w:bidi="fa-IR"/>
        </w:rPr>
        <w:t></w:t>
      </w:r>
      <w:r w:rsidRPr="00F34E28">
        <w:rPr>
          <w:rFonts w:ascii="Times New Roman" w:eastAsia="Calibri" w:hAnsi="Times New Roman" w:cs="Times New Roman"/>
          <w:i/>
          <w:w w:val="105"/>
          <w:sz w:val="24"/>
          <w:szCs w:val="24"/>
          <w:lang w:val="hy-AM" w:bidi="fa-IR"/>
        </w:rPr>
        <w:t>p</w:t>
      </w:r>
      <w:r w:rsidRPr="00F34E28">
        <w:rPr>
          <w:rFonts w:ascii="Times New Roman" w:eastAsia="Calibri" w:hAnsi="Times New Roman" w:cs="Times New Roman"/>
          <w:i/>
          <w:w w:val="105"/>
          <w:position w:val="-5"/>
          <w:sz w:val="16"/>
          <w:szCs w:val="24"/>
          <w:lang w:val="hy-AM" w:bidi="fa-IR"/>
        </w:rPr>
        <w:t xml:space="preserve">ah </w:t>
      </w:r>
      <w:r w:rsidRPr="00F34E28">
        <w:rPr>
          <w:rFonts w:ascii="Times New Roman" w:eastAsia="Calibri" w:hAnsi="Times New Roman" w:cs="Times New Roman"/>
          <w:w w:val="105"/>
          <w:sz w:val="24"/>
          <w:szCs w:val="24"/>
          <w:lang w:val="hy-AM" w:bidi="fa-IR"/>
        </w:rPr>
        <w:t>tg(</w:t>
      </w:r>
      <w:r w:rsidRPr="00F34E28">
        <w:rPr>
          <w:rFonts w:ascii="Symbol" w:eastAsia="Calibri" w:hAnsi="Symbol" w:cs="Times New Roman"/>
          <w:w w:val="105"/>
          <w:sz w:val="24"/>
          <w:szCs w:val="24"/>
          <w:lang w:val="hy-AM" w:bidi="fa-IR"/>
        </w:rPr>
        <w:t></w:t>
      </w:r>
      <w:r w:rsidRPr="00F34E28">
        <w:rPr>
          <w:rFonts w:ascii="Times New Roman" w:eastAsia="Calibri" w:hAnsi="Times New Roman" w:cs="Times New Roman"/>
          <w:w w:val="105"/>
          <w:sz w:val="24"/>
          <w:szCs w:val="24"/>
          <w:lang w:val="hy-AM" w:bidi="fa-IR"/>
        </w:rPr>
        <w:t xml:space="preserve"> </w:t>
      </w:r>
      <w:r w:rsidRPr="00F34E28">
        <w:rPr>
          <w:rFonts w:ascii="Symbol" w:eastAsia="Calibri" w:hAnsi="Symbol" w:cs="Times New Roman"/>
          <w:w w:val="105"/>
          <w:sz w:val="24"/>
          <w:szCs w:val="24"/>
          <w:lang w:val="hy-AM" w:bidi="fa-IR"/>
        </w:rPr>
        <w:t></w:t>
      </w:r>
      <w:r w:rsidRPr="00F34E28">
        <w:rPr>
          <w:rFonts w:ascii="Times New Roman" w:eastAsia="Calibri" w:hAnsi="Times New Roman" w:cs="Times New Roman"/>
          <w:w w:val="105"/>
          <w:sz w:val="24"/>
          <w:szCs w:val="24"/>
          <w:lang w:val="hy-AM" w:bidi="fa-IR"/>
        </w:rPr>
        <w:t xml:space="preserve"> </w:t>
      </w:r>
      <w:r w:rsidRPr="00F34E28">
        <w:rPr>
          <w:rFonts w:ascii="Symbol" w:eastAsia="Calibri" w:hAnsi="Symbol" w:cs="Times New Roman"/>
          <w:w w:val="105"/>
          <w:sz w:val="24"/>
          <w:szCs w:val="24"/>
          <w:lang w:val="hy-AM" w:bidi="fa-IR"/>
        </w:rPr>
        <w:t></w:t>
      </w:r>
      <w:r w:rsidRPr="00F34E28">
        <w:rPr>
          <w:rFonts w:ascii="Times New Roman" w:eastAsia="Calibri" w:hAnsi="Times New Roman" w:cs="Times New Roman"/>
          <w:i/>
          <w:w w:val="105"/>
          <w:position w:val="-5"/>
          <w:sz w:val="16"/>
          <w:szCs w:val="24"/>
          <w:lang w:val="hy-AM" w:bidi="fa-IR"/>
        </w:rPr>
        <w:t xml:space="preserve">s </w:t>
      </w:r>
      <w:r w:rsidRPr="00F34E28">
        <w:rPr>
          <w:rFonts w:ascii="Times New Roman" w:eastAsia="Calibri" w:hAnsi="Times New Roman" w:cs="Times New Roman"/>
          <w:w w:val="105"/>
          <w:sz w:val="24"/>
          <w:szCs w:val="24"/>
          <w:lang w:val="hy-AM" w:bidi="fa-IR"/>
        </w:rPr>
        <w:t>)</w:t>
      </w:r>
      <w:r w:rsidRPr="00F34E28">
        <w:rPr>
          <w:rFonts w:ascii="GHEA Grapalat" w:eastAsia="Times New Roman" w:hAnsi="GHEA Grapalat" w:cs="Times New Roman"/>
          <w:iCs/>
          <w:spacing w:val="-15"/>
          <w:sz w:val="28"/>
          <w:szCs w:val="28"/>
          <w:lang w:val="hy-AM" w:bidi="fa-IR"/>
        </w:rPr>
        <w:t xml:space="preserve">                      </w:t>
      </w:r>
      <w:r w:rsidRPr="00F34E28">
        <w:rPr>
          <w:rFonts w:ascii="GHEA Grapalat" w:eastAsia="Calibri" w:hAnsi="GHEA Grapalat" w:cs="Times New Roman"/>
          <w:noProof/>
          <w:sz w:val="24"/>
          <w:szCs w:val="24"/>
          <w:lang w:val="hy-AM"/>
        </w:rPr>
        <w:t>(</w:t>
      </w:r>
      <w:r w:rsidRPr="00F34E28">
        <w:rPr>
          <w:rFonts w:ascii="Times New Roman" w:eastAsia="Calibri" w:hAnsi="Times New Roman" w:cs="Times New Roman"/>
          <w:noProof/>
          <w:sz w:val="24"/>
          <w:szCs w:val="24"/>
          <w:lang w:val="hy-AM"/>
        </w:rPr>
        <w:t>2</w:t>
      </w:r>
      <w:r w:rsidRPr="00F34E28">
        <w:rPr>
          <w:rFonts w:ascii="GHEA Grapalat" w:eastAsia="Times New Roman" w:hAnsi="GHEA Grapalat" w:cs="Times New Roman"/>
          <w:iCs/>
          <w:spacing w:val="-15"/>
          <w:sz w:val="28"/>
          <w:szCs w:val="28"/>
          <w:lang w:val="hy-AM" w:bidi="fa-IR"/>
        </w:rPr>
        <w:t xml:space="preserve">)            </w:t>
      </w:r>
    </w:p>
    <w:p w:rsidR="00F34E28" w:rsidRPr="00F34E28" w:rsidRDefault="00F34E28" w:rsidP="00F34E28">
      <w:pPr>
        <w:widowControl w:val="0"/>
        <w:autoSpaceDE w:val="0"/>
        <w:autoSpaceDN w:val="0"/>
        <w:bidi/>
        <w:spacing w:after="0" w:line="0" w:lineRule="atLeast"/>
        <w:ind w:firstLine="900"/>
        <w:contextualSpacing/>
        <w:jc w:val="both"/>
        <w:rPr>
          <w:rFonts w:ascii="GHEA Grapalat" w:eastAsia="Times New Roman" w:hAnsi="GHEA Grapalat" w:cs="Times New Roman"/>
          <w:iCs/>
          <w:spacing w:val="-15"/>
          <w:sz w:val="28"/>
          <w:szCs w:val="28"/>
          <w:lang w:val="hy-AM" w:bidi="fa-IR"/>
        </w:rPr>
      </w:pPr>
      <w:r w:rsidRPr="00F34E28">
        <w:rPr>
          <w:rFonts w:ascii="GHEA Grapalat" w:eastAsia="Times New Roman" w:hAnsi="GHEA Grapalat" w:cs="Times New Roman"/>
          <w:iCs/>
          <w:spacing w:val="-15"/>
          <w:sz w:val="28"/>
          <w:szCs w:val="28"/>
          <w:lang w:val="hy-AM" w:bidi="fa-IR"/>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43</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Կապակցված գրունտների համար </w:t>
      </w:r>
      <w:r w:rsidRPr="00F34E28">
        <w:rPr>
          <w:rFonts w:ascii="GHEA Grapalat" w:eastAsia="Calibri" w:hAnsi="GHEA Grapalat" w:cs="Times New Roman"/>
          <w:i/>
          <w:iCs/>
          <w:sz w:val="24"/>
          <w:szCs w:val="24"/>
          <w:lang w:val="hy-AM" w:bidi="fa-IR"/>
        </w:rPr>
        <w:t>P</w:t>
      </w:r>
      <w:r w:rsidRPr="00F34E28">
        <w:rPr>
          <w:rFonts w:ascii="GHEA Grapalat" w:eastAsia="Calibri" w:hAnsi="GHEA Grapalat" w:cs="Times New Roman"/>
          <w:i/>
          <w:iCs/>
          <w:sz w:val="24"/>
          <w:szCs w:val="24"/>
          <w:vertAlign w:val="subscript"/>
          <w:lang w:val="hy-AM" w:bidi="fa-IR"/>
        </w:rPr>
        <w:t>ah</w:t>
      </w:r>
      <w:r w:rsidRPr="00F34E28">
        <w:rPr>
          <w:rFonts w:ascii="GHEA Grapalat" w:eastAsia="Calibri" w:hAnsi="GHEA Grapalat" w:cs="Times New Roman"/>
          <w:sz w:val="24"/>
          <w:szCs w:val="24"/>
          <w:lang w:val="hy-AM" w:bidi="fa-IR"/>
        </w:rPr>
        <w:t>-ն պետք է ընդունվի 0–ից ոչ պակաս: Հաշվարկային հարթության վրա հողի կպչունությունը հաշվի չի առնվում: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 և (2) բանաձևերում՝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 xml:space="preserve">ն և </w:t>
      </w:r>
      <w:r w:rsidRPr="00F34E28">
        <w:rPr>
          <w:rFonts w:ascii="GHEA Grapalat" w:eastAsia="Calibri" w:hAnsi="GHEA Grapalat" w:cs="Times New Roman"/>
          <w:i/>
          <w:iCs/>
          <w:sz w:val="24"/>
          <w:szCs w:val="24"/>
          <w:lang w:val="hy-AM" w:bidi="fa-IR"/>
        </w:rPr>
        <w:t>C</w:t>
      </w:r>
      <w:r w:rsidRPr="00F34E28">
        <w:rPr>
          <w:rFonts w:ascii="GHEA Grapalat" w:eastAsia="Calibri" w:hAnsi="GHEA Grapalat" w:cs="Times New Roman"/>
          <w:sz w:val="24"/>
          <w:szCs w:val="24"/>
          <w:lang w:val="hy-AM" w:bidi="fa-IR"/>
        </w:rPr>
        <w:t>-ն համապատասխանաբար ներքին շփման անկյունը և գրունտի տեսակարար կպչունությունն է, որոնք վերագրվում են սահմանային վիճակների առաջին կամ երկրորդ խմբին,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vertAlign w:val="subscript"/>
          <w:lang w:val="hy-AM" w:bidi="fa-IR"/>
        </w:rPr>
        <w:t>s</w:t>
      </w:r>
      <w:r w:rsidRPr="00F34E28">
        <w:rPr>
          <w:rFonts w:ascii="GHEA Grapalat" w:eastAsia="Calibri" w:hAnsi="GHEA Grapalat" w:cs="Times New Roman"/>
          <w:sz w:val="24"/>
          <w:szCs w:val="24"/>
          <w:lang w:val="hy-AM" w:bidi="fa-IR"/>
        </w:rPr>
        <w:t xml:space="preserve">- ը հաշվարկային հարթության վրա գրունտի շփման անկյունն է, որը, որպես կանոն, ընդունվում է բացարձակ արժեքով ոչ ավելի, քան </w:t>
      </w:r>
      <w:bookmarkStart w:id="9" w:name="_Hlk132117738"/>
      <w:r w:rsidRPr="00F34E28">
        <w:rPr>
          <w:rFonts w:ascii="Symbol" w:eastAsia="Calibri" w:hAnsi="Symbol" w:cs="Times New Roman"/>
          <w:sz w:val="24"/>
          <w:szCs w:val="24"/>
          <w:lang w:val="hy-AM" w:bidi="fa-IR"/>
        </w:rPr>
        <w:t></w:t>
      </w:r>
      <w:bookmarkEnd w:id="9"/>
      <w:r w:rsidRPr="00F34E28">
        <w:rPr>
          <w:rFonts w:ascii="GHEA Grapalat" w:eastAsia="Calibri" w:hAnsi="GHEA Grapalat" w:cs="Times New Roman"/>
          <w:sz w:val="24"/>
          <w:szCs w:val="24"/>
          <w:lang w:val="hy-AM" w:bidi="fa-IR"/>
        </w:rPr>
        <w:t xml:space="preserve"> և ոչ ավելի, քան 30° գրունտի մեջով անցնող հարթության դեպքում, և ոչ ավելի, քան 2/3</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 կառույցի և գրունտի շփման գծով,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i/>
          <w:iCs/>
          <w:sz w:val="24"/>
          <w:szCs w:val="24"/>
          <w:lang w:val="hy-AM" w:bidi="fa-IR"/>
        </w:rPr>
        <w:t>p</w:t>
      </w:r>
      <w:r w:rsidRPr="00F34E28">
        <w:rPr>
          <w:rFonts w:ascii="GHEA Grapalat" w:eastAsia="Calibri" w:hAnsi="GHEA Grapalat" w:cs="Times New Roman"/>
          <w:i/>
          <w:iCs/>
          <w:sz w:val="24"/>
          <w:szCs w:val="24"/>
          <w:vertAlign w:val="subscript"/>
          <w:lang w:val="hy-AM" w:bidi="fa-IR"/>
        </w:rPr>
        <w:t>y</w:t>
      </w:r>
      <w:r w:rsidRPr="00F34E28">
        <w:rPr>
          <w:rFonts w:ascii="GHEA Grapalat" w:eastAsia="Calibri" w:hAnsi="GHEA Grapalat" w:cs="Times New Roman"/>
          <w:sz w:val="24"/>
          <w:szCs w:val="24"/>
          <w:lang w:val="hy-AM" w:bidi="fa-IR"/>
        </w:rPr>
        <w:t xml:space="preserve"> - ը գրունտում ուղղահայաց ճնշումն է՝ հաշվարկային հարթության մոտ </w:t>
      </w:r>
      <w:r w:rsidRPr="00F34E28">
        <w:rPr>
          <w:rFonts w:ascii="GHEA Grapalat" w:eastAsia="Calibri" w:hAnsi="GHEA Grapalat" w:cs="Times New Roman"/>
          <w:i/>
          <w:iCs/>
          <w:sz w:val="24"/>
          <w:szCs w:val="24"/>
          <w:lang w:val="hy-AM" w:bidi="fa-IR"/>
        </w:rPr>
        <w:t>y</w:t>
      </w:r>
      <w:r w:rsidRPr="00F34E28">
        <w:rPr>
          <w:rFonts w:ascii="GHEA Grapalat" w:eastAsia="Calibri" w:hAnsi="GHEA Grapalat" w:cs="Times New Roman"/>
          <w:sz w:val="24"/>
          <w:szCs w:val="24"/>
          <w:lang w:val="hy-AM" w:bidi="fa-IR"/>
        </w:rPr>
        <w:t xml:space="preserve"> խորության վրա՝</w:t>
      </w: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en-US"/>
        </w:rPr>
        <w:drawing>
          <wp:inline distT="0" distB="0" distL="0" distR="0" wp14:anchorId="26D8051D" wp14:editId="4848E4A7">
            <wp:extent cx="2146300" cy="503555"/>
            <wp:effectExtent l="0" t="0" r="635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300" cy="503555"/>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Times New Roman" w:eastAsia="Calibri" w:hAnsi="Times New Roman" w:cs="Times New Roman"/>
          <w:noProof/>
          <w:sz w:val="24"/>
          <w:szCs w:val="24"/>
          <w:lang w:val="hy-AM"/>
        </w:rPr>
        <w:t>3</w:t>
      </w:r>
      <w:r w:rsidRPr="00F34E28">
        <w:rPr>
          <w:rFonts w:ascii="GHEA Grapalat" w:eastAsia="Times New Roman" w:hAnsi="GHEA Grapalat" w:cs="Times New Roman"/>
          <w:iCs/>
          <w:spacing w:val="-15"/>
          <w:sz w:val="28"/>
          <w:szCs w:val="28"/>
          <w:lang w:val="hy-AM" w:bidi="fa-IR"/>
        </w:rPr>
        <w:t>)</w:t>
      </w: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bookmarkStart w:id="10" w:name="_Hlk132119030"/>
      <w:r w:rsidRPr="00F34E28">
        <w:rPr>
          <w:rFonts w:ascii="GHEA Grapalat" w:eastAsia="Calibri" w:hAnsi="GHEA Grapalat" w:cs="Times New Roman"/>
          <w:sz w:val="24"/>
          <w:szCs w:val="24"/>
          <w:lang w:val="hy-AM" w:bidi="fa-IR"/>
        </w:rPr>
        <w:t>որտեղ</w:t>
      </w:r>
      <w:bookmarkEnd w:id="10"/>
      <w:r w:rsidRPr="00F34E28">
        <w:rPr>
          <w:rFonts w:ascii="GHEA Grapalat" w:eastAsia="Calibri" w:hAnsi="GHEA Grapalat" w:cs="Times New Roman"/>
          <w:sz w:val="24"/>
          <w:szCs w:val="24"/>
          <w:lang w:val="hy-AM" w:bidi="fa-IR"/>
        </w:rPr>
        <w:t xml:space="preserve"> </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vertAlign w:val="subscript"/>
          <w:lang w:val="hy-AM" w:bidi="fa-IR"/>
        </w:rPr>
        <w:t></w:t>
      </w:r>
      <w:r w:rsidRPr="00F34E28">
        <w:rPr>
          <w:rFonts w:ascii="GHEA Grapalat" w:eastAsia="Calibri" w:hAnsi="GHEA Grapalat" w:cs="Times New Roman"/>
          <w:sz w:val="24"/>
          <w:szCs w:val="24"/>
          <w:lang w:val="hy-AM" w:bidi="fa-IR"/>
        </w:rPr>
        <w:t xml:space="preserve"> և ∆</w:t>
      </w:r>
      <w:r w:rsidRPr="00F34E28">
        <w:rPr>
          <w:rFonts w:ascii="GHEA Grapalat" w:eastAsia="Calibri" w:hAnsi="GHEA Grapalat" w:cs="Times New Roman"/>
          <w:i/>
          <w:sz w:val="24"/>
          <w:szCs w:val="24"/>
          <w:lang w:val="hy-AM" w:bidi="fa-IR"/>
        </w:rPr>
        <w:t>y</w:t>
      </w:r>
      <w:r w:rsidRPr="00F34E28">
        <w:rPr>
          <w:rFonts w:ascii="GHEA Grapalat" w:eastAsia="Calibri" w:hAnsi="GHEA Grapalat" w:cs="Times New Roman"/>
          <w:i/>
          <w:sz w:val="24"/>
          <w:szCs w:val="24"/>
          <w:vertAlign w:val="subscript"/>
          <w:lang w:val="hy-AM" w:bidi="fa-IR"/>
        </w:rPr>
        <w:t>i</w:t>
      </w:r>
      <w:r w:rsidRPr="00F34E28">
        <w:rPr>
          <w:rFonts w:ascii="GHEA Grapalat" w:eastAsia="Calibri" w:hAnsi="GHEA Grapalat" w:cs="Times New Roman"/>
          <w:sz w:val="24"/>
          <w:szCs w:val="24"/>
          <w:lang w:val="hy-AM" w:bidi="fa-IR"/>
        </w:rPr>
        <w:t xml:space="preserve">-ն համապատասխանաբար՝ հողի տեսակարար կշիռը (հողը ջրով հագեցնելու դեպքում՝ հաշվի առնելով կախույթը) և հողի </w:t>
      </w:r>
      <w:r w:rsidRPr="00F34E28">
        <w:rPr>
          <w:rFonts w:ascii="GHEA Grapalat" w:eastAsia="Calibri" w:hAnsi="GHEA Grapalat" w:cs="Times New Roman"/>
          <w:i/>
          <w:sz w:val="24"/>
          <w:szCs w:val="24"/>
          <w:lang w:val="hy-AM" w:bidi="fa-IR"/>
        </w:rPr>
        <w:t>i</w:t>
      </w:r>
      <w:r w:rsidRPr="00F34E28">
        <w:rPr>
          <w:rFonts w:ascii="GHEA Grapalat" w:eastAsia="Calibri" w:hAnsi="GHEA Grapalat" w:cs="Times New Roman"/>
          <w:sz w:val="24"/>
          <w:szCs w:val="24"/>
          <w:lang w:val="hy-AM" w:bidi="fa-IR"/>
        </w:rPr>
        <w:t xml:space="preserve">-րդ շերտի բարձրությունը հաշվարկային հարթության մոտ,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Symbol" w:eastAsia="Calibri" w:hAnsi="Symbol" w:cs="Times New Roman"/>
          <w:sz w:val="24"/>
          <w:szCs w:val="24"/>
          <w:lang w:val="hy-AM" w:bidi="fa-IR"/>
        </w:rPr>
        <w:t></w:t>
      </w:r>
      <w:r w:rsidRPr="00F34E28">
        <w:rPr>
          <w:rFonts w:ascii="GHEA Grapalat" w:eastAsia="Calibri" w:hAnsi="GHEA Grapalat" w:cs="Times New Roman"/>
          <w:i/>
          <w:sz w:val="24"/>
          <w:szCs w:val="24"/>
          <w:vertAlign w:val="subscript"/>
          <w:lang w:val="hy-AM" w:bidi="fa-IR"/>
        </w:rPr>
        <w:t>ah</w:t>
      </w:r>
      <w:r w:rsidRPr="00F34E28">
        <w:rPr>
          <w:rFonts w:ascii="Symbol" w:eastAsia="Calibri" w:hAnsi="Symbol" w:cs="Times New Roman"/>
          <w:i/>
          <w:sz w:val="24"/>
          <w:szCs w:val="24"/>
          <w:vertAlign w:val="subscript"/>
          <w:lang w:val="hy-AM" w:bidi="fa-IR"/>
        </w:rPr>
        <w:t></w:t>
      </w:r>
      <w:r w:rsidRPr="00F34E28">
        <w:rPr>
          <w:rFonts w:ascii="GHEA Grapalat" w:eastAsia="Calibri" w:hAnsi="GHEA Grapalat" w:cs="Times New Roman"/>
          <w:sz w:val="24"/>
          <w:szCs w:val="24"/>
          <w:lang w:val="hy-AM" w:bidi="fa-IR"/>
        </w:rPr>
        <w:t xml:space="preserve"> և </w:t>
      </w:r>
      <w:r w:rsidRPr="00F34E28">
        <w:rPr>
          <w:rFonts w:ascii="Symbol" w:eastAsia="Calibri" w:hAnsi="Symbol" w:cs="Times New Roman"/>
          <w:sz w:val="24"/>
          <w:szCs w:val="24"/>
          <w:lang w:val="hy-AM" w:bidi="fa-IR"/>
        </w:rPr>
        <w:t></w:t>
      </w:r>
      <w:r w:rsidRPr="00F34E28">
        <w:rPr>
          <w:rFonts w:ascii="GHEA Grapalat" w:eastAsia="Calibri" w:hAnsi="GHEA Grapalat" w:cs="Times New Roman"/>
          <w:i/>
          <w:sz w:val="24"/>
          <w:szCs w:val="24"/>
          <w:vertAlign w:val="subscript"/>
          <w:lang w:val="hy-AM" w:bidi="fa-IR"/>
        </w:rPr>
        <w:t>ahc</w:t>
      </w:r>
      <w:r w:rsidRPr="00F34E28">
        <w:rPr>
          <w:rFonts w:ascii="GHEA Grapalat" w:eastAsia="Calibri" w:hAnsi="GHEA Grapalat" w:cs="Times New Roman"/>
          <w:sz w:val="24"/>
          <w:szCs w:val="24"/>
          <w:lang w:val="hy-AM" w:bidi="fa-IR"/>
        </w:rPr>
        <w:t xml:space="preserve"> -ն գրունտի ակտիվ ճնշման հորիզոնական բաղադրիչի գործակիցներն են, որոնք որոշվում են հետևյալ բանաձևերով՝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Times New Roman" w:hAnsi="GHEA Grapalat" w:cs="Times New Roman"/>
          <w:iCs/>
          <w:spacing w:val="-15"/>
          <w:sz w:val="28"/>
          <w:szCs w:val="28"/>
          <w:lang w:val="hy-AM" w:bidi="fa-IR"/>
        </w:rPr>
      </w:pPr>
      <w:r w:rsidRPr="00F34E28">
        <w:rPr>
          <w:rFonts w:ascii="Times New Roman" w:eastAsia="Calibri" w:hAnsi="Times New Roman" w:cs="Times New Roman"/>
          <w:noProof/>
          <w:sz w:val="24"/>
          <w:szCs w:val="24"/>
          <w:lang w:val="en-US"/>
        </w:rPr>
        <w:drawing>
          <wp:inline distT="0" distB="0" distL="0" distR="0" wp14:anchorId="2F78C092" wp14:editId="46807C14">
            <wp:extent cx="1753870" cy="67183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3870" cy="671830"/>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Times New Roman" w:eastAsia="Calibri" w:hAnsi="Times New Roman" w:cs="Times New Roman"/>
          <w:noProof/>
          <w:sz w:val="24"/>
          <w:szCs w:val="24"/>
          <w:lang w:val="hy-AM"/>
        </w:rPr>
        <w:t>4</w:t>
      </w:r>
      <w:r w:rsidRPr="00F34E28">
        <w:rPr>
          <w:rFonts w:ascii="GHEA Grapalat" w:eastAsia="Times New Roman" w:hAnsi="GHEA Grapalat" w:cs="Times New Roman"/>
          <w:iCs/>
          <w:spacing w:val="-15"/>
          <w:sz w:val="28"/>
          <w:szCs w:val="28"/>
          <w:lang w:val="hy-AM" w:bidi="fa-IR"/>
        </w:rPr>
        <w:t>)</w:t>
      </w: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567"/>
        <w:jc w:val="both"/>
        <w:rPr>
          <w:rFonts w:ascii="GHEA Grapalat" w:eastAsia="Times New Roman" w:hAnsi="GHEA Grapalat" w:cs="Times New Roman"/>
          <w:iCs/>
          <w:spacing w:val="-15"/>
          <w:sz w:val="28"/>
          <w:szCs w:val="28"/>
          <w:lang w:val="hy-AM" w:bidi="fa-IR"/>
        </w:rPr>
      </w:pPr>
    </w:p>
    <w:p w:rsidR="00F34E28" w:rsidRPr="00F34E28" w:rsidRDefault="00F34E28" w:rsidP="00F34E28">
      <w:pPr>
        <w:spacing w:after="0" w:line="0" w:lineRule="atLeast"/>
        <w:ind w:firstLine="567"/>
        <w:jc w:val="both"/>
        <w:rPr>
          <w:rFonts w:ascii="GHEA Grapalat" w:eastAsia="Times New Roman" w:hAnsi="GHEA Grapalat" w:cs="Times New Roman"/>
          <w:iCs/>
          <w:spacing w:val="-15"/>
          <w:sz w:val="28"/>
          <w:szCs w:val="28"/>
          <w:lang w:val="hy-AM" w:bidi="fa-IR"/>
        </w:rPr>
      </w:pPr>
      <w:r w:rsidRPr="00F34E28">
        <w:rPr>
          <w:rFonts w:ascii="Times New Roman" w:eastAsia="Calibri" w:hAnsi="Times New Roman" w:cs="Times New Roman"/>
          <w:noProof/>
          <w:sz w:val="24"/>
          <w:szCs w:val="24"/>
          <w:lang w:val="en-US"/>
        </w:rPr>
        <w:drawing>
          <wp:inline distT="0" distB="0" distL="0" distR="0" wp14:anchorId="4A24D957" wp14:editId="02B2C2CA">
            <wp:extent cx="1922145" cy="690245"/>
            <wp:effectExtent l="0" t="0" r="190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690245"/>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Times New Roman" w:eastAsia="Calibri" w:hAnsi="Times New Roman" w:cs="Times New Roman"/>
          <w:noProof/>
          <w:sz w:val="24"/>
          <w:szCs w:val="24"/>
          <w:lang w:val="hy-AM"/>
        </w:rPr>
        <w:t>5</w:t>
      </w:r>
      <w:r w:rsidRPr="00F34E28">
        <w:rPr>
          <w:rFonts w:ascii="GHEA Grapalat" w:eastAsia="Times New Roman" w:hAnsi="GHEA Grapalat" w:cs="Times New Roman"/>
          <w:iCs/>
          <w:spacing w:val="-15"/>
          <w:sz w:val="28"/>
          <w:szCs w:val="28"/>
          <w:lang w:val="hy-AM" w:bidi="fa-IR"/>
        </w:rPr>
        <w:t>)</w:t>
      </w: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900"/>
        <w:jc w:val="both"/>
        <w:rPr>
          <w:rFonts w:ascii="GHEA Grapalat" w:eastAsia="Calibri" w:hAnsi="GHEA Grapalat" w:cs="Times New Roman"/>
          <w:sz w:val="24"/>
          <w:szCs w:val="24"/>
          <w:lang w:val="hy-AM" w:bidi="fa-IR"/>
        </w:rPr>
      </w:pPr>
      <w:r w:rsidRPr="00F34E28">
        <w:rPr>
          <w:rFonts w:ascii="GHEA Grapalat" w:eastAsia="Calibri" w:hAnsi="GHEA Grapalat" w:cs="Times New Roman"/>
          <w:noProof/>
          <w:sz w:val="24"/>
          <w:szCs w:val="24"/>
          <w:lang w:val="en-US"/>
        </w:rPr>
        <w:lastRenderedPageBreak/>
        <w:drawing>
          <wp:inline distT="0" distB="0" distL="0" distR="0" wp14:anchorId="1EE76D3E" wp14:editId="2F569D4C">
            <wp:extent cx="4522470" cy="6398260"/>
            <wp:effectExtent l="0" t="0" r="0" b="254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2470" cy="6398260"/>
                    </a:xfrm>
                    <a:prstGeom prst="rect">
                      <a:avLst/>
                    </a:prstGeom>
                    <a:noFill/>
                    <a:ln>
                      <a:noFill/>
                    </a:ln>
                  </pic:spPr>
                </pic:pic>
              </a:graphicData>
            </a:graphic>
          </wp:inline>
        </w:drawing>
      </w:r>
      <w:r w:rsidRPr="00F34E28">
        <w:rPr>
          <w:rFonts w:ascii="GHEA Grapalat" w:eastAsia="Calibri" w:hAnsi="GHEA Grapalat" w:cs="Times New Roman"/>
          <w:sz w:val="24"/>
          <w:szCs w:val="24"/>
          <w:lang w:val="hy-AM" w:bidi="fa-IR"/>
        </w:rPr>
        <w:t xml:space="preserve">                </w:t>
      </w:r>
    </w:p>
    <w:p w:rsidR="00F34E28" w:rsidRPr="00F34E28" w:rsidRDefault="00F34E28" w:rsidP="00F34E28">
      <w:pPr>
        <w:spacing w:after="0" w:line="0" w:lineRule="atLeast"/>
        <w:ind w:firstLine="900"/>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jc w:val="both"/>
        <w:rPr>
          <w:rFonts w:ascii="GHEA Grapalat" w:eastAsia="Calibri" w:hAnsi="GHEA Grapalat" w:cs="Times New Roman"/>
          <w:sz w:val="20"/>
          <w:szCs w:val="20"/>
          <w:lang w:val="hy-AM" w:bidi="fa-IR"/>
        </w:rPr>
      </w:pPr>
      <w:r w:rsidRPr="00F34E28">
        <w:rPr>
          <w:rFonts w:ascii="GHEA Grapalat" w:eastAsia="Calibri" w:hAnsi="GHEA Grapalat" w:cs="Times New Roman"/>
          <w:sz w:val="20"/>
          <w:szCs w:val="20"/>
          <w:lang w:val="hy-AM" w:bidi="fa-IR"/>
        </w:rPr>
        <w:t>ա-պարզ դեպքերում, բ- բարդ դեպքերում,</w:t>
      </w:r>
    </w:p>
    <w:p w:rsidR="00F34E28" w:rsidRPr="00F34E28" w:rsidRDefault="00F34E28" w:rsidP="00F34E28">
      <w:pPr>
        <w:spacing w:after="0" w:line="0" w:lineRule="atLeast"/>
        <w:jc w:val="both"/>
        <w:rPr>
          <w:rFonts w:ascii="GHEA Grapalat" w:eastAsia="Calibri" w:hAnsi="GHEA Grapalat" w:cs="Times New Roman"/>
          <w:sz w:val="20"/>
          <w:szCs w:val="20"/>
          <w:lang w:val="hy-AM" w:bidi="fa-IR"/>
        </w:rPr>
      </w:pPr>
      <w:r w:rsidRPr="00F34E28">
        <w:rPr>
          <w:rFonts w:ascii="GHEA Grapalat" w:eastAsia="Calibri" w:hAnsi="GHEA Grapalat" w:cs="Times New Roman"/>
          <w:sz w:val="20"/>
          <w:szCs w:val="20"/>
          <w:lang w:val="hy-AM" w:bidi="fa-IR"/>
        </w:rPr>
        <w:t>1-հաշվարկային հարթություն, 2-փլուզման հնարավոր մակերեսներ, 3-փլուզման պրիզմայի տարրերի միջև բաժանման ուղղահայաց հարթություններ</w:t>
      </w:r>
    </w:p>
    <w:p w:rsidR="00F34E28" w:rsidRPr="00F34E28" w:rsidRDefault="00F34E28" w:rsidP="00F34E28">
      <w:pPr>
        <w:spacing w:after="0" w:line="0" w:lineRule="atLeast"/>
        <w:ind w:firstLine="900"/>
        <w:rPr>
          <w:rFonts w:ascii="GHEA Grapalat" w:eastAsia="Calibri" w:hAnsi="GHEA Grapalat" w:cs="Times New Roman"/>
          <w:i/>
          <w:sz w:val="24"/>
          <w:szCs w:val="24"/>
          <w:lang w:val="hy-AM" w:bidi="fa-IR"/>
        </w:rPr>
      </w:pPr>
      <w:r w:rsidRPr="00F34E28">
        <w:rPr>
          <w:rFonts w:ascii="GHEA Grapalat" w:eastAsia="Calibri" w:hAnsi="GHEA Grapalat" w:cs="Times New Roman"/>
          <w:i/>
          <w:sz w:val="24"/>
          <w:szCs w:val="24"/>
          <w:lang w:val="hy-AM" w:bidi="fa-IR"/>
        </w:rPr>
        <w:t xml:space="preserve">Նկար 4 </w:t>
      </w:r>
      <w:bookmarkStart w:id="11" w:name="_Hlk132128333"/>
      <w:r w:rsidRPr="00F34E28">
        <w:rPr>
          <w:rFonts w:ascii="GHEA Grapalat" w:eastAsia="Calibri" w:hAnsi="GHEA Grapalat" w:cs="Times New Roman"/>
          <w:i/>
          <w:sz w:val="24"/>
          <w:szCs w:val="24"/>
          <w:lang w:val="hy-AM" w:bidi="fa-IR"/>
        </w:rPr>
        <w:t>Գրունտի</w:t>
      </w:r>
      <w:bookmarkEnd w:id="11"/>
      <w:r w:rsidRPr="00F34E28">
        <w:rPr>
          <w:rFonts w:ascii="GHEA Grapalat" w:eastAsia="Calibri" w:hAnsi="GHEA Grapalat" w:cs="Times New Roman"/>
          <w:i/>
          <w:sz w:val="24"/>
          <w:szCs w:val="24"/>
          <w:lang w:val="hy-AM" w:bidi="fa-IR"/>
        </w:rPr>
        <w:t xml:space="preserve"> ակտիվ ճնշումը հաշվարկելու սխեմաներ</w:t>
      </w:r>
    </w:p>
    <w:p w:rsidR="00F34E28" w:rsidRPr="00F34E28" w:rsidRDefault="00F34E28" w:rsidP="00F34E28">
      <w:pPr>
        <w:spacing w:after="0" w:line="0" w:lineRule="atLeast"/>
        <w:ind w:firstLine="900"/>
        <w:jc w:val="center"/>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900"/>
        <w:jc w:val="both"/>
        <w:rPr>
          <w:rFonts w:ascii="GHEA Grapalat" w:eastAsia="Times New Roman" w:hAnsi="GHEA Grapalat" w:cs="Times New Roman"/>
          <w:sz w:val="24"/>
          <w:szCs w:val="24"/>
          <w:lang w:val="hy-AM" w:bidi="fa-IR"/>
        </w:rPr>
      </w:pPr>
      <w:r w:rsidRPr="00F34E28">
        <w:rPr>
          <w:rFonts w:ascii="GHEA Grapalat" w:eastAsia="Times New Roman" w:hAnsi="GHEA Grapalat" w:cs="Times New Roman"/>
          <w:sz w:val="24"/>
          <w:szCs w:val="24"/>
          <w:lang w:val="hy-AM" w:bidi="fa-IR"/>
        </w:rPr>
        <w:t>Այստեղ՝</w:t>
      </w:r>
    </w:p>
    <w:p w:rsidR="00F34E28" w:rsidRPr="00F34E28" w:rsidRDefault="00F34E28" w:rsidP="00F34E28">
      <w:pPr>
        <w:spacing w:after="0" w:line="0" w:lineRule="atLeast"/>
        <w:ind w:firstLine="2160"/>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               </w:t>
      </w:r>
      <w:r w:rsidRPr="00F34E28">
        <w:rPr>
          <w:rFonts w:ascii="Times New Roman" w:eastAsia="Calibri" w:hAnsi="Times New Roman" w:cs="Times New Roman"/>
          <w:noProof/>
          <w:sz w:val="24"/>
          <w:szCs w:val="24"/>
          <w:lang w:val="en-US"/>
        </w:rPr>
        <w:drawing>
          <wp:inline distT="0" distB="0" distL="0" distR="0" wp14:anchorId="28DD38D0" wp14:editId="49D952FC">
            <wp:extent cx="2639695" cy="1845231"/>
            <wp:effectExtent l="0" t="0" r="8255" b="31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6425" cy="1940810"/>
                    </a:xfrm>
                    <a:prstGeom prst="rect">
                      <a:avLst/>
                    </a:prstGeom>
                    <a:noFill/>
                    <a:ln>
                      <a:noFill/>
                    </a:ln>
                  </pic:spPr>
                </pic:pic>
              </a:graphicData>
            </a:graphic>
          </wp:inline>
        </w:drawing>
      </w:r>
      <w:r w:rsidRPr="00F34E28">
        <w:rPr>
          <w:rFonts w:ascii="GHEA Grapalat" w:eastAsia="Calibri" w:hAnsi="GHEA Grapalat" w:cs="Times New Roman"/>
          <w:sz w:val="24"/>
          <w:szCs w:val="24"/>
          <w:lang w:val="hy-AM" w:bidi="fa-IR"/>
        </w:rPr>
        <w:t xml:space="preserve">        </w:t>
      </w:r>
    </w:p>
    <w:p w:rsidR="00F34E28" w:rsidRPr="00F34E28" w:rsidRDefault="00F34E28" w:rsidP="00F34E28">
      <w:pPr>
        <w:spacing w:after="0" w:line="0" w:lineRule="atLeast"/>
        <w:ind w:firstLine="900"/>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44</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Գրունտի ճնշման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ah</w:t>
      </w:r>
      <w:r w:rsidRPr="00F34E28">
        <w:rPr>
          <w:rFonts w:ascii="GHEA Grapalat" w:eastAsia="Calibri" w:hAnsi="GHEA Grapalat" w:cs="Times New Roman"/>
          <w:sz w:val="24"/>
          <w:szCs w:val="24"/>
          <w:lang w:val="hy-AM" w:bidi="fa-IR"/>
        </w:rPr>
        <w:t xml:space="preserve"> հորիզոնական և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av</w:t>
      </w:r>
      <w:r w:rsidRPr="00F34E28">
        <w:rPr>
          <w:rFonts w:ascii="GHEA Grapalat" w:eastAsia="Calibri" w:hAnsi="GHEA Grapalat" w:cs="Times New Roman"/>
          <w:sz w:val="24"/>
          <w:szCs w:val="24"/>
          <w:lang w:val="hy-AM" w:bidi="fa-IR"/>
        </w:rPr>
        <w:t xml:space="preserve"> ուղղահայաց բաղադրիչների որոշման ժամանակ ճնշման ինտենսիվության էպյուրների գումարումն իրականացվում է ըստ բարձրության: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45</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Եթե հաշվարկային </w:t>
      </w:r>
      <w:bookmarkStart w:id="12" w:name="_Hlk132128950"/>
      <w:r w:rsidRPr="00F34E28">
        <w:rPr>
          <w:rFonts w:ascii="GHEA Grapalat" w:eastAsia="Calibri" w:hAnsi="GHEA Grapalat" w:cs="Times New Roman"/>
          <w:sz w:val="24"/>
          <w:szCs w:val="24"/>
          <w:lang w:val="hy-AM" w:bidi="fa-IR"/>
        </w:rPr>
        <w:t>հարթություն</w:t>
      </w:r>
      <w:bookmarkEnd w:id="12"/>
      <w:r w:rsidRPr="00F34E28">
        <w:rPr>
          <w:rFonts w:ascii="GHEA Grapalat" w:eastAsia="Calibri" w:hAnsi="GHEA Grapalat" w:cs="Times New Roman"/>
          <w:sz w:val="24"/>
          <w:szCs w:val="24"/>
          <w:lang w:val="hy-AM" w:bidi="fa-IR"/>
        </w:rPr>
        <w:t xml:space="preserve">ն անցնում է գրունտի միջով, ապա ճնշումը պետք է որոշվի դրա մի քանի հնարավոր դիրքերում (մի քանի </w:t>
      </w:r>
      <w:r w:rsidRPr="00F34E28">
        <w:rPr>
          <w:rFonts w:ascii="GHEA Grapalat" w:eastAsia="Calibri" w:hAnsi="GHEA Grapalat" w:cs="Times New Roman"/>
          <w:sz w:val="24"/>
          <w:szCs w:val="24"/>
          <w:lang w:val="en-US" w:bidi="fa-IR"/>
        </w:rPr>
        <w:t>ε</w:t>
      </w:r>
      <w:r w:rsidRPr="00F34E28">
        <w:rPr>
          <w:rFonts w:ascii="GHEA Grapalat" w:eastAsia="Calibri" w:hAnsi="GHEA Grapalat" w:cs="Times New Roman"/>
          <w:sz w:val="24"/>
          <w:szCs w:val="24"/>
          <w:lang w:val="hy-AM" w:bidi="fa-IR"/>
        </w:rPr>
        <w:t xml:space="preserve"> անկյունների դեպքում)՝ որպես հաշվարկային ընդունելով դիտարկվող սահմանային վիճակի համար առավել անշահավետ դիրքը: Միատարր գրունտում այն հատվածում, որտեղ՝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ε</w:t>
      </w:r>
      <w:r w:rsidRPr="00F34E28">
        <w:rPr>
          <w:rFonts w:ascii="GHEA Grapalat" w:eastAsia="Calibri" w:hAnsi="GHEA Grapalat" w:cs="Times New Roman"/>
          <w:sz w:val="24"/>
          <w:szCs w:val="24"/>
          <w:lang w:val="hy-AM" w:bidi="fa-IR"/>
        </w:rPr>
        <w:t xml:space="preserve"> &gt; (45°– </w:t>
      </w:r>
      <w:r w:rsidRPr="00F34E28">
        <w:rPr>
          <w:rFonts w:ascii="GHEA Grapalat" w:eastAsia="Calibri" w:hAnsi="GHEA Grapalat" w:cs="Times New Roman"/>
          <w:sz w:val="24"/>
          <w:szCs w:val="24"/>
          <w:lang w:val="en-US" w:bidi="fa-IR"/>
        </w:rPr>
        <w:t>φ</w:t>
      </w:r>
      <w:r w:rsidRPr="00F34E28">
        <w:rPr>
          <w:rFonts w:ascii="GHEA Grapalat" w:eastAsia="Calibri" w:hAnsi="GHEA Grapalat" w:cs="Times New Roman"/>
          <w:sz w:val="24"/>
          <w:szCs w:val="24"/>
          <w:lang w:val="hy-AM" w:bidi="fa-IR"/>
        </w:rPr>
        <w:t xml:space="preserve">/2) (սակավաթեք պատ) հաշվարկային հարթությունը թույլատրվում է ընդունել անկյան տակ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ε</w:t>
      </w:r>
      <w:r w:rsidRPr="00F34E28">
        <w:rPr>
          <w:rFonts w:ascii="GHEA Grapalat" w:eastAsia="Calibri" w:hAnsi="GHEA Grapalat" w:cs="Times New Roman"/>
          <w:sz w:val="24"/>
          <w:szCs w:val="24"/>
          <w:lang w:val="hy-AM" w:bidi="fa-IR"/>
        </w:rPr>
        <w:t xml:space="preserve"> = (45°– </w:t>
      </w:r>
      <w:r w:rsidRPr="00F34E28">
        <w:rPr>
          <w:rFonts w:ascii="GHEA Grapalat" w:eastAsia="Calibri" w:hAnsi="GHEA Grapalat" w:cs="Times New Roman"/>
          <w:sz w:val="24"/>
          <w:szCs w:val="24"/>
          <w:lang w:val="en-US" w:bidi="fa-IR"/>
        </w:rPr>
        <w:t>φ</w:t>
      </w:r>
      <w:r w:rsidRPr="00F34E28">
        <w:rPr>
          <w:rFonts w:ascii="GHEA Grapalat" w:eastAsia="Calibri" w:hAnsi="GHEA Grapalat" w:cs="Times New Roman"/>
          <w:sz w:val="24"/>
          <w:szCs w:val="24"/>
          <w:lang w:val="hy-AM" w:bidi="fa-IR"/>
        </w:rPr>
        <w:t>/</w:t>
      </w:r>
      <w:proofErr w:type="gramStart"/>
      <w:r w:rsidRPr="00F34E28">
        <w:rPr>
          <w:rFonts w:ascii="GHEA Grapalat" w:eastAsia="Calibri" w:hAnsi="GHEA Grapalat" w:cs="Times New Roman"/>
          <w:sz w:val="24"/>
          <w:szCs w:val="24"/>
          <w:lang w:val="hy-AM" w:bidi="fa-IR"/>
        </w:rPr>
        <w:t>2)։</w:t>
      </w:r>
      <w:proofErr w:type="gramEnd"/>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46</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Ընդհանուր դեպքում, </w:t>
      </w:r>
      <w:bookmarkStart w:id="13" w:name="_Hlk132141315"/>
      <w:r w:rsidRPr="00F34E28">
        <w:rPr>
          <w:rFonts w:ascii="GHEA Grapalat" w:eastAsia="Calibri" w:hAnsi="GHEA Grapalat" w:cs="Times New Roman"/>
          <w:sz w:val="24"/>
          <w:szCs w:val="24"/>
          <w:lang w:val="hy-AM" w:bidi="fa-IR"/>
        </w:rPr>
        <w:t>հաշվարկային հարթության</w:t>
      </w:r>
      <w:bookmarkEnd w:id="13"/>
      <w:r w:rsidRPr="00F34E28">
        <w:rPr>
          <w:rFonts w:ascii="GHEA Grapalat" w:eastAsia="Calibri" w:hAnsi="GHEA Grapalat" w:cs="Times New Roman"/>
          <w:sz w:val="24"/>
          <w:szCs w:val="24"/>
          <w:lang w:val="hy-AM" w:bidi="fa-IR"/>
        </w:rPr>
        <w:t xml:space="preserve"> վրա հողի ակտիվ ճնշման հորիզոնական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ah</w:t>
      </w:r>
      <w:r w:rsidRPr="00F34E28">
        <w:rPr>
          <w:rFonts w:ascii="GHEA Grapalat" w:eastAsia="Calibri" w:hAnsi="GHEA Grapalat" w:cs="Times New Roman"/>
          <w:sz w:val="24"/>
          <w:szCs w:val="24"/>
          <w:lang w:val="hy-AM" w:bidi="fa-IR"/>
        </w:rPr>
        <w:t xml:space="preserve"> և ուղղահայաց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av</w:t>
      </w:r>
      <w:r w:rsidRPr="00F34E28">
        <w:rPr>
          <w:rFonts w:ascii="GHEA Grapalat" w:eastAsia="Calibri" w:hAnsi="GHEA Grapalat" w:cs="Times New Roman"/>
          <w:sz w:val="24"/>
          <w:szCs w:val="24"/>
          <w:lang w:val="hy-AM" w:bidi="fa-IR"/>
        </w:rPr>
        <w:t xml:space="preserve"> բաղադրիչները (նկար 1) թույլատրվում է որոշել՝ նշելով 2 փլուզման հնարավոր մակերեսները  1 հաշվարկային հարթության ներքևից: Գրունտի մակերևույթի վրա բեռնվածության մեծ անհավասարության դեպքում, և կտրուկ տարբերվող բնութագրերով շերտերի դեպքում, փլուզման մակերեսները կարող են հարթ չլինել: Պետք է դիտարկել նաև այն մակերևույթները, որոնք մասամբ կամ ամբողջությամբ անցնում են փոսորակի մակերևույթով կամ թույլ միջնաշերտերով: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47</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Փլուզման յուրաքանչյուր </w:t>
      </w:r>
      <w:bookmarkStart w:id="14" w:name="_Hlk132142045"/>
      <w:r w:rsidRPr="00F34E28">
        <w:rPr>
          <w:rFonts w:ascii="GHEA Grapalat" w:eastAsia="Calibri" w:hAnsi="GHEA Grapalat" w:cs="Times New Roman"/>
          <w:sz w:val="24"/>
          <w:szCs w:val="24"/>
          <w:lang w:val="hy-AM" w:bidi="fa-IR"/>
        </w:rPr>
        <w:t>մակերևույթի</w:t>
      </w:r>
      <w:bookmarkEnd w:id="14"/>
      <w:r w:rsidRPr="00F34E28">
        <w:rPr>
          <w:rFonts w:ascii="GHEA Grapalat" w:eastAsia="Calibri" w:hAnsi="GHEA Grapalat" w:cs="Times New Roman"/>
          <w:sz w:val="24"/>
          <w:szCs w:val="24"/>
          <w:lang w:val="hy-AM" w:bidi="fa-IR"/>
        </w:rPr>
        <w:t xml:space="preserve"> համար որոշվում է գրունտի կողային ճնշման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ah</w:t>
      </w:r>
      <w:r w:rsidRPr="00F34E28">
        <w:rPr>
          <w:rFonts w:ascii="GHEA Grapalat" w:eastAsia="Calibri" w:hAnsi="GHEA Grapalat" w:cs="Times New Roman"/>
          <w:sz w:val="24"/>
          <w:szCs w:val="24"/>
          <w:lang w:val="hy-AM" w:bidi="fa-IR"/>
        </w:rPr>
        <w:t xml:space="preserve"> հորիզոնական բաղադրիչի արժեքը: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ah</w:t>
      </w:r>
      <w:r w:rsidRPr="00F34E28">
        <w:rPr>
          <w:rFonts w:ascii="GHEA Grapalat" w:eastAsia="Calibri" w:hAnsi="GHEA Grapalat" w:cs="Times New Roman"/>
          <w:sz w:val="24"/>
          <w:szCs w:val="24"/>
          <w:lang w:val="hy-AM" w:bidi="fa-IR"/>
        </w:rPr>
        <w:t xml:space="preserve">–ի ամենամեծ արժեքը կլինի ակտիվ ճնշման որոնելի հորիզոնական բաղադրիչը, իսկ այդ արժեքին համապատասխան փլուզման մակերևույթը կլինի հաշվարկայինը: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48</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ah</w:t>
      </w:r>
      <w:r w:rsidRPr="00F34E28">
        <w:rPr>
          <w:rFonts w:ascii="GHEA Grapalat" w:eastAsia="Calibri" w:hAnsi="GHEA Grapalat" w:cs="Times New Roman"/>
          <w:sz w:val="24"/>
          <w:szCs w:val="24"/>
          <w:lang w:val="hy-AM" w:bidi="fa-IR"/>
        </w:rPr>
        <w:t xml:space="preserve">-ի որոշման համար </w:t>
      </w:r>
      <w:r w:rsidRPr="00F34E28">
        <w:rPr>
          <w:rFonts w:ascii="GHEA Grapalat" w:eastAsia="Calibri" w:hAnsi="GHEA Grapalat" w:cs="Times New Roman"/>
          <w:i/>
          <w:sz w:val="24"/>
          <w:szCs w:val="24"/>
          <w:lang w:val="hy-AM" w:bidi="fa-IR"/>
        </w:rPr>
        <w:t>3</w:t>
      </w:r>
      <w:r w:rsidRPr="00F34E28">
        <w:rPr>
          <w:rFonts w:ascii="GHEA Grapalat" w:eastAsia="Calibri" w:hAnsi="GHEA Grapalat" w:cs="Times New Roman"/>
          <w:sz w:val="24"/>
          <w:szCs w:val="24"/>
          <w:lang w:val="hy-AM" w:bidi="fa-IR"/>
        </w:rPr>
        <w:t xml:space="preserve"> փլուզման պրիզման ուղղահայաց հարթություններով բաժանում են առանձին տարրերի այնպես, որ յուրաքանչյուրի հիմքում լինի միատարր գրունտ, և հիմքը կարելի լինի համարել հարթ: </w:t>
      </w:r>
      <w:r w:rsidRPr="00F34E28">
        <w:rPr>
          <w:rFonts w:ascii="GHEA Grapalat" w:eastAsia="Calibri" w:hAnsi="GHEA Grapalat" w:cs="Times New Roman"/>
          <w:sz w:val="24"/>
          <w:szCs w:val="24"/>
          <w:lang w:val="en-US" w:bidi="fa-IR"/>
        </w:rPr>
        <w:t>ε</w:t>
      </w:r>
      <w:r w:rsidRPr="00F34E28">
        <w:rPr>
          <w:rFonts w:ascii="GHEA Grapalat" w:eastAsia="Calibri" w:hAnsi="GHEA Grapalat" w:cs="Times New Roman"/>
          <w:sz w:val="24"/>
          <w:szCs w:val="24"/>
          <w:lang w:val="hy-AM" w:bidi="fa-IR"/>
        </w:rPr>
        <w:t xml:space="preserve"> &gt; 0 դեպքում հաշվարկային հարթության և դրա ներքևի մասով գծված ուղղահայացի միջև ընկած տարրը չի դիտարկվում որպես անկախ տարր՝ կախված նրանից, թե ինչը կարող է ավելի մեծ արժեք տալ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ah</w:t>
      </w:r>
      <w:r w:rsidRPr="00F34E28">
        <w:rPr>
          <w:rFonts w:ascii="GHEA Grapalat" w:eastAsia="Calibri" w:hAnsi="GHEA Grapalat" w:cs="Times New Roman"/>
          <w:sz w:val="24"/>
          <w:szCs w:val="24"/>
          <w:lang w:val="hy-AM" w:bidi="fa-IR"/>
        </w:rPr>
        <w:t>-ին, այս տարրի G</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 xml:space="preserve"> քաշը ավելացվում է մոտակա տարրին կամ բաշխվում է մնացածի միջև, օրինակ՝ դրանց Gi կշիռներին համամասնորեն: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49</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Գրունտի կողային ճնշման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ah</w:t>
      </w:r>
      <w:r w:rsidRPr="00F34E28">
        <w:rPr>
          <w:rFonts w:ascii="GHEA Grapalat" w:eastAsia="Calibri" w:hAnsi="GHEA Grapalat" w:cs="Times New Roman"/>
          <w:sz w:val="24"/>
          <w:szCs w:val="24"/>
          <w:lang w:val="hy-AM" w:bidi="fa-IR"/>
        </w:rPr>
        <w:t xml:space="preserve"> հորիզոնական և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av</w:t>
      </w:r>
      <w:r w:rsidRPr="00F34E28">
        <w:rPr>
          <w:rFonts w:ascii="GHEA Grapalat" w:eastAsia="Calibri" w:hAnsi="GHEA Grapalat" w:cs="Times New Roman"/>
          <w:sz w:val="24"/>
          <w:szCs w:val="24"/>
          <w:lang w:val="hy-AM" w:bidi="fa-IR"/>
        </w:rPr>
        <w:t xml:space="preserve"> ուղղահայաց բաղադրիչները որոշվում են հետևյալ բանաձևերով՝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Times New Roman" w:eastAsia="Calibri" w:hAnsi="Times New Roman" w:cs="Times New Roman"/>
          <w:noProof/>
          <w:sz w:val="24"/>
          <w:szCs w:val="24"/>
          <w:lang w:val="hy-AM"/>
        </w:rPr>
      </w:pPr>
      <w:r w:rsidRPr="00F34E28">
        <w:rPr>
          <w:rFonts w:ascii="Times New Roman" w:eastAsia="Calibri" w:hAnsi="Times New Roman" w:cs="Times New Roman"/>
          <w:noProof/>
          <w:sz w:val="24"/>
          <w:szCs w:val="24"/>
          <w:lang w:val="en-US"/>
        </w:rPr>
        <w:drawing>
          <wp:inline distT="0" distB="0" distL="0" distR="0" wp14:anchorId="31517C11" wp14:editId="1E116EF2">
            <wp:extent cx="1101090" cy="391795"/>
            <wp:effectExtent l="0" t="0" r="381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1090" cy="391795"/>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GHEA Grapalat" w:eastAsia="Calibri" w:hAnsi="GHEA Grapalat" w:cs="Times New Roman"/>
          <w:sz w:val="24"/>
          <w:szCs w:val="24"/>
          <w:lang w:val="hy-AM" w:bidi="fa-IR"/>
        </w:rPr>
        <w:t>6</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Times New Roman" w:eastAsia="Calibri" w:hAnsi="Times New Roman" w:cs="Times New Roman"/>
          <w:noProof/>
          <w:sz w:val="24"/>
          <w:szCs w:val="24"/>
          <w:lang w:val="hy-AM"/>
        </w:rPr>
      </w:pPr>
    </w:p>
    <w:p w:rsidR="00F34E28" w:rsidRPr="00F34E28" w:rsidRDefault="00F34E28" w:rsidP="00F34E28">
      <w:pPr>
        <w:spacing w:after="0" w:line="0" w:lineRule="atLeast"/>
        <w:ind w:firstLine="567"/>
        <w:jc w:val="both"/>
        <w:rPr>
          <w:rFonts w:ascii="Times New Roman" w:eastAsia="Calibri" w:hAnsi="Times New Roman" w:cs="Times New Roman"/>
          <w:noProof/>
          <w:sz w:val="24"/>
          <w:szCs w:val="24"/>
          <w:lang w:val="hy-AM"/>
        </w:rPr>
      </w:pPr>
      <w:r w:rsidRPr="00F34E28">
        <w:rPr>
          <w:rFonts w:ascii="Times New Roman" w:eastAsia="Calibri" w:hAnsi="Times New Roman" w:cs="Times New Roman"/>
          <w:noProof/>
          <w:sz w:val="24"/>
          <w:szCs w:val="24"/>
          <w:lang w:val="en-US"/>
        </w:rPr>
        <w:drawing>
          <wp:inline distT="0" distB="0" distL="0" distR="0" wp14:anchorId="1DD9FA6E" wp14:editId="4E69107F">
            <wp:extent cx="1045210" cy="466725"/>
            <wp:effectExtent l="0" t="0" r="254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5210" cy="466725"/>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GHEA Grapalat" w:eastAsia="Calibri" w:hAnsi="GHEA Grapalat" w:cs="Times New Roman"/>
          <w:sz w:val="24"/>
          <w:szCs w:val="24"/>
          <w:lang w:val="hy-AM" w:bidi="fa-IR"/>
        </w:rPr>
        <w:t>7</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որտեղ n –ը փլուզման պրիզմայի տարրերի քանակն է,</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Times New Roman" w:eastAsia="Calibri" w:hAnsi="Times New Roman" w:cs="Times New Roman"/>
          <w:noProof/>
          <w:sz w:val="24"/>
          <w:szCs w:val="24"/>
          <w:lang w:val="hy-AM"/>
        </w:rPr>
      </w:pPr>
      <w:r w:rsidRPr="00F34E28">
        <w:rPr>
          <w:rFonts w:ascii="Times New Roman" w:eastAsia="Calibri" w:hAnsi="Times New Roman" w:cs="Times New Roman"/>
          <w:noProof/>
          <w:sz w:val="24"/>
          <w:szCs w:val="24"/>
          <w:lang w:val="en-US"/>
        </w:rPr>
        <w:drawing>
          <wp:inline distT="0" distB="0" distL="0" distR="0" wp14:anchorId="2FAABD5E" wp14:editId="442F81D6">
            <wp:extent cx="3396615" cy="56007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6615" cy="560070"/>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GHEA Grapalat" w:eastAsia="Calibri" w:hAnsi="GHEA Grapalat" w:cs="Times New Roman"/>
          <w:sz w:val="24"/>
          <w:szCs w:val="24"/>
          <w:lang w:val="hy-AM" w:bidi="fa-IR"/>
        </w:rPr>
        <w:t>8</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Times New Roman" w:eastAsia="Calibri" w:hAnsi="Times New Roman" w:cs="Times New Roman"/>
          <w:noProof/>
          <w:sz w:val="24"/>
          <w:szCs w:val="24"/>
          <w:lang w:val="hy-AM"/>
        </w:rPr>
      </w:pPr>
    </w:p>
    <w:p w:rsidR="00F34E28" w:rsidRPr="00F34E28" w:rsidRDefault="00F34E28" w:rsidP="00F34E28">
      <w:pPr>
        <w:spacing w:after="0" w:line="0" w:lineRule="atLeast"/>
        <w:ind w:firstLine="567"/>
        <w:jc w:val="both"/>
        <w:rPr>
          <w:rFonts w:ascii="Times New Roman" w:eastAsia="Calibri" w:hAnsi="Times New Roman" w:cs="Times New Roman"/>
          <w:noProof/>
          <w:sz w:val="24"/>
          <w:szCs w:val="24"/>
          <w:lang w:val="hy-AM"/>
        </w:rPr>
      </w:pPr>
      <w:r w:rsidRPr="00F34E28">
        <w:rPr>
          <w:rFonts w:ascii="Times New Roman" w:eastAsia="Calibri" w:hAnsi="Times New Roman" w:cs="Times New Roman"/>
          <w:noProof/>
          <w:sz w:val="24"/>
          <w:szCs w:val="24"/>
          <w:lang w:val="en-US"/>
        </w:rPr>
        <w:drawing>
          <wp:inline distT="0" distB="0" distL="0" distR="0" wp14:anchorId="6D94BB8B" wp14:editId="7DEBA44D">
            <wp:extent cx="1530350" cy="280035"/>
            <wp:effectExtent l="0" t="0" r="0"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0350" cy="280035"/>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GHEA Grapalat" w:eastAsia="Calibri" w:hAnsi="GHEA Grapalat" w:cs="Times New Roman"/>
          <w:sz w:val="24"/>
          <w:szCs w:val="24"/>
          <w:lang w:val="hy-AM" w:bidi="fa-IR"/>
        </w:rPr>
        <w:t>9</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Sylfaen" w:eastAsia="Calibri" w:hAnsi="Sylfaen" w:cs="Times New Roman"/>
          <w:noProof/>
          <w:sz w:val="24"/>
          <w:szCs w:val="24"/>
          <w:lang w:val="hy-AM"/>
        </w:rPr>
      </w:pP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567"/>
        <w:jc w:val="both"/>
        <w:rPr>
          <w:rFonts w:ascii="Sylfaen" w:eastAsia="Calibri" w:hAnsi="Sylfaen" w:cs="Times New Roman"/>
          <w:noProof/>
          <w:sz w:val="24"/>
          <w:szCs w:val="24"/>
          <w:lang w:val="hy-AM"/>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 xml:space="preserve">այստեղ </w:t>
      </w:r>
      <w:r w:rsidRPr="00F34E28">
        <w:rPr>
          <w:rFonts w:ascii="GHEA Grapalat" w:eastAsia="Calibri" w:hAnsi="GHEA Grapalat" w:cs="Times New Roman"/>
          <w:i/>
          <w:sz w:val="24"/>
          <w:szCs w:val="24"/>
          <w:lang w:val="hy-AM" w:bidi="fa-IR"/>
        </w:rPr>
        <w:t>G</w:t>
      </w:r>
      <w:r w:rsidRPr="00F34E28">
        <w:rPr>
          <w:rFonts w:ascii="GHEA Grapalat" w:eastAsia="Calibri" w:hAnsi="GHEA Grapalat" w:cs="Times New Roman"/>
          <w:i/>
          <w:sz w:val="24"/>
          <w:szCs w:val="24"/>
          <w:vertAlign w:val="subscript"/>
          <w:lang w:val="hy-AM" w:bidi="fa-IR"/>
        </w:rPr>
        <w:t>i</w:t>
      </w:r>
      <w:r w:rsidRPr="00F34E28">
        <w:rPr>
          <w:rFonts w:ascii="GHEA Grapalat" w:eastAsia="Calibri" w:hAnsi="GHEA Grapalat" w:cs="Times New Roman"/>
          <w:sz w:val="24"/>
          <w:szCs w:val="24"/>
          <w:lang w:val="hy-AM" w:bidi="fa-IR"/>
        </w:rPr>
        <w:t>–ն բեռնվածքների ուղղահայաց բաղադրիչների գումարն է՝ ներառյալ տարրի քաշը, դրա մակերևույթների բեռնվածքները և այլն,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i/>
          <w:sz w:val="24"/>
          <w:szCs w:val="24"/>
          <w:lang w:val="hy-AM" w:bidi="fa-IR"/>
        </w:rPr>
        <w:t>F</w:t>
      </w:r>
      <w:r w:rsidRPr="00F34E28">
        <w:rPr>
          <w:rFonts w:ascii="GHEA Grapalat" w:eastAsia="Calibri" w:hAnsi="GHEA Grapalat" w:cs="Times New Roman"/>
          <w:i/>
          <w:sz w:val="24"/>
          <w:szCs w:val="24"/>
          <w:vertAlign w:val="subscript"/>
          <w:lang w:val="hy-AM" w:bidi="fa-IR"/>
        </w:rPr>
        <w:t>h</w:t>
      </w:r>
      <w:r w:rsidRPr="00F34E28">
        <w:rPr>
          <w:rFonts w:ascii="GHEA Grapalat" w:eastAsia="Calibri" w:hAnsi="GHEA Grapalat" w:cs="Times New Roman"/>
          <w:sz w:val="24"/>
          <w:szCs w:val="24"/>
          <w:lang w:val="hy-AM" w:bidi="fa-IR"/>
        </w:rPr>
        <w:t xml:space="preserve">–ը տարրի </w:t>
      </w:r>
      <w:r w:rsidRPr="00F34E28">
        <w:rPr>
          <w:rFonts w:ascii="GHEA Grapalat" w:eastAsia="Calibri" w:hAnsi="GHEA Grapalat" w:cs="Times New Roman"/>
          <w:i/>
          <w:iCs/>
          <w:sz w:val="24"/>
          <w:szCs w:val="24"/>
          <w:lang w:val="hy-AM" w:bidi="fa-IR"/>
        </w:rPr>
        <w:t>b</w:t>
      </w:r>
      <w:r w:rsidRPr="00F34E28">
        <w:rPr>
          <w:rFonts w:ascii="GHEA Grapalat" w:eastAsia="Calibri" w:hAnsi="GHEA Grapalat" w:cs="Times New Roman"/>
          <w:i/>
          <w:iCs/>
          <w:sz w:val="24"/>
          <w:szCs w:val="24"/>
          <w:vertAlign w:val="subscript"/>
          <w:lang w:val="hy-AM" w:bidi="fa-IR"/>
        </w:rPr>
        <w:t>i</w:t>
      </w:r>
      <w:r w:rsidRPr="00F34E28">
        <w:rPr>
          <w:rFonts w:ascii="GHEA Grapalat" w:eastAsia="Calibri" w:hAnsi="GHEA Grapalat" w:cs="Times New Roman"/>
          <w:sz w:val="24"/>
          <w:szCs w:val="24"/>
          <w:lang w:val="hy-AM" w:bidi="fa-IR"/>
        </w:rPr>
        <w:t xml:space="preserve"> լայնության սահմաններում հորիզոնական բաղադրիչ բեռնվածքների գումարն է, այդ թվում` ֆիլտրացման ուժերը («պլյուս» նշանով` հաշվարկային հարթությանը ուղղվելու դեպքում),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i/>
          <w:sz w:val="24"/>
          <w:szCs w:val="24"/>
          <w:lang w:val="hy-AM" w:bidi="fa-IR"/>
        </w:rPr>
        <w:t>b</w:t>
      </w:r>
      <w:r w:rsidRPr="00F34E28">
        <w:rPr>
          <w:rFonts w:ascii="GHEA Grapalat" w:eastAsia="Calibri" w:hAnsi="GHEA Grapalat" w:cs="Times New Roman"/>
          <w:i/>
          <w:sz w:val="24"/>
          <w:szCs w:val="24"/>
          <w:vertAlign w:val="subscript"/>
          <w:lang w:val="hy-AM" w:bidi="fa-IR"/>
        </w:rPr>
        <w:t>i</w:t>
      </w:r>
      <w:r w:rsidRPr="00F34E28">
        <w:rPr>
          <w:rFonts w:ascii="GHEA Grapalat" w:eastAsia="Calibri" w:hAnsi="GHEA Grapalat" w:cs="Times New Roman"/>
          <w:sz w:val="24"/>
          <w:szCs w:val="24"/>
          <w:vertAlign w:val="subscript"/>
          <w:lang w:val="hy-AM" w:bidi="fa-IR"/>
        </w:rPr>
        <w:t xml:space="preserve"> </w:t>
      </w:r>
      <w:r w:rsidRPr="00F34E28">
        <w:rPr>
          <w:rFonts w:ascii="GHEA Grapalat" w:eastAsia="Calibri" w:hAnsi="GHEA Grapalat" w:cs="Times New Roman"/>
          <w:sz w:val="24"/>
          <w:szCs w:val="24"/>
          <w:lang w:val="hy-AM" w:bidi="fa-IR"/>
        </w:rPr>
        <w:t>՝ տարրի լայնությունը,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φ</w:t>
      </w:r>
      <w:r w:rsidRPr="00F34E28">
        <w:rPr>
          <w:rFonts w:ascii="GHEA Grapalat" w:eastAsia="Calibri" w:hAnsi="GHEA Grapalat" w:cs="Times New Roman"/>
          <w:sz w:val="24"/>
          <w:szCs w:val="24"/>
          <w:lang w:val="hy-AM" w:bidi="fa-IR"/>
        </w:rPr>
        <w:t>i ՝ ներքին շփման անկյունը տարրի հիմքում,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c</w:t>
      </w:r>
      <w:r w:rsidRPr="00F34E28">
        <w:rPr>
          <w:rFonts w:ascii="GHEA Grapalat" w:eastAsia="Calibri" w:hAnsi="GHEA Grapalat" w:cs="Times New Roman"/>
          <w:sz w:val="24"/>
          <w:szCs w:val="24"/>
          <w:vertAlign w:val="subscript"/>
          <w:lang w:val="hy-AM" w:bidi="fa-IR"/>
        </w:rPr>
        <w:t>i</w:t>
      </w:r>
      <w:r w:rsidRPr="00F34E28">
        <w:rPr>
          <w:rFonts w:ascii="GHEA Grapalat" w:eastAsia="Calibri" w:hAnsi="GHEA Grapalat" w:cs="Times New Roman"/>
          <w:sz w:val="24"/>
          <w:szCs w:val="24"/>
          <w:lang w:val="hy-AM" w:bidi="fa-IR"/>
        </w:rPr>
        <w:t xml:space="preserve"> ՝ տարրի հիմքում տեսակարար շաղկապման արժեքը,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α</w:t>
      </w:r>
      <w:r w:rsidRPr="00F34E28">
        <w:rPr>
          <w:rFonts w:ascii="GHEA Grapalat" w:eastAsia="Calibri" w:hAnsi="GHEA Grapalat" w:cs="Times New Roman"/>
          <w:sz w:val="24"/>
          <w:szCs w:val="24"/>
          <w:lang w:val="hy-AM" w:bidi="fa-IR"/>
        </w:rPr>
        <w:t>-ն ուղղահայացի և փլուզման մակերևույթի միջև ընկած անկյունն է, ընդունվում «պլյուս» նշանով` ժամացույցի սլաքի ուղղությամբ,</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φ</w:t>
      </w:r>
      <w:r w:rsidRPr="00F34E28">
        <w:rPr>
          <w:rFonts w:ascii="GHEA Grapalat" w:eastAsia="Calibri" w:hAnsi="GHEA Grapalat" w:cs="Times New Roman"/>
          <w:sz w:val="24"/>
          <w:szCs w:val="24"/>
          <w:vertAlign w:val="subscript"/>
          <w:lang w:val="hy-AM" w:bidi="fa-IR"/>
        </w:rPr>
        <w:t>s</w:t>
      </w:r>
      <w:r w:rsidRPr="00F34E28">
        <w:rPr>
          <w:rFonts w:ascii="GHEA Grapalat" w:eastAsia="Calibri" w:hAnsi="GHEA Grapalat" w:cs="Times New Roman"/>
          <w:sz w:val="24"/>
          <w:szCs w:val="24"/>
          <w:lang w:val="hy-AM" w:bidi="fa-IR"/>
        </w:rPr>
        <w:t>-ը շփման անկյան միջին կշռային արժեքն է հաշվարկային հարթության նկատմամբ:</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50</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Եթե հաշվարկված արժեքը </w:t>
      </w:r>
      <w:r w:rsidRPr="00F34E28">
        <w:rPr>
          <w:rFonts w:ascii="GHEA Grapalat" w:eastAsia="Calibri" w:hAnsi="GHEA Grapalat" w:cs="Times New Roman"/>
          <w:i/>
          <w:iCs/>
          <w:sz w:val="24"/>
          <w:szCs w:val="24"/>
          <w:lang w:val="hy-AM" w:bidi="fa-IR"/>
        </w:rPr>
        <w:t>E</w:t>
      </w:r>
      <w:r w:rsidRPr="00F34E28">
        <w:rPr>
          <w:rFonts w:ascii="GHEA Grapalat" w:eastAsia="Calibri" w:hAnsi="GHEA Grapalat" w:cs="Times New Roman"/>
          <w:i/>
          <w:iCs/>
          <w:sz w:val="24"/>
          <w:szCs w:val="24"/>
          <w:vertAlign w:val="subscript"/>
          <w:lang w:val="hy-AM" w:bidi="fa-IR"/>
        </w:rPr>
        <w:t>ah</w:t>
      </w:r>
      <w:r w:rsidRPr="00F34E28">
        <w:rPr>
          <w:rFonts w:ascii="GHEA Grapalat" w:eastAsia="Calibri" w:hAnsi="GHEA Grapalat" w:cs="Times New Roman"/>
          <w:sz w:val="24"/>
          <w:szCs w:val="24"/>
          <w:lang w:val="hy-AM" w:bidi="fa-IR"/>
        </w:rPr>
        <w:t xml:space="preserve"> &lt; 0, ապա պետք է ընդունել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ah</w:t>
      </w:r>
      <w:r w:rsidRPr="00F34E28">
        <w:rPr>
          <w:rFonts w:ascii="GHEA Grapalat" w:eastAsia="Calibri" w:hAnsi="GHEA Grapalat" w:cs="Times New Roman"/>
          <w:sz w:val="24"/>
          <w:szCs w:val="24"/>
          <w:lang w:val="hy-AM" w:bidi="fa-IR"/>
        </w:rPr>
        <w:t xml:space="preserve"> = 0: Եթե </w:t>
      </w:r>
      <w:r w:rsidRPr="00F34E28">
        <w:rPr>
          <w:rFonts w:ascii="GHEA Grapalat" w:eastAsia="Calibri" w:hAnsi="GHEA Grapalat" w:cs="Times New Roman"/>
          <w:i/>
          <w:iCs/>
          <w:sz w:val="24"/>
          <w:szCs w:val="24"/>
          <w:lang w:val="hy-AM" w:bidi="fa-IR"/>
        </w:rPr>
        <w:t>E</w:t>
      </w:r>
      <w:r w:rsidRPr="00F34E28">
        <w:rPr>
          <w:rFonts w:ascii="GHEA Grapalat" w:eastAsia="Calibri" w:hAnsi="GHEA Grapalat" w:cs="Times New Roman"/>
          <w:i/>
          <w:iCs/>
          <w:sz w:val="24"/>
          <w:szCs w:val="24"/>
          <w:vertAlign w:val="subscript"/>
          <w:lang w:val="hy-AM" w:bidi="fa-IR"/>
        </w:rPr>
        <w:t>a</w:t>
      </w:r>
      <w:r w:rsidRPr="00F34E28">
        <w:rPr>
          <w:rFonts w:ascii="GHEA Grapalat" w:eastAsia="Calibri" w:hAnsi="GHEA Grapalat" w:cs="Times New Roman"/>
          <w:i/>
          <w:iCs/>
          <w:sz w:val="24"/>
          <w:szCs w:val="24"/>
          <w:vertAlign w:val="subscript"/>
          <w:lang w:val="en-US" w:bidi="fa-IR"/>
        </w:rPr>
        <w:t>υ</w:t>
      </w:r>
      <w:r w:rsidRPr="00F34E28">
        <w:rPr>
          <w:rFonts w:ascii="GHEA Grapalat" w:eastAsia="Calibri" w:hAnsi="GHEA Grapalat" w:cs="Times New Roman"/>
          <w:sz w:val="24"/>
          <w:szCs w:val="24"/>
          <w:vertAlign w:val="subscript"/>
          <w:lang w:val="hy-AM" w:bidi="fa-IR"/>
        </w:rPr>
        <w:t xml:space="preserve"> </w:t>
      </w:r>
      <w:r w:rsidRPr="00F34E28">
        <w:rPr>
          <w:rFonts w:ascii="Cambria Math" w:eastAsia="Calibri" w:hAnsi="Cambria Math" w:cs="Times New Roman"/>
          <w:sz w:val="24"/>
          <w:szCs w:val="24"/>
          <w:lang w:val="hy-AM" w:bidi="fa-IR"/>
        </w:rPr>
        <w:t>&gt;</w:t>
      </w:r>
      <w:r w:rsidRPr="00F34E28">
        <w:rPr>
          <w:rFonts w:ascii="GHEA Grapalat" w:eastAsia="Calibri" w:hAnsi="GHEA Grapalat" w:cs="Times New Roman"/>
          <w:sz w:val="24"/>
          <w:szCs w:val="24"/>
          <w:lang w:val="hy-AM" w:bidi="fa-IR"/>
        </w:rPr>
        <w:t xml:space="preserve">0, ապա այդ ուժն ուղղված է դեպի վեր։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51</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i/>
          <w:iCs/>
          <w:sz w:val="24"/>
          <w:szCs w:val="24"/>
          <w:lang w:val="hy-AM" w:bidi="fa-IR"/>
        </w:rPr>
        <w:t>p</w:t>
      </w:r>
      <w:r w:rsidRPr="00F34E28">
        <w:rPr>
          <w:rFonts w:ascii="GHEA Grapalat" w:eastAsia="Calibri" w:hAnsi="GHEA Grapalat" w:cs="Times New Roman"/>
          <w:i/>
          <w:iCs/>
          <w:sz w:val="24"/>
          <w:szCs w:val="24"/>
          <w:vertAlign w:val="subscript"/>
          <w:lang w:val="hy-AM" w:bidi="fa-IR"/>
        </w:rPr>
        <w:t>ah</w:t>
      </w:r>
      <w:r w:rsidRPr="00F34E28">
        <w:rPr>
          <w:rFonts w:ascii="GHEA Grapalat" w:eastAsia="Calibri" w:hAnsi="GHEA Grapalat" w:cs="Times New Roman"/>
          <w:sz w:val="24"/>
          <w:szCs w:val="24"/>
          <w:vertAlign w:val="subscript"/>
          <w:lang w:val="hy-AM" w:bidi="fa-IR"/>
        </w:rPr>
        <w:t xml:space="preserve"> </w:t>
      </w:r>
      <w:r w:rsidRPr="00F34E28">
        <w:rPr>
          <w:rFonts w:ascii="GHEA Grapalat" w:eastAsia="Calibri" w:hAnsi="GHEA Grapalat" w:cs="Times New Roman"/>
          <w:sz w:val="24"/>
          <w:szCs w:val="24"/>
          <w:lang w:val="hy-AM" w:bidi="fa-IR"/>
        </w:rPr>
        <w:t xml:space="preserve">ճնշման ինտենսիվությունը և ուժերի կիրառման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iCs/>
          <w:sz w:val="24"/>
          <w:szCs w:val="24"/>
          <w:vertAlign w:val="subscript"/>
          <w:lang w:val="hy-AM" w:bidi="fa-IR"/>
        </w:rPr>
        <w:t>ah</w:t>
      </w:r>
      <w:r w:rsidRPr="00F34E28">
        <w:rPr>
          <w:rFonts w:ascii="GHEA Grapalat" w:eastAsia="Calibri" w:hAnsi="GHEA Grapalat" w:cs="Times New Roman"/>
          <w:sz w:val="24"/>
          <w:szCs w:val="24"/>
          <w:lang w:val="hy-AM" w:bidi="fa-IR"/>
        </w:rPr>
        <w:t xml:space="preserve"> և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iCs/>
          <w:sz w:val="24"/>
          <w:szCs w:val="24"/>
          <w:vertAlign w:val="subscript"/>
          <w:lang w:val="hy-AM" w:bidi="fa-IR"/>
        </w:rPr>
        <w:t>a</w:t>
      </w:r>
      <w:r w:rsidRPr="00F34E28">
        <w:rPr>
          <w:rFonts w:ascii="GHEA Grapalat" w:eastAsia="Calibri" w:hAnsi="GHEA Grapalat" w:cs="Times New Roman"/>
          <w:i/>
          <w:iCs/>
          <w:sz w:val="24"/>
          <w:szCs w:val="24"/>
          <w:vertAlign w:val="subscript"/>
          <w:lang w:val="en-US" w:bidi="fa-IR"/>
        </w:rPr>
        <w:t>υ</w:t>
      </w:r>
      <w:r w:rsidRPr="00F34E28">
        <w:rPr>
          <w:rFonts w:ascii="GHEA Grapalat" w:eastAsia="Calibri" w:hAnsi="GHEA Grapalat" w:cs="Times New Roman"/>
          <w:sz w:val="24"/>
          <w:szCs w:val="24"/>
          <w:lang w:val="hy-AM" w:bidi="fa-IR"/>
        </w:rPr>
        <w:t xml:space="preserve"> կետերը որոշելու համար ընդունում են այն վարկածը, որ y</w:t>
      </w:r>
      <w:r w:rsidRPr="00F34E28">
        <w:rPr>
          <w:rFonts w:ascii="GHEA Grapalat" w:eastAsia="Calibri" w:hAnsi="GHEA Grapalat" w:cs="Times New Roman"/>
          <w:i/>
          <w:sz w:val="24"/>
          <w:szCs w:val="24"/>
          <w:vertAlign w:val="subscript"/>
          <w:lang w:val="hy-AM" w:bidi="fa-IR"/>
        </w:rPr>
        <w:t>i</w:t>
      </w:r>
      <w:r w:rsidRPr="00F34E28">
        <w:rPr>
          <w:rFonts w:ascii="GHEA Grapalat" w:eastAsia="Calibri" w:hAnsi="GHEA Grapalat" w:cs="Times New Roman"/>
          <w:sz w:val="24"/>
          <w:szCs w:val="24"/>
          <w:lang w:val="hy-AM" w:bidi="fa-IR"/>
        </w:rPr>
        <w:t xml:space="preserve"> &lt; H բարձրությամբ պատի ցանկացած մասի վրա ազդող ճնշումը կարող է որոշվել նույն եղանակով, ինչ ամբողջ պատի համար: Արդյունքում, հաշվարկային հարթության վրա ընտրվում են </w:t>
      </w:r>
      <w:r w:rsidRPr="00F34E28">
        <w:rPr>
          <w:rFonts w:ascii="GHEA Grapalat" w:eastAsia="Calibri" w:hAnsi="GHEA Grapalat" w:cs="Times New Roman"/>
          <w:i/>
          <w:sz w:val="24"/>
          <w:szCs w:val="24"/>
          <w:lang w:val="hy-AM" w:bidi="fa-IR"/>
        </w:rPr>
        <w:t>y</w:t>
      </w:r>
      <w:r w:rsidRPr="00F34E28">
        <w:rPr>
          <w:rFonts w:ascii="GHEA Grapalat" w:eastAsia="Calibri" w:hAnsi="GHEA Grapalat" w:cs="Times New Roman"/>
          <w:i/>
          <w:sz w:val="24"/>
          <w:szCs w:val="24"/>
          <w:vertAlign w:val="subscript"/>
          <w:lang w:val="hy-AM" w:bidi="fa-IR"/>
        </w:rPr>
        <w:t>i</w:t>
      </w:r>
      <w:r w:rsidRPr="00F34E28">
        <w:rPr>
          <w:rFonts w:ascii="GHEA Grapalat" w:eastAsia="Calibri" w:hAnsi="GHEA Grapalat" w:cs="Times New Roman"/>
          <w:sz w:val="24"/>
          <w:szCs w:val="24"/>
          <w:vertAlign w:val="subscript"/>
          <w:lang w:val="hy-AM" w:bidi="fa-IR"/>
        </w:rPr>
        <w:t xml:space="preserve"> </w:t>
      </w:r>
      <w:r w:rsidRPr="00F34E28">
        <w:rPr>
          <w:rFonts w:ascii="GHEA Grapalat" w:eastAsia="Calibri" w:hAnsi="GHEA Grapalat" w:cs="Times New Roman"/>
          <w:sz w:val="24"/>
          <w:szCs w:val="24"/>
          <w:lang w:val="hy-AM" w:bidi="fa-IR"/>
        </w:rPr>
        <w:t>խորություններում մի քանի բնութագրական կետեր, և յուրաքանչյուրի համար Eahj ճնշումը որոշվում է վերը նշված մեթոդով, այնուհետև հաշվարկվում է ճնշման միջին ինտենսիվությունը (</w:t>
      </w:r>
      <w:r w:rsidRPr="00F34E28">
        <w:rPr>
          <w:rFonts w:ascii="GHEA Grapalat" w:eastAsia="Calibri" w:hAnsi="GHEA Grapalat" w:cs="Times New Roman"/>
          <w:i/>
          <w:sz w:val="24"/>
          <w:szCs w:val="24"/>
          <w:lang w:val="hy-AM" w:bidi="fa-IR"/>
        </w:rPr>
        <w:t>y</w:t>
      </w:r>
      <w:r w:rsidRPr="00F34E28">
        <w:rPr>
          <w:rFonts w:ascii="GHEA Grapalat" w:eastAsia="Calibri" w:hAnsi="GHEA Grapalat" w:cs="Times New Roman"/>
          <w:i/>
          <w:sz w:val="24"/>
          <w:szCs w:val="24"/>
          <w:vertAlign w:val="subscript"/>
          <w:lang w:val="hy-AM" w:bidi="fa-IR"/>
        </w:rPr>
        <w:t>j</w:t>
      </w:r>
      <w:r w:rsidRPr="00F34E28">
        <w:rPr>
          <w:rFonts w:ascii="GHEA Grapalat" w:eastAsia="Calibri" w:hAnsi="GHEA Grapalat" w:cs="Times New Roman"/>
          <w:i/>
          <w:sz w:val="24"/>
          <w:szCs w:val="24"/>
          <w:lang w:val="hy-AM" w:bidi="fa-IR"/>
        </w:rPr>
        <w:t xml:space="preserve"> – y</w:t>
      </w:r>
      <w:r w:rsidRPr="00F34E28">
        <w:rPr>
          <w:rFonts w:ascii="GHEA Grapalat" w:eastAsia="Calibri" w:hAnsi="GHEA Grapalat" w:cs="Times New Roman"/>
          <w:i/>
          <w:sz w:val="24"/>
          <w:szCs w:val="24"/>
          <w:vertAlign w:val="subscript"/>
          <w:lang w:val="hy-AM" w:bidi="fa-IR"/>
        </w:rPr>
        <w:t>j</w:t>
      </w:r>
      <w:r w:rsidRPr="00F34E28">
        <w:rPr>
          <w:rFonts w:ascii="GHEA Grapalat" w:eastAsia="Calibri" w:hAnsi="GHEA Grapalat" w:cs="Times New Roman"/>
          <w:i/>
          <w:sz w:val="24"/>
          <w:szCs w:val="24"/>
          <w:lang w:val="hy-AM" w:bidi="fa-IR"/>
        </w:rPr>
        <w:t>-</w:t>
      </w:r>
      <w:r w:rsidRPr="00F34E28">
        <w:rPr>
          <w:rFonts w:ascii="GHEA Grapalat" w:eastAsia="Calibri" w:hAnsi="GHEA Grapalat" w:cs="Times New Roman"/>
          <w:sz w:val="24"/>
          <w:szCs w:val="24"/>
          <w:lang w:val="hy-AM" w:bidi="fa-IR"/>
        </w:rPr>
        <w:t xml:space="preserve">1) հատվածում, հետևյալ բանաձևերով՝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Times New Roman" w:eastAsia="Calibri" w:hAnsi="Times New Roman" w:cs="Times New Roman"/>
          <w:noProof/>
          <w:sz w:val="24"/>
          <w:szCs w:val="24"/>
          <w:lang w:val="hy-AM"/>
        </w:rPr>
      </w:pPr>
      <w:r w:rsidRPr="00F34E28">
        <w:rPr>
          <w:rFonts w:ascii="Times New Roman" w:eastAsia="Calibri" w:hAnsi="Times New Roman" w:cs="Times New Roman"/>
          <w:noProof/>
          <w:sz w:val="24"/>
          <w:szCs w:val="24"/>
          <w:lang w:val="en-US"/>
        </w:rPr>
        <w:drawing>
          <wp:inline distT="0" distB="0" distL="0" distR="0" wp14:anchorId="540B11E3" wp14:editId="47BA0B4E">
            <wp:extent cx="1417955" cy="52260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7955" cy="522605"/>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GHEA Grapalat" w:eastAsia="Calibri" w:hAnsi="GHEA Grapalat" w:cs="Times New Roman"/>
          <w:sz w:val="24"/>
          <w:szCs w:val="24"/>
          <w:lang w:val="hy-AM" w:bidi="fa-IR"/>
        </w:rPr>
        <w:t>10</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Times New Roman" w:eastAsia="Calibri" w:hAnsi="Times New Roman" w:cs="Times New Roman"/>
          <w:noProof/>
          <w:sz w:val="24"/>
          <w:szCs w:val="24"/>
          <w:lang w:val="hy-AM"/>
        </w:rPr>
      </w:pPr>
    </w:p>
    <w:p w:rsidR="00F34E28" w:rsidRPr="00F34E28" w:rsidRDefault="00F34E28" w:rsidP="00F34E28">
      <w:pPr>
        <w:spacing w:after="0" w:line="0" w:lineRule="atLeast"/>
        <w:ind w:firstLine="567"/>
        <w:jc w:val="both"/>
        <w:rPr>
          <w:rFonts w:ascii="Times New Roman" w:eastAsia="Calibri" w:hAnsi="Times New Roman" w:cs="Times New Roman"/>
          <w:noProof/>
          <w:sz w:val="24"/>
          <w:szCs w:val="24"/>
          <w:lang w:val="hy-AM"/>
        </w:rPr>
      </w:pPr>
      <w:r w:rsidRPr="00F34E28">
        <w:rPr>
          <w:rFonts w:ascii="Times New Roman" w:eastAsia="Calibri" w:hAnsi="Times New Roman" w:cs="Times New Roman"/>
          <w:noProof/>
          <w:sz w:val="24"/>
          <w:szCs w:val="24"/>
          <w:lang w:val="en-US"/>
        </w:rPr>
        <w:drawing>
          <wp:inline distT="0" distB="0" distL="0" distR="0" wp14:anchorId="47508102" wp14:editId="7672031D">
            <wp:extent cx="1287780" cy="466725"/>
            <wp:effectExtent l="0" t="0" r="762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7780" cy="466725"/>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GHEA Grapalat" w:eastAsia="Calibri" w:hAnsi="GHEA Grapalat" w:cs="Times New Roman"/>
          <w:sz w:val="24"/>
          <w:szCs w:val="24"/>
          <w:lang w:val="hy-AM" w:bidi="fa-IR"/>
        </w:rPr>
        <w:t>11</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Times New Roman" w:eastAsia="Calibri" w:hAnsi="Times New Roman" w:cs="Times New Roman"/>
          <w:noProof/>
          <w:sz w:val="24"/>
          <w:szCs w:val="24"/>
          <w:lang w:val="hy-AM"/>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52</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Վերին հատվածների համար, որոնք բավարարում են (10) և (11) բանաձևերի կիրառելիության պայմաններին, հաշվարկը պարզեցնելու համար կարող է օգտագործվել 75 կետի առաջարկությունները: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53</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Սահքի պրիզմայում կոշտ ներառուկների, օրինակ՝ բետոնե բլոկների, հին կառույցների և այլնի առկայությունը,  իրական (նախասահմանային) պայմաններում կարող են ազդել գրունտի ճնշման բաշխման վրա: Սակայն, սահմանային վիճակում այդ ազդեցությունը կարող է ամբողջությամբ բացակայել։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54</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Եթե հաշվարկային մակերևույթից ցածր կլինի թույլ գրունտի շերտ կամ մակերևույթ, օրինակ՝ շատ ցածր ամրության բնութագրերով սողանք, ապա անհրաժեշտ է ուսումնասիրել (հաշվարկային եղանակով) այն հնարավորությունը, որ ճնշման բաշխումը ըստ հաշվարկային </w:t>
      </w:r>
      <w:bookmarkStart w:id="15" w:name="_Hlk132229654"/>
      <w:r w:rsidRPr="00F34E28">
        <w:rPr>
          <w:rFonts w:ascii="GHEA Grapalat" w:eastAsia="Calibri" w:hAnsi="GHEA Grapalat" w:cs="Times New Roman"/>
          <w:sz w:val="24"/>
          <w:szCs w:val="24"/>
          <w:lang w:val="hy-AM" w:bidi="fa-IR"/>
        </w:rPr>
        <w:t xml:space="preserve">մակերևույթի </w:t>
      </w:r>
      <w:bookmarkEnd w:id="15"/>
      <w:r w:rsidRPr="00F34E28">
        <w:rPr>
          <w:rFonts w:ascii="GHEA Grapalat" w:eastAsia="Calibri" w:hAnsi="GHEA Grapalat" w:cs="Times New Roman"/>
          <w:sz w:val="24"/>
          <w:szCs w:val="24"/>
          <w:lang w:val="hy-AM" w:bidi="fa-IR"/>
        </w:rPr>
        <w:t xml:space="preserve">բարձրության կորոշվի գրունտի հենց թույլ շերտի կամ մակերևույթի բնութագրերով: </w:t>
      </w:r>
    </w:p>
    <w:p w:rsidR="00F34E28" w:rsidRPr="00F34E28" w:rsidRDefault="00F34E28" w:rsidP="00F34E28">
      <w:pPr>
        <w:bidi/>
        <w:spacing w:after="0" w:line="0" w:lineRule="atLeast"/>
        <w:ind w:firstLine="567"/>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
          <w:bCs/>
          <w:sz w:val="24"/>
          <w:szCs w:val="24"/>
          <w:lang w:val="hy-AM" w:bidi="fa-IR"/>
        </w:rPr>
        <w:t>6</w:t>
      </w:r>
      <w:r w:rsidRPr="00F34E28">
        <w:rPr>
          <w:rFonts w:ascii="Cambria Math" w:eastAsia="Calibri" w:hAnsi="Cambria Math" w:cs="Cambria Math"/>
          <w:b/>
          <w:bCs/>
          <w:sz w:val="24"/>
          <w:szCs w:val="24"/>
          <w:lang w:val="hy-AM" w:bidi="fa-IR"/>
        </w:rPr>
        <w:t>․</w:t>
      </w:r>
      <w:r w:rsidRPr="00F34E28">
        <w:rPr>
          <w:rFonts w:ascii="GHEA Grapalat" w:eastAsia="Calibri" w:hAnsi="GHEA Grapalat" w:cs="Times New Roman"/>
          <w:b/>
          <w:bCs/>
          <w:sz w:val="24"/>
          <w:szCs w:val="24"/>
          <w:lang w:val="hy-AM" w:bidi="fa-IR"/>
        </w:rPr>
        <w:t>2 Գրունտի ճնշումը հանգիստ վիճակում</w:t>
      </w:r>
    </w:p>
    <w:p w:rsidR="00F34E28" w:rsidRPr="00F34E28" w:rsidRDefault="00F34E28" w:rsidP="00F34E28">
      <w:pPr>
        <w:spacing w:after="0" w:line="0" w:lineRule="atLeast"/>
        <w:ind w:firstLine="567"/>
        <w:jc w:val="both"/>
        <w:rPr>
          <w:rFonts w:ascii="GHEA Grapalat" w:eastAsia="Calibri" w:hAnsi="GHEA Grapalat" w:cs="Times New Roman"/>
          <w:b/>
          <w:bCs/>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Գրունտի հորիզոնական մակերևույթի և հորիզոնական շերտերի, գրունտի մակերևույթի վրա հավասարաչափ բաշխված </w:t>
      </w:r>
      <w:r w:rsidRPr="00F34E28">
        <w:rPr>
          <w:rFonts w:ascii="GHEA Grapalat" w:eastAsia="Calibri" w:hAnsi="GHEA Grapalat" w:cs="Times New Roman"/>
          <w:i/>
          <w:sz w:val="24"/>
          <w:szCs w:val="24"/>
          <w:lang w:val="hy-AM" w:bidi="fa-IR"/>
        </w:rPr>
        <w:t>g</w:t>
      </w:r>
      <w:r w:rsidRPr="00F34E28">
        <w:rPr>
          <w:rFonts w:ascii="GHEA Grapalat" w:eastAsia="Calibri" w:hAnsi="GHEA Grapalat" w:cs="Times New Roman"/>
          <w:sz w:val="24"/>
          <w:szCs w:val="24"/>
          <w:lang w:val="hy-AM" w:bidi="fa-IR"/>
        </w:rPr>
        <w:t xml:space="preserve"> բեռնավորման, հաշվարկային հարթության հետ գրունտի շփման բացակայության դեպքում, կոշտ, հորիզոնական ուղղությամբ </w:t>
      </w:r>
      <w:r w:rsidRPr="00F34E28">
        <w:rPr>
          <w:rFonts w:ascii="GHEA Grapalat" w:eastAsia="Calibri" w:hAnsi="GHEA Grapalat" w:cs="Times New Roman"/>
          <w:sz w:val="24"/>
          <w:szCs w:val="24"/>
          <w:lang w:val="hy-AM" w:bidi="fa-IR"/>
        </w:rPr>
        <w:lastRenderedPageBreak/>
        <w:t xml:space="preserve">չտեղաշարժվող հաշվարկային ուղղահայաց հարթության վրա ճնշման ինտենսիվությունը որոշվում է հետևյալ բանաձևով՝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Times New Roman" w:hAnsi="GHEA Grapalat" w:cs="Times New Roman"/>
          <w:i/>
          <w:sz w:val="24"/>
          <w:szCs w:val="24"/>
          <w:vertAlign w:val="subscript"/>
          <w:lang w:val="hy-AM" w:bidi="fa-IR"/>
        </w:rPr>
      </w:pPr>
      <w:r w:rsidRPr="00F34E28">
        <w:rPr>
          <w:rFonts w:ascii="GHEA Grapalat" w:eastAsia="Times New Roman" w:hAnsi="GHEA Grapalat" w:cs="Times New Roman"/>
          <w:i/>
          <w:sz w:val="24"/>
          <w:szCs w:val="24"/>
          <w:lang w:val="hy-AM" w:bidi="fa-IR"/>
        </w:rPr>
        <w:t>p</w:t>
      </w:r>
      <w:r w:rsidRPr="00F34E28">
        <w:rPr>
          <w:rFonts w:ascii="GHEA Grapalat" w:eastAsia="Times New Roman" w:hAnsi="GHEA Grapalat" w:cs="Times New Roman"/>
          <w:i/>
          <w:sz w:val="24"/>
          <w:szCs w:val="24"/>
          <w:vertAlign w:val="subscript"/>
          <w:lang w:val="hy-AM" w:bidi="fa-IR"/>
        </w:rPr>
        <w:t>oh</w:t>
      </w:r>
      <w:r w:rsidRPr="00F34E28">
        <w:rPr>
          <w:rFonts w:ascii="GHEA Grapalat" w:eastAsia="Times New Roman" w:hAnsi="GHEA Grapalat" w:cs="Times New Roman"/>
          <w:i/>
          <w:sz w:val="24"/>
          <w:szCs w:val="24"/>
          <w:lang w:val="hy-AM" w:bidi="fa-IR"/>
        </w:rPr>
        <w:t>=p</w:t>
      </w:r>
      <w:r w:rsidRPr="00F34E28">
        <w:rPr>
          <w:rFonts w:ascii="GHEA Grapalat" w:eastAsia="Times New Roman" w:hAnsi="GHEA Grapalat" w:cs="Times New Roman"/>
          <w:i/>
          <w:sz w:val="24"/>
          <w:szCs w:val="24"/>
          <w:vertAlign w:val="subscript"/>
          <w:lang w:val="hy-AM" w:bidi="fa-IR"/>
        </w:rPr>
        <w:t>y</w:t>
      </w:r>
      <w:r w:rsidRPr="00F34E28">
        <w:rPr>
          <w:rFonts w:ascii="GHEA Grapalat" w:eastAsia="Times New Roman" w:hAnsi="GHEA Grapalat" w:cs="Times New Roman"/>
          <w:sz w:val="24"/>
          <w:szCs w:val="24"/>
          <w:lang w:val="en-US" w:bidi="fa-IR"/>
        </w:rPr>
        <w:t>λ</w:t>
      </w:r>
      <w:r w:rsidRPr="00F34E28">
        <w:rPr>
          <w:rFonts w:ascii="GHEA Grapalat" w:eastAsia="Times New Roman" w:hAnsi="GHEA Grapalat" w:cs="Times New Roman"/>
          <w:i/>
          <w:sz w:val="24"/>
          <w:szCs w:val="24"/>
          <w:vertAlign w:val="subscript"/>
          <w:lang w:val="hy-AM" w:bidi="fa-IR"/>
        </w:rPr>
        <w:t xml:space="preserve">oh  </w:t>
      </w:r>
      <w:r w:rsidRPr="00F34E28">
        <w:rPr>
          <w:rFonts w:ascii="GHEA Grapalat" w:eastAsia="Times New Roman" w:hAnsi="GHEA Grapalat" w:cs="Times New Roman"/>
          <w:sz w:val="24"/>
          <w:szCs w:val="24"/>
          <w:lang w:val="hy-AM" w:bidi="fa-IR"/>
        </w:rPr>
        <w:t>,</w:t>
      </w:r>
      <w:r w:rsidRPr="00F34E28">
        <w:rPr>
          <w:rFonts w:ascii="GHEA Grapalat" w:eastAsia="Times New Roman" w:hAnsi="GHEA Grapalat" w:cs="Times New Roman"/>
          <w:i/>
          <w:sz w:val="24"/>
          <w:szCs w:val="24"/>
          <w:vertAlign w:val="subscript"/>
          <w:lang w:val="hy-AM" w:bidi="fa-IR"/>
        </w:rPr>
        <w:t xml:space="preserve">   </w:t>
      </w:r>
      <w:r w:rsidRPr="00F34E28">
        <w:rPr>
          <w:rFonts w:ascii="GHEA Grapalat" w:eastAsia="Times New Roman" w:hAnsi="GHEA Grapalat" w:cs="Times New Roman"/>
          <w:i/>
          <w:sz w:val="24"/>
          <w:szCs w:val="24"/>
          <w:lang w:val="hy-AM" w:bidi="fa-IR"/>
        </w:rPr>
        <w:t xml:space="preserve">                                                                      </w:t>
      </w:r>
      <w:r w:rsidRPr="00F34E28">
        <w:rPr>
          <w:rFonts w:ascii="GHEA Grapalat" w:eastAsia="Calibri" w:hAnsi="GHEA Grapalat" w:cs="Times New Roman"/>
          <w:noProof/>
          <w:sz w:val="24"/>
          <w:szCs w:val="24"/>
          <w:lang w:val="hy-AM"/>
        </w:rPr>
        <w:t>(</w:t>
      </w:r>
      <w:r w:rsidRPr="00F34E28">
        <w:rPr>
          <w:rFonts w:ascii="GHEA Grapalat" w:eastAsia="Times New Roman" w:hAnsi="GHEA Grapalat" w:cs="Times New Roman"/>
          <w:sz w:val="24"/>
          <w:szCs w:val="24"/>
          <w:lang w:val="hy-AM" w:bidi="fa-IR"/>
        </w:rPr>
        <w:t>12</w:t>
      </w:r>
      <w:r w:rsidRPr="00F34E28">
        <w:rPr>
          <w:rFonts w:ascii="GHEA Grapalat" w:eastAsia="Times New Roman" w:hAnsi="GHEA Grapalat" w:cs="Times New Roman"/>
          <w:iCs/>
          <w:spacing w:val="-15"/>
          <w:sz w:val="28"/>
          <w:szCs w:val="28"/>
          <w:lang w:val="hy-AM" w:bidi="fa-IR"/>
        </w:rPr>
        <w:t>)</w:t>
      </w:r>
      <w:r w:rsidRPr="00F34E28">
        <w:rPr>
          <w:rFonts w:ascii="GHEA Grapalat" w:eastAsia="Times New Roman" w:hAnsi="GHEA Grapalat" w:cs="Times New Roman"/>
          <w:sz w:val="24"/>
          <w:szCs w:val="24"/>
          <w:lang w:val="hy-AM" w:bidi="fa-IR"/>
        </w:rPr>
        <w:t xml:space="preserve">  </w:t>
      </w:r>
      <w:r w:rsidRPr="00F34E28">
        <w:rPr>
          <w:rFonts w:ascii="GHEA Grapalat" w:eastAsia="Times New Roman" w:hAnsi="GHEA Grapalat" w:cs="Times New Roman"/>
          <w:i/>
          <w:sz w:val="24"/>
          <w:szCs w:val="24"/>
          <w:vertAlign w:val="subscript"/>
          <w:lang w:val="hy-AM" w:bidi="fa-IR"/>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Times New Roman" w:hAnsi="GHEA Grapalat" w:cs="Times New Roman"/>
          <w:i/>
          <w:sz w:val="24"/>
          <w:szCs w:val="24"/>
          <w:vertAlign w:val="subscript"/>
          <w:lang w:val="hy-AM" w:bidi="fa-IR"/>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որտեղ </w:t>
      </w:r>
      <w:r w:rsidRPr="00F34E28">
        <w:rPr>
          <w:rFonts w:ascii="GHEA Grapalat" w:eastAsia="Calibri" w:hAnsi="GHEA Grapalat" w:cs="Times New Roman"/>
          <w:i/>
          <w:sz w:val="24"/>
          <w:szCs w:val="24"/>
          <w:lang w:val="hy-AM" w:bidi="fa-IR"/>
        </w:rPr>
        <w:t>p</w:t>
      </w:r>
      <w:r w:rsidRPr="00F34E28">
        <w:rPr>
          <w:rFonts w:ascii="GHEA Grapalat" w:eastAsia="Calibri" w:hAnsi="GHEA Grapalat" w:cs="Times New Roman"/>
          <w:i/>
          <w:sz w:val="24"/>
          <w:szCs w:val="24"/>
          <w:vertAlign w:val="subscript"/>
          <w:lang w:val="hy-AM" w:bidi="fa-IR"/>
        </w:rPr>
        <w:t>y</w:t>
      </w:r>
      <w:r w:rsidRPr="00F34E28">
        <w:rPr>
          <w:rFonts w:ascii="GHEA Grapalat" w:eastAsia="Calibri" w:hAnsi="GHEA Grapalat" w:cs="Times New Roman"/>
          <w:sz w:val="24"/>
          <w:szCs w:val="24"/>
          <w:vertAlign w:val="subscript"/>
          <w:lang w:val="hy-AM" w:bidi="fa-IR"/>
        </w:rPr>
        <w:t xml:space="preserve"> </w:t>
      </w:r>
      <w:r w:rsidRPr="00F34E28">
        <w:rPr>
          <w:rFonts w:ascii="GHEA Grapalat" w:eastAsia="Calibri" w:hAnsi="GHEA Grapalat" w:cs="Times New Roman"/>
          <w:sz w:val="24"/>
          <w:szCs w:val="24"/>
          <w:lang w:val="hy-AM" w:bidi="fa-IR"/>
        </w:rPr>
        <w:t>՝ հաշվարկվում է ըստ բանաձև (3)-ի,</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i/>
          <w:sz w:val="24"/>
          <w:szCs w:val="24"/>
          <w:lang w:val="hy-AM" w:bidi="fa-IR"/>
        </w:rPr>
        <w:t>λ</w:t>
      </w:r>
      <w:r w:rsidRPr="00F34E28">
        <w:rPr>
          <w:rFonts w:ascii="GHEA Grapalat" w:eastAsia="Calibri" w:hAnsi="GHEA Grapalat" w:cs="Times New Roman"/>
          <w:i/>
          <w:sz w:val="24"/>
          <w:szCs w:val="24"/>
          <w:vertAlign w:val="subscript"/>
          <w:lang w:val="hy-AM" w:bidi="fa-IR"/>
        </w:rPr>
        <w:t>oh</w:t>
      </w:r>
      <w:r w:rsidRPr="00F34E28">
        <w:rPr>
          <w:rFonts w:ascii="GHEA Grapalat" w:eastAsia="Calibri" w:hAnsi="GHEA Grapalat" w:cs="Times New Roman"/>
          <w:sz w:val="24"/>
          <w:szCs w:val="24"/>
          <w:lang w:val="hy-AM" w:bidi="fa-IR"/>
        </w:rPr>
        <w:t>-ը հանգստի վիճակում գրունտի կողային ճնշման գործակիցն է:</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rPr>
          <w:rFonts w:ascii="Times New Roman" w:eastAsia="Calibri" w:hAnsi="Times New Roman" w:cs="Times New Roman"/>
          <w:noProof/>
          <w:sz w:val="24"/>
          <w:szCs w:val="24"/>
          <w:lang w:val="hy-AM"/>
        </w:rPr>
      </w:pPr>
      <w:r w:rsidRPr="00F34E28">
        <w:rPr>
          <w:rFonts w:ascii="Times New Roman" w:eastAsia="Calibri" w:hAnsi="Times New Roman" w:cs="Times New Roman"/>
          <w:noProof/>
          <w:sz w:val="24"/>
          <w:szCs w:val="24"/>
          <w:lang w:val="en-US"/>
        </w:rPr>
        <w:drawing>
          <wp:inline distT="0" distB="0" distL="0" distR="0" wp14:anchorId="0EEE6420" wp14:editId="6A83EB60">
            <wp:extent cx="1194435" cy="560070"/>
            <wp:effectExtent l="0" t="0" r="571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4435" cy="560070"/>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noProof/>
          <w:sz w:val="24"/>
          <w:szCs w:val="24"/>
          <w:lang w:val="hy-AM"/>
        </w:rPr>
        <w:t>(</w:t>
      </w:r>
      <w:r w:rsidRPr="00F34E28">
        <w:rPr>
          <w:rFonts w:ascii="GHEA Grapalat" w:eastAsia="Calibri" w:hAnsi="GHEA Grapalat" w:cs="Times New Roman"/>
          <w:sz w:val="24"/>
          <w:szCs w:val="24"/>
          <w:lang w:val="hy-AM" w:bidi="fa-IR"/>
        </w:rPr>
        <w:t>13</w:t>
      </w:r>
      <w:r w:rsidRPr="00F34E28">
        <w:rPr>
          <w:rFonts w:ascii="GHEA Grapalat" w:eastAsia="Times New Roman" w:hAnsi="GHEA Grapalat" w:cs="Times New Roman"/>
          <w:iCs/>
          <w:spacing w:val="-15"/>
          <w:sz w:val="28"/>
          <w:szCs w:val="28"/>
          <w:lang w:val="hy-AM" w:bidi="fa-IR"/>
        </w:rPr>
        <w:t>)</w:t>
      </w:r>
      <w:r w:rsidRPr="00F34E28">
        <w:rPr>
          <w:rFonts w:ascii="GHEA Grapalat" w:eastAsia="Calibri" w:hAnsi="GHEA Grapalat" w:cs="Times New Roman"/>
          <w:sz w:val="24"/>
          <w:szCs w:val="24"/>
          <w:lang w:val="hy-AM" w:bidi="fa-IR"/>
        </w:rPr>
        <w:t xml:space="preserve"> </w:t>
      </w: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որտեղ </w:t>
      </w:r>
      <w:r w:rsidRPr="00F34E28">
        <w:rPr>
          <w:rFonts w:ascii="GHEA Grapalat" w:eastAsia="Calibri" w:hAnsi="GHEA Grapalat" w:cs="Times New Roman"/>
          <w:sz w:val="24"/>
          <w:szCs w:val="24"/>
          <w:lang w:val="en-US" w:bidi="fa-IR"/>
        </w:rPr>
        <w:t>υ</w:t>
      </w:r>
      <w:r w:rsidRPr="00F34E28">
        <w:rPr>
          <w:rFonts w:ascii="GHEA Grapalat" w:eastAsia="Calibri" w:hAnsi="GHEA Grapalat" w:cs="Times New Roman"/>
          <w:sz w:val="24"/>
          <w:szCs w:val="24"/>
          <w:lang w:val="hy-AM" w:bidi="fa-IR"/>
        </w:rPr>
        <w:t xml:space="preserve">-ն գրունտի լայնակի ձևախախտման գործակիցն է, որը փորձարարական տվյալների բացակայության դեպքում ընդունվում է ԽՍՀՄ Պետշինի 1985 թվականի դեկտեմբերի 12-ի N 219 հրամանագրով հաստատված ՍՆիՊ 2.02.02-85* շինարարական նորմերի համաձայն: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56</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Ընդհանուր դեպքում, կոշտ հենապատի վրա գրունտի ճնշումը թույլատրվում է որոշել որպես ակտիվ՝ ընդունելով գրունտի տեսակարար կպչունությունը զրոյի հավասար և ներքին շփման անկյան պայմանական արժեքը՝ համաձայն հետևյալ բանաձևի՝</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hy-AM"/>
        </w:rPr>
        <w:t xml:space="preserve"> </w:t>
      </w:r>
      <w:r w:rsidRPr="00F34E28">
        <w:rPr>
          <w:rFonts w:ascii="Times New Roman" w:eastAsia="Calibri" w:hAnsi="Times New Roman" w:cs="Times New Roman"/>
          <w:noProof/>
          <w:sz w:val="24"/>
          <w:szCs w:val="24"/>
          <w:lang w:val="en-US"/>
        </w:rPr>
        <w:drawing>
          <wp:inline distT="0" distB="0" distL="0" distR="0" wp14:anchorId="61E9B437" wp14:editId="5DB382DC">
            <wp:extent cx="1417955" cy="391795"/>
            <wp:effectExtent l="0" t="0" r="0"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7955" cy="391795"/>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(1</w:t>
      </w:r>
      <w:r w:rsidRPr="00F34E28">
        <w:rPr>
          <w:rFonts w:ascii="GHEA Grapalat" w:eastAsia="Calibri" w:hAnsi="GHEA Grapalat" w:cs="Times New Roman"/>
          <w:sz w:val="24"/>
          <w:szCs w:val="24"/>
          <w:lang w:val="hy-AM" w:bidi="fa-IR"/>
        </w:rPr>
        <w:t>4</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b/>
          <w:sz w:val="24"/>
          <w:szCs w:val="24"/>
          <w:lang w:val="hy-AM" w:bidi="fa-IR"/>
        </w:rPr>
      </w:pPr>
      <w:bookmarkStart w:id="16" w:name="_Hlk132271874"/>
      <w:r w:rsidRPr="00F34E28">
        <w:rPr>
          <w:rFonts w:ascii="GHEA Grapalat" w:eastAsia="Calibri" w:hAnsi="GHEA Grapalat" w:cs="Times New Roman"/>
          <w:b/>
          <w:sz w:val="24"/>
          <w:szCs w:val="24"/>
          <w:lang w:val="hy-AM" w:bidi="fa-IR"/>
        </w:rPr>
        <w:t>6</w:t>
      </w:r>
      <w:r w:rsidRPr="00F34E28">
        <w:rPr>
          <w:rFonts w:ascii="Cambria Math" w:eastAsia="Calibri" w:hAnsi="Cambria Math" w:cs="Cambria Math"/>
          <w:b/>
          <w:sz w:val="24"/>
          <w:szCs w:val="24"/>
          <w:lang w:val="hy-AM" w:bidi="fa-IR"/>
        </w:rPr>
        <w:t>․</w:t>
      </w:r>
      <w:r w:rsidRPr="00F34E28">
        <w:rPr>
          <w:rFonts w:ascii="GHEA Grapalat" w:eastAsia="Calibri" w:hAnsi="GHEA Grapalat" w:cs="Times New Roman"/>
          <w:b/>
          <w:sz w:val="24"/>
          <w:szCs w:val="24"/>
          <w:lang w:val="hy-AM" w:bidi="fa-IR"/>
        </w:rPr>
        <w:t>3 Գրունտի ճնշումը բջիջների (թաղանթների) ներքին պատերի վրա</w:t>
      </w:r>
    </w:p>
    <w:p w:rsidR="00F34E28" w:rsidRPr="00F34E28" w:rsidRDefault="00F34E28" w:rsidP="00F34E28">
      <w:pPr>
        <w:widowControl w:val="0"/>
        <w:autoSpaceDE w:val="0"/>
        <w:autoSpaceDN w:val="0"/>
        <w:bidi/>
        <w:spacing w:after="0" w:line="0" w:lineRule="atLeast"/>
        <w:ind w:right="630" w:firstLine="567"/>
        <w:jc w:val="center"/>
        <w:rPr>
          <w:rFonts w:ascii="GHEA Grapalat" w:eastAsia="Times New Roman" w:hAnsi="GHEA Grapalat" w:cs="Times New Roman"/>
          <w:i/>
          <w:sz w:val="20"/>
          <w:szCs w:val="24"/>
          <w:lang w:val="hy-AM" w:bidi="fa-IR"/>
        </w:rPr>
      </w:pPr>
      <w:r w:rsidRPr="00F34E28">
        <w:rPr>
          <w:rFonts w:ascii="Times New Roman" w:eastAsia="Calibri" w:hAnsi="Times New Roman" w:cs="Times New Roman"/>
          <w:noProof/>
          <w:sz w:val="24"/>
          <w:szCs w:val="24"/>
          <w:lang w:val="en-US"/>
        </w:rPr>
        <w:drawing>
          <wp:anchor distT="0" distB="0" distL="0" distR="0" simplePos="0" relativeHeight="251659264" behindDoc="0" locked="0" layoutInCell="1" allowOverlap="1" wp14:anchorId="4AB02CCE" wp14:editId="63B3B07A">
            <wp:simplePos x="0" y="0"/>
            <wp:positionH relativeFrom="page">
              <wp:posOffset>1367790</wp:posOffset>
            </wp:positionH>
            <wp:positionV relativeFrom="paragraph">
              <wp:posOffset>107315</wp:posOffset>
            </wp:positionV>
            <wp:extent cx="4819650" cy="3062605"/>
            <wp:effectExtent l="0" t="0" r="0" b="4445"/>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9650" cy="306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4E28" w:rsidRPr="00F34E28" w:rsidRDefault="00F34E28" w:rsidP="00F34E28">
      <w:pPr>
        <w:widowControl w:val="0"/>
        <w:autoSpaceDE w:val="0"/>
        <w:autoSpaceDN w:val="0"/>
        <w:bidi/>
        <w:spacing w:after="0" w:line="0" w:lineRule="atLeast"/>
        <w:ind w:right="255" w:firstLine="567"/>
        <w:jc w:val="center"/>
        <w:rPr>
          <w:rFonts w:ascii="GHEA Grapalat" w:eastAsia="Times New Roman" w:hAnsi="GHEA Grapalat" w:cs="Times New Roman"/>
          <w:sz w:val="24"/>
          <w:szCs w:val="24"/>
          <w:lang w:val="hy-AM" w:bidi="fa-IR"/>
        </w:rPr>
      </w:pPr>
      <w:r w:rsidRPr="00F34E28">
        <w:rPr>
          <w:rFonts w:ascii="GHEA Grapalat" w:eastAsia="Times New Roman" w:hAnsi="GHEA Grapalat" w:cs="Times New Roman"/>
          <w:i/>
          <w:sz w:val="24"/>
          <w:szCs w:val="24"/>
          <w:lang w:val="hy-AM" w:bidi="fa-IR"/>
        </w:rPr>
        <w:t>1-</w:t>
      </w:r>
      <w:r w:rsidRPr="00F34E28">
        <w:rPr>
          <w:rFonts w:ascii="GHEA Grapalat" w:eastAsia="Times New Roman" w:hAnsi="GHEA Grapalat" w:cs="Times New Roman"/>
          <w:sz w:val="24"/>
          <w:szCs w:val="24"/>
          <w:lang w:val="hy-AM" w:bidi="fa-IR"/>
        </w:rPr>
        <w:t xml:space="preserve"> բջիջ, </w:t>
      </w:r>
      <w:r w:rsidRPr="00F34E28">
        <w:rPr>
          <w:rFonts w:ascii="GHEA Grapalat" w:eastAsia="Times New Roman" w:hAnsi="GHEA Grapalat" w:cs="Times New Roman"/>
          <w:i/>
          <w:sz w:val="24"/>
          <w:szCs w:val="24"/>
          <w:lang w:val="hy-AM" w:bidi="fa-IR"/>
        </w:rPr>
        <w:t>2-</w:t>
      </w:r>
      <w:r w:rsidRPr="00F34E28">
        <w:rPr>
          <w:rFonts w:ascii="GHEA Grapalat" w:eastAsia="Times New Roman" w:hAnsi="GHEA Grapalat" w:cs="Times New Roman"/>
          <w:sz w:val="24"/>
          <w:szCs w:val="24"/>
          <w:lang w:val="hy-AM" w:bidi="fa-IR"/>
        </w:rPr>
        <w:t xml:space="preserve"> լիցքի գրունտ, </w:t>
      </w:r>
      <w:r w:rsidRPr="00F34E28">
        <w:rPr>
          <w:rFonts w:ascii="GHEA Grapalat" w:eastAsia="Times New Roman" w:hAnsi="GHEA Grapalat" w:cs="Times New Roman"/>
          <w:i/>
          <w:sz w:val="24"/>
          <w:szCs w:val="24"/>
          <w:lang w:val="hy-AM" w:bidi="fa-IR"/>
        </w:rPr>
        <w:t>3-</w:t>
      </w:r>
      <w:r w:rsidRPr="00F34E28">
        <w:rPr>
          <w:rFonts w:ascii="GHEA Grapalat" w:eastAsia="Times New Roman" w:hAnsi="GHEA Grapalat" w:cs="Times New Roman"/>
          <w:sz w:val="24"/>
          <w:szCs w:val="24"/>
          <w:lang w:val="hy-AM" w:bidi="fa-IR"/>
        </w:rPr>
        <w:t xml:space="preserve"> հիմնատակի գրունտ</w:t>
      </w:r>
    </w:p>
    <w:p w:rsidR="00F34E28" w:rsidRPr="00F34E28" w:rsidRDefault="00F34E28" w:rsidP="00F34E28">
      <w:pPr>
        <w:widowControl w:val="0"/>
        <w:autoSpaceDE w:val="0"/>
        <w:autoSpaceDN w:val="0"/>
        <w:bidi/>
        <w:spacing w:after="0" w:line="0" w:lineRule="atLeast"/>
        <w:ind w:firstLine="567"/>
        <w:jc w:val="center"/>
        <w:rPr>
          <w:rFonts w:ascii="GHEA Grapalat" w:eastAsia="Times New Roman" w:hAnsi="GHEA Grapalat" w:cs="Times New Roman"/>
          <w:bCs/>
          <w:i/>
          <w:sz w:val="24"/>
          <w:szCs w:val="24"/>
          <w:lang w:val="hy-AM" w:bidi="fa-IR"/>
        </w:rPr>
      </w:pPr>
      <w:r w:rsidRPr="00F34E28">
        <w:rPr>
          <w:rFonts w:ascii="GHEA Grapalat" w:eastAsia="Times New Roman" w:hAnsi="GHEA Grapalat" w:cs="Times New Roman"/>
          <w:bCs/>
          <w:i/>
          <w:sz w:val="24"/>
          <w:szCs w:val="24"/>
          <w:lang w:val="hy-AM" w:bidi="fa-IR"/>
        </w:rPr>
        <w:t xml:space="preserve">Նկար 5. </w:t>
      </w:r>
      <w:r w:rsidRPr="00F34E28">
        <w:rPr>
          <w:rFonts w:ascii="GHEA Grapalat" w:eastAsia="Times New Roman" w:hAnsi="GHEA Grapalat" w:cs="Times New Roman"/>
          <w:bCs/>
          <w:i/>
          <w:iCs/>
          <w:sz w:val="24"/>
          <w:szCs w:val="24"/>
          <w:lang w:val="hy-AM" w:bidi="fa-IR"/>
        </w:rPr>
        <w:t xml:space="preserve"> բջիջների (թաղանթների) ներքին պատերի վրա գրունտի ճնշման հաշվարկման սխեմա</w:t>
      </w:r>
    </w:p>
    <w:p w:rsidR="00F34E28" w:rsidRPr="00F34E28" w:rsidRDefault="00F34E28" w:rsidP="00F34E28">
      <w:pPr>
        <w:widowControl w:val="0"/>
        <w:autoSpaceDE w:val="0"/>
        <w:autoSpaceDN w:val="0"/>
        <w:bidi/>
        <w:spacing w:after="0" w:line="0" w:lineRule="atLeast"/>
        <w:ind w:firstLine="567"/>
        <w:contextualSpacing/>
        <w:jc w:val="both"/>
        <w:rPr>
          <w:rFonts w:ascii="GHEA Grapalat" w:eastAsia="Times New Roman" w:hAnsi="GHEA Grapalat" w:cs="Times New Roman"/>
          <w:iCs/>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57</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 Բջջի վերին մակարդակում հավասարաչափ բաշխված </w:t>
      </w:r>
      <w:r w:rsidRPr="00F34E28">
        <w:rPr>
          <w:rFonts w:ascii="GHEA Grapalat" w:eastAsia="Calibri" w:hAnsi="GHEA Grapalat" w:cs="Times New Roman"/>
          <w:i/>
          <w:sz w:val="24"/>
          <w:szCs w:val="24"/>
          <w:lang w:val="hy-AM" w:bidi="fa-IR"/>
        </w:rPr>
        <w:t>g</w:t>
      </w:r>
      <w:r w:rsidRPr="00F34E28">
        <w:rPr>
          <w:rFonts w:ascii="GHEA Grapalat" w:eastAsia="Calibri" w:hAnsi="GHEA Grapalat" w:cs="Times New Roman"/>
          <w:sz w:val="24"/>
          <w:szCs w:val="24"/>
          <w:lang w:val="hy-AM" w:bidi="fa-IR"/>
        </w:rPr>
        <w:t xml:space="preserve"> բեռնավորման դեպքում </w:t>
      </w:r>
      <w:r w:rsidRPr="00F34E28">
        <w:rPr>
          <w:rFonts w:ascii="GHEA Grapalat" w:eastAsia="Calibri" w:hAnsi="GHEA Grapalat" w:cs="Times New Roman"/>
          <w:i/>
          <w:sz w:val="24"/>
          <w:szCs w:val="24"/>
          <w:lang w:val="hy-AM" w:bidi="fa-IR"/>
        </w:rPr>
        <w:t>y</w:t>
      </w:r>
      <w:r w:rsidRPr="00F34E28">
        <w:rPr>
          <w:rFonts w:ascii="GHEA Grapalat" w:eastAsia="Calibri" w:hAnsi="GHEA Grapalat" w:cs="Times New Roman"/>
          <w:sz w:val="24"/>
          <w:szCs w:val="24"/>
          <w:lang w:val="hy-AM" w:bidi="fa-IR"/>
        </w:rPr>
        <w:t xml:space="preserve"> խորության վրա գրունտի ճնշման ինտենսիվության հորիզոնական և ուղղահայաց բաղադրիչները որոշվում են հետևյալ բանաձևերով՝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en-US"/>
        </w:rPr>
        <w:lastRenderedPageBreak/>
        <w:drawing>
          <wp:inline distT="0" distB="0" distL="0" distR="0" wp14:anchorId="7F8629C2" wp14:editId="58FCF7D4">
            <wp:extent cx="839470" cy="280035"/>
            <wp:effectExtent l="0" t="0" r="0"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9470" cy="280035"/>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Times New Roman" w:eastAsia="Calibri" w:hAnsi="Times New Roman" w:cs="Times New Roman"/>
          <w:noProof/>
          <w:sz w:val="24"/>
          <w:szCs w:val="24"/>
          <w:lang w:val="hy-AM"/>
        </w:rPr>
        <w:t>15</w:t>
      </w:r>
      <w:r w:rsidRPr="00F34E28">
        <w:rPr>
          <w:rFonts w:ascii="GHEA Grapalat" w:eastAsia="Times New Roman" w:hAnsi="GHEA Grapalat" w:cs="Times New Roman"/>
          <w:iCs/>
          <w:spacing w:val="-15"/>
          <w:sz w:val="28"/>
          <w:szCs w:val="28"/>
          <w:lang w:val="hy-AM" w:bidi="fa-IR"/>
        </w:rPr>
        <w:t>)</w:t>
      </w: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en-US"/>
        </w:rPr>
        <w:drawing>
          <wp:inline distT="0" distB="0" distL="0" distR="0" wp14:anchorId="7BBC5FB2" wp14:editId="04B02E26">
            <wp:extent cx="970280" cy="280035"/>
            <wp:effectExtent l="0" t="0" r="1270"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0280" cy="280035"/>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Times New Roman" w:eastAsia="Calibri" w:hAnsi="Times New Roman" w:cs="Times New Roman"/>
          <w:noProof/>
          <w:sz w:val="24"/>
          <w:szCs w:val="24"/>
          <w:lang w:val="hy-AM"/>
        </w:rPr>
        <w:t>16</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որտեղ՝ </w:t>
      </w:r>
      <w:r w:rsidRPr="00F34E28">
        <w:rPr>
          <w:rFonts w:ascii="GHEA Grapalat" w:eastAsia="Calibri" w:hAnsi="GHEA Grapalat" w:cs="Times New Roman"/>
          <w:i/>
          <w:iCs/>
          <w:sz w:val="24"/>
          <w:szCs w:val="24"/>
          <w:lang w:val="hy-AM" w:bidi="fa-IR"/>
        </w:rPr>
        <w:t>p</w:t>
      </w:r>
      <w:r w:rsidRPr="00F34E28">
        <w:rPr>
          <w:rFonts w:ascii="GHEA Grapalat" w:eastAsia="Calibri" w:hAnsi="GHEA Grapalat" w:cs="Times New Roman"/>
          <w:i/>
          <w:iCs/>
          <w:sz w:val="24"/>
          <w:szCs w:val="24"/>
          <w:vertAlign w:val="subscript"/>
          <w:lang w:val="hy-AM" w:bidi="fa-IR"/>
        </w:rPr>
        <w:t>y</w:t>
      </w:r>
      <w:r w:rsidRPr="00F34E28">
        <w:rPr>
          <w:rFonts w:ascii="GHEA Grapalat" w:eastAsia="Calibri" w:hAnsi="GHEA Grapalat" w:cs="Times New Roman"/>
          <w:sz w:val="24"/>
          <w:szCs w:val="24"/>
          <w:vertAlign w:val="subscript"/>
          <w:lang w:val="hy-AM" w:bidi="fa-IR"/>
        </w:rPr>
        <w:t xml:space="preserve"> </w:t>
      </w:r>
      <w:r w:rsidRPr="00F34E28">
        <w:rPr>
          <w:rFonts w:ascii="GHEA Grapalat" w:eastAsia="Calibri" w:hAnsi="GHEA Grapalat" w:cs="Times New Roman"/>
          <w:sz w:val="24"/>
          <w:szCs w:val="24"/>
          <w:lang w:val="hy-AM" w:bidi="fa-IR"/>
        </w:rPr>
        <w:t xml:space="preserve">– ուղղահայաց ճնշումն է </w:t>
      </w:r>
      <w:r w:rsidRPr="00F34E28">
        <w:rPr>
          <w:rFonts w:ascii="GHEA Grapalat" w:eastAsia="Calibri" w:hAnsi="GHEA Grapalat" w:cs="Times New Roman"/>
          <w:i/>
          <w:sz w:val="24"/>
          <w:szCs w:val="24"/>
          <w:lang w:val="hy-AM" w:bidi="fa-IR"/>
        </w:rPr>
        <w:t>y</w:t>
      </w:r>
      <w:r w:rsidRPr="00F34E28">
        <w:rPr>
          <w:rFonts w:ascii="GHEA Grapalat" w:eastAsia="Calibri" w:hAnsi="GHEA Grapalat" w:cs="Times New Roman"/>
          <w:sz w:val="24"/>
          <w:szCs w:val="24"/>
          <w:lang w:val="hy-AM" w:bidi="fa-IR"/>
        </w:rPr>
        <w:t xml:space="preserve"> խորության վրա՝</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en-US"/>
        </w:rPr>
        <w:drawing>
          <wp:inline distT="0" distB="0" distL="0" distR="0" wp14:anchorId="75E70C4B" wp14:editId="3BCF84B2">
            <wp:extent cx="2425700" cy="56007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5700" cy="560070"/>
                    </a:xfrm>
                    <a:prstGeom prst="rect">
                      <a:avLst/>
                    </a:prstGeom>
                    <a:noFill/>
                    <a:ln>
                      <a:noFill/>
                    </a:ln>
                  </pic:spPr>
                </pic:pic>
              </a:graphicData>
            </a:graphic>
          </wp:inline>
        </w:drawing>
      </w:r>
      <w:r w:rsidRPr="00F34E28">
        <w:rPr>
          <w:rFonts w:ascii="GHEA Grapalat" w:eastAsia="Calibri" w:hAnsi="GHEA Grapalat" w:cs="Times New Roman"/>
          <w:noProof/>
          <w:sz w:val="24"/>
          <w:szCs w:val="24"/>
          <w:lang w:val="hy-AM"/>
        </w:rPr>
        <w:t xml:space="preserve">        (</w:t>
      </w:r>
      <w:r w:rsidRPr="00F34E28">
        <w:rPr>
          <w:rFonts w:ascii="Times New Roman" w:eastAsia="Calibri" w:hAnsi="Times New Roman" w:cs="Times New Roman"/>
          <w:noProof/>
          <w:sz w:val="24"/>
          <w:szCs w:val="24"/>
          <w:lang w:val="hy-AM"/>
        </w:rPr>
        <w:t>17</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այստեղ՝</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567"/>
        <w:jc w:val="both"/>
        <w:rPr>
          <w:rFonts w:ascii="Symbol" w:eastAsia="Times New Roman" w:hAnsi="Symbol" w:cs="Times New Roman"/>
          <w:sz w:val="24"/>
          <w:szCs w:val="24"/>
          <w:lang w:val="hy-AM" w:bidi="fa-IR"/>
        </w:rPr>
      </w:pPr>
      <w:r w:rsidRPr="00F34E28">
        <w:rPr>
          <w:rFonts w:ascii="Times New Roman" w:eastAsia="Calibri" w:hAnsi="Times New Roman" w:cs="Times New Roman"/>
          <w:noProof/>
          <w:sz w:val="24"/>
          <w:szCs w:val="24"/>
          <w:lang w:val="en-US"/>
        </w:rPr>
        <w:drawing>
          <wp:inline distT="0" distB="0" distL="0" distR="0" wp14:anchorId="2322666D" wp14:editId="79C01B31">
            <wp:extent cx="1026160" cy="485140"/>
            <wp:effectExtent l="0" t="0" r="254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6160" cy="485140"/>
                    </a:xfrm>
                    <a:prstGeom prst="rect">
                      <a:avLst/>
                    </a:prstGeom>
                    <a:noFill/>
                    <a:ln>
                      <a:noFill/>
                    </a:ln>
                  </pic:spPr>
                </pic:pic>
              </a:graphicData>
            </a:graphic>
          </wp:inline>
        </w:drawing>
      </w:r>
      <w:r w:rsidRPr="00F34E28">
        <w:rPr>
          <w:rFonts w:ascii="GHEA Grapalat" w:eastAsia="Calibri" w:hAnsi="GHEA Grapalat" w:cs="Times New Roman"/>
          <w:noProof/>
          <w:sz w:val="24"/>
          <w:szCs w:val="24"/>
          <w:lang w:val="hy-AM"/>
        </w:rPr>
        <w:t xml:space="preserve">                                      (</w:t>
      </w:r>
      <w:r w:rsidRPr="00F34E28">
        <w:rPr>
          <w:rFonts w:ascii="Times New Roman" w:eastAsia="Calibri" w:hAnsi="Times New Roman" w:cs="Times New Roman"/>
          <w:noProof/>
          <w:sz w:val="24"/>
          <w:szCs w:val="24"/>
          <w:lang w:val="hy-AM"/>
        </w:rPr>
        <w:t>18</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Symbol" w:eastAsia="Times New Roman" w:hAnsi="Symbol"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Symbol" w:eastAsia="Times New Roman" w:hAnsi="Symbol" w:cs="Times New Roman"/>
          <w:sz w:val="24"/>
          <w:szCs w:val="24"/>
          <w:lang w:val="hy-AM" w:bidi="fa-IR"/>
        </w:rPr>
        <w:t></w:t>
      </w:r>
      <w:r w:rsidRPr="00F34E28">
        <w:rPr>
          <w:rFonts w:ascii="GHEA Grapalat" w:eastAsia="Times New Roman" w:hAnsi="GHEA Grapalat" w:cs="Times New Roman"/>
          <w:sz w:val="24"/>
          <w:szCs w:val="24"/>
          <w:lang w:val="hy-AM" w:bidi="fa-IR"/>
        </w:rPr>
        <w:t xml:space="preserve"> -ն գրունտի տեսակարար կշիռը բջջի ներսում՝ </w:t>
      </w:r>
      <w:r w:rsidRPr="00F34E28">
        <w:rPr>
          <w:rFonts w:ascii="GHEA Grapalat" w:eastAsia="Times New Roman" w:hAnsi="GHEA Grapalat" w:cs="Times New Roman"/>
          <w:i/>
          <w:sz w:val="24"/>
          <w:szCs w:val="24"/>
          <w:lang w:val="hy-AM" w:bidi="fa-IR"/>
        </w:rPr>
        <w:t>y</w:t>
      </w:r>
      <w:r w:rsidRPr="00F34E28">
        <w:rPr>
          <w:rFonts w:ascii="GHEA Grapalat" w:eastAsia="Times New Roman" w:hAnsi="GHEA Grapalat" w:cs="Times New Roman"/>
          <w:sz w:val="24"/>
          <w:szCs w:val="24"/>
          <w:lang w:val="hy-AM" w:bidi="fa-IR"/>
        </w:rPr>
        <w:t xml:space="preserve"> խորության վրա,</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y</w:t>
      </w:r>
      <w:r w:rsidRPr="00F34E28">
        <w:rPr>
          <w:rFonts w:ascii="GHEA Grapalat" w:eastAsia="Calibri" w:hAnsi="GHEA Grapalat" w:cs="Times New Roman"/>
          <w:sz w:val="24"/>
          <w:szCs w:val="24"/>
          <w:vertAlign w:val="subscript"/>
          <w:lang w:val="hy-AM" w:bidi="fa-IR"/>
        </w:rPr>
        <w:t>i</w:t>
      </w:r>
      <w:r w:rsidRPr="00F34E28">
        <w:rPr>
          <w:rFonts w:ascii="GHEA Grapalat" w:eastAsia="Calibri" w:hAnsi="GHEA Grapalat" w:cs="Times New Roman"/>
          <w:sz w:val="24"/>
          <w:szCs w:val="24"/>
          <w:lang w:val="hy-AM" w:bidi="fa-IR"/>
        </w:rPr>
        <w:t xml:space="preserve"> -ն գրունտի i -րդ շերտի բարձրությունն է այն շերտի մակերևույթից վեր, որի սահմաններում որոշվում է </w:t>
      </w:r>
      <w:r w:rsidRPr="00F34E28">
        <w:rPr>
          <w:rFonts w:ascii="GHEA Grapalat" w:eastAsia="Calibri" w:hAnsi="GHEA Grapalat" w:cs="Times New Roman"/>
          <w:i/>
          <w:sz w:val="24"/>
          <w:szCs w:val="24"/>
          <w:lang w:val="hy-AM" w:bidi="fa-IR"/>
        </w:rPr>
        <w:t>p</w:t>
      </w:r>
      <w:r w:rsidRPr="00F34E28">
        <w:rPr>
          <w:rFonts w:ascii="GHEA Grapalat" w:eastAsia="Calibri" w:hAnsi="GHEA Grapalat" w:cs="Times New Roman"/>
          <w:i/>
          <w:sz w:val="24"/>
          <w:szCs w:val="24"/>
          <w:vertAlign w:val="subscript"/>
          <w:lang w:val="hy-AM" w:bidi="fa-IR"/>
        </w:rPr>
        <w:t>ah</w:t>
      </w:r>
      <w:r w:rsidRPr="00F34E28">
        <w:rPr>
          <w:rFonts w:ascii="GHEA Grapalat" w:eastAsia="Calibri" w:hAnsi="GHEA Grapalat" w:cs="Times New Roman"/>
          <w:sz w:val="24"/>
          <w:szCs w:val="24"/>
          <w:vertAlign w:val="subscript"/>
          <w:lang w:val="hy-AM" w:bidi="fa-IR"/>
        </w:rPr>
        <w:t xml:space="preserve"> </w:t>
      </w:r>
      <w:r w:rsidRPr="00F34E28">
        <w:rPr>
          <w:rFonts w:ascii="GHEA Grapalat" w:eastAsia="Calibri" w:hAnsi="GHEA Grapalat" w:cs="Times New Roman"/>
          <w:sz w:val="24"/>
          <w:szCs w:val="24"/>
          <w:lang w:val="hy-AM" w:bidi="fa-IR"/>
        </w:rPr>
        <w:t>–ը,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i/>
          <w:sz w:val="24"/>
          <w:szCs w:val="24"/>
          <w:lang w:val="hy-AM" w:bidi="fa-IR"/>
        </w:rPr>
        <w:t>p</w:t>
      </w:r>
      <w:r w:rsidRPr="00F34E28">
        <w:rPr>
          <w:rFonts w:ascii="GHEA Grapalat" w:eastAsia="Calibri" w:hAnsi="GHEA Grapalat" w:cs="Times New Roman"/>
          <w:i/>
          <w:sz w:val="24"/>
          <w:szCs w:val="24"/>
          <w:vertAlign w:val="subscript"/>
          <w:lang w:val="hy-AM" w:bidi="fa-IR"/>
        </w:rPr>
        <w:t>y,i</w:t>
      </w:r>
      <w:r w:rsidRPr="00F34E28">
        <w:rPr>
          <w:rFonts w:ascii="GHEA Grapalat" w:eastAsia="Calibri" w:hAnsi="GHEA Grapalat" w:cs="Times New Roman"/>
          <w:sz w:val="24"/>
          <w:szCs w:val="24"/>
          <w:vertAlign w:val="subscript"/>
          <w:lang w:val="hy-AM" w:bidi="fa-IR"/>
        </w:rPr>
        <w:t xml:space="preserve"> </w:t>
      </w:r>
      <w:r w:rsidRPr="00F34E28">
        <w:rPr>
          <w:rFonts w:ascii="GHEA Grapalat" w:eastAsia="Calibri" w:hAnsi="GHEA Grapalat" w:cs="Times New Roman"/>
          <w:sz w:val="24"/>
          <w:szCs w:val="24"/>
          <w:lang w:val="hy-AM" w:bidi="fa-IR"/>
        </w:rPr>
        <w:t xml:space="preserve">-ն ուղղահայաց ճնշումն է այն  շերտի մակերևույթին, որի շրջանակներում որոշվում է </w:t>
      </w:r>
      <w:r w:rsidRPr="00F34E28">
        <w:rPr>
          <w:rFonts w:ascii="GHEA Grapalat" w:eastAsia="Calibri" w:hAnsi="GHEA Grapalat" w:cs="Times New Roman"/>
          <w:i/>
          <w:sz w:val="24"/>
          <w:szCs w:val="24"/>
          <w:lang w:val="hy-AM" w:bidi="fa-IR"/>
        </w:rPr>
        <w:t>p</w:t>
      </w:r>
      <w:r w:rsidRPr="00F34E28">
        <w:rPr>
          <w:rFonts w:ascii="GHEA Grapalat" w:eastAsia="Calibri" w:hAnsi="GHEA Grapalat" w:cs="Times New Roman"/>
          <w:i/>
          <w:sz w:val="24"/>
          <w:szCs w:val="24"/>
          <w:vertAlign w:val="subscript"/>
          <w:lang w:val="hy-AM" w:bidi="fa-IR"/>
        </w:rPr>
        <w:t>ah</w:t>
      </w:r>
      <w:r w:rsidRPr="00F34E28">
        <w:rPr>
          <w:rFonts w:ascii="GHEA Grapalat" w:eastAsia="Calibri" w:hAnsi="GHEA Grapalat" w:cs="Times New Roman"/>
          <w:sz w:val="24"/>
          <w:szCs w:val="24"/>
          <w:vertAlign w:val="subscript"/>
          <w:lang w:val="hy-AM" w:bidi="fa-IR"/>
        </w:rPr>
        <w:t xml:space="preserve"> </w:t>
      </w:r>
      <w:r w:rsidRPr="00F34E28">
        <w:rPr>
          <w:rFonts w:ascii="GHEA Grapalat" w:eastAsia="Calibri" w:hAnsi="GHEA Grapalat" w:cs="Times New Roman"/>
          <w:sz w:val="24"/>
          <w:szCs w:val="24"/>
          <w:lang w:val="hy-AM" w:bidi="fa-IR"/>
        </w:rPr>
        <w:t>-ը (վերին առաջին շերտի համար y ≤ y</w:t>
      </w:r>
      <w:r w:rsidRPr="00F34E28">
        <w:rPr>
          <w:rFonts w:ascii="GHEA Grapalat" w:eastAsia="Calibri" w:hAnsi="GHEA Grapalat" w:cs="Times New Roman"/>
          <w:sz w:val="24"/>
          <w:szCs w:val="24"/>
          <w:vertAlign w:val="subscript"/>
          <w:lang w:val="hy-AM" w:bidi="fa-IR"/>
        </w:rPr>
        <w:t>1</w:t>
      </w:r>
      <w:r w:rsidRPr="00F34E28">
        <w:rPr>
          <w:rFonts w:ascii="GHEA Grapalat" w:eastAsia="Calibri" w:hAnsi="GHEA Grapalat" w:cs="Times New Roman"/>
          <w:sz w:val="24"/>
          <w:szCs w:val="24"/>
          <w:lang w:val="hy-AM" w:bidi="fa-IR"/>
        </w:rPr>
        <w:t>p</w:t>
      </w:r>
      <w:r w:rsidRPr="00F34E28">
        <w:rPr>
          <w:rFonts w:ascii="GHEA Grapalat" w:eastAsia="Calibri" w:hAnsi="GHEA Grapalat" w:cs="Times New Roman"/>
          <w:sz w:val="24"/>
          <w:szCs w:val="24"/>
          <w:vertAlign w:val="subscript"/>
          <w:lang w:val="hy-AM" w:bidi="fa-IR"/>
        </w:rPr>
        <w:t xml:space="preserve">y,i </w:t>
      </w:r>
      <w:r w:rsidRPr="00F34E28">
        <w:rPr>
          <w:rFonts w:ascii="GHEA Grapalat" w:eastAsia="Calibri" w:hAnsi="GHEA Grapalat" w:cs="Times New Roman"/>
          <w:sz w:val="24"/>
          <w:szCs w:val="24"/>
          <w:lang w:val="hy-AM" w:bidi="fa-IR"/>
        </w:rPr>
        <w:t>= p</w:t>
      </w:r>
      <w:r w:rsidRPr="00F34E28">
        <w:rPr>
          <w:rFonts w:ascii="GHEA Grapalat" w:eastAsia="Calibri" w:hAnsi="GHEA Grapalat" w:cs="Times New Roman"/>
          <w:sz w:val="24"/>
          <w:szCs w:val="24"/>
          <w:vertAlign w:val="subscript"/>
          <w:lang w:val="hy-AM" w:bidi="fa-IR"/>
        </w:rPr>
        <w:t>y1</w:t>
      </w:r>
      <w:r w:rsidRPr="00F34E28">
        <w:rPr>
          <w:rFonts w:ascii="GHEA Grapalat" w:eastAsia="Calibri" w:hAnsi="GHEA Grapalat" w:cs="Times New Roman"/>
          <w:sz w:val="24"/>
          <w:szCs w:val="24"/>
          <w:lang w:val="hy-AM" w:bidi="fa-IR"/>
        </w:rPr>
        <w:t xml:space="preserve"> = </w:t>
      </w:r>
      <w:r w:rsidRPr="00F34E28">
        <w:rPr>
          <w:rFonts w:ascii="GHEA Grapalat" w:eastAsia="Calibri" w:hAnsi="GHEA Grapalat" w:cs="Times New Roman"/>
          <w:i/>
          <w:sz w:val="24"/>
          <w:szCs w:val="24"/>
          <w:lang w:val="hy-AM" w:bidi="fa-IR"/>
        </w:rPr>
        <w:t>g</w:t>
      </w:r>
      <w:r w:rsidRPr="00F34E28">
        <w:rPr>
          <w:rFonts w:ascii="GHEA Grapalat" w:eastAsia="Calibri" w:hAnsi="GHEA Grapalat" w:cs="Times New Roman"/>
          <w:sz w:val="24"/>
          <w:szCs w:val="24"/>
          <w:lang w:val="hy-AM" w:bidi="fa-IR"/>
        </w:rPr>
        <w:t>, երկրորդի համար, y &gt; y1  դեպքում հաշվարկվում է (17) բանաձևով, ընդունելով՝ y = y1 և py,i = g և այլն),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A և u -ն՝ բջիջի մակերեսը և պարագիծը (քառակուսի և կլոր բջիջների համար՝ A/u=d/4, զուգահեռ պատերի համար A/u=d/2 (d–ն բջիջների պատերի միջև հեռավորությունը կամ կլոր բջիջների տրամագիծը),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i/>
          <w:noProof/>
          <w:sz w:val="24"/>
          <w:szCs w:val="24"/>
          <w:u w:val="wave" w:color="FFFFFF" w:themeColor="background1"/>
          <w:lang w:val="en-US"/>
        </w:rPr>
        <w:drawing>
          <wp:anchor distT="0" distB="0" distL="0" distR="0" simplePos="0" relativeHeight="251660288" behindDoc="0" locked="0" layoutInCell="1" allowOverlap="1" wp14:anchorId="59E01E76" wp14:editId="05FD71DB">
            <wp:simplePos x="0" y="0"/>
            <wp:positionH relativeFrom="page">
              <wp:posOffset>1054100</wp:posOffset>
            </wp:positionH>
            <wp:positionV relativeFrom="paragraph">
              <wp:posOffset>2222500</wp:posOffset>
            </wp:positionV>
            <wp:extent cx="5194300" cy="2626360"/>
            <wp:effectExtent l="0" t="0" r="6350" b="2540"/>
            <wp:wrapTopAndBottom/>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94300" cy="2626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E28">
        <w:rPr>
          <w:rFonts w:ascii="GHEA Grapalat" w:eastAsia="Calibri" w:hAnsi="GHEA Grapalat" w:cs="Times New Roman"/>
          <w:i/>
          <w:sz w:val="24"/>
          <w:szCs w:val="24"/>
          <w:u w:val="wave" w:color="FFFFFF" w:themeColor="background1"/>
          <w:lang w:val="en-US" w:bidi="fa-IR"/>
        </w:rPr>
        <w:t>λ</w:t>
      </w:r>
      <w:r w:rsidRPr="00F34E28">
        <w:rPr>
          <w:rFonts w:ascii="GHEA Grapalat" w:eastAsia="Calibri" w:hAnsi="GHEA Grapalat" w:cs="Times New Roman"/>
          <w:i/>
          <w:sz w:val="24"/>
          <w:szCs w:val="24"/>
          <w:u w:val="wave" w:color="FFFFFF" w:themeColor="background1"/>
          <w:vertAlign w:val="subscript"/>
          <w:lang w:val="hy-AM" w:bidi="fa-IR"/>
        </w:rPr>
        <w:t>ah</w:t>
      </w:r>
      <w:r w:rsidRPr="00F34E28">
        <w:rPr>
          <w:rFonts w:ascii="GHEA Grapalat" w:eastAsia="Calibri" w:hAnsi="GHEA Grapalat" w:cs="Times New Roman"/>
          <w:sz w:val="24"/>
          <w:szCs w:val="24"/>
          <w:u w:val="wave" w:color="FFFFFF" w:themeColor="background1"/>
          <w:lang w:val="hy-AM" w:bidi="fa-IR"/>
        </w:rPr>
        <w:t xml:space="preserve">–ը գրունտի ճնշման հորիզոնական բաղադրիչի գործակիցն է, որը որոշվում է (4) </w:t>
      </w:r>
      <w:r w:rsidRPr="00F34E28">
        <w:rPr>
          <w:rFonts w:ascii="GHEA Grapalat" w:eastAsia="Calibri" w:hAnsi="GHEA Grapalat" w:cs="Times New Roman"/>
          <w:sz w:val="24"/>
          <w:szCs w:val="24"/>
          <w:lang w:val="hy-AM" w:bidi="fa-IR"/>
        </w:rPr>
        <w:t xml:space="preserve">բանաձևով: Կոշտ, հորիզոնական ուղղությամբ չտարածվող բջիջների համար հաշվարկն իրականացվում է (14) բանաձևով որոշվող՝ ներքին շփման անկյան պայմանական արժեքով: </w:t>
      </w:r>
      <w:r w:rsidRPr="00F34E28">
        <w:rPr>
          <w:rFonts w:ascii="GHEA Grapalat" w:eastAsia="Calibri" w:hAnsi="GHEA Grapalat" w:cs="Times New Roman"/>
          <w:sz w:val="24"/>
          <w:szCs w:val="24"/>
          <w:lang w:val="en-US" w:bidi="fa-IR"/>
        </w:rPr>
        <w:t>φ</w:t>
      </w:r>
      <w:r w:rsidRPr="00F34E28">
        <w:rPr>
          <w:rFonts w:ascii="GHEA Grapalat" w:eastAsia="Calibri" w:hAnsi="GHEA Grapalat" w:cs="Times New Roman"/>
          <w:sz w:val="24"/>
          <w:szCs w:val="24"/>
          <w:lang w:val="hy-AM" w:bidi="fa-IR"/>
        </w:rPr>
        <w:t xml:space="preserve">s շփման անկյունը թույլատրվում է համարել հաստատուն՝ գրունտի շերտի բարձրության սահմաններում՝ Ef </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 xml:space="preserve"> 4Ec -ի դեպքում կամ, </w:t>
      </w:r>
      <w:bookmarkStart w:id="17" w:name="_Hlk132270926"/>
      <w:r w:rsidRPr="00F34E28">
        <w:rPr>
          <w:rFonts w:ascii="GHEA Grapalat" w:eastAsia="Calibri" w:hAnsi="GHEA Grapalat" w:cs="Times New Roman"/>
          <w:sz w:val="24"/>
          <w:szCs w:val="24"/>
          <w:lang w:val="hy-AM" w:bidi="fa-IR"/>
        </w:rPr>
        <w:t>եթե</w:t>
      </w:r>
      <w:bookmarkEnd w:id="17"/>
      <w:r w:rsidRPr="00F34E28">
        <w:rPr>
          <w:rFonts w:ascii="GHEA Grapalat" w:eastAsia="Calibri" w:hAnsi="GHEA Grapalat" w:cs="Times New Roman"/>
          <w:sz w:val="24"/>
          <w:szCs w:val="24"/>
          <w:lang w:val="hy-AM" w:bidi="fa-IR"/>
        </w:rPr>
        <w:t xml:space="preserve"> բջիջն ունի հատակ, </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vertAlign w:val="subscript"/>
          <w:lang w:val="hy-AM" w:bidi="fa-IR"/>
        </w:rPr>
        <w:t>s</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i/>
          <w:iCs/>
          <w:sz w:val="24"/>
          <w:szCs w:val="24"/>
          <w:lang w:val="hy-AM" w:bidi="fa-IR"/>
        </w:rPr>
        <w:t>Е</w:t>
      </w:r>
      <w:r w:rsidRPr="00F34E28">
        <w:rPr>
          <w:rFonts w:ascii="GHEA Grapalat" w:eastAsia="Calibri" w:hAnsi="GHEA Grapalat" w:cs="Times New Roman"/>
          <w:i/>
          <w:iCs/>
          <w:sz w:val="24"/>
          <w:szCs w:val="24"/>
          <w:vertAlign w:val="subscript"/>
          <w:lang w:val="hy-AM" w:bidi="fa-IR"/>
        </w:rPr>
        <w:t xml:space="preserve">f </w:t>
      </w:r>
      <w:r w:rsidRPr="00F34E28">
        <w:rPr>
          <w:rFonts w:ascii="GHEA Grapalat" w:eastAsia="Calibri" w:hAnsi="GHEA Grapalat" w:cs="Times New Roman"/>
          <w:i/>
          <w:iCs/>
          <w:sz w:val="24"/>
          <w:szCs w:val="24"/>
          <w:lang w:val="hy-AM" w:bidi="fa-IR"/>
        </w:rPr>
        <w:t xml:space="preserve">  </w:t>
      </w:r>
      <w:r w:rsidRPr="00F34E28">
        <w:rPr>
          <w:rFonts w:ascii="GHEA Grapalat" w:eastAsia="Calibri" w:hAnsi="GHEA Grapalat" w:cs="Times New Roman"/>
          <w:sz w:val="24"/>
          <w:szCs w:val="24"/>
          <w:lang w:val="hy-AM" w:bidi="fa-IR"/>
        </w:rPr>
        <w:t xml:space="preserve">&lt; </w:t>
      </w:r>
      <w:r w:rsidRPr="00F34E28">
        <w:rPr>
          <w:rFonts w:ascii="GHEA Grapalat" w:eastAsia="Calibri" w:hAnsi="GHEA Grapalat" w:cs="Times New Roman"/>
          <w:i/>
          <w:iCs/>
          <w:sz w:val="24"/>
          <w:szCs w:val="24"/>
          <w:lang w:val="hy-AM" w:bidi="fa-IR"/>
        </w:rPr>
        <w:t>4Е</w:t>
      </w:r>
      <w:r w:rsidRPr="00F34E28">
        <w:rPr>
          <w:rFonts w:ascii="GHEA Grapalat" w:eastAsia="Calibri" w:hAnsi="GHEA Grapalat" w:cs="Times New Roman"/>
          <w:i/>
          <w:iCs/>
          <w:sz w:val="24"/>
          <w:szCs w:val="24"/>
          <w:vertAlign w:val="subscript"/>
          <w:lang w:val="hy-AM" w:bidi="fa-IR"/>
        </w:rPr>
        <w:t>c</w:t>
      </w:r>
      <w:r w:rsidRPr="00F34E28">
        <w:rPr>
          <w:rFonts w:ascii="GHEA Grapalat" w:eastAsia="Calibri" w:hAnsi="GHEA Grapalat" w:cs="Times New Roman"/>
          <w:sz w:val="24"/>
          <w:szCs w:val="24"/>
          <w:lang w:val="hy-AM" w:bidi="fa-IR"/>
        </w:rPr>
        <w:t xml:space="preserve"> </w:t>
      </w:r>
      <w:r w:rsidRPr="00F34E28">
        <w:rPr>
          <w:rFonts w:ascii="Symbol" w:eastAsia="Calibri" w:hAnsi="Symbol" w:cs="Times New Roman"/>
          <w:sz w:val="24"/>
          <w:szCs w:val="24"/>
          <w:lang w:val="hy-AM" w:bidi="fa-IR"/>
        </w:rPr>
        <w:t></w:t>
      </w:r>
      <w:r w:rsidRPr="00F34E28">
        <w:rPr>
          <w:rFonts w:ascii="GHEA Grapalat" w:eastAsia="Calibri" w:hAnsi="GHEA Grapalat" w:cs="Times New Roman"/>
          <w:i/>
          <w:sz w:val="24"/>
          <w:szCs w:val="24"/>
          <w:vertAlign w:val="subscript"/>
          <w:lang w:val="hy-AM" w:bidi="fa-IR"/>
        </w:rPr>
        <w:t>s</w:t>
      </w:r>
      <w:r w:rsidRPr="00F34E28">
        <w:rPr>
          <w:rFonts w:ascii="GHEA Grapalat" w:eastAsia="Calibri" w:hAnsi="GHEA Grapalat" w:cs="Times New Roman"/>
          <w:sz w:val="24"/>
          <w:szCs w:val="24"/>
          <w:lang w:val="hy-AM" w:bidi="fa-IR"/>
        </w:rPr>
        <w:t xml:space="preserve">  =  2/3</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 xml:space="preserve">  դեպքում՝ եթե  </w:t>
      </w:r>
      <w:r w:rsidRPr="00F34E28">
        <w:rPr>
          <w:rFonts w:ascii="GHEA Grapalat" w:eastAsia="Calibri" w:hAnsi="GHEA Grapalat" w:cs="Times New Roman"/>
          <w:i/>
          <w:sz w:val="24"/>
          <w:szCs w:val="24"/>
          <w:lang w:val="hy-AM" w:bidi="fa-IR"/>
        </w:rPr>
        <w:t>у</w:t>
      </w:r>
      <w:r w:rsidRPr="00F34E28">
        <w:rPr>
          <w:rFonts w:ascii="GHEA Grapalat" w:eastAsia="Calibri" w:hAnsi="GHEA Grapalat" w:cs="Times New Roman"/>
          <w:sz w:val="24"/>
          <w:szCs w:val="24"/>
          <w:lang w:val="hy-AM" w:bidi="fa-IR"/>
        </w:rPr>
        <w:t xml:space="preserve">  </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i/>
          <w:sz w:val="24"/>
          <w:szCs w:val="24"/>
          <w:lang w:val="hy-AM" w:bidi="fa-IR"/>
        </w:rPr>
        <w:t>у</w:t>
      </w:r>
      <w:r w:rsidRPr="00F34E28">
        <w:rPr>
          <w:rFonts w:ascii="GHEA Grapalat" w:eastAsia="Calibri" w:hAnsi="GHEA Grapalat" w:cs="Times New Roman"/>
          <w:i/>
          <w:sz w:val="24"/>
          <w:szCs w:val="24"/>
          <w:vertAlign w:val="subscript"/>
          <w:lang w:val="hy-AM" w:bidi="fa-IR"/>
        </w:rPr>
        <w:t>cr</w:t>
      </w:r>
      <w:r w:rsidRPr="00F34E28">
        <w:rPr>
          <w:rFonts w:ascii="GHEA Grapalat" w:eastAsia="Calibri" w:hAnsi="GHEA Grapalat" w:cs="Times New Roman"/>
          <w:sz w:val="24"/>
          <w:szCs w:val="24"/>
          <w:lang w:val="hy-AM" w:bidi="fa-IR"/>
        </w:rPr>
        <w:t xml:space="preserve">,  և </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s = –1/3</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 xml:space="preserve">, եթե у &gt; </w:t>
      </w:r>
      <w:r w:rsidRPr="00F34E28">
        <w:rPr>
          <w:rFonts w:ascii="GHEA Grapalat" w:eastAsia="Calibri" w:hAnsi="GHEA Grapalat" w:cs="Times New Roman"/>
          <w:i/>
          <w:sz w:val="24"/>
          <w:szCs w:val="24"/>
          <w:lang w:val="hy-AM" w:bidi="fa-IR"/>
        </w:rPr>
        <w:t>у</w:t>
      </w:r>
      <w:r w:rsidRPr="00F34E28">
        <w:rPr>
          <w:rFonts w:ascii="GHEA Grapalat" w:eastAsia="Calibri" w:hAnsi="GHEA Grapalat" w:cs="Times New Roman"/>
          <w:i/>
          <w:sz w:val="24"/>
          <w:szCs w:val="24"/>
          <w:vertAlign w:val="subscript"/>
          <w:lang w:val="hy-AM" w:bidi="fa-IR"/>
        </w:rPr>
        <w:t>cr</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i/>
          <w:sz w:val="24"/>
          <w:szCs w:val="24"/>
          <w:lang w:val="hy-AM" w:bidi="fa-IR"/>
        </w:rPr>
        <w:t>Е</w:t>
      </w:r>
      <w:r w:rsidRPr="00F34E28">
        <w:rPr>
          <w:rFonts w:ascii="GHEA Grapalat" w:eastAsia="Calibri" w:hAnsi="GHEA Grapalat" w:cs="Times New Roman"/>
          <w:i/>
          <w:sz w:val="24"/>
          <w:szCs w:val="24"/>
          <w:vertAlign w:val="subscript"/>
          <w:lang w:val="hy-AM" w:bidi="fa-IR"/>
        </w:rPr>
        <w:t>f</w:t>
      </w:r>
      <w:r w:rsidRPr="00F34E28">
        <w:rPr>
          <w:rFonts w:ascii="GHEA Grapalat" w:eastAsia="Calibri" w:hAnsi="GHEA Grapalat" w:cs="Times New Roman"/>
          <w:sz w:val="24"/>
          <w:szCs w:val="24"/>
          <w:vertAlign w:val="subscript"/>
          <w:lang w:val="hy-AM" w:bidi="fa-IR"/>
        </w:rPr>
        <w:t xml:space="preserve"> </w:t>
      </w:r>
      <w:r w:rsidRPr="00F34E28">
        <w:rPr>
          <w:rFonts w:ascii="GHEA Grapalat" w:eastAsia="Calibri" w:hAnsi="GHEA Grapalat" w:cs="Times New Roman"/>
          <w:sz w:val="24"/>
          <w:szCs w:val="24"/>
          <w:lang w:val="hy-AM" w:bidi="fa-IR"/>
        </w:rPr>
        <w:t xml:space="preserve"> և </w:t>
      </w:r>
      <w:r w:rsidRPr="00F34E28">
        <w:rPr>
          <w:rFonts w:ascii="GHEA Grapalat" w:eastAsia="Calibri" w:hAnsi="GHEA Grapalat" w:cs="Times New Roman"/>
          <w:i/>
          <w:sz w:val="24"/>
          <w:szCs w:val="24"/>
          <w:lang w:val="hy-AM" w:bidi="fa-IR"/>
        </w:rPr>
        <w:t>Е</w:t>
      </w:r>
      <w:r w:rsidRPr="00F34E28">
        <w:rPr>
          <w:rFonts w:ascii="GHEA Grapalat" w:eastAsia="Calibri" w:hAnsi="GHEA Grapalat" w:cs="Times New Roman"/>
          <w:i/>
          <w:sz w:val="24"/>
          <w:szCs w:val="24"/>
          <w:vertAlign w:val="subscript"/>
          <w:lang w:val="hy-AM" w:bidi="fa-IR"/>
        </w:rPr>
        <w:t>c</w:t>
      </w:r>
      <w:r w:rsidRPr="00F34E28">
        <w:rPr>
          <w:rFonts w:ascii="GHEA Grapalat" w:eastAsia="Calibri" w:hAnsi="GHEA Grapalat" w:cs="Times New Roman"/>
          <w:sz w:val="24"/>
          <w:szCs w:val="24"/>
          <w:vertAlign w:val="subscript"/>
          <w:lang w:val="hy-AM" w:bidi="fa-IR"/>
        </w:rPr>
        <w:t xml:space="preserve"> </w:t>
      </w:r>
      <w:r w:rsidRPr="00F34E28">
        <w:rPr>
          <w:rFonts w:ascii="GHEA Grapalat" w:eastAsia="Calibri" w:hAnsi="GHEA Grapalat" w:cs="Times New Roman"/>
          <w:sz w:val="24"/>
          <w:szCs w:val="24"/>
          <w:lang w:val="hy-AM" w:bidi="fa-IR"/>
        </w:rPr>
        <w:t>՝ հիմնատակի և բջջի ներսում գրունտի ձևախախտման մոդուլները,  համապատասխանաբար,</w:t>
      </w:r>
      <w:r w:rsidRPr="00F34E28">
        <w:rPr>
          <w:rFonts w:ascii="Times New Roman" w:eastAsia="Calibri" w:hAnsi="Times New Roman" w:cs="Times New Roman"/>
          <w:i/>
          <w:noProof/>
          <w:sz w:val="24"/>
          <w:szCs w:val="24"/>
          <w:lang w:val="hy-AM" w:eastAsia="ru-RU"/>
        </w:rPr>
        <w:t xml:space="preserve"> </w:t>
      </w:r>
      <w:r w:rsidRPr="00F34E28">
        <w:rPr>
          <w:rFonts w:ascii="GHEA Grapalat" w:eastAsia="Calibri" w:hAnsi="GHEA Grapalat" w:cs="Times New Roman"/>
          <w:i/>
          <w:sz w:val="24"/>
          <w:szCs w:val="24"/>
          <w:lang w:val="hy-AM" w:bidi="fa-IR"/>
        </w:rPr>
        <w:t>y</w:t>
      </w:r>
      <w:r w:rsidRPr="00F34E28">
        <w:rPr>
          <w:rFonts w:ascii="GHEA Grapalat" w:eastAsia="Calibri" w:hAnsi="GHEA Grapalat" w:cs="Times New Roman"/>
          <w:i/>
          <w:sz w:val="24"/>
          <w:szCs w:val="24"/>
          <w:vertAlign w:val="subscript"/>
          <w:lang w:val="hy-AM" w:bidi="fa-IR"/>
        </w:rPr>
        <w:t>cr</w:t>
      </w:r>
      <w:r w:rsidRPr="00F34E28">
        <w:rPr>
          <w:rFonts w:ascii="GHEA Grapalat" w:eastAsia="Calibri" w:hAnsi="GHEA Grapalat" w:cs="Times New Roman"/>
          <w:sz w:val="24"/>
          <w:szCs w:val="24"/>
          <w:lang w:val="hy-AM" w:bidi="fa-IR"/>
        </w:rPr>
        <w:t xml:space="preserve"> –ը այն խորությունն է, որի դեպքում՝ բջիջի ներսում հողի նստեցումը հավասար է բջջի նստեցմանը, այսինքն՝ հաշվարկային մակերևույթի նկատմամբ գրունտի ուղղահայաց տեղաշարժ չկա (որպես կանոն, </w:t>
      </w:r>
      <w:r w:rsidRPr="00F34E28">
        <w:rPr>
          <w:rFonts w:ascii="GHEA Grapalat" w:eastAsia="Calibri" w:hAnsi="GHEA Grapalat" w:cs="Times New Roman"/>
          <w:i/>
          <w:sz w:val="24"/>
          <w:szCs w:val="24"/>
          <w:lang w:val="hy-AM" w:bidi="fa-IR"/>
        </w:rPr>
        <w:t>y</w:t>
      </w:r>
      <w:r w:rsidRPr="00F34E28">
        <w:rPr>
          <w:rFonts w:ascii="GHEA Grapalat" w:eastAsia="Calibri" w:hAnsi="GHEA Grapalat" w:cs="Times New Roman"/>
          <w:i/>
          <w:sz w:val="24"/>
          <w:szCs w:val="24"/>
          <w:vertAlign w:val="subscript"/>
          <w:lang w:val="hy-AM" w:bidi="fa-IR"/>
        </w:rPr>
        <w:t>cr</w:t>
      </w:r>
      <w:r w:rsidRPr="00F34E28">
        <w:rPr>
          <w:rFonts w:ascii="GHEA Grapalat" w:eastAsia="Calibri" w:hAnsi="GHEA Grapalat" w:cs="Times New Roman"/>
          <w:sz w:val="24"/>
          <w:szCs w:val="24"/>
          <w:lang w:val="hy-AM" w:bidi="fa-IR"/>
        </w:rPr>
        <w:t xml:space="preserve"> –ը որոշվում է հաջորդական մոտարկումներով):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 xml:space="preserve"> </w:t>
      </w:r>
      <w:bookmarkStart w:id="18" w:name="_Hlk132271572"/>
      <w:bookmarkEnd w:id="16"/>
      <w:bookmarkEnd w:id="18"/>
      <w:r w:rsidRPr="00F34E28">
        <w:rPr>
          <w:rFonts w:ascii="GHEA Grapalat" w:eastAsia="Calibri" w:hAnsi="GHEA Grapalat" w:cs="Times New Roman"/>
          <w:i/>
          <w:sz w:val="24"/>
          <w:szCs w:val="24"/>
          <w:lang w:val="hy-AM" w:bidi="fa-IR"/>
        </w:rPr>
        <w:t>Նկար 6. Գրունտի պասիվ ճնշումը հաշվարկելու սխեմա</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58</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Գրունտի հարթ մակերևույթի, գրունտի մակերևույթի և մակերևույթին զուգահեռ գրունտի շերտերի վրա հավասարաչափ բաշխված g բեռնավորման դեպքում, գրունտի պասիվ ճնշման հորիզոնական </w:t>
      </w:r>
      <w:r w:rsidRPr="00F34E28">
        <w:rPr>
          <w:rFonts w:ascii="GHEA Grapalat" w:eastAsia="Calibri" w:hAnsi="GHEA Grapalat" w:cs="Times New Roman"/>
          <w:i/>
          <w:iCs/>
          <w:sz w:val="24"/>
          <w:szCs w:val="24"/>
          <w:lang w:val="hy-AM" w:bidi="fa-IR"/>
        </w:rPr>
        <w:t>P</w:t>
      </w:r>
      <w:r w:rsidRPr="00F34E28">
        <w:rPr>
          <w:rFonts w:ascii="GHEA Grapalat" w:eastAsia="Calibri" w:hAnsi="GHEA Grapalat" w:cs="Times New Roman"/>
          <w:i/>
          <w:iCs/>
          <w:sz w:val="24"/>
          <w:szCs w:val="24"/>
          <w:vertAlign w:val="subscript"/>
          <w:lang w:val="hy-AM" w:bidi="fa-IR"/>
        </w:rPr>
        <w:t>ph</w:t>
      </w:r>
      <w:r w:rsidRPr="00F34E28">
        <w:rPr>
          <w:rFonts w:ascii="GHEA Grapalat" w:eastAsia="Calibri" w:hAnsi="GHEA Grapalat" w:cs="Times New Roman"/>
          <w:sz w:val="24"/>
          <w:szCs w:val="24"/>
          <w:lang w:val="hy-AM" w:bidi="fa-IR"/>
        </w:rPr>
        <w:t xml:space="preserve"> և ուղղահայաց </w:t>
      </w:r>
      <w:r w:rsidRPr="00F34E28">
        <w:rPr>
          <w:rFonts w:ascii="GHEA Grapalat" w:eastAsia="Calibri" w:hAnsi="GHEA Grapalat" w:cs="Times New Roman"/>
          <w:i/>
          <w:iCs/>
          <w:sz w:val="24"/>
          <w:szCs w:val="24"/>
          <w:lang w:val="hy-AM" w:bidi="fa-IR"/>
        </w:rPr>
        <w:t>P</w:t>
      </w:r>
      <w:r w:rsidRPr="00F34E28">
        <w:rPr>
          <w:rFonts w:ascii="GHEA Grapalat" w:eastAsia="Calibri" w:hAnsi="GHEA Grapalat" w:cs="Times New Roman"/>
          <w:i/>
          <w:iCs/>
          <w:sz w:val="24"/>
          <w:szCs w:val="24"/>
          <w:vertAlign w:val="subscript"/>
          <w:lang w:val="hy-AM" w:bidi="fa-IR"/>
        </w:rPr>
        <w:t>pv</w:t>
      </w:r>
      <w:r w:rsidRPr="00F34E28">
        <w:rPr>
          <w:rFonts w:ascii="GHEA Grapalat" w:eastAsia="Calibri" w:hAnsi="GHEA Grapalat" w:cs="Times New Roman"/>
          <w:sz w:val="24"/>
          <w:szCs w:val="24"/>
          <w:lang w:val="hy-AM" w:bidi="fa-IR"/>
        </w:rPr>
        <w:t xml:space="preserve"> բաղադրիչները հաշվարկային հարթության բարձրության միավորի համար որոշվում են հետևյալ բանաձևերով՝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en-US"/>
        </w:rPr>
        <w:drawing>
          <wp:inline distT="0" distB="0" distL="0" distR="0" wp14:anchorId="6705A1FE" wp14:editId="5E247965">
            <wp:extent cx="1903730" cy="410845"/>
            <wp:effectExtent l="0" t="0" r="1270"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3730" cy="410845"/>
                    </a:xfrm>
                    <a:prstGeom prst="rect">
                      <a:avLst/>
                    </a:prstGeom>
                    <a:noFill/>
                    <a:ln>
                      <a:noFill/>
                    </a:ln>
                  </pic:spPr>
                </pic:pic>
              </a:graphicData>
            </a:graphic>
          </wp:inline>
        </w:drawing>
      </w:r>
      <w:r w:rsidRPr="00F34E28">
        <w:rPr>
          <w:rFonts w:ascii="GHEA Grapalat" w:eastAsia="Calibri" w:hAnsi="GHEA Grapalat" w:cs="Times New Roman"/>
          <w:noProof/>
          <w:sz w:val="24"/>
          <w:szCs w:val="24"/>
          <w:lang w:val="hy-AM"/>
        </w:rPr>
        <w:t xml:space="preserve">           (</w:t>
      </w:r>
      <w:r w:rsidRPr="00F34E28">
        <w:rPr>
          <w:rFonts w:ascii="Times New Roman" w:eastAsia="Calibri" w:hAnsi="Times New Roman" w:cs="Times New Roman"/>
          <w:noProof/>
          <w:sz w:val="24"/>
          <w:szCs w:val="24"/>
          <w:lang w:val="hy-AM"/>
        </w:rPr>
        <w:t>19</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en-US"/>
        </w:rPr>
        <w:drawing>
          <wp:inline distT="0" distB="0" distL="0" distR="0" wp14:anchorId="3851F5A7" wp14:editId="3B49D8F7">
            <wp:extent cx="1381125" cy="317500"/>
            <wp:effectExtent l="0" t="0" r="9525"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1125" cy="317500"/>
                    </a:xfrm>
                    <a:prstGeom prst="rect">
                      <a:avLst/>
                    </a:prstGeom>
                    <a:noFill/>
                    <a:ln>
                      <a:noFill/>
                    </a:ln>
                  </pic:spPr>
                </pic:pic>
              </a:graphicData>
            </a:graphic>
          </wp:inline>
        </w:drawing>
      </w:r>
      <w:r w:rsidRPr="00F34E28">
        <w:rPr>
          <w:rFonts w:ascii="GHEA Grapalat" w:eastAsia="Calibri" w:hAnsi="GHEA Grapalat" w:cs="Times New Roman"/>
          <w:noProof/>
          <w:sz w:val="24"/>
          <w:szCs w:val="24"/>
          <w:lang w:val="hy-AM"/>
        </w:rPr>
        <w:t xml:space="preserve">                      (</w:t>
      </w:r>
      <w:r w:rsidRPr="00F34E28">
        <w:rPr>
          <w:rFonts w:ascii="Times New Roman" w:eastAsia="Calibri" w:hAnsi="Times New Roman" w:cs="Times New Roman"/>
          <w:noProof/>
          <w:sz w:val="24"/>
          <w:szCs w:val="24"/>
          <w:lang w:val="hy-AM"/>
        </w:rPr>
        <w:t>20</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որտեղ </w:t>
      </w:r>
      <w:r w:rsidRPr="00F34E28">
        <w:rPr>
          <w:rFonts w:ascii="GHEA Grapalat" w:eastAsia="Calibri" w:hAnsi="GHEA Grapalat" w:cs="Times New Roman"/>
          <w:i/>
          <w:sz w:val="24"/>
          <w:szCs w:val="24"/>
          <w:lang w:val="hy-AM" w:bidi="fa-IR"/>
        </w:rPr>
        <w:t>p</w:t>
      </w:r>
      <w:r w:rsidRPr="00F34E28">
        <w:rPr>
          <w:rFonts w:ascii="GHEA Grapalat" w:eastAsia="Calibri" w:hAnsi="GHEA Grapalat" w:cs="Times New Roman"/>
          <w:i/>
          <w:sz w:val="24"/>
          <w:szCs w:val="24"/>
          <w:vertAlign w:val="subscript"/>
          <w:lang w:val="hy-AM" w:bidi="fa-IR"/>
        </w:rPr>
        <w:t>y</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 xml:space="preserve"> և </w:t>
      </w:r>
      <w:r w:rsidRPr="00F34E28">
        <w:rPr>
          <w:rFonts w:ascii="GHEA Grapalat" w:eastAsia="Calibri" w:hAnsi="GHEA Grapalat" w:cs="Times New Roman"/>
          <w:i/>
          <w:sz w:val="24"/>
          <w:szCs w:val="24"/>
          <w:lang w:val="hy-AM" w:bidi="fa-IR"/>
        </w:rPr>
        <w:t>c</w:t>
      </w:r>
      <w:r w:rsidRPr="00F34E28">
        <w:rPr>
          <w:rFonts w:ascii="GHEA Grapalat" w:eastAsia="Calibri" w:hAnsi="GHEA Grapalat" w:cs="Times New Roman"/>
          <w:sz w:val="24"/>
          <w:szCs w:val="24"/>
          <w:lang w:val="hy-AM" w:bidi="fa-IR"/>
        </w:rPr>
        <w:t>՝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Symbol" w:eastAsia="Calibri" w:hAnsi="Symbol" w:cs="Times New Roman"/>
          <w:sz w:val="24"/>
          <w:szCs w:val="24"/>
          <w:lang w:val="hy-AM" w:bidi="fa-IR"/>
        </w:rPr>
        <w:t></w:t>
      </w:r>
      <w:r w:rsidRPr="00F34E28">
        <w:rPr>
          <w:rFonts w:ascii="GHEA Grapalat" w:eastAsia="Calibri" w:hAnsi="GHEA Grapalat" w:cs="Times New Roman"/>
          <w:i/>
          <w:sz w:val="24"/>
          <w:szCs w:val="24"/>
          <w:vertAlign w:val="subscript"/>
          <w:lang w:val="hy-AM" w:bidi="fa-IR"/>
        </w:rPr>
        <w:t>ph</w:t>
      </w:r>
      <w:r w:rsidRPr="00F34E28">
        <w:rPr>
          <w:rFonts w:ascii="Symbol" w:eastAsia="Calibri" w:hAnsi="Symbol" w:cs="Times New Roman"/>
          <w:i/>
          <w:sz w:val="24"/>
          <w:szCs w:val="24"/>
          <w:vertAlign w:val="subscript"/>
          <w:lang w:val="hy-AM" w:bidi="fa-IR"/>
        </w:rPr>
        <w:t></w:t>
      </w:r>
      <w:r w:rsidRPr="00F34E28">
        <w:rPr>
          <w:rFonts w:ascii="GHEA Grapalat" w:eastAsia="Calibri" w:hAnsi="GHEA Grapalat" w:cs="Times New Roman"/>
          <w:sz w:val="24"/>
          <w:szCs w:val="24"/>
          <w:lang w:val="hy-AM" w:bidi="fa-IR"/>
        </w:rPr>
        <w:t xml:space="preserve"> և </w:t>
      </w:r>
      <w:r w:rsidRPr="00F34E28">
        <w:rPr>
          <w:rFonts w:ascii="Symbol" w:eastAsia="Calibri" w:hAnsi="Symbol" w:cs="Times New Roman"/>
          <w:sz w:val="24"/>
          <w:szCs w:val="24"/>
          <w:lang w:val="hy-AM" w:bidi="fa-IR"/>
        </w:rPr>
        <w:t></w:t>
      </w:r>
      <w:r w:rsidRPr="00F34E28">
        <w:rPr>
          <w:rFonts w:ascii="GHEA Grapalat" w:eastAsia="Calibri" w:hAnsi="GHEA Grapalat" w:cs="Times New Roman"/>
          <w:i/>
          <w:sz w:val="24"/>
          <w:szCs w:val="24"/>
          <w:vertAlign w:val="subscript"/>
          <w:lang w:val="hy-AM" w:bidi="fa-IR"/>
        </w:rPr>
        <w:t>ph</w:t>
      </w:r>
      <w:r w:rsidRPr="00F34E28">
        <w:rPr>
          <w:rFonts w:ascii="Symbol" w:eastAsia="Calibri" w:hAnsi="Symbol" w:cs="Times New Roman"/>
          <w:i/>
          <w:sz w:val="24"/>
          <w:szCs w:val="24"/>
          <w:vertAlign w:val="subscript"/>
          <w:lang w:val="hy-AM" w:bidi="fa-IR"/>
        </w:rPr>
        <w:t></w:t>
      </w:r>
      <w:r w:rsidRPr="00F34E28">
        <w:rPr>
          <w:rFonts w:ascii="GHEA Grapalat" w:eastAsia="Calibri" w:hAnsi="GHEA Grapalat" w:cs="Times New Roman"/>
          <w:sz w:val="24"/>
          <w:szCs w:val="24"/>
          <w:lang w:val="hy-AM" w:bidi="fa-IR"/>
        </w:rPr>
        <w:t xml:space="preserve"> - գրունտի պասիվ ճնշման հորիզոնական բաղադրիչի գործակիցներն են,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 xml:space="preserve"> - հաշվարկային հարթության թեքության անկյունը ուղղահայացի նկատմամբ, որն ընդունվում է «մինուս» նշանով, եթե թեքությունը հաշվվում է գրունտից (ոչ դեպի գրունտը),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i/>
          <w:sz w:val="24"/>
          <w:szCs w:val="24"/>
          <w:lang w:val="en-US" w:bidi="fa-IR"/>
        </w:rPr>
        <w:t>φ</w:t>
      </w:r>
      <w:r w:rsidRPr="00F34E28">
        <w:rPr>
          <w:rFonts w:ascii="GHEA Grapalat" w:eastAsia="Calibri" w:hAnsi="GHEA Grapalat" w:cs="Times New Roman"/>
          <w:i/>
          <w:sz w:val="24"/>
          <w:szCs w:val="24"/>
          <w:vertAlign w:val="subscript"/>
          <w:lang w:val="hy-AM" w:bidi="fa-IR"/>
        </w:rPr>
        <w:t>s</w:t>
      </w:r>
      <w:r w:rsidRPr="00F34E28">
        <w:rPr>
          <w:rFonts w:ascii="GHEA Grapalat" w:eastAsia="Calibri" w:hAnsi="GHEA Grapalat" w:cs="Times New Roman"/>
          <w:sz w:val="24"/>
          <w:szCs w:val="24"/>
          <w:lang w:val="hy-AM" w:bidi="fa-IR"/>
        </w:rPr>
        <w:t xml:space="preserve"> – գրունտի շփման անկյունն է հաշվարկային հարթության նկատմամբ, որը բացարձակ արժեքով ընդունվում է 0–ից </w:t>
      </w:r>
      <w:bookmarkStart w:id="19" w:name="_Hlk132362025"/>
      <w:r w:rsidRPr="00F34E28">
        <w:rPr>
          <w:rFonts w:ascii="GHEA Grapalat" w:eastAsia="Calibri" w:hAnsi="GHEA Grapalat" w:cs="Times New Roman"/>
          <w:sz w:val="24"/>
          <w:szCs w:val="24"/>
          <w:lang w:val="hy-AM" w:bidi="fa-IR"/>
        </w:rPr>
        <w:t>մինչև</w:t>
      </w:r>
      <w:bookmarkEnd w:id="19"/>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φ</w:t>
      </w:r>
      <w:r w:rsidRPr="00F34E28">
        <w:rPr>
          <w:rFonts w:ascii="GHEA Grapalat" w:eastAsia="Calibri" w:hAnsi="GHEA Grapalat" w:cs="Times New Roman"/>
          <w:sz w:val="24"/>
          <w:szCs w:val="24"/>
          <w:lang w:val="hy-AM" w:bidi="fa-IR"/>
        </w:rPr>
        <w:t xml:space="preserve">՝ եթե </w:t>
      </w:r>
      <w:r w:rsidRPr="00F34E28">
        <w:rPr>
          <w:rFonts w:ascii="Symbol" w:eastAsia="Calibri" w:hAnsi="Symbol" w:cs="Times New Roman"/>
          <w:sz w:val="24"/>
          <w:szCs w:val="24"/>
          <w:lang w:val="hy-AM" w:bidi="fa-IR"/>
        </w:rPr>
        <w:t></w:t>
      </w:r>
      <w:r w:rsidRPr="00F34E28">
        <w:rPr>
          <w:rFonts w:ascii="GHEA Grapalat" w:eastAsia="Calibri" w:hAnsi="GHEA Grapalat" w:cs="Times New Roman"/>
          <w:i/>
          <w:sz w:val="24"/>
          <w:szCs w:val="24"/>
          <w:vertAlign w:val="subscript"/>
          <w:lang w:val="hy-AM" w:bidi="fa-IR"/>
        </w:rPr>
        <w:t>ph</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 xml:space="preserve">-ը որոշվում է ըստ աղյուսակ 1-ի կամ (21) </w:t>
      </w:r>
      <w:proofErr w:type="gramStart"/>
      <w:r w:rsidRPr="00F34E28">
        <w:rPr>
          <w:rFonts w:ascii="GHEA Grapalat" w:eastAsia="Calibri" w:hAnsi="GHEA Grapalat" w:cs="Times New Roman"/>
          <w:sz w:val="24"/>
          <w:szCs w:val="24"/>
          <w:lang w:val="hy-AM" w:bidi="fa-IR"/>
        </w:rPr>
        <w:t xml:space="preserve">բանաձևի </w:t>
      </w:r>
      <w:bookmarkStart w:id="20" w:name="_Hlk132361621"/>
      <w:r w:rsidRPr="00F34E28">
        <w:rPr>
          <w:rFonts w:ascii="GHEA Grapalat" w:eastAsia="Calibri" w:hAnsi="GHEA Grapalat" w:cs="Times New Roman"/>
          <w:sz w:val="24"/>
          <w:szCs w:val="24"/>
          <w:lang w:val="hy-AM" w:bidi="fa-IR"/>
        </w:rPr>
        <w:t xml:space="preserve"> </w:t>
      </w:r>
      <w:bookmarkEnd w:id="20"/>
      <w:r w:rsidRPr="00F34E28">
        <w:rPr>
          <w:rFonts w:ascii="GHEA Grapalat" w:eastAsia="Calibri" w:hAnsi="GHEA Grapalat" w:cs="Times New Roman"/>
          <w:sz w:val="24"/>
          <w:szCs w:val="24"/>
          <w:lang w:val="hy-AM" w:bidi="fa-IR"/>
        </w:rPr>
        <w:t>և</w:t>
      </w:r>
      <w:proofErr w:type="gramEnd"/>
      <w:r w:rsidRPr="00F34E28">
        <w:rPr>
          <w:rFonts w:ascii="GHEA Grapalat" w:eastAsia="Calibri" w:hAnsi="GHEA Grapalat" w:cs="Times New Roman"/>
          <w:sz w:val="24"/>
          <w:szCs w:val="24"/>
          <w:lang w:val="hy-AM" w:bidi="fa-IR"/>
        </w:rPr>
        <w:t xml:space="preserve"> 0-ից մինչև 2/3</w:t>
      </w:r>
      <w:r w:rsidRPr="00F34E28">
        <w:rPr>
          <w:rFonts w:ascii="GHEA Grapalat" w:eastAsia="Calibri" w:hAnsi="GHEA Grapalat" w:cs="Times New Roman"/>
          <w:sz w:val="24"/>
          <w:szCs w:val="24"/>
          <w:lang w:val="en-US" w:bidi="fa-IR"/>
        </w:rPr>
        <w:t>φ</w:t>
      </w:r>
      <w:r w:rsidRPr="00F34E28">
        <w:rPr>
          <w:rFonts w:ascii="GHEA Grapalat" w:eastAsia="Calibri" w:hAnsi="GHEA Grapalat" w:cs="Times New Roman"/>
          <w:sz w:val="24"/>
          <w:szCs w:val="24"/>
          <w:lang w:val="hy-AM" w:bidi="fa-IR"/>
        </w:rPr>
        <w:t xml:space="preserve">՝ եթե </w:t>
      </w:r>
      <w:r w:rsidRPr="00F34E28">
        <w:rPr>
          <w:rFonts w:ascii="Symbol" w:eastAsia="Calibri" w:hAnsi="Symbol" w:cs="Times New Roman"/>
          <w:sz w:val="24"/>
          <w:szCs w:val="24"/>
          <w:lang w:val="hy-AM" w:bidi="fa-IR"/>
        </w:rPr>
        <w:t></w:t>
      </w:r>
      <w:r w:rsidRPr="00F34E28">
        <w:rPr>
          <w:rFonts w:ascii="GHEA Grapalat" w:eastAsia="Calibri" w:hAnsi="GHEA Grapalat" w:cs="Times New Roman"/>
          <w:i/>
          <w:sz w:val="24"/>
          <w:szCs w:val="24"/>
          <w:vertAlign w:val="subscript"/>
          <w:lang w:val="hy-AM" w:bidi="fa-IR"/>
        </w:rPr>
        <w:t>ph</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-ը որոշվում է (22) բանաձևով,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p = 0 և ուռչման կոր մակերևույթները հաշվի առնելու դեպքում, </w:t>
      </w:r>
      <w:r w:rsidRPr="00F34E28">
        <w:rPr>
          <w:rFonts w:ascii="Symbol" w:eastAsia="Calibri" w:hAnsi="Symbol" w:cs="Times New Roman"/>
          <w:sz w:val="24"/>
          <w:szCs w:val="24"/>
          <w:lang w:val="hy-AM" w:bidi="fa-IR"/>
        </w:rPr>
        <w:t></w:t>
      </w:r>
      <w:r w:rsidRPr="00F34E28">
        <w:rPr>
          <w:rFonts w:ascii="GHEA Grapalat" w:eastAsia="Calibri" w:hAnsi="GHEA Grapalat" w:cs="Times New Roman"/>
          <w:i/>
          <w:sz w:val="24"/>
          <w:szCs w:val="24"/>
          <w:vertAlign w:val="subscript"/>
          <w:lang w:val="hy-AM" w:bidi="fa-IR"/>
        </w:rPr>
        <w:t>ph</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-ը պետք է որոշվի</w:t>
      </w:r>
      <w:r w:rsidRPr="00F34E28">
        <w:rPr>
          <w:rFonts w:ascii="GHEA Grapalat" w:eastAsia="Times New Roman" w:hAnsi="GHEA Grapalat"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ըստ աղյուսակի 1–ի կամ </w:t>
      </w:r>
      <w:r w:rsidRPr="00F34E28">
        <w:rPr>
          <w:rFonts w:ascii="GHEA Grapalat" w:eastAsia="Calibri" w:hAnsi="GHEA Grapalat" w:cs="Times New Roman"/>
          <w:sz w:val="24"/>
          <w:szCs w:val="24"/>
          <w:lang w:val="en-US" w:bidi="fa-IR"/>
        </w:rPr>
        <w:t>φ</w:t>
      </w:r>
      <w:r w:rsidRPr="00F34E28">
        <w:rPr>
          <w:rFonts w:ascii="GHEA Grapalat" w:eastAsia="Calibri" w:hAnsi="GHEA Grapalat" w:cs="Times New Roman"/>
          <w:sz w:val="24"/>
          <w:szCs w:val="24"/>
          <w:lang w:val="hy-AM" w:bidi="fa-IR"/>
        </w:rPr>
        <w:t xml:space="preserve">≥ 15° դեպքում՝ ըստ հետևյալ բանաձևի՝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Times New Roman" w:eastAsia="Calibri" w:hAnsi="Times New Roman" w:cs="Times New Roman"/>
          <w:noProof/>
          <w:sz w:val="24"/>
          <w:szCs w:val="24"/>
          <w:lang w:val="hy-AM"/>
        </w:rPr>
      </w:pPr>
      <w:r w:rsidRPr="00F34E28">
        <w:rPr>
          <w:rFonts w:ascii="Times New Roman" w:eastAsia="Calibri" w:hAnsi="Times New Roman" w:cs="Times New Roman"/>
          <w:noProof/>
          <w:sz w:val="24"/>
          <w:szCs w:val="24"/>
          <w:lang w:val="en-US"/>
        </w:rPr>
        <w:drawing>
          <wp:inline distT="0" distB="0" distL="0" distR="0" wp14:anchorId="1B1558A5" wp14:editId="1CF66E69">
            <wp:extent cx="4590415" cy="615950"/>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0415" cy="615950"/>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Times New Roman" w:eastAsia="Calibri" w:hAnsi="Times New Roman" w:cs="Times New Roman"/>
          <w:noProof/>
          <w:sz w:val="24"/>
          <w:szCs w:val="24"/>
          <w:lang w:val="hy-AM"/>
        </w:rPr>
        <w:t>21</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Times New Roman" w:eastAsia="Calibri" w:hAnsi="Times New Roman" w:cs="Times New Roman"/>
          <w:noProof/>
          <w:sz w:val="24"/>
          <w:szCs w:val="24"/>
          <w:lang w:val="hy-AM"/>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p ≤ </w:t>
      </w:r>
      <w:r w:rsidRPr="00F34E28">
        <w:rPr>
          <w:rFonts w:ascii="GHEA Grapalat" w:eastAsia="Calibri" w:hAnsi="GHEA Grapalat" w:cs="Times New Roman"/>
          <w:sz w:val="24"/>
          <w:szCs w:val="24"/>
          <w:lang w:val="en-US" w:bidi="fa-IR"/>
        </w:rPr>
        <w:t>φ</w:t>
      </w:r>
      <w:r w:rsidRPr="00F34E28">
        <w:rPr>
          <w:rFonts w:ascii="GHEA Grapalat" w:eastAsia="Calibri" w:hAnsi="GHEA Grapalat" w:cs="Times New Roman"/>
          <w:sz w:val="24"/>
          <w:szCs w:val="24"/>
          <w:lang w:val="hy-AM" w:bidi="fa-IR"/>
        </w:rPr>
        <w:t xml:space="preserve"> , </w:t>
      </w:r>
      <w:r w:rsidRPr="00F34E28">
        <w:rPr>
          <w:rFonts w:ascii="GHEA Grapalat" w:eastAsia="Calibri" w:hAnsi="GHEA Grapalat" w:cs="Times New Roman"/>
          <w:sz w:val="24"/>
          <w:szCs w:val="24"/>
          <w:lang w:val="en-US" w:bidi="fa-IR"/>
        </w:rPr>
        <w:t>ε</w:t>
      </w:r>
      <w:r w:rsidRPr="00F34E28">
        <w:rPr>
          <w:rFonts w:ascii="GHEA Grapalat" w:eastAsia="Calibri" w:hAnsi="GHEA Grapalat" w:cs="Times New Roman"/>
          <w:sz w:val="24"/>
          <w:szCs w:val="24"/>
          <w:lang w:val="hy-AM" w:bidi="fa-IR"/>
        </w:rPr>
        <w:t xml:space="preserve"> ≤ 7°  և ուռչման հարթ մակերևույթները հաշվի առնելու դեպքում՝ հետևյալ բանաձևով՝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en-US"/>
        </w:rPr>
        <w:drawing>
          <wp:inline distT="0" distB="0" distL="0" distR="0" wp14:anchorId="34F67C06" wp14:editId="6F00CFC3">
            <wp:extent cx="1810385" cy="63436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0385" cy="634365"/>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Times New Roman" w:eastAsia="Calibri" w:hAnsi="Times New Roman" w:cs="Times New Roman"/>
          <w:noProof/>
          <w:sz w:val="24"/>
          <w:szCs w:val="24"/>
          <w:lang w:val="hy-AM"/>
        </w:rPr>
        <w:t>22</w:t>
      </w:r>
      <w:r w:rsidRPr="00F34E28">
        <w:rPr>
          <w:rFonts w:ascii="GHEA Grapalat" w:eastAsia="Times New Roman" w:hAnsi="GHEA Grapalat" w:cs="Times New Roman"/>
          <w:iCs/>
          <w:spacing w:val="-15"/>
          <w:sz w:val="28"/>
          <w:szCs w:val="28"/>
          <w:lang w:val="hy-AM" w:bidi="fa-IR"/>
        </w:rPr>
        <w:t>)</w:t>
      </w: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որտեղ՝</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en-US"/>
        </w:rPr>
        <w:drawing>
          <wp:inline distT="0" distB="0" distL="0" distR="0" wp14:anchorId="0D2F6706" wp14:editId="6E901C55">
            <wp:extent cx="1866265" cy="560070"/>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6265" cy="560070"/>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Times New Roman" w:eastAsia="Calibri" w:hAnsi="Times New Roman" w:cs="Times New Roman"/>
          <w:noProof/>
          <w:sz w:val="24"/>
          <w:szCs w:val="24"/>
          <w:lang w:val="hy-AM"/>
        </w:rPr>
        <w:t>23</w:t>
      </w:r>
      <w:r w:rsidRPr="00F34E28">
        <w:rPr>
          <w:rFonts w:ascii="GHEA Grapalat" w:eastAsia="Times New Roman" w:hAnsi="GHEA Grapalat" w:cs="Times New Roman"/>
          <w:iCs/>
          <w:spacing w:val="-15"/>
          <w:sz w:val="28"/>
          <w:szCs w:val="28"/>
          <w:lang w:val="hy-AM" w:bidi="fa-IR"/>
        </w:rPr>
        <w:t>)</w:t>
      </w: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λ</w:t>
      </w:r>
      <w:r w:rsidRPr="00F34E28">
        <w:rPr>
          <w:rFonts w:ascii="GHEA Grapalat" w:eastAsia="Calibri" w:hAnsi="GHEA Grapalat" w:cs="Times New Roman"/>
          <w:i/>
          <w:sz w:val="24"/>
          <w:szCs w:val="24"/>
          <w:vertAlign w:val="subscript"/>
          <w:lang w:val="hy-AM" w:bidi="fa-IR"/>
        </w:rPr>
        <w:t>рhc</w:t>
      </w:r>
      <w:r w:rsidRPr="00F34E28">
        <w:rPr>
          <w:rFonts w:ascii="GHEA Grapalat" w:eastAsia="Calibri" w:hAnsi="GHEA Grapalat" w:cs="Times New Roman"/>
          <w:sz w:val="24"/>
          <w:szCs w:val="24"/>
          <w:lang w:val="hy-AM" w:bidi="fa-IR"/>
        </w:rPr>
        <w:t xml:space="preserve">  գործակիցը որոշվում է հետևյալ բանաձևով՝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rPr>
          <w:rFonts w:ascii="Times New Roman" w:eastAsia="Calibri" w:hAnsi="Times New Roman" w:cs="Times New Roman"/>
          <w:noProof/>
          <w:sz w:val="24"/>
          <w:szCs w:val="24"/>
          <w:lang w:val="hy-AM"/>
        </w:rPr>
      </w:pPr>
      <w:r w:rsidRPr="00F34E28">
        <w:rPr>
          <w:rFonts w:ascii="GHEA Grapalat" w:eastAsia="Calibri" w:hAnsi="GHEA Grapalat" w:cs="Times New Roman"/>
          <w:sz w:val="24"/>
          <w:szCs w:val="24"/>
          <w:lang w:val="hy-AM" w:bidi="fa-IR"/>
        </w:rPr>
        <w:t>λ</w:t>
      </w:r>
      <w:r w:rsidRPr="00F34E28">
        <w:rPr>
          <w:rFonts w:ascii="GHEA Grapalat" w:eastAsia="Calibri" w:hAnsi="GHEA Grapalat" w:cs="Times New Roman"/>
          <w:i/>
          <w:sz w:val="24"/>
          <w:szCs w:val="24"/>
          <w:vertAlign w:val="subscript"/>
          <w:lang w:val="hy-AM" w:bidi="fa-IR"/>
        </w:rPr>
        <w:t>рhc</w:t>
      </w:r>
      <w:r w:rsidRPr="00F34E28">
        <w:rPr>
          <w:rFonts w:ascii="GHEA Grapalat" w:eastAsia="Calibri" w:hAnsi="GHEA Grapalat" w:cs="Times New Roman"/>
          <w:sz w:val="24"/>
          <w:szCs w:val="24"/>
          <w:lang w:val="hy-AM" w:bidi="fa-IR"/>
        </w:rPr>
        <w:t xml:space="preserve"> = λ</w:t>
      </w:r>
      <w:r w:rsidRPr="00F34E28">
        <w:rPr>
          <w:rFonts w:ascii="GHEA Grapalat" w:eastAsia="Calibri" w:hAnsi="GHEA Grapalat" w:cs="Times New Roman"/>
          <w:i/>
          <w:sz w:val="24"/>
          <w:szCs w:val="24"/>
          <w:vertAlign w:val="subscript"/>
          <w:lang w:val="hy-AM" w:bidi="fa-IR"/>
        </w:rPr>
        <w:t>рhφ</w:t>
      </w:r>
      <w:r w:rsidRPr="00F34E28">
        <w:rPr>
          <w:rFonts w:ascii="GHEA Grapalat" w:eastAsia="Calibri" w:hAnsi="GHEA Grapalat" w:cs="Times New Roman"/>
          <w:sz w:val="24"/>
          <w:szCs w:val="24"/>
          <w:lang w:val="hy-AM" w:bidi="fa-IR"/>
        </w:rPr>
        <w:t xml:space="preserve"> + tgε tgφ</w:t>
      </w:r>
      <w:r w:rsidRPr="00F34E28">
        <w:rPr>
          <w:rFonts w:ascii="GHEA Grapalat" w:eastAsia="Calibri" w:hAnsi="GHEA Grapalat" w:cs="Times New Roman"/>
          <w:sz w:val="24"/>
          <w:szCs w:val="24"/>
          <w:vertAlign w:val="subscript"/>
          <w:lang w:val="hy-AM" w:bidi="fa-IR"/>
        </w:rPr>
        <w:t>s</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noProof/>
          <w:sz w:val="24"/>
          <w:szCs w:val="24"/>
          <w:lang w:val="hy-AM"/>
        </w:rPr>
        <w:t>(</w:t>
      </w:r>
      <w:r w:rsidRPr="00F34E28">
        <w:rPr>
          <w:rFonts w:ascii="Times New Roman" w:eastAsia="Calibri" w:hAnsi="Times New Roman" w:cs="Times New Roman"/>
          <w:noProof/>
          <w:sz w:val="24"/>
          <w:szCs w:val="24"/>
          <w:lang w:val="hy-AM"/>
        </w:rPr>
        <w:t>24</w:t>
      </w:r>
      <w:r w:rsidRPr="00F34E28">
        <w:rPr>
          <w:rFonts w:ascii="GHEA Grapalat" w:eastAsia="Times New Roman" w:hAnsi="GHEA Grapalat" w:cs="Times New Roman"/>
          <w:iCs/>
          <w:spacing w:val="-15"/>
          <w:sz w:val="28"/>
          <w:szCs w:val="28"/>
          <w:lang w:val="hy-AM" w:bidi="fa-IR"/>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hy-AM" w:bidi="fa-IR"/>
        </w:rPr>
        <w:tab/>
        <w:t xml:space="preserve">  </w:t>
      </w:r>
    </w:p>
    <w:p w:rsidR="00F34E28" w:rsidRPr="00F34E28" w:rsidRDefault="00F34E28" w:rsidP="00F34E28">
      <w:pPr>
        <w:spacing w:after="0" w:line="0" w:lineRule="atLeast"/>
        <w:ind w:firstLine="567"/>
        <w:jc w:val="center"/>
        <w:rPr>
          <w:rFonts w:ascii="Times New Roman" w:eastAsia="Calibri" w:hAnsi="Times New Roman" w:cs="Times New Roman"/>
          <w:noProof/>
          <w:sz w:val="24"/>
          <w:szCs w:val="24"/>
          <w:lang w:val="hy-AM"/>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i/>
          <w:sz w:val="24"/>
          <w:szCs w:val="24"/>
          <w:lang w:val="hy-AM" w:bidi="fa-IR"/>
        </w:rPr>
        <w:t>p</w:t>
      </w:r>
      <w:r w:rsidRPr="00F34E28">
        <w:rPr>
          <w:rFonts w:ascii="GHEA Grapalat" w:eastAsia="Calibri" w:hAnsi="GHEA Grapalat" w:cs="Times New Roman"/>
          <w:i/>
          <w:sz w:val="24"/>
          <w:szCs w:val="24"/>
          <w:vertAlign w:val="subscript"/>
          <w:lang w:val="hy-AM" w:bidi="fa-IR"/>
        </w:rPr>
        <w:t>py</w:t>
      </w:r>
      <w:r w:rsidRPr="00F34E28">
        <w:rPr>
          <w:rFonts w:ascii="GHEA Grapalat" w:eastAsia="Calibri" w:hAnsi="GHEA Grapalat" w:cs="Times New Roman"/>
          <w:sz w:val="24"/>
          <w:szCs w:val="24"/>
          <w:lang w:val="hy-AM" w:bidi="fa-IR"/>
        </w:rPr>
        <w:t xml:space="preserve"> </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 xml:space="preserve"> 0 դեպքում, պասիվ ճնշման ինտենսիվության ուղղահայաց բաղադրիչը ուղղված է դեպի ներքև:</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59</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Գրունտի պասիվ ճնշման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ph</w:t>
      </w:r>
      <w:r w:rsidRPr="00F34E28">
        <w:rPr>
          <w:rFonts w:ascii="GHEA Grapalat" w:eastAsia="Calibri" w:hAnsi="GHEA Grapalat" w:cs="Times New Roman"/>
          <w:sz w:val="24"/>
          <w:szCs w:val="24"/>
          <w:lang w:val="hy-AM" w:bidi="fa-IR"/>
        </w:rPr>
        <w:t xml:space="preserve"> հորիզոնական և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pv</w:t>
      </w:r>
      <w:r w:rsidRPr="00F34E28">
        <w:rPr>
          <w:rFonts w:ascii="GHEA Grapalat" w:eastAsia="Calibri" w:hAnsi="GHEA Grapalat" w:cs="Times New Roman"/>
          <w:sz w:val="24"/>
          <w:szCs w:val="24"/>
          <w:lang w:val="hy-AM" w:bidi="fa-IR"/>
        </w:rPr>
        <w:t xml:space="preserve"> ուղղահայաց բաղադրիչները որոշվում են ըստ բարձրության՝ գրունտի ճնշման ինտենսիվության էպյուրների հանրագումարով: </w:t>
      </w:r>
    </w:p>
    <w:p w:rsidR="00F34E28" w:rsidRPr="00F34E28" w:rsidRDefault="00F34E28" w:rsidP="00F34E28">
      <w:pPr>
        <w:spacing w:after="0" w:line="0" w:lineRule="atLeast"/>
        <w:ind w:firstLine="567"/>
        <w:jc w:val="righ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Աղյուսակ 1</w:t>
      </w:r>
    </w:p>
    <w:tbl>
      <w:tblPr>
        <w:tblpPr w:leftFromText="180" w:rightFromText="180" w:vertAnchor="text" w:horzAnchor="margin" w:tblpX="308" w:tblpY="13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
        <w:gridCol w:w="855"/>
        <w:gridCol w:w="1134"/>
        <w:gridCol w:w="1134"/>
        <w:gridCol w:w="1134"/>
        <w:gridCol w:w="1134"/>
        <w:gridCol w:w="1134"/>
        <w:gridCol w:w="1134"/>
        <w:gridCol w:w="1134"/>
      </w:tblGrid>
      <w:tr w:rsidR="006C3A47" w:rsidRPr="00F34E28" w:rsidTr="002824AA">
        <w:trPr>
          <w:trHeight w:val="412"/>
        </w:trPr>
        <w:tc>
          <w:tcPr>
            <w:tcW w:w="846" w:type="dxa"/>
            <w:vMerge w:val="restart"/>
          </w:tcPr>
          <w:p w:rsidR="00F34E28" w:rsidRPr="00F34E28" w:rsidRDefault="00F34E28" w:rsidP="00F34E28">
            <w:pPr>
              <w:spacing w:after="0" w:line="0" w:lineRule="atLeast"/>
              <w:jc w:val="center"/>
              <w:rPr>
                <w:rFonts w:ascii="GHEA Grapalat" w:eastAsia="Calibri" w:hAnsi="GHEA Grapalat" w:cs="Times New Roman"/>
                <w:b/>
                <w:lang w:val="hy-AM" w:bidi="fa-IR"/>
              </w:rPr>
            </w:pPr>
            <w:r w:rsidRPr="00F34E28">
              <w:rPr>
                <w:rFonts w:ascii="Symbol" w:eastAsia="Calibri" w:hAnsi="Symbol" w:cs="Times New Roman"/>
                <w:b/>
                <w:lang w:val="hy-AM" w:bidi="fa-IR"/>
              </w:rPr>
              <w:t></w:t>
            </w:r>
            <w:r w:rsidRPr="00F34E28">
              <w:rPr>
                <w:rFonts w:ascii="GHEA Grapalat" w:eastAsia="Calibri" w:hAnsi="GHEA Grapalat" w:cs="Times New Roman"/>
                <w:b/>
                <w:lang w:val="hy-AM" w:bidi="fa-IR"/>
              </w:rPr>
              <w:t>, աստիճ</w:t>
            </w:r>
            <w:r w:rsidRPr="00F34E28">
              <w:rPr>
                <w:rFonts w:ascii="Cambria Math" w:eastAsia="Calibri" w:hAnsi="Cambria Math" w:cs="Cambria Math"/>
                <w:b/>
                <w:lang w:val="hy-AM" w:bidi="fa-IR"/>
              </w:rPr>
              <w:t>․</w:t>
            </w:r>
          </w:p>
        </w:tc>
        <w:tc>
          <w:tcPr>
            <w:tcW w:w="855" w:type="dxa"/>
            <w:vMerge w:val="restart"/>
          </w:tcPr>
          <w:p w:rsidR="00F34E28" w:rsidRPr="00F34E28" w:rsidRDefault="00F34E28" w:rsidP="00F34E28">
            <w:pPr>
              <w:spacing w:after="0" w:line="0" w:lineRule="atLeast"/>
              <w:jc w:val="center"/>
              <w:rPr>
                <w:rFonts w:ascii="GHEA Grapalat" w:eastAsia="Calibri" w:hAnsi="GHEA Grapalat" w:cs="Times New Roman"/>
                <w:b/>
                <w:lang w:val="hy-AM" w:bidi="fa-IR"/>
              </w:rPr>
            </w:pPr>
            <w:r w:rsidRPr="00F34E28">
              <w:rPr>
                <w:rFonts w:ascii="GHEA Grapalat" w:eastAsia="Calibri" w:hAnsi="GHEA Grapalat" w:cs="Times New Roman"/>
                <w:b/>
                <w:lang w:val="hy-AM" w:bidi="fa-IR"/>
              </w:rPr>
              <w:t>φs, աստիճ</w:t>
            </w:r>
            <w:r w:rsidRPr="00F34E28">
              <w:rPr>
                <w:rFonts w:ascii="Cambria Math" w:eastAsia="Calibri" w:hAnsi="Cambria Math" w:cs="Cambria Math"/>
                <w:b/>
                <w:lang w:val="hy-AM" w:bidi="fa-IR"/>
              </w:rPr>
              <w:t>․</w:t>
            </w:r>
          </w:p>
        </w:tc>
        <w:tc>
          <w:tcPr>
            <w:tcW w:w="7938" w:type="dxa"/>
            <w:gridSpan w:val="7"/>
          </w:tcPr>
          <w:p w:rsidR="00F34E28" w:rsidRPr="00F34E28" w:rsidRDefault="00F34E28" w:rsidP="00F34E28">
            <w:pPr>
              <w:spacing w:after="0" w:line="0" w:lineRule="atLeast"/>
              <w:jc w:val="center"/>
              <w:rPr>
                <w:rFonts w:ascii="GHEA Grapalat" w:eastAsia="Calibri" w:hAnsi="GHEA Grapalat" w:cs="Times New Roman"/>
                <w:b/>
                <w:lang w:val="hy-AM" w:bidi="fa-IR"/>
              </w:rPr>
            </w:pPr>
            <w:r w:rsidRPr="00F34E28">
              <w:rPr>
                <w:rFonts w:ascii="GHEA Grapalat" w:eastAsia="Calibri" w:hAnsi="GHEA Grapalat" w:cs="Times New Roman"/>
                <w:b/>
                <w:lang w:val="hy-AM" w:bidi="fa-IR"/>
              </w:rPr>
              <w:t>λрhφ գործակիցները, երբ ε, աստ., հավասար է</w:t>
            </w:r>
          </w:p>
        </w:tc>
      </w:tr>
      <w:tr w:rsidR="006C3A47" w:rsidRPr="00F34E28" w:rsidTr="002824AA">
        <w:trPr>
          <w:trHeight w:val="417"/>
        </w:trPr>
        <w:tc>
          <w:tcPr>
            <w:tcW w:w="846" w:type="dxa"/>
            <w:vMerge/>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855" w:type="dxa"/>
            <w:vMerge/>
            <w:tcBorders>
              <w:top w:val="nil"/>
            </w:tcBorders>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1134" w:type="dxa"/>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–30</w:t>
            </w:r>
          </w:p>
        </w:tc>
        <w:tc>
          <w:tcPr>
            <w:tcW w:w="1134" w:type="dxa"/>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–20</w:t>
            </w:r>
          </w:p>
        </w:tc>
        <w:tc>
          <w:tcPr>
            <w:tcW w:w="1134" w:type="dxa"/>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–10</w:t>
            </w:r>
          </w:p>
        </w:tc>
        <w:tc>
          <w:tcPr>
            <w:tcW w:w="1134" w:type="dxa"/>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0</w:t>
            </w:r>
          </w:p>
        </w:tc>
        <w:tc>
          <w:tcPr>
            <w:tcW w:w="1134" w:type="dxa"/>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+10</w:t>
            </w:r>
          </w:p>
        </w:tc>
        <w:tc>
          <w:tcPr>
            <w:tcW w:w="1134" w:type="dxa"/>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+20</w:t>
            </w:r>
          </w:p>
        </w:tc>
        <w:tc>
          <w:tcPr>
            <w:tcW w:w="1134" w:type="dxa"/>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+30</w:t>
            </w:r>
          </w:p>
        </w:tc>
      </w:tr>
      <w:tr w:rsidR="006C3A47" w:rsidRPr="00F34E28" w:rsidTr="002824AA">
        <w:trPr>
          <w:trHeight w:val="259"/>
        </w:trPr>
        <w:tc>
          <w:tcPr>
            <w:tcW w:w="846" w:type="dxa"/>
            <w:vMerge w:val="restart"/>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5</w:t>
            </w:r>
          </w:p>
        </w:tc>
        <w:tc>
          <w:tcPr>
            <w:tcW w:w="855"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en-US" w:bidi="fa-IR"/>
              </w:rPr>
            </w:pPr>
            <w:r w:rsidRPr="00F34E28">
              <w:rPr>
                <w:rFonts w:ascii="GHEA Grapalat" w:eastAsia="Calibri" w:hAnsi="GHEA Grapalat" w:cs="Times New Roman"/>
                <w:lang w:val="hy-AM" w:bidi="fa-IR"/>
              </w:rPr>
              <w:t>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1,09</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1,12</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1,14</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1,18</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1,22</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1,26</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1,30</w:t>
            </w:r>
          </w:p>
        </w:tc>
      </w:tr>
      <w:tr w:rsidR="006C3A47" w:rsidRPr="00F34E28" w:rsidTr="002824AA">
        <w:trPr>
          <w:trHeight w:val="343"/>
        </w:trPr>
        <w:tc>
          <w:tcPr>
            <w:tcW w:w="846" w:type="dxa"/>
            <w:vMerge/>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855"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5</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1,15</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1,18</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1,22</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1,27</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1,32</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1,37</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1,42</w:t>
            </w:r>
          </w:p>
        </w:tc>
      </w:tr>
      <w:tr w:rsidR="006C3A47" w:rsidRPr="00F34E28" w:rsidTr="002824AA">
        <w:trPr>
          <w:trHeight w:val="262"/>
        </w:trPr>
        <w:tc>
          <w:tcPr>
            <w:tcW w:w="846" w:type="dxa"/>
            <w:vMerge w:val="restart"/>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10</w:t>
            </w:r>
          </w:p>
        </w:tc>
        <w:tc>
          <w:tcPr>
            <w:tcW w:w="855"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1,20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1,24</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1,33</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1,42</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1,51</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1,62</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1,75</w:t>
            </w:r>
          </w:p>
        </w:tc>
      </w:tr>
      <w:tr w:rsidR="006C3A47" w:rsidRPr="00F34E28" w:rsidTr="002824AA">
        <w:trPr>
          <w:trHeight w:val="270"/>
        </w:trPr>
        <w:tc>
          <w:tcPr>
            <w:tcW w:w="846" w:type="dxa"/>
            <w:vMerge/>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855"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5</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1,34</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1,42</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1,47</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1,55</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1,62</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1,77</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1,91</w:t>
            </w:r>
          </w:p>
        </w:tc>
      </w:tr>
      <w:tr w:rsidR="006C3A47" w:rsidRPr="00F34E28" w:rsidTr="002824AA">
        <w:trPr>
          <w:trHeight w:val="270"/>
        </w:trPr>
        <w:tc>
          <w:tcPr>
            <w:tcW w:w="846" w:type="dxa"/>
            <w:vMerge/>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855" w:type="dxa"/>
            <w:tcBorders>
              <w:top w:val="nil"/>
              <w:bottom w:val="nil"/>
            </w:tcBorders>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–30</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–20</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–10</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0</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+10</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+20</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+30</w:t>
            </w:r>
          </w:p>
        </w:tc>
      </w:tr>
      <w:tr w:rsidR="006C3A47" w:rsidRPr="00F34E28" w:rsidTr="002824AA">
        <w:trPr>
          <w:trHeight w:val="291"/>
        </w:trPr>
        <w:tc>
          <w:tcPr>
            <w:tcW w:w="846" w:type="dxa"/>
            <w:vMerge/>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855"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10</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1,45</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1,51</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1,56</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1,63</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1,71</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1,79</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1,95</w:t>
            </w:r>
          </w:p>
        </w:tc>
      </w:tr>
      <w:tr w:rsidR="006C3A47" w:rsidRPr="00F34E28" w:rsidTr="002824AA">
        <w:trPr>
          <w:trHeight w:val="259"/>
        </w:trPr>
        <w:tc>
          <w:tcPr>
            <w:tcW w:w="846" w:type="dxa"/>
            <w:vMerge w:val="restart"/>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15</w:t>
            </w:r>
          </w:p>
        </w:tc>
        <w:tc>
          <w:tcPr>
            <w:tcW w:w="855"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1,30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1,39</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1,55</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1,69</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1,93</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2,07</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2,34</w:t>
            </w:r>
          </w:p>
        </w:tc>
      </w:tr>
      <w:tr w:rsidR="006C3A47" w:rsidRPr="00F34E28" w:rsidTr="002824AA">
        <w:trPr>
          <w:trHeight w:val="270"/>
        </w:trPr>
        <w:tc>
          <w:tcPr>
            <w:tcW w:w="846" w:type="dxa"/>
            <w:vMerge/>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855"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7,5</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1,58</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1,72</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1,78</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1,95</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2,13</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2,39</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2,60</w:t>
            </w:r>
          </w:p>
        </w:tc>
      </w:tr>
      <w:tr w:rsidR="006C3A47" w:rsidRPr="00F34E28" w:rsidTr="002824AA">
        <w:trPr>
          <w:trHeight w:val="291"/>
        </w:trPr>
        <w:tc>
          <w:tcPr>
            <w:tcW w:w="846" w:type="dxa"/>
            <w:vMerge/>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855"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15</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1,80</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1,90</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2,05</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2,12</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2,32</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2,53</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2,84</w:t>
            </w:r>
          </w:p>
        </w:tc>
      </w:tr>
      <w:tr w:rsidR="006C3A47" w:rsidRPr="00F34E28" w:rsidTr="002824AA">
        <w:trPr>
          <w:trHeight w:val="261"/>
        </w:trPr>
        <w:tc>
          <w:tcPr>
            <w:tcW w:w="846" w:type="dxa"/>
            <w:vMerge w:val="restart"/>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20</w:t>
            </w:r>
          </w:p>
        </w:tc>
        <w:tc>
          <w:tcPr>
            <w:tcW w:w="855"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1,45</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1,60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1,80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2,04</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2,32</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2,79</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3,17</w:t>
            </w:r>
          </w:p>
        </w:tc>
      </w:tr>
      <w:tr w:rsidR="006C3A47" w:rsidRPr="00F34E28" w:rsidTr="002824AA">
        <w:trPr>
          <w:trHeight w:val="272"/>
        </w:trPr>
        <w:tc>
          <w:tcPr>
            <w:tcW w:w="846" w:type="dxa"/>
            <w:vMerge/>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855"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10</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1,86</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2.06</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2,25</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2,51</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2,84</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3,28</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3,73</w:t>
            </w:r>
          </w:p>
        </w:tc>
      </w:tr>
      <w:tr w:rsidR="006C3A47" w:rsidRPr="00F34E28" w:rsidTr="002824AA">
        <w:trPr>
          <w:trHeight w:val="291"/>
        </w:trPr>
        <w:tc>
          <w:tcPr>
            <w:tcW w:w="846" w:type="dxa"/>
            <w:vMerge/>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855"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20</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2,27</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2,40</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2,61</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2,86</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3,15</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3,49</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3,86</w:t>
            </w:r>
          </w:p>
        </w:tc>
      </w:tr>
      <w:tr w:rsidR="006C3A47" w:rsidRPr="00F34E28" w:rsidTr="002824AA">
        <w:trPr>
          <w:trHeight w:val="260"/>
        </w:trPr>
        <w:tc>
          <w:tcPr>
            <w:tcW w:w="846" w:type="dxa"/>
            <w:vMerge w:val="restart"/>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25</w:t>
            </w:r>
          </w:p>
        </w:tc>
        <w:tc>
          <w:tcPr>
            <w:tcW w:w="855"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1,58</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1,74</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2,12</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2,46</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3,00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3,68</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4,30</w:t>
            </w:r>
          </w:p>
        </w:tc>
      </w:tr>
      <w:tr w:rsidR="006C3A47" w:rsidRPr="00F34E28" w:rsidTr="002824AA">
        <w:trPr>
          <w:trHeight w:val="270"/>
        </w:trPr>
        <w:tc>
          <w:tcPr>
            <w:tcW w:w="846" w:type="dxa"/>
            <w:vMerge/>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855"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12,5</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2,23</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2,55</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2,79</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3.67</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3,86</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4,78</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5,77</w:t>
            </w:r>
          </w:p>
        </w:tc>
      </w:tr>
      <w:tr w:rsidR="006C3A47" w:rsidRPr="00F34E28" w:rsidTr="002824AA">
        <w:trPr>
          <w:trHeight w:val="291"/>
        </w:trPr>
        <w:tc>
          <w:tcPr>
            <w:tcW w:w="846" w:type="dxa"/>
            <w:vMerge/>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855"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25</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2,87</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3,16</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3,48</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3,94</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4,59</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5,36</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5,83</w:t>
            </w:r>
          </w:p>
        </w:tc>
      </w:tr>
      <w:tr w:rsidR="006C3A47" w:rsidRPr="00F34E28" w:rsidTr="002824AA">
        <w:trPr>
          <w:trHeight w:val="259"/>
        </w:trPr>
        <w:tc>
          <w:tcPr>
            <w:tcW w:w="846" w:type="dxa"/>
            <w:vMerge w:val="restart"/>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30</w:t>
            </w:r>
          </w:p>
        </w:tc>
        <w:tc>
          <w:tcPr>
            <w:tcW w:w="855"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1,72</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2,02</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2,43</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3,00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3,70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4,70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6,10</w:t>
            </w:r>
          </w:p>
        </w:tc>
      </w:tr>
      <w:tr w:rsidR="006C3A47" w:rsidRPr="00F34E28" w:rsidTr="002824AA">
        <w:trPr>
          <w:trHeight w:val="270"/>
        </w:trPr>
        <w:tc>
          <w:tcPr>
            <w:tcW w:w="846" w:type="dxa"/>
            <w:vMerge/>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855"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15</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2,74</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3,17</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3,71</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4,46</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5,45</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7,42</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8,66</w:t>
            </w:r>
          </w:p>
        </w:tc>
      </w:tr>
      <w:tr w:rsidR="006C3A47" w:rsidRPr="00F34E28" w:rsidTr="002824AA">
        <w:trPr>
          <w:trHeight w:val="293"/>
        </w:trPr>
        <w:tc>
          <w:tcPr>
            <w:tcW w:w="846" w:type="dxa"/>
            <w:vMerge/>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855"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30</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3,72</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4,23</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4,86</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5,67</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6,65</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7,82</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9,01</w:t>
            </w:r>
          </w:p>
        </w:tc>
      </w:tr>
    </w:tbl>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60</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Ընդհանուր առմամբ, հողի պասիվ ճնշումը պետք է որոշվի այնպիսի մեթոդներով, որոնք հաշվի են առնում սահմանային վիճակում ուռչող գրունտների կորացող մակերևույթների ձևավորումը, մասնավորապես, սորուն միջավայրի սահմանային հավասարակշռության տեսության վրա հիմնված մեթոդներով: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61</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Բարդ դեպքերում (գրունտի շերտերի ոչ հարթ և ոչ զուգահեռ սահմաններ, ոչ հարթ </w:t>
      </w:r>
      <w:bookmarkStart w:id="21" w:name="_Hlk132384305"/>
      <w:r w:rsidRPr="00F34E28">
        <w:rPr>
          <w:rFonts w:ascii="GHEA Grapalat" w:eastAsia="Calibri" w:hAnsi="GHEA Grapalat" w:cs="Times New Roman"/>
          <w:sz w:val="24"/>
          <w:szCs w:val="24"/>
          <w:lang w:val="hy-AM" w:bidi="fa-IR"/>
        </w:rPr>
        <w:t>մակերևույթ</w:t>
      </w:r>
      <w:bookmarkEnd w:id="21"/>
      <w:r w:rsidRPr="00F34E28">
        <w:rPr>
          <w:rFonts w:ascii="GHEA Grapalat" w:eastAsia="Calibri" w:hAnsi="GHEA Grapalat" w:cs="Times New Roman"/>
          <w:sz w:val="24"/>
          <w:szCs w:val="24"/>
          <w:lang w:val="hy-AM" w:bidi="fa-IR"/>
        </w:rPr>
        <w:t xml:space="preserve"> և այլն), պասսիվ ճնշումը թույլատրվում է որոշել՝ հիմնվելով ուռչման հարթ (միատարր գրունտի և </w:t>
      </w:r>
      <w:r w:rsidRPr="00F34E28">
        <w:rPr>
          <w:rFonts w:ascii="GHEA Grapalat" w:eastAsia="Calibri" w:hAnsi="GHEA Grapalat" w:cs="Times New Roman"/>
          <w:sz w:val="24"/>
          <w:szCs w:val="24"/>
          <w:lang w:val="en-US" w:bidi="fa-IR"/>
        </w:rPr>
        <w:t>ε</w:t>
      </w:r>
      <w:r w:rsidRPr="00F34E28">
        <w:rPr>
          <w:rFonts w:ascii="GHEA Grapalat" w:eastAsia="Calibri" w:hAnsi="GHEA Grapalat" w:cs="Times New Roman"/>
          <w:sz w:val="24"/>
          <w:szCs w:val="24"/>
          <w:lang w:val="hy-AM" w:bidi="fa-IR"/>
        </w:rPr>
        <w:t xml:space="preserve"> ≤ 7° -ի դեպքում) կամ բեկյալ </w:t>
      </w:r>
      <w:bookmarkStart w:id="22" w:name="_Hlk132384664"/>
      <w:r w:rsidRPr="00F34E28">
        <w:rPr>
          <w:rFonts w:ascii="GHEA Grapalat" w:eastAsia="Calibri" w:hAnsi="GHEA Grapalat" w:cs="Times New Roman"/>
          <w:sz w:val="24"/>
          <w:szCs w:val="24"/>
          <w:lang w:val="hy-AM" w:bidi="fa-IR"/>
        </w:rPr>
        <w:t>մակերևույթ</w:t>
      </w:r>
      <w:bookmarkEnd w:id="22"/>
      <w:r w:rsidRPr="00F34E28">
        <w:rPr>
          <w:rFonts w:ascii="GHEA Grapalat" w:eastAsia="Calibri" w:hAnsi="GHEA Grapalat" w:cs="Times New Roman"/>
          <w:sz w:val="24"/>
          <w:szCs w:val="24"/>
          <w:lang w:val="hy-AM" w:bidi="fa-IR"/>
        </w:rPr>
        <w:t xml:space="preserve">ի ձևավորման վարկածի վրա՝ 76 կետում նշված մեթոդի անալոգով: Այս դեպքում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ph</w:t>
      </w:r>
      <w:r w:rsidRPr="00F34E28">
        <w:rPr>
          <w:rFonts w:ascii="GHEA Grapalat" w:eastAsia="Calibri" w:hAnsi="GHEA Grapalat" w:cs="Times New Roman"/>
          <w:sz w:val="24"/>
          <w:szCs w:val="24"/>
          <w:lang w:val="hy-AM" w:bidi="fa-IR"/>
        </w:rPr>
        <w:t xml:space="preserve"> -ն և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pv</w:t>
      </w:r>
      <w:r w:rsidRPr="00F34E28">
        <w:rPr>
          <w:rFonts w:ascii="GHEA Grapalat" w:eastAsia="Calibri" w:hAnsi="GHEA Grapalat" w:cs="Times New Roman"/>
          <w:sz w:val="24"/>
          <w:szCs w:val="24"/>
          <w:lang w:val="hy-AM" w:bidi="fa-IR"/>
        </w:rPr>
        <w:t xml:space="preserve"> -ն պետք է որոշվեն հետևյալ բանաձևերով՝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en-US"/>
        </w:rPr>
        <w:drawing>
          <wp:inline distT="0" distB="0" distL="0" distR="0" wp14:anchorId="299BC9D6" wp14:editId="589AF261">
            <wp:extent cx="1325245" cy="522605"/>
            <wp:effectExtent l="0" t="0" r="825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5245" cy="522605"/>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(25</w:t>
      </w:r>
      <w:r w:rsidRPr="00F34E28">
        <w:rPr>
          <w:rFonts w:ascii="GHEA Grapalat" w:eastAsia="Times New Roman" w:hAnsi="GHEA Grapalat" w:cs="Times New Roman"/>
          <w:iCs/>
          <w:spacing w:val="-15"/>
          <w:sz w:val="28"/>
          <w:szCs w:val="28"/>
          <w:lang w:val="hy-AM" w:bidi="fa-IR"/>
        </w:rPr>
        <w:t>)</w:t>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 xml:space="preserve"> </w:t>
      </w:r>
    </w:p>
    <w:p w:rsidR="00F34E28" w:rsidRPr="00F34E28" w:rsidRDefault="00F34E28" w:rsidP="00F34E28">
      <w:pPr>
        <w:spacing w:after="0" w:line="0" w:lineRule="atLeast"/>
        <w:ind w:firstLine="567"/>
        <w:jc w:val="both"/>
        <w:rPr>
          <w:rFonts w:ascii="GHEA Grapalat" w:eastAsia="Calibri" w:hAnsi="GHEA Grapalat" w:cs="Times New Roman"/>
          <w:noProof/>
          <w:sz w:val="24"/>
          <w:szCs w:val="24"/>
          <w:lang w:val="hy-AM"/>
        </w:rPr>
      </w:pPr>
      <w:r w:rsidRPr="00F34E28">
        <w:rPr>
          <w:rFonts w:ascii="GHEA Grapalat" w:eastAsia="Calibri" w:hAnsi="GHEA Grapalat" w:cs="Times New Roman"/>
          <w:noProof/>
          <w:sz w:val="24"/>
          <w:szCs w:val="24"/>
          <w:lang w:val="en-US"/>
        </w:rPr>
        <w:drawing>
          <wp:inline distT="0" distB="0" distL="0" distR="0" wp14:anchorId="4B5152B2" wp14:editId="09DE603E">
            <wp:extent cx="1175385" cy="541020"/>
            <wp:effectExtent l="0" t="0" r="571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5385" cy="541020"/>
                    </a:xfrm>
                    <a:prstGeom prst="rect">
                      <a:avLst/>
                    </a:prstGeom>
                    <a:noFill/>
                    <a:ln>
                      <a:noFill/>
                    </a:ln>
                  </pic:spPr>
                </pic:pic>
              </a:graphicData>
            </a:graphic>
          </wp:inline>
        </w:drawing>
      </w:r>
      <w:r w:rsidRPr="00F34E28">
        <w:rPr>
          <w:rFonts w:ascii="GHEA Grapalat" w:eastAsia="Calibri" w:hAnsi="GHEA Grapalat" w:cs="Times New Roman"/>
          <w:noProof/>
          <w:sz w:val="24"/>
          <w:szCs w:val="24"/>
          <w:lang w:val="hy-AM"/>
        </w:rPr>
        <w:t xml:space="preserve">               (26</w:t>
      </w:r>
      <w:r w:rsidRPr="00F34E28">
        <w:rPr>
          <w:rFonts w:ascii="GHEA Grapalat" w:eastAsia="Times New Roman" w:hAnsi="GHEA Grapalat" w:cs="Times New Roman"/>
          <w:iCs/>
          <w:spacing w:val="-15"/>
          <w:sz w:val="28"/>
          <w:szCs w:val="28"/>
          <w:lang w:val="hy-AM" w:bidi="fa-IR"/>
        </w:rPr>
        <w:t>)</w:t>
      </w:r>
      <w:r w:rsidRPr="00F34E28">
        <w:rPr>
          <w:rFonts w:ascii="GHEA Grapalat" w:eastAsia="Calibri" w:hAnsi="GHEA Grapalat" w:cs="Times New Roman"/>
          <w:noProof/>
          <w:sz w:val="24"/>
          <w:szCs w:val="24"/>
          <w:lang w:val="hy-AM"/>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62</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Որպես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ph</w:t>
      </w:r>
      <w:r w:rsidRPr="00F34E28">
        <w:rPr>
          <w:rFonts w:ascii="GHEA Grapalat" w:eastAsia="Calibri" w:hAnsi="GHEA Grapalat" w:cs="Times New Roman"/>
          <w:sz w:val="24"/>
          <w:szCs w:val="24"/>
          <w:lang w:val="hy-AM" w:bidi="fa-IR"/>
        </w:rPr>
        <w:t xml:space="preserve"> -ի հաշվարկային արժեք, ընդունվում է տարբեր մակերևույթների համար հաշվարկված արժեքներից ամենափոքրը: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pv</w:t>
      </w:r>
      <w:r w:rsidRPr="00F34E28">
        <w:rPr>
          <w:rFonts w:ascii="GHEA Grapalat" w:eastAsia="Calibri" w:hAnsi="GHEA Grapalat" w:cs="Times New Roman"/>
          <w:sz w:val="24"/>
          <w:szCs w:val="24"/>
          <w:lang w:val="hy-AM" w:bidi="fa-IR"/>
        </w:rPr>
        <w:t xml:space="preserve"> –ի արժեքը զրոյից պակաս լինելու դեպքում, ճնշման ուղղահայաց բաղադրիչն ուղղված է դեպի ներքև։</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
          <w:bCs/>
          <w:sz w:val="24"/>
          <w:szCs w:val="24"/>
          <w:lang w:val="hy-AM" w:bidi="fa-IR"/>
        </w:rPr>
        <w:t>6</w:t>
      </w:r>
      <w:r w:rsidRPr="00F34E28">
        <w:rPr>
          <w:rFonts w:ascii="Cambria Math" w:eastAsia="Calibri" w:hAnsi="Cambria Math" w:cs="Cambria Math"/>
          <w:b/>
          <w:bCs/>
          <w:sz w:val="24"/>
          <w:szCs w:val="24"/>
          <w:lang w:val="hy-AM" w:bidi="fa-IR"/>
        </w:rPr>
        <w:t>․</w:t>
      </w:r>
      <w:r w:rsidRPr="00F34E28">
        <w:rPr>
          <w:rFonts w:ascii="GHEA Grapalat" w:eastAsia="Calibri" w:hAnsi="GHEA Grapalat" w:cs="Times New Roman"/>
          <w:b/>
          <w:bCs/>
          <w:sz w:val="24"/>
          <w:szCs w:val="24"/>
          <w:lang w:val="hy-AM" w:bidi="fa-IR"/>
        </w:rPr>
        <w:t>4</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ԳՐՈՒՆՏԻ ԼՐԱՑՈՒՑԻՉ (ՀԱԿԱԶԴՈՂ) ՃՆՇՈՒՄԸ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63</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Թույլատրվում է </w:t>
      </w:r>
      <w:bookmarkStart w:id="23" w:name="_Hlk132392946"/>
      <w:r w:rsidRPr="00F34E28">
        <w:rPr>
          <w:rFonts w:ascii="GHEA Grapalat" w:eastAsia="Calibri" w:hAnsi="GHEA Grapalat" w:cs="Times New Roman"/>
          <w:sz w:val="24"/>
          <w:szCs w:val="24"/>
          <w:lang w:val="hy-AM" w:bidi="fa-IR"/>
        </w:rPr>
        <w:t>լիցքի (լցոնման) գրունտի</w:t>
      </w:r>
      <w:bookmarkEnd w:id="23"/>
      <w:r w:rsidRPr="00F34E28">
        <w:rPr>
          <w:rFonts w:ascii="GHEA Grapalat" w:eastAsia="Calibri" w:hAnsi="GHEA Grapalat" w:cs="Times New Roman"/>
          <w:sz w:val="24"/>
          <w:szCs w:val="24"/>
          <w:lang w:val="hy-AM" w:bidi="fa-IR"/>
        </w:rPr>
        <w:t xml:space="preserve"> լրացուցիչ (ռեակտիվ) ճնշումը որոշել՝ կառուցվածքի հաշվարկը կատարելով առաձգական անկշիռ միջավայրի հետ փոխազդեցության մեջ: Տվյալ դեպքում հաշվի է առնվում ժամանակավոր երկարատև բեռնվածությունների ազդեցությունը, որոնք առաջացնում են լիցքի գրունտի հակազդեցություն (ջերմաստիճանի ազդեցություններ, ջրի լրացուցիչ ճնշում ջրարգելակների խցիկների լցման դեպքում, հիմքի ձևախախտումներ, որոնք հանգեցնում են պատի տեղաշարժին դեպի լցված </w:t>
      </w:r>
      <w:bookmarkStart w:id="24" w:name="_Hlk132393469"/>
      <w:r w:rsidRPr="00F34E28">
        <w:rPr>
          <w:rFonts w:ascii="GHEA Grapalat" w:eastAsia="Calibri" w:hAnsi="GHEA Grapalat" w:cs="Times New Roman"/>
          <w:sz w:val="24"/>
          <w:szCs w:val="24"/>
          <w:lang w:val="hy-AM" w:bidi="fa-IR"/>
        </w:rPr>
        <w:t>գրունտ</w:t>
      </w:r>
      <w:bookmarkEnd w:id="24"/>
      <w:r w:rsidRPr="00F34E28">
        <w:rPr>
          <w:rFonts w:ascii="GHEA Grapalat" w:eastAsia="Calibri" w:hAnsi="GHEA Grapalat" w:cs="Times New Roman"/>
          <w:sz w:val="24"/>
          <w:szCs w:val="24"/>
          <w:lang w:val="hy-AM" w:bidi="fa-IR"/>
        </w:rPr>
        <w:t>ը), մոտ տեղակայված շինությունների և ժայռային լանջերի ազդեցություն, լիցքի խորությամբ գրունտի դեֆորմացման (ձևախախտման) բնութագրերի փոփոխություններ: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64</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Գրունտի ձևախախտումը որոշվում է կամ </w:t>
      </w:r>
      <w:r w:rsidRPr="00F34E28">
        <w:rPr>
          <w:rFonts w:ascii="GHEA Grapalat" w:eastAsia="Calibri" w:hAnsi="GHEA Grapalat" w:cs="Times New Roman"/>
          <w:i/>
          <w:iCs/>
          <w:sz w:val="24"/>
          <w:szCs w:val="24"/>
          <w:lang w:val="hy-AM" w:bidi="fa-IR"/>
        </w:rPr>
        <w:t>E</w:t>
      </w:r>
      <w:r w:rsidRPr="00F34E28">
        <w:rPr>
          <w:rFonts w:ascii="GHEA Grapalat" w:eastAsia="Calibri" w:hAnsi="GHEA Grapalat" w:cs="Times New Roman"/>
          <w:i/>
          <w:iCs/>
          <w:sz w:val="24"/>
          <w:szCs w:val="24"/>
          <w:vertAlign w:val="subscript"/>
          <w:lang w:val="hy-AM" w:bidi="fa-IR"/>
        </w:rPr>
        <w:t>n</w:t>
      </w:r>
      <w:r w:rsidRPr="00F34E28">
        <w:rPr>
          <w:rFonts w:ascii="GHEA Grapalat" w:eastAsia="Calibri" w:hAnsi="GHEA Grapalat" w:cs="Times New Roman"/>
          <w:sz w:val="24"/>
          <w:szCs w:val="24"/>
          <w:lang w:val="hy-AM" w:bidi="fa-IR"/>
        </w:rPr>
        <w:t xml:space="preserve"> ձևախախտման մոդուլով և գրունտի լայնակի ձևախախտման </w:t>
      </w:r>
      <w:r w:rsidRPr="00F34E28">
        <w:rPr>
          <w:rFonts w:ascii="GHEA Grapalat" w:eastAsia="Calibri" w:hAnsi="GHEA Grapalat" w:cs="Times New Roman"/>
          <w:sz w:val="24"/>
          <w:szCs w:val="24"/>
          <w:lang w:val="en-US" w:bidi="fa-IR"/>
        </w:rPr>
        <w:t>υ</w:t>
      </w:r>
      <w:r w:rsidRPr="00F34E28">
        <w:rPr>
          <w:rFonts w:ascii="GHEA Grapalat" w:eastAsia="Calibri" w:hAnsi="GHEA Grapalat" w:cs="Times New Roman"/>
          <w:sz w:val="24"/>
          <w:szCs w:val="24"/>
          <w:lang w:val="hy-AM" w:bidi="fa-IR"/>
        </w:rPr>
        <w:t xml:space="preserve"> գործակցով, կամ առաձգական հակազդեցության K գործակցով։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65</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Գրունտի դեֆորմացման (ձևախախտման) մոդուլը պետք է ընդունվի լաբորատոր կամ դաշտային ուսումնասիրությունների տվյալների հիման վրա, որոնք կատարվել են ԽՍՀՄ Պետշինի 1985 թվականի դեկտեմբերի 12-ի N 219 հրամանագրով հաստատված ՍՆիՊ 2.02.02-85* շինարարական նորմերի պահանջների համաձայն: Թույլատրվում է օգտագործել ձևախախտման մոդուլների աղյուսակային նորմատիվային արժեքները ՀՀ քաղաքաշինության նախարարի 06</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11</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2006 թ N 245-Ն հրամանով հաստատված ՀՀՇՆ IV-10.01.01-2006 շինարարական նորմերի համաձայն՝ կավահողային գրունտների համար և աղյուսակ 2-ի համաձայն՝ </w:t>
      </w:r>
      <w:bookmarkStart w:id="25" w:name="_Hlk132395112"/>
      <w:r w:rsidRPr="00F34E28">
        <w:rPr>
          <w:rFonts w:ascii="GHEA Grapalat" w:eastAsia="Calibri" w:hAnsi="GHEA Grapalat" w:cs="Times New Roman"/>
          <w:sz w:val="24"/>
          <w:szCs w:val="24"/>
          <w:lang w:val="hy-AM" w:bidi="fa-IR"/>
        </w:rPr>
        <w:t>չկապակցվող գրունտների</w:t>
      </w:r>
      <w:bookmarkEnd w:id="25"/>
      <w:r w:rsidRPr="00F34E28">
        <w:rPr>
          <w:rFonts w:ascii="GHEA Grapalat" w:eastAsia="Calibri" w:hAnsi="GHEA Grapalat" w:cs="Times New Roman"/>
          <w:sz w:val="24"/>
          <w:szCs w:val="24"/>
          <w:lang w:val="hy-AM" w:bidi="fa-IR"/>
        </w:rPr>
        <w:t xml:space="preserve"> համար: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66</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Գրունտի լրացուցիչ (ռեակտիվ) ճնշումը որոշելիս պետք է հաշվի առնել կառուցվածքի կոշտության փոփոխությունը՝ կապված ճաքերի ձևավորման և բացման հետ: Հաշվարկն իրականացվում է ԽՍՀՄ Պետշինի 1987 թվականի փետրվարի 28-ի N 37 հրամանագրով հաստատված ՍՆիՊ 2.06.08-87 շինարարական նորմերի ցուցումների համաձայն: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67</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Երկարատև գործող և դանդաղ փոփոխվող </w:t>
      </w:r>
      <w:bookmarkStart w:id="26" w:name="_Hlk132395167"/>
      <w:r w:rsidRPr="00F34E28">
        <w:rPr>
          <w:rFonts w:ascii="GHEA Grapalat" w:eastAsia="Calibri" w:hAnsi="GHEA Grapalat" w:cs="Times New Roman"/>
          <w:sz w:val="24"/>
          <w:szCs w:val="24"/>
          <w:lang w:val="hy-AM" w:bidi="fa-IR"/>
        </w:rPr>
        <w:t>բեռնվացքների</w:t>
      </w:r>
      <w:bookmarkEnd w:id="26"/>
      <w:r w:rsidRPr="00F34E28">
        <w:rPr>
          <w:rFonts w:ascii="GHEA Grapalat" w:eastAsia="Calibri" w:hAnsi="GHEA Grapalat" w:cs="Times New Roman"/>
          <w:sz w:val="24"/>
          <w:szCs w:val="24"/>
          <w:lang w:val="hy-AM" w:bidi="fa-IR"/>
        </w:rPr>
        <w:t xml:space="preserve"> դեպքում (օրինակ՝ ջերմաստիճանի ազդեցություն) չկապակցված գրունտների լիցքերի ձևախախտման բնութագրերը, կարճաժամկետ բեռնվածքների բնութագրերի համեմատ, թույլատրվում է ընդունել 30%-ով նվազեցված՝ </w:t>
      </w:r>
    </w:p>
    <w:p w:rsidR="00F34E28" w:rsidRPr="00F34E28" w:rsidRDefault="00F34E28" w:rsidP="00F34E28">
      <w:pPr>
        <w:widowControl w:val="0"/>
        <w:autoSpaceDE w:val="0"/>
        <w:autoSpaceDN w:val="0"/>
        <w:bidi/>
        <w:spacing w:after="0" w:line="0" w:lineRule="atLeast"/>
        <w:ind w:firstLine="567"/>
        <w:rPr>
          <w:rFonts w:ascii="GHEA Grapalat" w:eastAsia="Times New Roman" w:hAnsi="GHEA Grapalat" w:cs="Times New Roman"/>
          <w:sz w:val="24"/>
          <w:szCs w:val="24"/>
          <w:lang w:val="en-US" w:bidi="fa-IR"/>
        </w:rPr>
      </w:pPr>
      <w:r w:rsidRPr="00F34E28">
        <w:rPr>
          <w:rFonts w:ascii="GHEA Grapalat" w:eastAsia="Times New Roman" w:hAnsi="GHEA Grapalat" w:cs="Times New Roman"/>
          <w:sz w:val="24"/>
          <w:szCs w:val="24"/>
          <w:lang w:val="hy-AM" w:bidi="fa-IR"/>
        </w:rPr>
        <w:t>Աղյուսակ</w:t>
      </w:r>
      <w:r w:rsidRPr="00F34E28">
        <w:rPr>
          <w:rFonts w:ascii="GHEA Grapalat" w:eastAsia="Times New Roman" w:hAnsi="GHEA Grapalat" w:cs="Times New Roman"/>
          <w:spacing w:val="58"/>
          <w:sz w:val="24"/>
          <w:szCs w:val="24"/>
          <w:lang w:val="en-US" w:bidi="fa-IR"/>
        </w:rPr>
        <w:t xml:space="preserve"> </w:t>
      </w:r>
      <w:r w:rsidRPr="00F34E28">
        <w:rPr>
          <w:rFonts w:ascii="GHEA Grapalat" w:eastAsia="Times New Roman" w:hAnsi="GHEA Grapalat" w:cs="Times New Roman"/>
          <w:sz w:val="24"/>
          <w:szCs w:val="24"/>
          <w:lang w:val="hy-AM" w:bidi="fa-IR"/>
        </w:rPr>
        <w:t>2</w:t>
      </w:r>
    </w:p>
    <w:tbl>
      <w:tblPr>
        <w:tblW w:w="9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4"/>
        <w:gridCol w:w="1890"/>
        <w:gridCol w:w="1880"/>
        <w:gridCol w:w="1774"/>
      </w:tblGrid>
      <w:tr w:rsidR="006C3A47" w:rsidRPr="00F34E28" w:rsidTr="002824AA">
        <w:trPr>
          <w:trHeight w:val="486"/>
          <w:jc w:val="center"/>
        </w:trPr>
        <w:tc>
          <w:tcPr>
            <w:tcW w:w="4384" w:type="dxa"/>
            <w:vMerge w:val="restart"/>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p>
          <w:p w:rsidR="00F34E28" w:rsidRPr="00F34E28" w:rsidRDefault="00F34E28" w:rsidP="00F34E28">
            <w:pPr>
              <w:spacing w:after="0" w:line="0" w:lineRule="atLeast"/>
              <w:ind w:firstLine="567"/>
              <w:jc w:val="both"/>
              <w:rPr>
                <w:rFonts w:ascii="GHEA Grapalat" w:eastAsia="Calibri" w:hAnsi="GHEA Grapalat" w:cs="Times New Roman"/>
                <w:b/>
                <w:lang w:val="en-US" w:bidi="fa-IR"/>
              </w:rPr>
            </w:pPr>
            <w:r w:rsidRPr="00F34E28">
              <w:rPr>
                <w:rFonts w:ascii="GHEA Grapalat" w:eastAsia="Calibri" w:hAnsi="GHEA Grapalat" w:cs="Times New Roman"/>
                <w:b/>
                <w:lang w:val="en-US" w:bidi="fa-IR"/>
              </w:rPr>
              <w:t>Գրունտների տեսակները</w:t>
            </w:r>
          </w:p>
        </w:tc>
        <w:tc>
          <w:tcPr>
            <w:tcW w:w="5544" w:type="dxa"/>
            <w:gridSpan w:val="3"/>
          </w:tcPr>
          <w:p w:rsidR="00F34E28" w:rsidRPr="00F34E28" w:rsidRDefault="00F34E28" w:rsidP="00F34E28">
            <w:pPr>
              <w:shd w:val="clear" w:color="auto" w:fill="FDFDFD"/>
              <w:spacing w:after="0" w:line="240" w:lineRule="auto"/>
              <w:jc w:val="center"/>
              <w:rPr>
                <w:rFonts w:ascii="GHEA Grapalat" w:eastAsia="Calibri" w:hAnsi="GHEA Grapalat" w:cs="Times New Roman"/>
                <w:b/>
                <w:lang w:val="en-US" w:bidi="fa-IR"/>
              </w:rPr>
            </w:pPr>
            <w:r w:rsidRPr="00F34E28">
              <w:rPr>
                <w:rFonts w:ascii="GHEA Grapalat" w:eastAsia="Calibri" w:hAnsi="GHEA Grapalat" w:cs="Times New Roman"/>
                <w:b/>
                <w:lang w:val="en-US" w:bidi="fa-IR"/>
              </w:rPr>
              <w:t>Ոչ միասեռ գրունտների ձևախախտումների մոդուլների նորմատիվ արժեքները En, MPa (կգու/սմ</w:t>
            </w:r>
            <w:r w:rsidRPr="00F34E28">
              <w:rPr>
                <w:rFonts w:ascii="GHEA Grapalat" w:eastAsia="Calibri" w:hAnsi="GHEA Grapalat" w:cs="Times New Roman"/>
                <w:b/>
                <w:vertAlign w:val="superscript"/>
                <w:lang w:val="en-US" w:bidi="fa-IR"/>
              </w:rPr>
              <w:t>2</w:t>
            </w:r>
            <w:r w:rsidRPr="00F34E28">
              <w:rPr>
                <w:rFonts w:ascii="GHEA Grapalat" w:eastAsia="Calibri" w:hAnsi="GHEA Grapalat" w:cs="Times New Roman"/>
                <w:b/>
                <w:lang w:val="en-US" w:bidi="fa-IR"/>
              </w:rPr>
              <w:t>), ծակոտկենության e գործակցի դեպքում</w:t>
            </w:r>
          </w:p>
        </w:tc>
      </w:tr>
      <w:tr w:rsidR="006C3A47" w:rsidRPr="00F34E28" w:rsidTr="002824AA">
        <w:trPr>
          <w:trHeight w:val="258"/>
          <w:jc w:val="center"/>
        </w:trPr>
        <w:tc>
          <w:tcPr>
            <w:tcW w:w="4384" w:type="dxa"/>
            <w:vMerge/>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p>
        </w:tc>
        <w:tc>
          <w:tcPr>
            <w:tcW w:w="1890" w:type="dxa"/>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0,45</w:t>
            </w:r>
          </w:p>
        </w:tc>
        <w:tc>
          <w:tcPr>
            <w:tcW w:w="1880" w:type="dxa"/>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0,55</w:t>
            </w:r>
          </w:p>
        </w:tc>
        <w:tc>
          <w:tcPr>
            <w:tcW w:w="1774" w:type="dxa"/>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0,65</w:t>
            </w:r>
          </w:p>
        </w:tc>
      </w:tr>
      <w:tr w:rsidR="006C3A47" w:rsidRPr="00F34E28" w:rsidTr="002824AA">
        <w:trPr>
          <w:trHeight w:val="423"/>
          <w:jc w:val="center"/>
        </w:trPr>
        <w:tc>
          <w:tcPr>
            <w:tcW w:w="4384" w:type="dxa"/>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Լեռնային զանգված</w:t>
            </w:r>
          </w:p>
        </w:tc>
        <w:tc>
          <w:tcPr>
            <w:tcW w:w="1890" w:type="dxa"/>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60 (600)</w:t>
            </w:r>
          </w:p>
        </w:tc>
        <w:tc>
          <w:tcPr>
            <w:tcW w:w="1880" w:type="dxa"/>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50 (500)</w:t>
            </w:r>
          </w:p>
        </w:tc>
        <w:tc>
          <w:tcPr>
            <w:tcW w:w="1774" w:type="dxa"/>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40 (400)</w:t>
            </w:r>
          </w:p>
        </w:tc>
      </w:tr>
      <w:tr w:rsidR="006C3A47" w:rsidRPr="00F34E28" w:rsidTr="002824AA">
        <w:trPr>
          <w:trHeight w:val="428"/>
          <w:jc w:val="center"/>
        </w:trPr>
        <w:tc>
          <w:tcPr>
            <w:tcW w:w="4384" w:type="dxa"/>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Ճալաքարուտ գրունտ</w:t>
            </w:r>
          </w:p>
        </w:tc>
        <w:tc>
          <w:tcPr>
            <w:tcW w:w="1890" w:type="dxa"/>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55 (550)</w:t>
            </w:r>
          </w:p>
        </w:tc>
        <w:tc>
          <w:tcPr>
            <w:tcW w:w="1880" w:type="dxa"/>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45 (450)</w:t>
            </w:r>
          </w:p>
        </w:tc>
        <w:tc>
          <w:tcPr>
            <w:tcW w:w="1774" w:type="dxa"/>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35 (350)</w:t>
            </w:r>
          </w:p>
        </w:tc>
      </w:tr>
      <w:tr w:rsidR="006C3A47" w:rsidRPr="00F34E28" w:rsidTr="002824AA">
        <w:trPr>
          <w:trHeight w:val="264"/>
          <w:jc w:val="center"/>
        </w:trPr>
        <w:tc>
          <w:tcPr>
            <w:tcW w:w="4384" w:type="dxa"/>
            <w:tcBorders>
              <w:bottom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Ավազ</w:t>
            </w:r>
          </w:p>
        </w:tc>
        <w:tc>
          <w:tcPr>
            <w:tcW w:w="1890" w:type="dxa"/>
            <w:tcBorders>
              <w:bottom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p>
        </w:tc>
        <w:tc>
          <w:tcPr>
            <w:tcW w:w="1880" w:type="dxa"/>
            <w:tcBorders>
              <w:bottom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p>
        </w:tc>
        <w:tc>
          <w:tcPr>
            <w:tcW w:w="1774" w:type="dxa"/>
            <w:tcBorders>
              <w:bottom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p>
        </w:tc>
      </w:tr>
      <w:tr w:rsidR="006C3A47" w:rsidRPr="00F34E28" w:rsidTr="002824AA">
        <w:trPr>
          <w:trHeight w:val="281"/>
          <w:jc w:val="center"/>
        </w:trPr>
        <w:tc>
          <w:tcPr>
            <w:tcW w:w="4384" w:type="dxa"/>
            <w:tcBorders>
              <w:top w:val="nil"/>
              <w:bottom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hy-AM" w:bidi="fa-IR"/>
              </w:rPr>
              <w:t xml:space="preserve">   </w:t>
            </w:r>
            <w:r w:rsidRPr="00F34E28">
              <w:rPr>
                <w:rFonts w:ascii="GHEA Grapalat" w:eastAsia="Calibri" w:hAnsi="GHEA Grapalat" w:cs="Times New Roman"/>
                <w:lang w:val="en-US" w:bidi="fa-IR"/>
              </w:rPr>
              <w:t>կոպճախառն  խոշոր</w:t>
            </w:r>
          </w:p>
        </w:tc>
        <w:tc>
          <w:tcPr>
            <w:tcW w:w="1890" w:type="dxa"/>
            <w:tcBorders>
              <w:top w:val="nil"/>
              <w:bottom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50 (500)</w:t>
            </w:r>
          </w:p>
        </w:tc>
        <w:tc>
          <w:tcPr>
            <w:tcW w:w="1880" w:type="dxa"/>
            <w:tcBorders>
              <w:top w:val="nil"/>
              <w:bottom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40 (400)</w:t>
            </w:r>
          </w:p>
        </w:tc>
        <w:tc>
          <w:tcPr>
            <w:tcW w:w="1774" w:type="dxa"/>
            <w:tcBorders>
              <w:top w:val="nil"/>
              <w:bottom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30 (300)</w:t>
            </w:r>
          </w:p>
        </w:tc>
      </w:tr>
      <w:tr w:rsidR="006C3A47" w:rsidRPr="00F34E28" w:rsidTr="002824AA">
        <w:trPr>
          <w:trHeight w:val="282"/>
          <w:jc w:val="center"/>
        </w:trPr>
        <w:tc>
          <w:tcPr>
            <w:tcW w:w="4384" w:type="dxa"/>
            <w:tcBorders>
              <w:top w:val="nil"/>
              <w:bottom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hy-AM" w:bidi="fa-IR"/>
              </w:rPr>
              <w:t xml:space="preserve">   </w:t>
            </w:r>
            <w:r w:rsidRPr="00F34E28">
              <w:rPr>
                <w:rFonts w:ascii="GHEA Grapalat" w:eastAsia="Calibri" w:hAnsi="GHEA Grapalat" w:cs="Times New Roman"/>
                <w:lang w:val="en-US" w:bidi="fa-IR"/>
              </w:rPr>
              <w:t xml:space="preserve">միջին խոշորության </w:t>
            </w:r>
          </w:p>
        </w:tc>
        <w:tc>
          <w:tcPr>
            <w:tcW w:w="1890" w:type="dxa"/>
            <w:tcBorders>
              <w:top w:val="nil"/>
              <w:bottom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45 (450)</w:t>
            </w:r>
          </w:p>
        </w:tc>
        <w:tc>
          <w:tcPr>
            <w:tcW w:w="1880" w:type="dxa"/>
            <w:tcBorders>
              <w:top w:val="nil"/>
              <w:bottom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38 (380)</w:t>
            </w:r>
          </w:p>
        </w:tc>
        <w:tc>
          <w:tcPr>
            <w:tcW w:w="1774" w:type="dxa"/>
            <w:tcBorders>
              <w:top w:val="nil"/>
              <w:bottom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28 (280)</w:t>
            </w:r>
          </w:p>
        </w:tc>
      </w:tr>
      <w:tr w:rsidR="006C3A47" w:rsidRPr="00F34E28" w:rsidTr="002824AA">
        <w:trPr>
          <w:trHeight w:val="500"/>
          <w:jc w:val="center"/>
        </w:trPr>
        <w:tc>
          <w:tcPr>
            <w:tcW w:w="4384" w:type="dxa"/>
            <w:tcBorders>
              <w:top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hy-AM" w:bidi="fa-IR"/>
              </w:rPr>
              <w:t xml:space="preserve">   </w:t>
            </w:r>
            <w:r w:rsidRPr="00F34E28">
              <w:rPr>
                <w:rFonts w:ascii="GHEA Grapalat" w:eastAsia="Calibri" w:hAnsi="GHEA Grapalat" w:cs="Times New Roman"/>
                <w:lang w:val="en-US" w:bidi="fa-IR"/>
              </w:rPr>
              <w:t>մանր</w:t>
            </w:r>
          </w:p>
        </w:tc>
        <w:tc>
          <w:tcPr>
            <w:tcW w:w="1890" w:type="dxa"/>
            <w:tcBorders>
              <w:top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40 (400)</w:t>
            </w:r>
          </w:p>
        </w:tc>
        <w:tc>
          <w:tcPr>
            <w:tcW w:w="1880" w:type="dxa"/>
            <w:tcBorders>
              <w:top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30 (300)</w:t>
            </w:r>
          </w:p>
        </w:tc>
        <w:tc>
          <w:tcPr>
            <w:tcW w:w="1774" w:type="dxa"/>
            <w:tcBorders>
              <w:top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26 (260)</w:t>
            </w:r>
          </w:p>
        </w:tc>
      </w:tr>
    </w:tbl>
    <w:p w:rsidR="00F34E28" w:rsidRPr="00F34E28" w:rsidRDefault="00F34E28" w:rsidP="00F34E28">
      <w:pPr>
        <w:widowControl w:val="0"/>
        <w:autoSpaceDE w:val="0"/>
        <w:autoSpaceDN w:val="0"/>
        <w:bidi/>
        <w:spacing w:after="0" w:line="0" w:lineRule="atLeast"/>
        <w:ind w:firstLine="567"/>
        <w:rPr>
          <w:rFonts w:ascii="GHEA Grapalat" w:eastAsia="Times New Roman" w:hAnsi="GHEA Grapalat" w:cs="Times New Roman"/>
          <w:sz w:val="23"/>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en-US" w:bidi="fa-IR"/>
        </w:rPr>
        <w:t>68</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en-US" w:bidi="fa-IR"/>
        </w:rPr>
        <w:t xml:space="preserve">Ջերմաստիճանի ազդեցությունները հաշվարկելիս կառուցվածքային տարրերի պտտման անկյունների և երկայնական տեղաշարժերի որոշումը կատարվում է </w:t>
      </w:r>
      <w:bookmarkStart w:id="27" w:name="_Hlk132395492"/>
      <w:r w:rsidRPr="00F34E28">
        <w:rPr>
          <w:rFonts w:ascii="GHEA Grapalat" w:eastAsia="Calibri" w:hAnsi="GHEA Grapalat" w:cs="Times New Roman"/>
          <w:sz w:val="24"/>
          <w:szCs w:val="24"/>
          <w:lang w:val="en-US" w:bidi="fa-IR"/>
        </w:rPr>
        <w:t>t</w:t>
      </w:r>
      <w:r w:rsidRPr="00F34E28">
        <w:rPr>
          <w:rFonts w:ascii="GHEA Grapalat" w:eastAsia="Calibri" w:hAnsi="GHEA Grapalat" w:cs="Times New Roman"/>
          <w:sz w:val="24"/>
          <w:szCs w:val="24"/>
          <w:vertAlign w:val="subscript"/>
          <w:lang w:val="en-US" w:bidi="fa-IR"/>
        </w:rPr>
        <w:t>d</w:t>
      </w:r>
      <w:r w:rsidRPr="00F34E28">
        <w:rPr>
          <w:rFonts w:ascii="GHEA Grapalat" w:eastAsia="Calibri" w:hAnsi="GHEA Grapalat" w:cs="Times New Roman"/>
          <w:sz w:val="24"/>
          <w:szCs w:val="24"/>
          <w:lang w:val="en-US" w:bidi="fa-IR"/>
        </w:rPr>
        <w:t xml:space="preserve"> </w:t>
      </w:r>
      <w:bookmarkEnd w:id="27"/>
      <w:r w:rsidRPr="00F34E28">
        <w:rPr>
          <w:rFonts w:ascii="GHEA Grapalat" w:eastAsia="Calibri" w:hAnsi="GHEA Grapalat" w:cs="Times New Roman"/>
          <w:sz w:val="24"/>
          <w:szCs w:val="24"/>
          <w:lang w:val="en-US" w:bidi="fa-IR"/>
        </w:rPr>
        <w:t>ջերմաստիճանի և ∆t</w:t>
      </w:r>
      <w:r w:rsidRPr="00F34E28">
        <w:rPr>
          <w:rFonts w:ascii="GHEA Grapalat" w:eastAsia="Calibri" w:hAnsi="GHEA Grapalat" w:cs="Times New Roman"/>
          <w:sz w:val="24"/>
          <w:szCs w:val="24"/>
          <w:vertAlign w:val="subscript"/>
          <w:lang w:val="en-US" w:bidi="fa-IR"/>
        </w:rPr>
        <w:t>d</w:t>
      </w:r>
      <w:r w:rsidRPr="00F34E28">
        <w:rPr>
          <w:rFonts w:ascii="GHEA Grapalat" w:eastAsia="Calibri" w:hAnsi="GHEA Grapalat" w:cs="Times New Roman"/>
          <w:sz w:val="24"/>
          <w:szCs w:val="24"/>
          <w:lang w:val="en-US" w:bidi="fa-IR"/>
        </w:rPr>
        <w:t xml:space="preserve"> ջերմաստիճանի տարբերության գործողության համար: t</w:t>
      </w:r>
      <w:r w:rsidRPr="00F34E28">
        <w:rPr>
          <w:rFonts w:ascii="GHEA Grapalat" w:eastAsia="Calibri" w:hAnsi="GHEA Grapalat" w:cs="Times New Roman"/>
          <w:sz w:val="24"/>
          <w:szCs w:val="24"/>
          <w:vertAlign w:val="subscript"/>
          <w:lang w:val="en-US" w:bidi="fa-IR"/>
        </w:rPr>
        <w:t>d</w:t>
      </w:r>
      <w:r w:rsidRPr="00F34E28">
        <w:rPr>
          <w:rFonts w:ascii="GHEA Grapalat" w:eastAsia="Calibri" w:hAnsi="GHEA Grapalat" w:cs="Times New Roman"/>
          <w:sz w:val="24"/>
          <w:szCs w:val="24"/>
          <w:lang w:val="en-US" w:bidi="fa-IR"/>
        </w:rPr>
        <w:t xml:space="preserve"> հաշվարկային ջերմաստիճանը և ∆t</w:t>
      </w:r>
      <w:r w:rsidRPr="00F34E28">
        <w:rPr>
          <w:rFonts w:ascii="GHEA Grapalat" w:eastAsia="Calibri" w:hAnsi="GHEA Grapalat" w:cs="Times New Roman"/>
          <w:sz w:val="24"/>
          <w:szCs w:val="24"/>
          <w:vertAlign w:val="subscript"/>
          <w:lang w:val="en-US" w:bidi="fa-IR"/>
        </w:rPr>
        <w:t>d</w:t>
      </w:r>
      <w:r w:rsidRPr="00F34E28">
        <w:rPr>
          <w:rFonts w:ascii="GHEA Grapalat" w:eastAsia="Calibri" w:hAnsi="GHEA Grapalat" w:cs="Times New Roman"/>
          <w:sz w:val="24"/>
          <w:szCs w:val="24"/>
          <w:lang w:val="en-US" w:bidi="fa-IR"/>
        </w:rPr>
        <w:t xml:space="preserve"> տարբերությունը պետք է որոշվի վեցամսյա ժամանակահատվածում կառույցների ոչ ստացիոնար ջերմաստիճանային դաշտը </w:t>
      </w:r>
      <w:r w:rsidRPr="00F34E28">
        <w:rPr>
          <w:rFonts w:ascii="GHEA Grapalat" w:eastAsia="Calibri" w:hAnsi="GHEA Grapalat" w:cs="Times New Roman"/>
          <w:sz w:val="24"/>
          <w:szCs w:val="24"/>
          <w:lang w:val="en-US" w:bidi="fa-IR"/>
        </w:rPr>
        <w:lastRenderedPageBreak/>
        <w:t>հաշվարկելու ընդհանուր կանոնների համաձայն՝ ամենացուրտ t</w:t>
      </w:r>
      <w:r w:rsidRPr="00F34E28">
        <w:rPr>
          <w:rFonts w:ascii="GHEA Grapalat" w:eastAsia="Calibri" w:hAnsi="GHEA Grapalat" w:cs="Times New Roman"/>
          <w:sz w:val="24"/>
          <w:szCs w:val="24"/>
          <w:vertAlign w:val="subscript"/>
          <w:lang w:val="en-US" w:bidi="fa-IR"/>
        </w:rPr>
        <w:t>1</w:t>
      </w:r>
      <w:r w:rsidRPr="00F34E28">
        <w:rPr>
          <w:rFonts w:ascii="GHEA Grapalat" w:eastAsia="Calibri" w:hAnsi="GHEA Grapalat" w:cs="Times New Roman"/>
          <w:sz w:val="24"/>
          <w:szCs w:val="24"/>
          <w:lang w:val="en-US" w:bidi="fa-IR"/>
        </w:rPr>
        <w:t>-ից մինչև ամենատաք t</w:t>
      </w:r>
      <w:r w:rsidRPr="00F34E28">
        <w:rPr>
          <w:rFonts w:ascii="GHEA Grapalat" w:eastAsia="Calibri" w:hAnsi="GHEA Grapalat" w:cs="Times New Roman"/>
          <w:sz w:val="24"/>
          <w:szCs w:val="24"/>
          <w:vertAlign w:val="subscript"/>
          <w:lang w:val="en-US" w:bidi="fa-IR"/>
        </w:rPr>
        <w:t>2</w:t>
      </w:r>
      <w:r w:rsidRPr="00F34E28">
        <w:rPr>
          <w:rFonts w:ascii="GHEA Grapalat" w:eastAsia="Calibri" w:hAnsi="GHEA Grapalat" w:cs="Times New Roman"/>
          <w:sz w:val="24"/>
          <w:szCs w:val="24"/>
          <w:lang w:val="en-US" w:bidi="fa-IR"/>
        </w:rPr>
        <w:t xml:space="preserve"> ամիսը: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en-US" w:bidi="fa-IR"/>
        </w:rPr>
        <w:t>69</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en-US" w:bidi="fa-IR"/>
        </w:rPr>
        <w:t xml:space="preserve">Այս հաշվարկով ջերմաստիճանի բաշխման իրական կորագիծ էպյուրը փոխարինվում է ստատիկորեն համարժեք սեղանաձև էպյուրով, ըստ որի որոշվում են </w:t>
      </w:r>
      <w:r w:rsidRPr="00F34E28">
        <w:rPr>
          <w:rFonts w:ascii="GHEA Grapalat" w:eastAsia="Calibri" w:hAnsi="GHEA Grapalat" w:cs="Times New Roman"/>
          <w:i/>
          <w:iCs/>
          <w:sz w:val="24"/>
          <w:szCs w:val="24"/>
          <w:lang w:val="en-US" w:bidi="fa-IR"/>
        </w:rPr>
        <w:t>t</w:t>
      </w:r>
      <w:r w:rsidRPr="00F34E28">
        <w:rPr>
          <w:rFonts w:ascii="GHEA Grapalat" w:eastAsia="Calibri" w:hAnsi="GHEA Grapalat" w:cs="Times New Roman"/>
          <w:i/>
          <w:iCs/>
          <w:sz w:val="24"/>
          <w:szCs w:val="24"/>
          <w:vertAlign w:val="subscript"/>
          <w:lang w:val="en-US" w:bidi="fa-IR"/>
        </w:rPr>
        <w:t>mt</w:t>
      </w:r>
      <w:r w:rsidRPr="00F34E28">
        <w:rPr>
          <w:rFonts w:ascii="GHEA Grapalat" w:eastAsia="Calibri" w:hAnsi="GHEA Grapalat" w:cs="Times New Roman"/>
          <w:sz w:val="24"/>
          <w:szCs w:val="24"/>
          <w:vertAlign w:val="subscript"/>
          <w:lang w:val="en-US" w:bidi="fa-IR"/>
        </w:rPr>
        <w:t>1,2</w:t>
      </w:r>
      <w:r w:rsidRPr="00F34E28">
        <w:rPr>
          <w:rFonts w:ascii="GHEA Grapalat" w:eastAsia="Calibri" w:hAnsi="GHEA Grapalat" w:cs="Times New Roman"/>
          <w:sz w:val="24"/>
          <w:szCs w:val="24"/>
          <w:lang w:val="en-US" w:bidi="fa-IR"/>
        </w:rPr>
        <w:t xml:space="preserve"> և </w:t>
      </w:r>
      <w:r w:rsidRPr="00F34E28">
        <w:rPr>
          <w:rFonts w:ascii="GHEA Grapalat" w:eastAsia="Calibri" w:hAnsi="GHEA Grapalat" w:cs="Times New Roman"/>
          <w:i/>
          <w:iCs/>
          <w:sz w:val="24"/>
          <w:szCs w:val="24"/>
          <w:lang w:val="en-US" w:bidi="fa-IR"/>
        </w:rPr>
        <w:t>Δt</w:t>
      </w:r>
      <w:r w:rsidRPr="00F34E28">
        <w:rPr>
          <w:rFonts w:ascii="GHEA Grapalat" w:eastAsia="Calibri" w:hAnsi="GHEA Grapalat" w:cs="Times New Roman"/>
          <w:i/>
          <w:iCs/>
          <w:sz w:val="24"/>
          <w:szCs w:val="24"/>
          <w:vertAlign w:val="subscript"/>
          <w:lang w:val="en-US" w:bidi="fa-IR"/>
        </w:rPr>
        <w:t>mt</w:t>
      </w:r>
      <w:r w:rsidRPr="00F34E28">
        <w:rPr>
          <w:rFonts w:ascii="GHEA Grapalat" w:eastAsia="Calibri" w:hAnsi="GHEA Grapalat" w:cs="Times New Roman"/>
          <w:sz w:val="24"/>
          <w:szCs w:val="24"/>
          <w:vertAlign w:val="subscript"/>
          <w:lang w:val="en-US" w:bidi="fa-IR"/>
        </w:rPr>
        <w:t>1,2</w:t>
      </w:r>
      <w:r w:rsidRPr="00F34E28">
        <w:rPr>
          <w:rFonts w:ascii="GHEA Grapalat" w:eastAsia="Calibri" w:hAnsi="GHEA Grapalat" w:cs="Times New Roman"/>
          <w:sz w:val="24"/>
          <w:szCs w:val="24"/>
          <w:lang w:val="en-US" w:bidi="fa-IR"/>
        </w:rPr>
        <w:t xml:space="preserve"> միջին արժեքները, իսկ հաշվարկային ջերմաստիճանները հաշվարկվում են որպես տարբերություններ՝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widowControl w:val="0"/>
        <w:tabs>
          <w:tab w:val="left" w:pos="8637"/>
        </w:tabs>
        <w:autoSpaceDE w:val="0"/>
        <w:autoSpaceDN w:val="0"/>
        <w:bidi/>
        <w:spacing w:after="0" w:line="0" w:lineRule="atLeast"/>
        <w:ind w:firstLine="567"/>
        <w:rPr>
          <w:rFonts w:ascii="GHEA Grapalat" w:eastAsia="Times New Roman" w:hAnsi="GHEA Grapalat" w:cs="Times New Roman"/>
          <w:sz w:val="24"/>
          <w:szCs w:val="24"/>
          <w:lang w:val="hy-AM" w:bidi="fa-IR"/>
        </w:rPr>
      </w:pPr>
      <w:r w:rsidRPr="00F34E28">
        <w:rPr>
          <w:rFonts w:ascii="GHEA Grapalat" w:eastAsia="Times New Roman" w:hAnsi="GHEA Grapalat" w:cs="Times New Roman"/>
          <w:i/>
          <w:sz w:val="24"/>
          <w:szCs w:val="24"/>
          <w:lang w:val="hy-AM" w:bidi="fa-IR"/>
        </w:rPr>
        <w:t>t</w:t>
      </w:r>
      <w:r w:rsidRPr="00F34E28">
        <w:rPr>
          <w:rFonts w:ascii="GHEA Grapalat" w:eastAsia="Times New Roman" w:hAnsi="GHEA Grapalat" w:cs="Times New Roman"/>
          <w:i/>
          <w:sz w:val="24"/>
          <w:szCs w:val="24"/>
          <w:vertAlign w:val="subscript"/>
          <w:lang w:val="hy-AM" w:bidi="fa-IR"/>
        </w:rPr>
        <w:t>d</w:t>
      </w:r>
      <w:r w:rsidRPr="00F34E28">
        <w:rPr>
          <w:rFonts w:ascii="GHEA Grapalat" w:eastAsia="Times New Roman" w:hAnsi="GHEA Grapalat" w:cs="Times New Roman"/>
          <w:i/>
          <w:sz w:val="24"/>
          <w:szCs w:val="24"/>
          <w:lang w:val="hy-AM" w:bidi="fa-IR"/>
        </w:rPr>
        <w:t xml:space="preserve"> = t</w:t>
      </w:r>
      <w:r w:rsidRPr="00F34E28">
        <w:rPr>
          <w:rFonts w:ascii="GHEA Grapalat" w:eastAsia="Times New Roman" w:hAnsi="GHEA Grapalat" w:cs="Times New Roman"/>
          <w:i/>
          <w:sz w:val="24"/>
          <w:szCs w:val="24"/>
          <w:vertAlign w:val="subscript"/>
          <w:lang w:val="hy-AM" w:bidi="fa-IR"/>
        </w:rPr>
        <w:t>mt</w:t>
      </w:r>
      <w:r w:rsidRPr="00F34E28">
        <w:rPr>
          <w:rFonts w:ascii="GHEA Grapalat" w:eastAsia="Times New Roman" w:hAnsi="GHEA Grapalat" w:cs="Times New Roman"/>
          <w:sz w:val="24"/>
          <w:szCs w:val="24"/>
          <w:vertAlign w:val="subscript"/>
          <w:lang w:val="hy-AM" w:bidi="fa-IR"/>
        </w:rPr>
        <w:t>2</w:t>
      </w:r>
      <w:r w:rsidRPr="00F34E28">
        <w:rPr>
          <w:rFonts w:ascii="GHEA Grapalat" w:eastAsia="Times New Roman" w:hAnsi="GHEA Grapalat" w:cs="Times New Roman"/>
          <w:spacing w:val="-22"/>
          <w:sz w:val="24"/>
          <w:szCs w:val="24"/>
          <w:lang w:val="hy-AM" w:bidi="fa-IR"/>
        </w:rPr>
        <w:t xml:space="preserve"> </w:t>
      </w:r>
      <w:r w:rsidRPr="00F34E28">
        <w:rPr>
          <w:rFonts w:ascii="GHEA Grapalat" w:eastAsia="Times New Roman" w:hAnsi="GHEA Grapalat" w:cs="Times New Roman"/>
          <w:i/>
          <w:sz w:val="24"/>
          <w:szCs w:val="24"/>
          <w:lang w:val="hy-AM" w:bidi="fa-IR"/>
        </w:rPr>
        <w:t>–</w:t>
      </w:r>
      <w:r w:rsidRPr="00F34E28">
        <w:rPr>
          <w:rFonts w:ascii="GHEA Grapalat" w:eastAsia="Times New Roman" w:hAnsi="GHEA Grapalat" w:cs="Times New Roman"/>
          <w:i/>
          <w:spacing w:val="-1"/>
          <w:sz w:val="24"/>
          <w:szCs w:val="24"/>
          <w:lang w:val="hy-AM" w:bidi="fa-IR"/>
        </w:rPr>
        <w:t xml:space="preserve"> </w:t>
      </w:r>
      <w:r w:rsidRPr="00F34E28">
        <w:rPr>
          <w:rFonts w:ascii="GHEA Grapalat" w:eastAsia="Times New Roman" w:hAnsi="GHEA Grapalat" w:cs="Times New Roman"/>
          <w:i/>
          <w:sz w:val="24"/>
          <w:szCs w:val="24"/>
          <w:lang w:val="hy-AM" w:bidi="fa-IR"/>
        </w:rPr>
        <w:t>t</w:t>
      </w:r>
      <w:r w:rsidRPr="00F34E28">
        <w:rPr>
          <w:rFonts w:ascii="GHEA Grapalat" w:eastAsia="Times New Roman" w:hAnsi="GHEA Grapalat" w:cs="Times New Roman"/>
          <w:i/>
          <w:sz w:val="24"/>
          <w:szCs w:val="24"/>
          <w:vertAlign w:val="subscript"/>
          <w:lang w:val="hy-AM" w:bidi="fa-IR"/>
        </w:rPr>
        <w:t>mt</w:t>
      </w:r>
      <w:r w:rsidRPr="00F34E28">
        <w:rPr>
          <w:rFonts w:ascii="GHEA Grapalat" w:eastAsia="Times New Roman" w:hAnsi="GHEA Grapalat" w:cs="Times New Roman"/>
          <w:sz w:val="24"/>
          <w:szCs w:val="24"/>
          <w:vertAlign w:val="subscript"/>
          <w:lang w:val="hy-AM" w:bidi="fa-IR"/>
        </w:rPr>
        <w:t>1</w:t>
      </w:r>
      <w:r w:rsidRPr="00F34E28">
        <w:rPr>
          <w:rFonts w:ascii="GHEA Grapalat" w:eastAsia="Times New Roman" w:hAnsi="GHEA Grapalat" w:cs="Times New Roman"/>
          <w:sz w:val="24"/>
          <w:szCs w:val="24"/>
          <w:lang w:val="hy-AM" w:bidi="fa-IR"/>
        </w:rPr>
        <w:t xml:space="preserve">,                                       </w:t>
      </w:r>
      <w:r w:rsidRPr="00F34E28">
        <w:rPr>
          <w:rFonts w:ascii="GHEA Grapalat" w:eastAsia="Calibri" w:hAnsi="GHEA Grapalat" w:cs="Times New Roman"/>
          <w:noProof/>
          <w:sz w:val="24"/>
          <w:szCs w:val="24"/>
          <w:lang w:val="en-US"/>
        </w:rPr>
        <w:t>(</w:t>
      </w:r>
      <w:r w:rsidRPr="00F34E28">
        <w:rPr>
          <w:rFonts w:ascii="GHEA Grapalat" w:eastAsia="Times New Roman" w:hAnsi="GHEA Grapalat" w:cs="Times New Roman"/>
          <w:sz w:val="24"/>
          <w:szCs w:val="24"/>
          <w:lang w:val="hy-AM" w:bidi="fa-IR"/>
        </w:rPr>
        <w:t>27)</w:t>
      </w:r>
    </w:p>
    <w:p w:rsidR="00F34E28" w:rsidRPr="00F34E28" w:rsidRDefault="00F34E28" w:rsidP="00F34E28">
      <w:pPr>
        <w:widowControl w:val="0"/>
        <w:tabs>
          <w:tab w:val="left" w:pos="8637"/>
        </w:tabs>
        <w:autoSpaceDE w:val="0"/>
        <w:autoSpaceDN w:val="0"/>
        <w:bidi/>
        <w:spacing w:after="0" w:line="0" w:lineRule="atLeast"/>
        <w:ind w:firstLine="567"/>
        <w:rPr>
          <w:rFonts w:ascii="GHEA Grapalat" w:eastAsia="Times New Roman" w:hAnsi="GHEA Grapalat" w:cs="Times New Roman"/>
          <w:sz w:val="24"/>
          <w:szCs w:val="24"/>
          <w:lang w:val="hy-AM" w:bidi="fa-IR"/>
        </w:rPr>
      </w:pPr>
      <w:r w:rsidRPr="00F34E28">
        <w:rPr>
          <w:rFonts w:ascii="GHEA Grapalat" w:eastAsia="Times New Roman" w:hAnsi="GHEA Grapalat" w:cs="Times New Roman"/>
          <w:sz w:val="24"/>
          <w:szCs w:val="24"/>
          <w:lang w:val="hy-AM" w:bidi="fa-IR"/>
        </w:rPr>
        <w:t xml:space="preserve">                                                   </w:t>
      </w:r>
    </w:p>
    <w:p w:rsidR="00F34E28" w:rsidRPr="00F34E28" w:rsidRDefault="00F34E28" w:rsidP="00F34E28">
      <w:pPr>
        <w:widowControl w:val="0"/>
        <w:tabs>
          <w:tab w:val="left" w:pos="8637"/>
        </w:tabs>
        <w:autoSpaceDE w:val="0"/>
        <w:autoSpaceDN w:val="0"/>
        <w:bidi/>
        <w:spacing w:after="0" w:line="0" w:lineRule="atLeast"/>
        <w:ind w:firstLine="567"/>
        <w:rPr>
          <w:rFonts w:ascii="GHEA Grapalat" w:eastAsia="Times New Roman" w:hAnsi="GHEA Grapalat" w:cs="Times New Roman"/>
          <w:sz w:val="24"/>
          <w:szCs w:val="24"/>
          <w:lang w:val="hy-AM" w:bidi="fa-IR"/>
        </w:rPr>
      </w:pPr>
      <w:r w:rsidRPr="00F34E28">
        <w:rPr>
          <w:rFonts w:ascii="GHEA Grapalat" w:eastAsia="Times New Roman" w:hAnsi="GHEA Grapalat" w:cs="Times New Roman"/>
          <w:sz w:val="24"/>
          <w:szCs w:val="24"/>
          <w:lang w:val="en-US" w:bidi="fa-IR"/>
        </w:rPr>
        <w:t>Δ</w:t>
      </w:r>
      <w:r w:rsidRPr="00F34E28">
        <w:rPr>
          <w:rFonts w:ascii="GHEA Grapalat" w:eastAsia="Times New Roman" w:hAnsi="GHEA Grapalat" w:cs="Times New Roman"/>
          <w:i/>
          <w:sz w:val="24"/>
          <w:szCs w:val="24"/>
          <w:lang w:val="hy-AM" w:bidi="fa-IR"/>
        </w:rPr>
        <w:t>t</w:t>
      </w:r>
      <w:r w:rsidRPr="00F34E28">
        <w:rPr>
          <w:rFonts w:ascii="GHEA Grapalat" w:eastAsia="Times New Roman" w:hAnsi="GHEA Grapalat" w:cs="Times New Roman"/>
          <w:i/>
          <w:sz w:val="24"/>
          <w:szCs w:val="24"/>
          <w:vertAlign w:val="subscript"/>
          <w:lang w:val="hy-AM" w:bidi="fa-IR"/>
        </w:rPr>
        <w:t>d</w:t>
      </w:r>
      <w:r w:rsidRPr="00F34E28">
        <w:rPr>
          <w:rFonts w:ascii="GHEA Grapalat" w:eastAsia="Times New Roman" w:hAnsi="GHEA Grapalat" w:cs="Times New Roman"/>
          <w:i/>
          <w:sz w:val="24"/>
          <w:szCs w:val="24"/>
          <w:lang w:val="hy-AM" w:bidi="fa-IR"/>
        </w:rPr>
        <w:t xml:space="preserve"> = </w:t>
      </w:r>
      <w:r w:rsidRPr="00F34E28">
        <w:rPr>
          <w:rFonts w:ascii="GHEA Grapalat" w:eastAsia="Times New Roman" w:hAnsi="GHEA Grapalat" w:cs="Times New Roman"/>
          <w:sz w:val="24"/>
          <w:szCs w:val="24"/>
          <w:lang w:val="en-US" w:bidi="fa-IR"/>
        </w:rPr>
        <w:t>Δ</w:t>
      </w:r>
      <w:r w:rsidRPr="00F34E28">
        <w:rPr>
          <w:rFonts w:ascii="GHEA Grapalat" w:eastAsia="Times New Roman" w:hAnsi="GHEA Grapalat" w:cs="Times New Roman"/>
          <w:i/>
          <w:sz w:val="24"/>
          <w:szCs w:val="24"/>
          <w:lang w:val="hy-AM" w:bidi="fa-IR"/>
        </w:rPr>
        <w:t>t</w:t>
      </w:r>
      <w:r w:rsidRPr="00F34E28">
        <w:rPr>
          <w:rFonts w:ascii="GHEA Grapalat" w:eastAsia="Times New Roman" w:hAnsi="GHEA Grapalat" w:cs="Times New Roman"/>
          <w:i/>
          <w:sz w:val="24"/>
          <w:szCs w:val="24"/>
          <w:vertAlign w:val="subscript"/>
          <w:lang w:val="hy-AM" w:bidi="fa-IR"/>
        </w:rPr>
        <w:t>mt</w:t>
      </w:r>
      <w:r w:rsidRPr="00F34E28">
        <w:rPr>
          <w:rFonts w:ascii="GHEA Grapalat" w:eastAsia="Times New Roman" w:hAnsi="GHEA Grapalat" w:cs="Times New Roman"/>
          <w:sz w:val="24"/>
          <w:szCs w:val="24"/>
          <w:vertAlign w:val="subscript"/>
          <w:lang w:val="hy-AM" w:bidi="fa-IR"/>
        </w:rPr>
        <w:t>2</w:t>
      </w:r>
      <w:r w:rsidRPr="00F34E28">
        <w:rPr>
          <w:rFonts w:ascii="GHEA Grapalat" w:eastAsia="Times New Roman" w:hAnsi="GHEA Grapalat" w:cs="Times New Roman"/>
          <w:spacing w:val="-23"/>
          <w:sz w:val="24"/>
          <w:szCs w:val="24"/>
          <w:lang w:val="hy-AM" w:bidi="fa-IR"/>
        </w:rPr>
        <w:t xml:space="preserve"> </w:t>
      </w:r>
      <w:r w:rsidRPr="00F34E28">
        <w:rPr>
          <w:rFonts w:ascii="GHEA Grapalat" w:eastAsia="Times New Roman" w:hAnsi="GHEA Grapalat" w:cs="Times New Roman"/>
          <w:sz w:val="24"/>
          <w:szCs w:val="24"/>
          <w:lang w:val="hy-AM" w:bidi="fa-IR"/>
        </w:rPr>
        <w:t>–</w:t>
      </w:r>
      <w:r w:rsidRPr="00F34E28">
        <w:rPr>
          <w:rFonts w:ascii="GHEA Grapalat" w:eastAsia="Times New Roman" w:hAnsi="GHEA Grapalat" w:cs="Times New Roman"/>
          <w:spacing w:val="-1"/>
          <w:sz w:val="24"/>
          <w:szCs w:val="24"/>
          <w:lang w:val="hy-AM" w:bidi="fa-IR"/>
        </w:rPr>
        <w:t xml:space="preserve"> </w:t>
      </w:r>
      <w:r w:rsidRPr="00F34E28">
        <w:rPr>
          <w:rFonts w:ascii="GHEA Grapalat" w:eastAsia="Times New Roman" w:hAnsi="GHEA Grapalat" w:cs="Times New Roman"/>
          <w:sz w:val="24"/>
          <w:szCs w:val="24"/>
          <w:lang w:val="en-US" w:bidi="fa-IR"/>
        </w:rPr>
        <w:t>Δ</w:t>
      </w:r>
      <w:r w:rsidRPr="00F34E28">
        <w:rPr>
          <w:rFonts w:ascii="GHEA Grapalat" w:eastAsia="Times New Roman" w:hAnsi="GHEA Grapalat" w:cs="Times New Roman"/>
          <w:i/>
          <w:sz w:val="24"/>
          <w:szCs w:val="24"/>
          <w:lang w:val="hy-AM" w:bidi="fa-IR"/>
        </w:rPr>
        <w:t>t</w:t>
      </w:r>
      <w:r w:rsidRPr="00F34E28">
        <w:rPr>
          <w:rFonts w:ascii="GHEA Grapalat" w:eastAsia="Times New Roman" w:hAnsi="GHEA Grapalat" w:cs="Times New Roman"/>
          <w:i/>
          <w:sz w:val="24"/>
          <w:szCs w:val="24"/>
          <w:vertAlign w:val="subscript"/>
          <w:lang w:val="hy-AM" w:bidi="fa-IR"/>
        </w:rPr>
        <w:t>mt</w:t>
      </w:r>
      <w:r w:rsidRPr="00F34E28">
        <w:rPr>
          <w:rFonts w:ascii="GHEA Grapalat" w:eastAsia="Times New Roman" w:hAnsi="GHEA Grapalat" w:cs="Times New Roman"/>
          <w:sz w:val="24"/>
          <w:szCs w:val="24"/>
          <w:vertAlign w:val="subscript"/>
          <w:lang w:val="hy-AM" w:bidi="fa-IR"/>
        </w:rPr>
        <w:t>1</w:t>
      </w:r>
      <w:r w:rsidRPr="00F34E28">
        <w:rPr>
          <w:rFonts w:ascii="GHEA Grapalat" w:eastAsia="Times New Roman" w:hAnsi="GHEA Grapalat" w:cs="Times New Roman"/>
          <w:sz w:val="24"/>
          <w:szCs w:val="24"/>
          <w:lang w:val="hy-AM" w:bidi="fa-IR"/>
        </w:rPr>
        <w:t xml:space="preserve">.                                   </w:t>
      </w:r>
      <w:r w:rsidRPr="00F34E28">
        <w:rPr>
          <w:rFonts w:ascii="GHEA Grapalat" w:eastAsia="Calibri" w:hAnsi="GHEA Grapalat" w:cs="Times New Roman"/>
          <w:noProof/>
          <w:sz w:val="24"/>
          <w:szCs w:val="24"/>
          <w:lang w:val="hy-AM"/>
        </w:rPr>
        <w:t>(</w:t>
      </w:r>
      <w:r w:rsidRPr="00F34E28">
        <w:rPr>
          <w:rFonts w:ascii="GHEA Grapalat" w:eastAsia="Times New Roman" w:hAnsi="GHEA Grapalat" w:cs="Times New Roman"/>
          <w:sz w:val="24"/>
          <w:szCs w:val="24"/>
          <w:lang w:val="hy-AM" w:bidi="fa-IR"/>
        </w:rPr>
        <w:t>28)</w:t>
      </w:r>
    </w:p>
    <w:p w:rsidR="00F34E28" w:rsidRPr="00F34E28" w:rsidRDefault="00F34E28" w:rsidP="00F34E28">
      <w:pPr>
        <w:bidi/>
        <w:spacing w:after="0" w:line="0" w:lineRule="atLeast"/>
        <w:ind w:firstLine="567"/>
        <w:rPr>
          <w:rFonts w:ascii="GHEA Grapalat" w:eastAsia="Calibri" w:hAnsi="GHEA Grapalat" w:cs="Times New Roman"/>
          <w:sz w:val="24"/>
          <w:szCs w:val="24"/>
          <w:lang w:val="hy-AM" w:bidi="fa-IR"/>
        </w:rPr>
      </w:pPr>
    </w:p>
    <w:p w:rsidR="00F34E28" w:rsidRPr="00F34E28" w:rsidRDefault="00F34E28" w:rsidP="00F34E28">
      <w:pPr>
        <w:bidi/>
        <w:spacing w:after="0" w:line="0" w:lineRule="atLeast"/>
        <w:ind w:firstLine="567"/>
        <w:rPr>
          <w:rFonts w:ascii="GHEA Grapalat" w:eastAsia="Calibri" w:hAnsi="GHEA Grapalat" w:cs="Times New Roman"/>
          <w:sz w:val="24"/>
          <w:szCs w:val="24"/>
          <w:lang w:val="hy-AM" w:bidi="fa-IR"/>
        </w:rPr>
      </w:pPr>
    </w:p>
    <w:p w:rsidR="00F34E28" w:rsidRPr="00F34E28" w:rsidRDefault="00F34E28" w:rsidP="00F34E28">
      <w:pPr>
        <w:keepNext/>
        <w:keepLines/>
        <w:spacing w:after="0" w:line="0" w:lineRule="atLeast"/>
        <w:ind w:firstLine="567"/>
        <w:jc w:val="both"/>
        <w:outlineLvl w:val="0"/>
        <w:rPr>
          <w:rFonts w:ascii="GHEA Grapalat" w:eastAsia="Times New Roman" w:hAnsi="GHEA Grapalat" w:cs="Times New Roman"/>
          <w:b/>
          <w:bCs/>
          <w:sz w:val="24"/>
          <w:szCs w:val="24"/>
          <w:lang w:val="hy-AM" w:bidi="fa-IR"/>
        </w:rPr>
      </w:pPr>
      <w:bookmarkStart w:id="28" w:name="_Toc127355659"/>
      <w:bookmarkStart w:id="29" w:name="_Toc129601526"/>
      <w:r w:rsidRPr="00F34E28">
        <w:rPr>
          <w:rFonts w:ascii="GHEA Grapalat" w:eastAsia="Times New Roman" w:hAnsi="GHEA Grapalat" w:cs="Times New Roman"/>
          <w:b/>
          <w:bCs/>
          <w:sz w:val="24"/>
          <w:szCs w:val="24"/>
          <w:lang w:val="hy-AM" w:bidi="fa-IR"/>
        </w:rPr>
        <w:t>7</w:t>
      </w:r>
      <w:r w:rsidRPr="00F34E28">
        <w:rPr>
          <w:rFonts w:ascii="Cambria Math" w:eastAsia="Times New Roman" w:hAnsi="Cambria Math" w:cs="Times New Roman"/>
          <w:b/>
          <w:bCs/>
          <w:sz w:val="24"/>
          <w:szCs w:val="24"/>
          <w:lang w:val="hy-AM" w:bidi="fa-IR"/>
        </w:rPr>
        <w:t xml:space="preserve">․ </w:t>
      </w:r>
      <w:r w:rsidRPr="00F34E28">
        <w:rPr>
          <w:rFonts w:ascii="GHEA Grapalat" w:eastAsia="Times New Roman" w:hAnsi="GHEA Grapalat" w:cs="Times New Roman"/>
          <w:b/>
          <w:bCs/>
          <w:sz w:val="24"/>
          <w:szCs w:val="24"/>
          <w:lang w:val="hy-AM" w:bidi="fa-IR"/>
        </w:rPr>
        <w:t xml:space="preserve">ՆԱՎԱՐԿԵԼԻ  </w:t>
      </w:r>
      <w:bookmarkEnd w:id="28"/>
      <w:bookmarkEnd w:id="29"/>
      <w:r w:rsidRPr="00F34E28">
        <w:rPr>
          <w:rFonts w:ascii="GHEA Grapalat" w:eastAsia="Times New Roman" w:hAnsi="GHEA Grapalat" w:cs="Times New Roman"/>
          <w:b/>
          <w:bCs/>
          <w:sz w:val="24"/>
          <w:szCs w:val="24"/>
          <w:lang w:val="hy-AM" w:bidi="fa-IR"/>
        </w:rPr>
        <w:t>ՋՐԱՐԳԵԼԱԿՆԵՐ</w:t>
      </w:r>
    </w:p>
    <w:p w:rsidR="00F34E28" w:rsidRPr="00F34E28" w:rsidRDefault="00F34E28" w:rsidP="00F34E28">
      <w:pPr>
        <w:keepNext/>
        <w:keepLines/>
        <w:spacing w:after="0" w:line="0" w:lineRule="atLeast"/>
        <w:ind w:firstLine="567"/>
        <w:jc w:val="both"/>
        <w:outlineLvl w:val="0"/>
        <w:rPr>
          <w:rFonts w:ascii="GHEA Grapalat" w:eastAsia="Times New Roman" w:hAnsi="GHEA Grapalat" w:cs="Times New Roman"/>
          <w:b/>
          <w:bCs/>
          <w:sz w:val="24"/>
          <w:szCs w:val="24"/>
          <w:lang w:val="hy-AM" w:bidi="fa-IR"/>
        </w:rPr>
      </w:pPr>
    </w:p>
    <w:p w:rsidR="00F34E28" w:rsidRPr="00F34E28" w:rsidRDefault="00F34E28" w:rsidP="00F34E28">
      <w:pPr>
        <w:keepNext/>
        <w:keepLines/>
        <w:spacing w:after="0" w:line="0" w:lineRule="atLeast"/>
        <w:ind w:firstLine="567"/>
        <w:jc w:val="both"/>
        <w:outlineLvl w:val="0"/>
        <w:rPr>
          <w:rFonts w:ascii="GHEA Grapalat" w:eastAsia="Times New Roman" w:hAnsi="GHEA Grapalat" w:cs="Times New Roman"/>
          <w:b/>
          <w:bCs/>
          <w:sz w:val="24"/>
          <w:szCs w:val="24"/>
          <w:lang w:val="hy-AM" w:bidi="fa-IR"/>
        </w:rPr>
      </w:pPr>
      <w:r w:rsidRPr="00F34E28">
        <w:rPr>
          <w:rFonts w:ascii="GHEA Grapalat" w:eastAsia="Times New Roman" w:hAnsi="GHEA Grapalat" w:cs="Times New Roman"/>
          <w:b/>
          <w:bCs/>
          <w:sz w:val="24"/>
          <w:szCs w:val="24"/>
          <w:lang w:val="hy-AM" w:bidi="fa-IR"/>
        </w:rPr>
        <w:t>7</w:t>
      </w:r>
      <w:r w:rsidRPr="00F34E28">
        <w:rPr>
          <w:rFonts w:ascii="Cambria Math" w:eastAsia="Times New Roman" w:hAnsi="Cambria Math" w:cs="Cambria Math"/>
          <w:b/>
          <w:bCs/>
          <w:sz w:val="24"/>
          <w:szCs w:val="24"/>
          <w:lang w:val="hy-AM" w:bidi="fa-IR"/>
        </w:rPr>
        <w:t>․</w:t>
      </w:r>
      <w:r w:rsidRPr="00F34E28">
        <w:rPr>
          <w:rFonts w:ascii="GHEA Grapalat" w:eastAsia="Times New Roman" w:hAnsi="GHEA Grapalat" w:cs="Times New Roman"/>
          <w:b/>
          <w:bCs/>
          <w:sz w:val="24"/>
          <w:szCs w:val="24"/>
          <w:lang w:val="hy-AM" w:bidi="fa-IR"/>
        </w:rPr>
        <w:t>1 ԸՆԴՀԱՆՈՒՐ ԴՐՈՒՅԹՆԵՐ</w:t>
      </w:r>
    </w:p>
    <w:p w:rsidR="00F34E28" w:rsidRPr="00F34E28" w:rsidRDefault="00F34E28" w:rsidP="00F34E28">
      <w:pPr>
        <w:tabs>
          <w:tab w:val="left" w:pos="1710"/>
        </w:tabs>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70</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Նավարկելի ջրարգելակները հիդրոտեխնիկական կառուցվածք են, որոնք կրառվում են ջրային ուղիների վրա' ապահովելու համար նավերի անցումը ջրի տարբեր մակարդակներ ունեցող մի օբեկտից (բիեֆից) դեպի մյուսը, լցնելով կամ դատարկելով անցախուցը' նրա մեջ ջրի մակարդակը հավասարեցնելով վերին կամ ստորին բիեֆի նիշին։</w:t>
      </w:r>
    </w:p>
    <w:p w:rsidR="00F34E28" w:rsidRPr="00F34E28" w:rsidRDefault="00F34E28" w:rsidP="00F34E28">
      <w:pPr>
        <w:tabs>
          <w:tab w:val="left" w:pos="1710"/>
        </w:tabs>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71. Նավարկելի ջրարգելակների տեսակի և կառուցվածքի ընտրությունը պետք </w:t>
      </w:r>
      <w:r w:rsidRPr="00F34E28">
        <w:rPr>
          <w:rFonts w:ascii="GHEA Grapalat" w:eastAsia="Calibri" w:hAnsi="GHEA Grapalat" w:cs="Sylfaen"/>
          <w:sz w:val="24"/>
          <w:szCs w:val="24"/>
          <w:lang w:val="hy-AM" w:bidi="fa-IR"/>
        </w:rPr>
        <w:t>է</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իրականացվի</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տարբերակների</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տեխնիկական</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և</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տնտեսական</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համեմատության</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հիման</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վրա</w:t>
      </w:r>
      <w:r w:rsidRPr="00F34E28">
        <w:rPr>
          <w:rFonts w:ascii="GHEA Grapalat" w:eastAsia="Calibri" w:hAnsi="GHEA Grapalat" w:cs="Times New Roman"/>
          <w:sz w:val="24"/>
          <w:szCs w:val="24"/>
          <w:lang w:val="hy-AM" w:bidi="fa-IR"/>
        </w:rPr>
        <w:t xml:space="preserve">, իսկ </w:t>
      </w:r>
      <w:r w:rsidRPr="00F34E28">
        <w:rPr>
          <w:rFonts w:ascii="GHEA Grapalat" w:eastAsia="Calibri" w:hAnsi="GHEA Grapalat" w:cs="Sylfaen"/>
          <w:sz w:val="24"/>
          <w:szCs w:val="24"/>
          <w:lang w:val="hy-AM" w:bidi="fa-IR"/>
        </w:rPr>
        <w:t>հիդրոհանգույցի</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մաս</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կազմող</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կառույցների</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համար՝</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հաշվի</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առնելով</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կոնստրուկտիվ</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լուծումները</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և</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աշխատանքի կատարման</w:t>
      </w:r>
      <w:r w:rsidRPr="00F34E28">
        <w:rPr>
          <w:rFonts w:ascii="GHEA Grapalat" w:eastAsia="Calibri" w:hAnsi="GHEA Grapalat" w:cs="Times New Roman"/>
          <w:sz w:val="24"/>
          <w:szCs w:val="24"/>
          <w:lang w:val="hy-AM" w:bidi="fa-IR"/>
        </w:rPr>
        <w:t xml:space="preserve"> այն </w:t>
      </w:r>
      <w:r w:rsidRPr="00F34E28">
        <w:rPr>
          <w:rFonts w:ascii="GHEA Grapalat" w:eastAsia="Calibri" w:hAnsi="GHEA Grapalat" w:cs="Sylfaen"/>
          <w:sz w:val="24"/>
          <w:szCs w:val="24"/>
          <w:lang w:val="hy-AM" w:bidi="fa-IR"/>
        </w:rPr>
        <w:t>մեթոդները</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որոնք</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ընդունվել</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են</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հիդրոհանգույցի հիմնական</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կառույցների</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 xml:space="preserve">համար։ </w:t>
      </w:r>
      <w:r w:rsidRPr="00F34E28">
        <w:rPr>
          <w:rFonts w:ascii="GHEA Grapalat" w:eastAsia="Calibri" w:hAnsi="GHEA Grapalat" w:cs="Times New Roman"/>
          <w:sz w:val="24"/>
          <w:szCs w:val="24"/>
          <w:lang w:val="hy-AM" w:bidi="fa-IR"/>
        </w:rPr>
        <w:t xml:space="preserve">Ջրարգելակների կառուցվածքի </w:t>
      </w:r>
      <w:r w:rsidRPr="00F34E28">
        <w:rPr>
          <w:rFonts w:ascii="GHEA Grapalat" w:eastAsia="Calibri" w:hAnsi="GHEA Grapalat" w:cs="Sylfaen"/>
          <w:sz w:val="24"/>
          <w:szCs w:val="24"/>
          <w:lang w:val="hy-AM" w:bidi="fa-IR"/>
        </w:rPr>
        <w:t>ընտրությունը</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կատարվում</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է</w:t>
      </w:r>
      <w:r w:rsidRPr="00F34E28">
        <w:rPr>
          <w:rFonts w:ascii="GHEA Grapalat" w:eastAsia="Calibri" w:hAnsi="GHEA Grapalat" w:cs="Times New Roman"/>
          <w:sz w:val="24"/>
          <w:szCs w:val="24"/>
          <w:lang w:val="hy-AM" w:bidi="fa-IR"/>
        </w:rPr>
        <w:t xml:space="preserve"> ջրի </w:t>
      </w:r>
      <w:r w:rsidRPr="00F34E28">
        <w:rPr>
          <w:rFonts w:ascii="GHEA Grapalat" w:eastAsia="Calibri" w:hAnsi="GHEA Grapalat" w:cs="Sylfaen"/>
          <w:sz w:val="24"/>
          <w:szCs w:val="24"/>
          <w:lang w:val="hy-AM" w:bidi="fa-IR"/>
        </w:rPr>
        <w:t>ճնշման ուժից</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բիեֆերում</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ջրի</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մակարդակի</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տատանումներից</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տեղագրությունից</w:t>
      </w:r>
      <w:r w:rsidRPr="00F34E28">
        <w:rPr>
          <w:rFonts w:ascii="GHEA Grapalat" w:eastAsia="Calibri" w:hAnsi="GHEA Grapalat" w:cs="Times New Roman"/>
          <w:sz w:val="24"/>
          <w:szCs w:val="24"/>
          <w:lang w:val="hy-AM" w:bidi="fa-IR"/>
        </w:rPr>
        <w:t xml:space="preserve">, տեղանքի </w:t>
      </w:r>
      <w:r w:rsidRPr="00F34E28">
        <w:rPr>
          <w:rFonts w:ascii="GHEA Grapalat" w:eastAsia="Calibri" w:hAnsi="GHEA Grapalat" w:cs="Sylfaen"/>
          <w:sz w:val="24"/>
          <w:szCs w:val="24"/>
          <w:lang w:val="hy-AM" w:bidi="fa-IR"/>
        </w:rPr>
        <w:t>կլիմայական</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և</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ինժեներա-երկրաբանական</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պայմաններից</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բեռնափոխադրումների</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ծավալից</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նավերի</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հաշվարկային տեսակներից</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ու</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չափերից կախված՝</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հաշվի</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առնելով</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ջրարգելակի թողունակությունը</w:t>
      </w:r>
      <w:r w:rsidRPr="00F34E28">
        <w:rPr>
          <w:rFonts w:ascii="GHEA Grapalat" w:eastAsia="Calibri" w:hAnsi="GHEA Grapalat" w:cs="Times New Roman"/>
          <w:sz w:val="24"/>
          <w:szCs w:val="24"/>
          <w:lang w:val="hy-AM" w:bidi="fa-IR"/>
        </w:rPr>
        <w:t xml:space="preserve">, դրա </w:t>
      </w:r>
      <w:r w:rsidRPr="00F34E28">
        <w:rPr>
          <w:rFonts w:ascii="GHEA Grapalat" w:eastAsia="Calibri" w:hAnsi="GHEA Grapalat" w:cs="Sylfaen"/>
          <w:sz w:val="24"/>
          <w:szCs w:val="24"/>
          <w:lang w:val="hy-AM" w:bidi="fa-IR"/>
        </w:rPr>
        <w:t>անվտանգության</w:t>
      </w:r>
      <w:r w:rsidRPr="00F34E28">
        <w:rPr>
          <w:rFonts w:ascii="GHEA Grapalat" w:eastAsia="Calibri" w:hAnsi="GHEA Grapalat" w:cs="Times New Roman"/>
          <w:sz w:val="24"/>
          <w:szCs w:val="24"/>
          <w:lang w:val="hy-AM" w:bidi="fa-IR"/>
        </w:rPr>
        <w:t xml:space="preserve"> ու շահագործման </w:t>
      </w:r>
      <w:r w:rsidRPr="00F34E28">
        <w:rPr>
          <w:rFonts w:ascii="GHEA Grapalat" w:eastAsia="Calibri" w:hAnsi="GHEA Grapalat" w:cs="Sylfaen"/>
          <w:sz w:val="24"/>
          <w:szCs w:val="24"/>
          <w:lang w:val="hy-AM" w:bidi="fa-IR"/>
        </w:rPr>
        <w:t>հարմարությունը</w:t>
      </w:r>
      <w:r w:rsidRPr="00F34E28">
        <w:rPr>
          <w:rFonts w:ascii="GHEA Grapalat" w:eastAsia="Calibri" w:hAnsi="GHEA Grapalat" w:cs="Times New Roman"/>
          <w:sz w:val="24"/>
          <w:szCs w:val="24"/>
          <w:lang w:val="hy-AM" w:bidi="fa-IR"/>
        </w:rPr>
        <w:t xml:space="preserve">: </w:t>
      </w:r>
    </w:p>
    <w:p w:rsidR="00F34E28" w:rsidRPr="00F34E28" w:rsidRDefault="00F34E28" w:rsidP="00F34E28">
      <w:pPr>
        <w:spacing w:after="0" w:line="276" w:lineRule="auto"/>
        <w:ind w:firstLine="567"/>
        <w:jc w:val="right"/>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b/>
          <w:bCs/>
          <w:sz w:val="24"/>
          <w:szCs w:val="24"/>
          <w:lang w:val="hy-AM" w:bidi="fa-IR"/>
        </w:rPr>
      </w:pPr>
      <w:bookmarkStart w:id="30" w:name="_Toc129601527"/>
      <w:r w:rsidRPr="00F34E28">
        <w:rPr>
          <w:rFonts w:ascii="GHEA Grapalat" w:eastAsia="Calibri" w:hAnsi="GHEA Grapalat" w:cs="Times New Roman"/>
          <w:b/>
          <w:bCs/>
          <w:sz w:val="24"/>
          <w:szCs w:val="24"/>
          <w:lang w:val="hy-AM" w:bidi="fa-IR"/>
        </w:rPr>
        <w:t>8</w:t>
      </w:r>
      <w:r w:rsidRPr="00F34E28">
        <w:rPr>
          <w:rFonts w:ascii="Cambria Math" w:eastAsia="Calibri" w:hAnsi="Cambria Math" w:cs="Cambria Math"/>
          <w:b/>
          <w:bCs/>
          <w:sz w:val="24"/>
          <w:szCs w:val="24"/>
          <w:lang w:val="hy-AM" w:bidi="fa-IR"/>
        </w:rPr>
        <w:t>․</w:t>
      </w:r>
      <w:r w:rsidRPr="00F34E28">
        <w:rPr>
          <w:rFonts w:ascii="GHEA Grapalat" w:eastAsia="Calibri" w:hAnsi="GHEA Grapalat" w:cs="Times New Roman"/>
          <w:b/>
          <w:bCs/>
          <w:sz w:val="24"/>
          <w:szCs w:val="24"/>
          <w:lang w:val="hy-AM" w:bidi="fa-IR"/>
        </w:rPr>
        <w:t xml:space="preserve"> ՁԿՆԱՆՑԱՅԻՆ ԿԱՌՈՒՅՑՆԵՐ</w:t>
      </w:r>
      <w:bookmarkEnd w:id="30"/>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72. Ձկնանցային կառույցները պետք է նախատեսվեն անցողիկ, կիսաանցողիկ, իսկ որոշ դեպքերում նաև ջրամբարում մշտապես բնակվող ձկներին ստորին բիեֆից վերին բիեֆ թողանցումը ապահովելու նպատակով: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73. Հիդրոհանգույցում առկա ճնշումից ու թողանցվող ձկների տեսակներից կախված պետք է կիրառել  աղյուսակ 1-ում և 11 գլխում ներկայացված ձկնանցային կառույցները: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   74. Ձկնանցային կառույցներ նախագծելիս ջրի առավելագույն հաշվարկային մակարդակը պետք է որոշել ըստ ջրի առավելագույն ծախսի գերազանցման՝ ՀՀ քաղաքաշինության կոմիտեի նախագահի 28.12.2020թ N102-Ն հրամանով հաստատված ՀՀՇՆ 33-01-2014 շինարարական նորմերի համաձայն: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75. Ձկնանցային կառույցի տեսակի ընտրությունը պետք է իրականացնել ամեն ջրային օբյեկտի համար առանձին: Տեղի, ձկնանցային կառույցի տեսակի ընտրության հիմնավորման համար պետք է պարզել այն ձկների տեսակային ու չափային կազմը և քանակը, որոնց թողանցումը նպատակահարմար է՝ հաշվի առնելով բնական վերարտադրության համար վերին բիեֆում առկա պայմանները,  ձկների շարժի սեզոնային </w:t>
      </w:r>
      <w:r w:rsidRPr="00F34E28">
        <w:rPr>
          <w:rFonts w:ascii="GHEA Grapalat" w:eastAsia="Calibri" w:hAnsi="GHEA Grapalat" w:cs="Times New Roman"/>
          <w:sz w:val="24"/>
          <w:szCs w:val="24"/>
          <w:lang w:val="hy-AM" w:bidi="fa-IR"/>
        </w:rPr>
        <w:lastRenderedPageBreak/>
        <w:t>և օրական դինամիկան, ամեն տեսակին բնորոշ հոսքի արագությունները (շեմային, առբերող, քշող, նետման), նրանց շարժման հորիզոնները (մակարդակները), նախագծվող հիդրոհանգույցի գոտում ձկների շարժման ուղիների և կուտակման վայրերի կանխատեսումը: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76. Վերևում թվարկված տվյալների բացակայության դեպքում I և II դասի կառույցների համար պետք է անցկացվեն համապատասխան դիտարկումներ և ուսումնասիրություններ:</w:t>
      </w:r>
    </w:p>
    <w:p w:rsidR="00F34E28" w:rsidRPr="00F34E28" w:rsidRDefault="00F34E28" w:rsidP="00F34E28">
      <w:pPr>
        <w:spacing w:after="0" w:line="0" w:lineRule="atLeast"/>
        <w:ind w:firstLine="567"/>
        <w:jc w:val="righ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ab/>
      </w:r>
    </w:p>
    <w:p w:rsidR="00F34E28" w:rsidRPr="00F34E28" w:rsidRDefault="00F34E28" w:rsidP="00F34E28">
      <w:pPr>
        <w:spacing w:after="0" w:line="0" w:lineRule="atLeast"/>
        <w:ind w:firstLine="567"/>
        <w:jc w:val="righ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 xml:space="preserve">Աղյուսակ </w:t>
      </w:r>
      <w:r w:rsidRPr="00F34E28">
        <w:rPr>
          <w:rFonts w:ascii="GHEA Grapalat" w:eastAsia="Calibri" w:hAnsi="GHEA Grapalat" w:cs="Times New Roman"/>
          <w:sz w:val="24"/>
          <w:szCs w:val="24"/>
          <w:lang w:val="hy-AM" w:bidi="fa-IR"/>
        </w:rPr>
        <w:t>3</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410"/>
        <w:gridCol w:w="2268"/>
        <w:gridCol w:w="3827"/>
      </w:tblGrid>
      <w:tr w:rsidR="006C3A47" w:rsidRPr="00F34E28" w:rsidTr="002824AA">
        <w:trPr>
          <w:trHeight w:val="414"/>
        </w:trPr>
        <w:tc>
          <w:tcPr>
            <w:tcW w:w="1418" w:type="dxa"/>
            <w:vMerge w:val="restart"/>
          </w:tcPr>
          <w:p w:rsidR="00F34E28" w:rsidRPr="00F34E28" w:rsidRDefault="00F34E28" w:rsidP="00F34E28">
            <w:pPr>
              <w:spacing w:after="0" w:line="0" w:lineRule="atLeast"/>
              <w:jc w:val="both"/>
              <w:rPr>
                <w:rFonts w:ascii="GHEA Grapalat" w:eastAsia="Calibri" w:hAnsi="GHEA Grapalat" w:cs="Times New Roman"/>
                <w:b/>
                <w:sz w:val="24"/>
                <w:szCs w:val="24"/>
                <w:lang w:val="hy-AM" w:bidi="fa-IR"/>
              </w:rPr>
            </w:pPr>
            <w:r w:rsidRPr="00F34E28">
              <w:rPr>
                <w:rFonts w:ascii="GHEA Grapalat" w:eastAsia="Calibri" w:hAnsi="GHEA Grapalat" w:cs="Times New Roman"/>
                <w:b/>
                <w:sz w:val="24"/>
                <w:szCs w:val="24"/>
                <w:lang w:val="hy-AM" w:bidi="fa-IR"/>
              </w:rPr>
              <w:t>Ճնշումը հիդրոհանգույցի վրա, մ</w:t>
            </w:r>
          </w:p>
        </w:tc>
        <w:tc>
          <w:tcPr>
            <w:tcW w:w="8505" w:type="dxa"/>
            <w:gridSpan w:val="3"/>
          </w:tcPr>
          <w:p w:rsidR="00F34E28" w:rsidRPr="00F34E28" w:rsidRDefault="00F34E28" w:rsidP="00F34E28">
            <w:pPr>
              <w:spacing w:after="0" w:line="0" w:lineRule="atLeast"/>
              <w:ind w:firstLine="567"/>
              <w:jc w:val="center"/>
              <w:rPr>
                <w:rFonts w:ascii="GHEA Grapalat" w:eastAsia="Calibri" w:hAnsi="GHEA Grapalat" w:cs="Times New Roman"/>
                <w:b/>
                <w:sz w:val="24"/>
                <w:szCs w:val="24"/>
                <w:lang w:val="hy-AM" w:bidi="fa-IR"/>
              </w:rPr>
            </w:pPr>
            <w:r w:rsidRPr="00F34E28">
              <w:rPr>
                <w:rFonts w:ascii="GHEA Grapalat" w:eastAsia="Calibri" w:hAnsi="GHEA Grapalat" w:cs="Times New Roman"/>
                <w:b/>
                <w:sz w:val="24"/>
                <w:szCs w:val="24"/>
                <w:lang w:val="hy-AM" w:bidi="fa-IR"/>
              </w:rPr>
              <w:t>Ձկնանցային կառույցներ</w:t>
            </w:r>
          </w:p>
        </w:tc>
      </w:tr>
      <w:tr w:rsidR="006C3A47" w:rsidRPr="00F34E28" w:rsidTr="002824AA">
        <w:trPr>
          <w:trHeight w:val="420"/>
        </w:trPr>
        <w:tc>
          <w:tcPr>
            <w:tcW w:w="1418" w:type="dxa"/>
            <w:vMerge/>
          </w:tcPr>
          <w:p w:rsidR="00F34E28" w:rsidRPr="00F34E28" w:rsidRDefault="00F34E28" w:rsidP="00F34E28">
            <w:pPr>
              <w:spacing w:after="0" w:line="0" w:lineRule="atLeast"/>
              <w:ind w:firstLine="567"/>
              <w:jc w:val="both"/>
              <w:rPr>
                <w:rFonts w:ascii="GHEA Grapalat" w:eastAsia="Calibri" w:hAnsi="GHEA Grapalat" w:cs="Times New Roman"/>
                <w:b/>
                <w:sz w:val="24"/>
                <w:szCs w:val="24"/>
                <w:lang w:val="hy-AM" w:bidi="fa-IR"/>
              </w:rPr>
            </w:pPr>
          </w:p>
        </w:tc>
        <w:tc>
          <w:tcPr>
            <w:tcW w:w="2410" w:type="dxa"/>
            <w:vMerge w:val="restart"/>
          </w:tcPr>
          <w:p w:rsidR="00F34E28" w:rsidRPr="00F34E28" w:rsidRDefault="00F34E28" w:rsidP="00F34E28">
            <w:pPr>
              <w:spacing w:after="0" w:line="0" w:lineRule="atLeast"/>
              <w:ind w:firstLine="567"/>
              <w:jc w:val="center"/>
              <w:rPr>
                <w:rFonts w:ascii="GHEA Grapalat" w:eastAsia="Calibri" w:hAnsi="GHEA Grapalat" w:cs="Times New Roman"/>
                <w:b/>
                <w:sz w:val="24"/>
                <w:szCs w:val="24"/>
                <w:lang w:val="hy-AM" w:bidi="fa-IR"/>
              </w:rPr>
            </w:pPr>
            <w:r w:rsidRPr="00F34E28">
              <w:rPr>
                <w:rFonts w:ascii="GHEA Grapalat" w:eastAsia="Calibri" w:hAnsi="GHEA Grapalat" w:cs="Times New Roman"/>
                <w:b/>
                <w:sz w:val="24"/>
                <w:szCs w:val="24"/>
                <w:lang w:val="hy-AM" w:bidi="fa-IR"/>
              </w:rPr>
              <w:t>Ձկնուղի</w:t>
            </w:r>
          </w:p>
        </w:tc>
        <w:tc>
          <w:tcPr>
            <w:tcW w:w="6095" w:type="dxa"/>
            <w:gridSpan w:val="2"/>
          </w:tcPr>
          <w:p w:rsidR="00F34E28" w:rsidRPr="00F34E28" w:rsidRDefault="00F34E28" w:rsidP="00F34E28">
            <w:pPr>
              <w:spacing w:after="0" w:line="0" w:lineRule="atLeast"/>
              <w:ind w:firstLine="567"/>
              <w:jc w:val="center"/>
              <w:rPr>
                <w:rFonts w:ascii="GHEA Grapalat" w:eastAsia="Calibri" w:hAnsi="GHEA Grapalat" w:cs="Times New Roman"/>
                <w:b/>
                <w:sz w:val="24"/>
                <w:szCs w:val="24"/>
                <w:lang w:val="hy-AM" w:bidi="fa-IR"/>
              </w:rPr>
            </w:pPr>
            <w:r w:rsidRPr="00F34E28">
              <w:rPr>
                <w:rFonts w:ascii="GHEA Grapalat" w:eastAsia="Calibri" w:hAnsi="GHEA Grapalat" w:cs="Times New Roman"/>
                <w:b/>
                <w:sz w:val="24"/>
                <w:szCs w:val="24"/>
                <w:lang w:val="hy-AM" w:bidi="fa-IR"/>
              </w:rPr>
              <w:t>Ձկնամբարձիչ</w:t>
            </w:r>
          </w:p>
        </w:tc>
      </w:tr>
      <w:tr w:rsidR="006C3A47" w:rsidRPr="00F34E28" w:rsidTr="002824AA">
        <w:trPr>
          <w:trHeight w:val="1418"/>
        </w:trPr>
        <w:tc>
          <w:tcPr>
            <w:tcW w:w="1418" w:type="dxa"/>
            <w:vMerge/>
          </w:tcPr>
          <w:p w:rsidR="00F34E28" w:rsidRPr="00F34E28" w:rsidRDefault="00F34E28" w:rsidP="00F34E28">
            <w:pPr>
              <w:spacing w:after="0" w:line="0" w:lineRule="atLeast"/>
              <w:ind w:firstLine="567"/>
              <w:jc w:val="both"/>
              <w:rPr>
                <w:rFonts w:ascii="GHEA Grapalat" w:eastAsia="Calibri" w:hAnsi="GHEA Grapalat" w:cs="Times New Roman"/>
                <w:b/>
                <w:sz w:val="24"/>
                <w:szCs w:val="24"/>
                <w:lang w:val="hy-AM" w:bidi="fa-IR"/>
              </w:rPr>
            </w:pPr>
          </w:p>
        </w:tc>
        <w:tc>
          <w:tcPr>
            <w:tcW w:w="2410" w:type="dxa"/>
            <w:vMerge/>
          </w:tcPr>
          <w:p w:rsidR="00F34E28" w:rsidRPr="00F34E28" w:rsidRDefault="00F34E28" w:rsidP="00F34E28">
            <w:pPr>
              <w:spacing w:after="0" w:line="0" w:lineRule="atLeast"/>
              <w:ind w:firstLine="567"/>
              <w:jc w:val="both"/>
              <w:rPr>
                <w:rFonts w:ascii="GHEA Grapalat" w:eastAsia="Calibri" w:hAnsi="GHEA Grapalat" w:cs="Times New Roman"/>
                <w:b/>
                <w:sz w:val="24"/>
                <w:szCs w:val="24"/>
                <w:lang w:val="hy-AM" w:bidi="fa-IR"/>
              </w:rPr>
            </w:pPr>
          </w:p>
        </w:tc>
        <w:tc>
          <w:tcPr>
            <w:tcW w:w="2268"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Հ</w:t>
            </w:r>
            <w:r w:rsidRPr="00F34E28">
              <w:rPr>
                <w:rFonts w:ascii="GHEA Grapalat" w:eastAsia="Calibri" w:hAnsi="GHEA Grapalat" w:cs="Times New Roman"/>
                <w:sz w:val="24"/>
                <w:szCs w:val="24"/>
                <w:lang w:val="hy-AM" w:bidi="fa-IR"/>
              </w:rPr>
              <w:t>իդրոհանգույցի ճնշումային ճակատում ընդգրկված</w:t>
            </w:r>
          </w:p>
        </w:tc>
        <w:tc>
          <w:tcPr>
            <w:tcW w:w="3827" w:type="dxa"/>
          </w:tcPr>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Հ</w:t>
            </w:r>
            <w:r w:rsidRPr="00F34E28">
              <w:rPr>
                <w:rFonts w:ascii="GHEA Grapalat" w:eastAsia="Calibri" w:hAnsi="GHEA Grapalat" w:cs="Times New Roman"/>
                <w:sz w:val="24"/>
                <w:szCs w:val="24"/>
                <w:lang w:val="hy-AM" w:bidi="fa-IR"/>
              </w:rPr>
              <w:t>իդրոհանգույցի ճնշումային ճակատում չընդգրկված</w:t>
            </w:r>
          </w:p>
        </w:tc>
      </w:tr>
      <w:tr w:rsidR="006C3A47" w:rsidRPr="00F34E28" w:rsidTr="002824AA">
        <w:trPr>
          <w:trHeight w:val="440"/>
        </w:trPr>
        <w:tc>
          <w:tcPr>
            <w:tcW w:w="1418"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Մինչև 10մ</w:t>
            </w:r>
          </w:p>
        </w:tc>
        <w:tc>
          <w:tcPr>
            <w:tcW w:w="2410"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Շրջանցող ջրանցք,</w:t>
            </w:r>
          </w:p>
          <w:p w:rsidR="00F34E28" w:rsidRPr="00F34E28" w:rsidRDefault="00F34E28" w:rsidP="00F34E28">
            <w:pPr>
              <w:spacing w:after="0" w:line="0" w:lineRule="atLeast"/>
              <w:jc w:val="both"/>
              <w:rPr>
                <w:rFonts w:ascii="GHEA Grapalat" w:hAnsi="GHEA Grapalat"/>
                <w:lang w:val="hy-AM"/>
              </w:rPr>
            </w:pPr>
            <w:r w:rsidRPr="00F34E28">
              <w:rPr>
                <w:rFonts w:ascii="GHEA Grapalat" w:eastAsia="Calibri" w:hAnsi="GHEA Grapalat" w:cs="Times New Roman"/>
                <w:sz w:val="24"/>
                <w:szCs w:val="24"/>
                <w:lang w:val="hy-AM" w:bidi="fa-IR"/>
              </w:rPr>
              <w:t xml:space="preserve">Ձկնուղի՝                                -  </w:t>
            </w:r>
            <w:r w:rsidRPr="00F34E28">
              <w:rPr>
                <w:rFonts w:ascii="GHEA Grapalat" w:hAnsi="GHEA Grapalat"/>
                <w:lang w:val="hy-AM"/>
              </w:rPr>
              <w:t>վաքավոր</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լճակային</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սանդղաձև</w:t>
            </w:r>
          </w:p>
        </w:tc>
        <w:tc>
          <w:tcPr>
            <w:tcW w:w="2268"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Ձկնանցային անցախուց</w:t>
            </w:r>
          </w:p>
        </w:tc>
        <w:tc>
          <w:tcPr>
            <w:tcW w:w="3827" w:type="dxa"/>
            <w:vMerge w:val="restart"/>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Ձկնափոխադող միջոցերով սարքավորված ձկնակուտակիչ՝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    ստացիոնար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    լողացող</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Ձկնափոխադրող միջոցներով սարքավորված ձկնորսական, վնաս չպատճառող, գործիքներ</w:t>
            </w:r>
          </w:p>
          <w:p w:rsidR="00F34E28" w:rsidRPr="00F34E28" w:rsidRDefault="00F34E28" w:rsidP="00F34E28">
            <w:pPr>
              <w:spacing w:after="0" w:line="0" w:lineRule="atLeast"/>
              <w:rPr>
                <w:rFonts w:ascii="GHEA Grapalat" w:eastAsia="Calibri" w:hAnsi="GHEA Grapalat" w:cs="Times New Roman"/>
                <w:sz w:val="24"/>
                <w:szCs w:val="24"/>
                <w:lang w:val="hy-AM" w:bidi="fa-IR"/>
              </w:rPr>
            </w:pPr>
          </w:p>
        </w:tc>
      </w:tr>
      <w:tr w:rsidR="006C3A47" w:rsidRPr="00F34E28" w:rsidTr="002824AA">
        <w:tc>
          <w:tcPr>
            <w:tcW w:w="1418"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10-ից 20մ</w:t>
            </w:r>
          </w:p>
        </w:tc>
        <w:tc>
          <w:tcPr>
            <w:tcW w:w="2410"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Սանդղ</w:t>
            </w:r>
            <w:r w:rsidRPr="00F34E28">
              <w:rPr>
                <w:rFonts w:ascii="GHEA Grapalat" w:eastAsia="Calibri" w:hAnsi="GHEA Grapalat" w:cs="Times New Roman"/>
                <w:sz w:val="24"/>
                <w:szCs w:val="24"/>
                <w:lang w:val="hy-AM" w:bidi="fa-IR"/>
              </w:rPr>
              <w:t>աձև ձկնուղի</w:t>
            </w:r>
          </w:p>
        </w:tc>
        <w:tc>
          <w:tcPr>
            <w:tcW w:w="2268" w:type="dxa"/>
            <w:vMerge w:val="restart"/>
          </w:tcPr>
          <w:p w:rsidR="00F34E28" w:rsidRPr="00F34E28" w:rsidRDefault="00F34E28" w:rsidP="00F34E28">
            <w:pPr>
              <w:spacing w:after="0" w:line="0" w:lineRule="atLeast"/>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Ձկնամբաձիչ</w:t>
            </w:r>
            <w:r w:rsidRPr="00F34E28">
              <w:rPr>
                <w:rFonts w:ascii="GHEA Grapalat" w:eastAsia="Calibri" w:hAnsi="GHEA Grapalat" w:cs="Times New Roman"/>
                <w:sz w:val="24"/>
                <w:szCs w:val="24"/>
                <w:lang w:val="en-US" w:bidi="fa-IR"/>
              </w:rPr>
              <w:t>՝</w:t>
            </w:r>
          </w:p>
          <w:p w:rsidR="00F34E28" w:rsidRPr="00F34E28" w:rsidRDefault="00F34E28" w:rsidP="00F34E28">
            <w:pPr>
              <w:spacing w:after="0" w:line="0" w:lineRule="atLeast"/>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հիդրավլիկ</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մեխանիկական</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p>
        </w:tc>
        <w:tc>
          <w:tcPr>
            <w:tcW w:w="3827" w:type="dxa"/>
            <w:vMerge/>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tc>
      </w:tr>
      <w:tr w:rsidR="006C3A47" w:rsidRPr="00F34E28" w:rsidTr="002824AA">
        <w:trPr>
          <w:trHeight w:val="767"/>
        </w:trPr>
        <w:tc>
          <w:tcPr>
            <w:tcW w:w="1418"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Ավելի քան 20մ</w:t>
            </w:r>
          </w:p>
        </w:tc>
        <w:tc>
          <w:tcPr>
            <w:tcW w:w="2410" w:type="dxa"/>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w:t>
            </w:r>
          </w:p>
        </w:tc>
        <w:tc>
          <w:tcPr>
            <w:tcW w:w="2268" w:type="dxa"/>
            <w:vMerge/>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tc>
        <w:tc>
          <w:tcPr>
            <w:tcW w:w="3827" w:type="dxa"/>
            <w:vMerge/>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tc>
      </w:tr>
    </w:tbl>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77. Բազմատեսակ ձկնային ֆաունայով ձկնատնտեսական նշանակության ջրային օբյեկտներում հիդրոհանգույցների կասկադային տեղակայման դեպքում պետք է կիրառվեն ձկնամբարձիչ կառույցներ: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78. Ձկներին բնորոշ հոսքի արագությունների արժեքները բերված են աղյուսակ 4-ում:</w:t>
      </w:r>
    </w:p>
    <w:p w:rsidR="00F34E28" w:rsidRPr="00F34E28" w:rsidRDefault="00F34E28" w:rsidP="00F34E28">
      <w:pPr>
        <w:spacing w:after="0" w:line="0" w:lineRule="atLeast"/>
        <w:ind w:firstLine="567"/>
        <w:jc w:val="right"/>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righ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 xml:space="preserve">Աղյուսակ </w:t>
      </w:r>
      <w:r w:rsidRPr="00F34E28">
        <w:rPr>
          <w:rFonts w:ascii="GHEA Grapalat" w:eastAsia="Calibri" w:hAnsi="GHEA Grapalat" w:cs="Times New Roman"/>
          <w:sz w:val="24"/>
          <w:szCs w:val="24"/>
          <w:lang w:val="hy-AM" w:bidi="fa-IR"/>
        </w:rPr>
        <w:t>4</w:t>
      </w:r>
    </w:p>
    <w:tbl>
      <w:tblPr>
        <w:tblW w:w="935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681"/>
        <w:gridCol w:w="1428"/>
        <w:gridCol w:w="1403"/>
        <w:gridCol w:w="1437"/>
      </w:tblGrid>
      <w:tr w:rsidR="006C3A47" w:rsidRPr="00F34E28" w:rsidTr="002824AA">
        <w:trPr>
          <w:trHeight w:val="749"/>
        </w:trPr>
        <w:tc>
          <w:tcPr>
            <w:tcW w:w="3402" w:type="dxa"/>
            <w:vMerge w:val="restart"/>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rPr>
                <w:rFonts w:ascii="GHEA Grapalat" w:eastAsia="Calibri" w:hAnsi="GHEA Grapalat" w:cs="Times New Roman"/>
                <w:b/>
                <w:sz w:val="24"/>
                <w:szCs w:val="24"/>
                <w:lang w:val="hy-AM" w:bidi="fa-IR"/>
              </w:rPr>
            </w:pPr>
            <w:r w:rsidRPr="00F34E28">
              <w:rPr>
                <w:rFonts w:ascii="GHEA Grapalat" w:eastAsia="Calibri" w:hAnsi="GHEA Grapalat" w:cs="Times New Roman"/>
                <w:sz w:val="24"/>
                <w:szCs w:val="24"/>
                <w:lang w:val="en-US" w:bidi="fa-IR"/>
              </w:rPr>
              <w:t xml:space="preserve">         </w:t>
            </w:r>
            <w:r w:rsidRPr="00F34E28">
              <w:rPr>
                <w:rFonts w:ascii="GHEA Grapalat" w:eastAsia="Calibri" w:hAnsi="GHEA Grapalat" w:cs="Times New Roman"/>
                <w:b/>
                <w:sz w:val="24"/>
                <w:szCs w:val="24"/>
                <w:lang w:val="hy-AM" w:bidi="fa-IR"/>
              </w:rPr>
              <w:t>Ձկան տեսակը</w:t>
            </w:r>
          </w:p>
        </w:tc>
        <w:tc>
          <w:tcPr>
            <w:tcW w:w="5949" w:type="dxa"/>
            <w:gridSpan w:val="4"/>
          </w:tcPr>
          <w:p w:rsidR="00F34E28" w:rsidRPr="00F34E28" w:rsidRDefault="00F34E28" w:rsidP="00F34E28">
            <w:pPr>
              <w:spacing w:after="0" w:line="0" w:lineRule="atLeast"/>
              <w:jc w:val="center"/>
              <w:rPr>
                <w:rFonts w:ascii="GHEA Grapalat" w:eastAsia="Calibri" w:hAnsi="GHEA Grapalat" w:cs="Times New Roman"/>
                <w:b/>
                <w:sz w:val="24"/>
                <w:szCs w:val="24"/>
                <w:lang w:val="hy-AM" w:bidi="fa-IR"/>
              </w:rPr>
            </w:pPr>
            <w:r w:rsidRPr="00F34E28">
              <w:rPr>
                <w:rFonts w:ascii="GHEA Grapalat" w:eastAsia="Calibri" w:hAnsi="GHEA Grapalat" w:cs="Times New Roman"/>
                <w:b/>
                <w:sz w:val="24"/>
                <w:szCs w:val="24"/>
                <w:lang w:val="hy-AM" w:bidi="fa-IR"/>
              </w:rPr>
              <w:t>Ձկներին բնորոշ հոսքի արագությունների արժեքները, մ/վայր.</w:t>
            </w:r>
          </w:p>
        </w:tc>
      </w:tr>
      <w:tr w:rsidR="006C3A47" w:rsidRPr="00F34E28" w:rsidTr="002824AA">
        <w:trPr>
          <w:trHeight w:val="376"/>
        </w:trPr>
        <w:tc>
          <w:tcPr>
            <w:tcW w:w="3402" w:type="dxa"/>
            <w:vMerge/>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tc>
        <w:tc>
          <w:tcPr>
            <w:tcW w:w="1681"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  շեմային</w:t>
            </w:r>
          </w:p>
        </w:tc>
        <w:tc>
          <w:tcPr>
            <w:tcW w:w="1428"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 xml:space="preserve"> </w:t>
            </w:r>
            <w:r w:rsidRPr="00F34E28">
              <w:rPr>
                <w:rFonts w:ascii="GHEA Grapalat" w:eastAsia="Calibri" w:hAnsi="GHEA Grapalat" w:cs="Times New Roman"/>
                <w:sz w:val="24"/>
                <w:szCs w:val="24"/>
                <w:lang w:val="hy-AM" w:bidi="fa-IR"/>
              </w:rPr>
              <w:t>առբերող</w:t>
            </w:r>
          </w:p>
        </w:tc>
        <w:tc>
          <w:tcPr>
            <w:tcW w:w="1403"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 xml:space="preserve">    </w:t>
            </w:r>
            <w:r w:rsidRPr="00F34E28">
              <w:rPr>
                <w:rFonts w:ascii="GHEA Grapalat" w:eastAsia="Calibri" w:hAnsi="GHEA Grapalat" w:cs="Times New Roman"/>
                <w:sz w:val="24"/>
                <w:szCs w:val="24"/>
                <w:lang w:val="hy-AM" w:bidi="fa-IR"/>
              </w:rPr>
              <w:t>քշող</w:t>
            </w:r>
          </w:p>
        </w:tc>
        <w:tc>
          <w:tcPr>
            <w:tcW w:w="1437"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ցատկման</w:t>
            </w:r>
          </w:p>
        </w:tc>
      </w:tr>
      <w:tr w:rsidR="006C3A47" w:rsidRPr="00F34E28" w:rsidTr="002824AA">
        <w:tc>
          <w:tcPr>
            <w:tcW w:w="3402" w:type="dxa"/>
          </w:tcPr>
          <w:p w:rsidR="00F34E28" w:rsidRPr="00F34E28" w:rsidRDefault="00F34E28" w:rsidP="00F34E28">
            <w:pPr>
              <w:spacing w:after="0" w:line="0" w:lineRule="atLeast"/>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Անցողիկ</w:t>
            </w:r>
            <w:r w:rsidRPr="00F34E28">
              <w:rPr>
                <w:rFonts w:ascii="GHEA Grapalat" w:eastAsia="Calibri" w:hAnsi="GHEA Grapalat" w:cs="Times New Roman"/>
                <w:sz w:val="24"/>
                <w:szCs w:val="24"/>
                <w:lang w:val="en-US" w:bidi="fa-IR"/>
              </w:rPr>
              <w:t>՝</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 xml:space="preserve">- </w:t>
            </w:r>
            <w:r w:rsidRPr="00F34E28">
              <w:rPr>
                <w:rFonts w:ascii="GHEA Grapalat" w:eastAsia="Calibri" w:hAnsi="GHEA Grapalat" w:cs="Times New Roman"/>
                <w:sz w:val="24"/>
                <w:szCs w:val="24"/>
                <w:lang w:val="hy-AM" w:bidi="fa-IR"/>
              </w:rPr>
              <w:t>թառափային</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 xml:space="preserve">- </w:t>
            </w:r>
            <w:r w:rsidRPr="00F34E28">
              <w:rPr>
                <w:rFonts w:ascii="GHEA Grapalat" w:eastAsia="Calibri" w:hAnsi="GHEA Grapalat" w:cs="Times New Roman"/>
                <w:sz w:val="24"/>
                <w:szCs w:val="24"/>
                <w:lang w:val="hy-AM" w:bidi="fa-IR"/>
              </w:rPr>
              <w:t>սաղմոնային</w:t>
            </w:r>
          </w:p>
        </w:tc>
        <w:tc>
          <w:tcPr>
            <w:tcW w:w="1681" w:type="dxa"/>
            <w:vAlign w:val="bottom"/>
          </w:tcPr>
          <w:p w:rsidR="00F34E28" w:rsidRPr="00F34E28" w:rsidRDefault="00F34E28" w:rsidP="00F34E28">
            <w:pPr>
              <w:spacing w:after="0" w:line="0" w:lineRule="atLeast"/>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0,15-0,2</w:t>
            </w:r>
          </w:p>
          <w:p w:rsidR="00F34E28" w:rsidRPr="00F34E28" w:rsidRDefault="00F34E28" w:rsidP="00F34E28">
            <w:pPr>
              <w:spacing w:after="0" w:line="0" w:lineRule="atLeast"/>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0,2-0,25</w:t>
            </w:r>
          </w:p>
        </w:tc>
        <w:tc>
          <w:tcPr>
            <w:tcW w:w="1428" w:type="dxa"/>
            <w:vAlign w:val="bottom"/>
          </w:tcPr>
          <w:p w:rsidR="00F34E28" w:rsidRPr="00F34E28" w:rsidRDefault="00F34E28" w:rsidP="00F34E28">
            <w:pPr>
              <w:spacing w:after="0" w:line="0" w:lineRule="atLeast"/>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0,7-1,2</w:t>
            </w:r>
          </w:p>
          <w:p w:rsidR="00F34E28" w:rsidRPr="00F34E28" w:rsidRDefault="00F34E28" w:rsidP="00F34E28">
            <w:pPr>
              <w:spacing w:after="0" w:line="0" w:lineRule="atLeast"/>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0,9-1,4</w:t>
            </w:r>
          </w:p>
        </w:tc>
        <w:tc>
          <w:tcPr>
            <w:tcW w:w="1403" w:type="dxa"/>
            <w:vAlign w:val="bottom"/>
          </w:tcPr>
          <w:p w:rsidR="00F34E28" w:rsidRPr="00F34E28" w:rsidRDefault="00F34E28" w:rsidP="00F34E28">
            <w:pPr>
              <w:spacing w:after="0" w:line="0" w:lineRule="atLeast"/>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0,9-1,4</w:t>
            </w:r>
          </w:p>
          <w:p w:rsidR="00F34E28" w:rsidRPr="00F34E28" w:rsidRDefault="00F34E28" w:rsidP="00F34E28">
            <w:pPr>
              <w:spacing w:after="0" w:line="0" w:lineRule="atLeast"/>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1,1-1,6</w:t>
            </w:r>
          </w:p>
        </w:tc>
        <w:tc>
          <w:tcPr>
            <w:tcW w:w="1437" w:type="dxa"/>
            <w:vAlign w:val="bottom"/>
          </w:tcPr>
          <w:p w:rsidR="00F34E28" w:rsidRPr="00F34E28" w:rsidRDefault="00F34E28" w:rsidP="00F34E28">
            <w:pPr>
              <w:spacing w:after="0" w:line="0" w:lineRule="atLeast"/>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1,5-2</w:t>
            </w:r>
          </w:p>
        </w:tc>
      </w:tr>
      <w:tr w:rsidR="006C3A47" w:rsidRPr="00F34E28" w:rsidTr="002824AA">
        <w:tc>
          <w:tcPr>
            <w:tcW w:w="3402"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Կիսաանցողիկ </w:t>
            </w:r>
          </w:p>
        </w:tc>
        <w:tc>
          <w:tcPr>
            <w:tcW w:w="1681" w:type="dxa"/>
            <w:vAlign w:val="bottom"/>
          </w:tcPr>
          <w:p w:rsidR="00F34E28" w:rsidRPr="00F34E28" w:rsidRDefault="00F34E28" w:rsidP="00F34E28">
            <w:pPr>
              <w:spacing w:after="0" w:line="0" w:lineRule="atLeast"/>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0,15-0,2</w:t>
            </w:r>
          </w:p>
        </w:tc>
        <w:tc>
          <w:tcPr>
            <w:tcW w:w="1428" w:type="dxa"/>
            <w:vAlign w:val="bottom"/>
          </w:tcPr>
          <w:p w:rsidR="00F34E28" w:rsidRPr="00F34E28" w:rsidRDefault="00F34E28" w:rsidP="00F34E28">
            <w:pPr>
              <w:spacing w:after="0" w:line="0" w:lineRule="atLeast"/>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0,5-0,8</w:t>
            </w:r>
          </w:p>
        </w:tc>
        <w:tc>
          <w:tcPr>
            <w:tcW w:w="1403" w:type="dxa"/>
            <w:vAlign w:val="bottom"/>
          </w:tcPr>
          <w:p w:rsidR="00F34E28" w:rsidRPr="00F34E28" w:rsidRDefault="00F34E28" w:rsidP="00F34E28">
            <w:pPr>
              <w:spacing w:after="0" w:line="0" w:lineRule="atLeast"/>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0,9-1,2</w:t>
            </w:r>
          </w:p>
        </w:tc>
        <w:tc>
          <w:tcPr>
            <w:tcW w:w="1437" w:type="dxa"/>
            <w:vAlign w:val="bottom"/>
          </w:tcPr>
          <w:p w:rsidR="00F34E28" w:rsidRPr="00F34E28" w:rsidRDefault="00F34E28" w:rsidP="00F34E28">
            <w:pPr>
              <w:spacing w:after="0" w:line="0" w:lineRule="atLeast"/>
              <w:ind w:firstLine="567"/>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w:t>
            </w:r>
          </w:p>
        </w:tc>
      </w:tr>
    </w:tbl>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79. Հիդրոհանգույցի կազմում ձկնանցային կառույցների քանակը և տեղը ենթակա է որոշման ելնելով ձկների կենտրոնացման բոլոր հաստատված հիմնական տեղամասերից դրանց ստորին բիեֆում ներգրավելու պայմանից: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80. Ձկնանցային կառույցները հիդրոհանգույցի գետահատվածքում պետք է տեղակայել՝ կախված հիդրոհանգույցին ձկների մոտենալու գոտում առկա հիդրավլիկական պայմաններից։</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81. Եթե բացատար ջրանցքի ամբողջ լայնքով հոսքը՝ քշող արագությունից ցածր արագություններ ունի, ապա ձկնանցային կառույցները պետք է տեղադրել ջրնետ կառույցների (ՀԷԿ-երի, ամբարտակների) հատվածամասերում կամ հատվածամասերի միջև։</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82. Եթե ջրնետ կառույցների ճակատով հոսքի արագությունները քշող արագությունից բարձր են, ապա ձկնանցային կառույցները պետք է տեղադրել ջրնետ կառույցների կողաճակատներին՝ առբերող արագությանը հավասար արագություններ ունեցող  գոտիների դիմաց։</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83. Եթե բացատար ջրանցքի ամբողջ լայնքով հոսքը քշող արագությունից ցածր արագություններ ունի, ապա ձկնանցային կառույցները պետք է տեղադրել ստորին բիեֆում՝ հիդրոհանգույցից այնպիսի հեռավորության վրա, որտեղ առկա է քշող արագությունից ցածր արագություններով գոտի:</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84. Ձկնակուտակիչի մուտքը պետք է տեղակայել հիդրոհանգույցի ջրնետ կառույցներից այնպիսի հեռավորության վրա, որտեղ, բոլոր առբերվող ձկների համար, հոսքի արագությունները չեն գերազանցում քշող արագությունները: Ձնկակուտակիչի մուտքի մոտ անհրաժեշտ է ապահովել դրա հատակի հիդրավլիկ և կոնստրուկտիվ կցորդումը գետի հատակի հետ՝ առանց հորձանապտույտային գոտիների  և հակադարձ հոսքերի առաջացման: Ձկնակուտակչից առբերող գրավիչ արագությունների շլեյֆը պետք է հասնի ձկնաբանական հետազոտությունների հիման վրա կանխատեսվող ձկների կենտրոնացման տեղամասերին կամ ստորին բիեֆում դրանց շարժման ուղեգծին: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85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Առբերող արագությունների շլեյֆի երկարությունը </w:t>
      </w:r>
      <w:r w:rsidRPr="00F34E28">
        <w:rPr>
          <w:rFonts w:ascii="GHEA Grapalat" w:eastAsia="Calibri" w:hAnsi="GHEA Grapalat" w:cs="Times New Roman"/>
          <w:i/>
          <w:sz w:val="24"/>
          <w:szCs w:val="24"/>
          <w:lang w:val="hy-AM" w:bidi="fa-IR"/>
        </w:rPr>
        <w:t>l</w:t>
      </w:r>
      <w:r w:rsidRPr="00F34E28">
        <w:rPr>
          <w:rFonts w:ascii="GHEA Grapalat" w:eastAsia="Calibri" w:hAnsi="GHEA Grapalat" w:cs="Times New Roman"/>
          <w:i/>
          <w:sz w:val="24"/>
          <w:szCs w:val="24"/>
          <w:vertAlign w:val="subscript"/>
          <w:lang w:val="hy-AM" w:bidi="fa-IR"/>
        </w:rPr>
        <w:t>sh</w:t>
      </w:r>
      <w:r w:rsidRPr="00F34E28">
        <w:rPr>
          <w:rFonts w:ascii="GHEA Grapalat" w:eastAsia="Calibri" w:hAnsi="GHEA Grapalat" w:cs="Times New Roman"/>
          <w:sz w:val="24"/>
          <w:szCs w:val="24"/>
          <w:lang w:val="hy-AM" w:bidi="fa-IR"/>
        </w:rPr>
        <w:t xml:space="preserve"> ու դրա </w:t>
      </w:r>
      <w:r w:rsidRPr="00F34E28">
        <w:rPr>
          <w:rFonts w:ascii="GHEA Grapalat" w:eastAsia="Calibri" w:hAnsi="GHEA Grapalat" w:cs="Times New Roman"/>
          <w:i/>
          <w:sz w:val="24"/>
          <w:szCs w:val="24"/>
          <w:lang w:val="hy-AM" w:bidi="fa-IR"/>
        </w:rPr>
        <w:t>b</w:t>
      </w:r>
      <w:r w:rsidRPr="00F34E28">
        <w:rPr>
          <w:rFonts w:ascii="GHEA Grapalat" w:eastAsia="Calibri" w:hAnsi="GHEA Grapalat" w:cs="Times New Roman"/>
          <w:i/>
          <w:sz w:val="24"/>
          <w:szCs w:val="24"/>
          <w:vertAlign w:val="subscript"/>
          <w:lang w:val="hy-AM" w:bidi="fa-IR"/>
        </w:rPr>
        <w:t>sh</w:t>
      </w:r>
      <w:r w:rsidRPr="00F34E28">
        <w:rPr>
          <w:rFonts w:ascii="GHEA Grapalat" w:eastAsia="Calibri" w:hAnsi="GHEA Grapalat" w:cs="Times New Roman"/>
          <w:sz w:val="24"/>
          <w:szCs w:val="24"/>
          <w:vertAlign w:val="subscript"/>
          <w:lang w:val="hy-AM" w:bidi="fa-IR"/>
        </w:rPr>
        <w:t xml:space="preserve"> </w:t>
      </w:r>
      <w:r w:rsidRPr="00F34E28">
        <w:rPr>
          <w:rFonts w:ascii="GHEA Grapalat" w:eastAsia="Calibri" w:hAnsi="GHEA Grapalat" w:cs="Times New Roman"/>
          <w:sz w:val="24"/>
          <w:szCs w:val="24"/>
          <w:lang w:val="hy-AM" w:bidi="fa-IR"/>
        </w:rPr>
        <w:t>կիսալայնությունը ծայրամասային գետահատածքում որոշվում են հետևյալ բանաձևերով`</w:t>
      </w: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en-US"/>
        </w:rPr>
        <w:drawing>
          <wp:inline distT="0" distB="0" distL="0" distR="0" wp14:anchorId="331EDB61" wp14:editId="41D2DC33">
            <wp:extent cx="2761615" cy="89598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1615" cy="895985"/>
                    </a:xfrm>
                    <a:prstGeom prst="rect">
                      <a:avLst/>
                    </a:prstGeom>
                    <a:noFill/>
                    <a:ln>
                      <a:noFill/>
                    </a:ln>
                  </pic:spPr>
                </pic:pic>
              </a:graphicData>
            </a:graphic>
          </wp:inline>
        </w:drawing>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noProof/>
          <w:sz w:val="24"/>
          <w:szCs w:val="24"/>
          <w:lang w:val="hy-AM"/>
        </w:rPr>
        <w:t>(</w:t>
      </w:r>
      <w:r w:rsidRPr="00F34E28">
        <w:rPr>
          <w:rFonts w:ascii="GHEA Grapalat" w:eastAsia="Calibri" w:hAnsi="GHEA Grapalat" w:cs="Times New Roman"/>
          <w:sz w:val="24"/>
          <w:szCs w:val="24"/>
          <w:lang w:val="hy-AM" w:bidi="fa-IR"/>
        </w:rPr>
        <w:t>29</w:t>
      </w:r>
      <w:r w:rsidRPr="00F34E28">
        <w:rPr>
          <w:rFonts w:ascii="GHEA Grapalat" w:eastAsia="Times New Roman" w:hAnsi="GHEA Grapalat" w:cs="Times New Roman"/>
          <w:iCs/>
          <w:spacing w:val="-15"/>
          <w:sz w:val="28"/>
          <w:szCs w:val="28"/>
          <w:lang w:val="hy-AM" w:bidi="fa-IR"/>
        </w:rPr>
        <w:t>)</w:t>
      </w: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en-US"/>
        </w:rPr>
        <w:drawing>
          <wp:inline distT="0" distB="0" distL="0" distR="0" wp14:anchorId="515660B3" wp14:editId="79C89A80">
            <wp:extent cx="1679575" cy="5035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9575" cy="503555"/>
                    </a:xfrm>
                    <a:prstGeom prst="rect">
                      <a:avLst/>
                    </a:prstGeom>
                    <a:noFill/>
                    <a:ln>
                      <a:noFill/>
                    </a:ln>
                  </pic:spPr>
                </pic:pic>
              </a:graphicData>
            </a:graphic>
          </wp:inline>
        </w:drawing>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noProof/>
          <w:sz w:val="24"/>
          <w:szCs w:val="24"/>
          <w:lang w:val="hy-AM"/>
        </w:rPr>
        <w:t>(</w:t>
      </w:r>
      <w:r w:rsidRPr="00F34E28">
        <w:rPr>
          <w:rFonts w:ascii="GHEA Grapalat" w:eastAsia="Calibri" w:hAnsi="GHEA Grapalat" w:cs="Times New Roman"/>
          <w:sz w:val="24"/>
          <w:szCs w:val="24"/>
          <w:lang w:val="hy-AM" w:bidi="fa-IR"/>
        </w:rPr>
        <w:t>30</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hy-AM" w:bidi="fa-IR"/>
        </w:rPr>
      </w:pPr>
      <w:r w:rsidRPr="00F34E28">
        <w:rPr>
          <w:rFonts w:ascii="GHEA Grapalat" w:eastAsia="Calibri" w:hAnsi="GHEA Grapalat" w:cs="Times New Roman"/>
          <w:sz w:val="24"/>
          <w:szCs w:val="24"/>
          <w:lang w:val="hy-AM" w:bidi="fa-IR"/>
        </w:rPr>
        <w:t xml:space="preserve">որտեղ </w:t>
      </w:r>
      <w:r w:rsidRPr="00F34E28">
        <w:rPr>
          <w:rFonts w:ascii="Times New Roman" w:eastAsia="Calibri" w:hAnsi="Times New Roman" w:cs="Times New Roman"/>
          <w:i/>
          <w:iCs/>
          <w:sz w:val="24"/>
          <w:szCs w:val="24"/>
          <w:lang w:val="hy-AM" w:bidi="fa-IR"/>
        </w:rPr>
        <w:t>b</w:t>
      </w:r>
      <w:r w:rsidRPr="00F34E28">
        <w:rPr>
          <w:rFonts w:ascii="Times New Roman" w:eastAsia="Calibri" w:hAnsi="Times New Roman" w:cs="Times New Roman"/>
          <w:i/>
          <w:iCs/>
          <w:sz w:val="24"/>
          <w:szCs w:val="24"/>
          <w:vertAlign w:val="subscript"/>
          <w:lang w:val="hy-AM" w:bidi="fa-IR"/>
        </w:rPr>
        <w:t>r</w:t>
      </w:r>
      <w:r w:rsidRPr="00F34E28">
        <w:rPr>
          <w:rFonts w:ascii="Times New Roman" w:eastAsia="Calibri" w:hAnsi="Times New Roman" w:cs="Times New Roman"/>
          <w:i/>
          <w:iCs/>
          <w:sz w:val="24"/>
          <w:szCs w:val="24"/>
          <w:lang w:val="hy-AM" w:bidi="fa-IR"/>
        </w:rPr>
        <w:t xml:space="preserve"> </w:t>
      </w:r>
      <w:r w:rsidRPr="00F34E28">
        <w:rPr>
          <w:rFonts w:ascii="Times New Roman" w:eastAsia="Calibri" w:hAnsi="Times New Roman" w:cs="Times New Roman"/>
          <w:sz w:val="24"/>
          <w:szCs w:val="24"/>
          <w:lang w:val="hy-AM" w:bidi="fa-IR"/>
        </w:rPr>
        <w:t>–</w:t>
      </w:r>
      <w:r w:rsidRPr="00F34E28">
        <w:rPr>
          <w:rFonts w:ascii="GHEA Grapalat" w:eastAsia="Calibri" w:hAnsi="GHEA Grapalat" w:cs="Times New Roman"/>
          <w:sz w:val="24"/>
          <w:szCs w:val="24"/>
          <w:lang w:val="hy-AM" w:bidi="fa-IR"/>
        </w:rPr>
        <w:t>ը ձկնակուտակչի կիսալայնությունն է</w:t>
      </w:r>
      <w:r w:rsidRPr="00F34E28">
        <w:rPr>
          <w:rFonts w:ascii="Times New Roman" w:eastAsia="Calibri" w:hAnsi="Times New Roman" w:cs="Times New Roman"/>
          <w:sz w:val="24"/>
          <w:szCs w:val="24"/>
          <w:lang w:val="hy-AM" w:bidi="fa-IR"/>
        </w:rPr>
        <w:t>,</w:t>
      </w: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hy-AM" w:bidi="fa-IR"/>
        </w:rPr>
      </w:pPr>
      <w:r w:rsidRPr="00F34E28">
        <w:rPr>
          <w:rFonts w:ascii="Times New Roman" w:eastAsia="Calibri" w:hAnsi="Times New Roman" w:cs="Times New Roman"/>
          <w:i/>
          <w:iCs/>
          <w:sz w:val="24"/>
          <w:szCs w:val="24"/>
          <w:lang w:val="hy-AM" w:bidi="fa-IR"/>
        </w:rPr>
        <w:t>v</w:t>
      </w:r>
      <w:r w:rsidRPr="00F34E28">
        <w:rPr>
          <w:rFonts w:ascii="Times New Roman" w:eastAsia="Calibri" w:hAnsi="Times New Roman" w:cs="Times New Roman"/>
          <w:i/>
          <w:iCs/>
          <w:sz w:val="24"/>
          <w:szCs w:val="24"/>
          <w:vertAlign w:val="subscript"/>
          <w:lang w:val="hy-AM" w:bidi="fa-IR"/>
        </w:rPr>
        <w:t>at</w:t>
      </w:r>
      <w:r w:rsidRPr="00F34E28">
        <w:rPr>
          <w:rFonts w:ascii="Times New Roman" w:eastAsia="Calibri" w:hAnsi="Times New Roman" w:cs="Times New Roman"/>
          <w:sz w:val="24"/>
          <w:szCs w:val="24"/>
          <w:lang w:val="hy-AM" w:bidi="fa-IR"/>
        </w:rPr>
        <w:t xml:space="preserve"> – </w:t>
      </w:r>
      <w:r w:rsidRPr="00F34E28">
        <w:rPr>
          <w:rFonts w:ascii="GHEA Grapalat" w:eastAsia="Calibri" w:hAnsi="GHEA Grapalat" w:cs="Times New Roman"/>
          <w:sz w:val="24"/>
          <w:szCs w:val="24"/>
          <w:lang w:val="hy-AM" w:bidi="fa-IR"/>
        </w:rPr>
        <w:t>առբերող արագությունը,</w:t>
      </w: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hy-AM" w:bidi="fa-IR"/>
        </w:rPr>
      </w:pPr>
      <w:r w:rsidRPr="00F34E28">
        <w:rPr>
          <w:rFonts w:ascii="Times New Roman" w:eastAsia="Calibri" w:hAnsi="Times New Roman" w:cs="Times New Roman"/>
          <w:i/>
          <w:iCs/>
          <w:sz w:val="24"/>
          <w:szCs w:val="24"/>
          <w:lang w:val="hy-AM" w:bidi="fa-IR"/>
        </w:rPr>
        <w:t>v</w:t>
      </w:r>
      <w:r w:rsidRPr="00F34E28">
        <w:rPr>
          <w:rFonts w:ascii="Times New Roman" w:eastAsia="Calibri" w:hAnsi="Times New Roman" w:cs="Times New Roman"/>
          <w:i/>
          <w:iCs/>
          <w:sz w:val="24"/>
          <w:szCs w:val="24"/>
          <w:vertAlign w:val="subscript"/>
          <w:lang w:val="hy-AM" w:bidi="fa-IR"/>
        </w:rPr>
        <w:t>mt</w:t>
      </w:r>
      <w:r w:rsidRPr="00F34E28">
        <w:rPr>
          <w:rFonts w:ascii="Times New Roman" w:eastAsia="Calibri" w:hAnsi="Times New Roman" w:cs="Times New Roman"/>
          <w:sz w:val="24"/>
          <w:szCs w:val="24"/>
          <w:vertAlign w:val="subscript"/>
          <w:lang w:val="hy-AM" w:bidi="fa-IR"/>
        </w:rPr>
        <w:t xml:space="preserve"> </w:t>
      </w:r>
      <w:r w:rsidRPr="00F34E28">
        <w:rPr>
          <w:rFonts w:ascii="Times New Roman" w:eastAsia="Calibri" w:hAnsi="Times New Roman" w:cs="Times New Roman"/>
          <w:sz w:val="24"/>
          <w:szCs w:val="24"/>
          <w:lang w:val="hy-AM" w:bidi="fa-IR"/>
        </w:rPr>
        <w:t xml:space="preserve">– </w:t>
      </w:r>
      <w:r w:rsidRPr="00F34E28">
        <w:rPr>
          <w:rFonts w:ascii="GHEA Grapalat" w:eastAsia="Calibri" w:hAnsi="GHEA Grapalat" w:cs="Times New Roman"/>
          <w:sz w:val="24"/>
          <w:szCs w:val="24"/>
          <w:lang w:val="hy-AM" w:bidi="fa-IR"/>
        </w:rPr>
        <w:t>ջրնետ կառույցներից մրրկային հոսքների միջին արագությունը,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i/>
          <w:iCs/>
          <w:sz w:val="24"/>
          <w:szCs w:val="24"/>
          <w:lang w:val="hy-AM" w:bidi="fa-IR"/>
        </w:rPr>
        <w:t>v</w:t>
      </w:r>
      <w:r w:rsidRPr="00F34E28">
        <w:rPr>
          <w:rFonts w:ascii="Times New Roman" w:eastAsia="Calibri" w:hAnsi="Times New Roman" w:cs="Times New Roman"/>
          <w:i/>
          <w:iCs/>
          <w:sz w:val="24"/>
          <w:szCs w:val="24"/>
          <w:vertAlign w:val="subscript"/>
          <w:lang w:val="hy-AM" w:bidi="fa-IR"/>
        </w:rPr>
        <w:t>w</w:t>
      </w:r>
      <w:r w:rsidRPr="00F34E28">
        <w:rPr>
          <w:rFonts w:ascii="Times New Roman" w:eastAsia="Calibri" w:hAnsi="Times New Roman" w:cs="Times New Roman"/>
          <w:sz w:val="24"/>
          <w:szCs w:val="24"/>
          <w:lang w:val="hy-AM" w:bidi="fa-IR"/>
        </w:rPr>
        <w:t xml:space="preserve"> – </w:t>
      </w:r>
      <w:r w:rsidRPr="00F34E28">
        <w:rPr>
          <w:rFonts w:ascii="GHEA Grapalat" w:eastAsia="Calibri" w:hAnsi="GHEA Grapalat" w:cs="Times New Roman"/>
          <w:sz w:val="24"/>
          <w:szCs w:val="24"/>
          <w:lang w:val="hy-AM" w:bidi="fa-IR"/>
        </w:rPr>
        <w:t>շեմային արագությունը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86</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Ձկնանցային կառույցը պետք է ընդգրկի հետևյալ հիմնական ֆունկցիոնալ տարրերը՝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 մուտքի գլխամասը,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 ձկնուղու ուղեսարքվածքը,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3) ձկնուղու ուղեգծում հոսքի ավելցուկային էներգիաի մարման կառուցվածքները,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4) վերևի գլխամասը՝ հաշվիչ սարքով,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 սնուցման բլոկը: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87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Ձկներին ձկնուղի գրավելու համար նախատեսված մուտքային գլխամասը պետք է նախագծվի բաց վաքի տեսքով, որի լայնությունը հավասար է ձկնուղու ուղեգծի լայնությանը, իսկ դրանում ջրի խորությունը առնվազն 1մ է:</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88</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Ձկնուղու ուղեգիծը, որը նախատեսված է ձկներին ստորին բիեֆից վերին բիեֆ թողանցելու համար, պետք է նախագծվի ձկնուղու տիպից կախված՝</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 անընդհատ՝ հատակի հաստատուն կամ փոփոխական թեքությամբ,</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 իրար հաջորդող հորիզոնական ու թեք հատվածներից,</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3) հորիզոնական հատվածներից՝ աստիճանաձև տեղակայված ավազաններից, որոնց բաժանարար պատերում ներս լողալու համար նախատեսված անցքեր են բացված:</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89</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Ձկնուղու ուղեգծի լայնությունը պետք է լինի 2-10մ, ջրի խորությունը 1-2մ, հատակի թեքությունը՝ 0-ից 0,125: Աստիճանաձև ձկնուղու ավազանի երկարությունը պետք է լինի առնվազն դրա լայնության չափ:</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90</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Ավազանների միջև ջրի մակարդակների տարբերությունը պետք է որոշել այնպես, որ ներս լողալու համար նախատեսված անցքերում արագությունները չգերազանցեն ձկների նետման արագությունները: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91</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Ընդհանուր առմամբ 5 մետրից ավելի ձկներին բարձրացնելու դեպքում ձկնուղին սարքվում է 2-3մ բարձրացնող առանձին սանդղաբաժինների տեսքով, որոնք բաժանված են ձկների հանգստանալու համար նախատեսված ավազաններով: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92</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Սնուցման բլոկը պետք է միավորված լինի (ամբողջ ծախսը փոխանցվում է ուղեգծով), եթե ուղեգծում հոսքի արագությունները չեն գերազանցում քշող արագությունները: Մնացած դեպքերում պետք է ինքնավար սնուցման բլոկ նախատեսել, որի դեպքում ծախսերը առանձին փոխանցվում են ուղեգիծ ու մուտքային գլխամաս կամ անմիջապես ձկների առբերման գոտի:</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93</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Ձկնամբարձիչ կառույցների կազմում անհրաժեշտ է ընդգրկել հետևյալ հիմնական տարրերը՝ ձկնակուտակիչ (ստորին վաք), աշխատանքային խցիկ կամ կոնտեյներ, վերին (ելքային) վաք և սնուցման բլոկ: Ձկնաբարձիչ կառույցները պետք է սարքավորվեն հաշվիչ, խթանիչ և կցորդիչ սարքերով: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94</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Որպես կանոն ձկնակուտակիչները պետք է նախագծվեն ուղղանկյուն հատվածքով երկայնական բաց վաքի տեսքով: Չի թույլատրվում վաքի վերևում այնպիսի կամրջային, մալուխային և այլ անցուղիներ ու ուղեկամուրջներ սարքել, որոնք պարբերաբար աղմուկ, վիբրացիա կամ լուսաստվեր են առաջացնում: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95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Ձկնակուտակիչների նվազագույն պարամետրերը բերված են ստորև.</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Երկարություն L ……………………………………………………. 60մ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Լայնություն b=2br ………………………………………………….  6մ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Խորություն d ………………………………………………………..1,5մ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96</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Ջրի անընդմեջ մատակարարման ապահովման պայմաններում դեպի ձկնակուտակիչ ձկների գրավման նպատակով այն պետք է միագիծ լինի: Ձկնակուտակչի կառուցվածքը պետք է ապահովի վաքում ըստ դրա երկարության ու հատվածքի արագությունների հավասարաչափ բաշխման պայմաններ այնպես, որ առավելագույն արագության ու միջին արագության հարաբերությունը ամենշատը 1,2  լինի:</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97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Հիդրոհանգույցի ստորին բիեֆից վերին բիեֆ ձկներին տեղափոխելու աշխատանքային խուցը պետք է նախատեսել հետևյալ ձևով՝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 ուղղաձիգ կամ թեք հորան՝ հիդրավլիկ ձկնամբարձիչների դեպքում,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 բաց խցիկ (նավարկելի տիպի)՝ ձկնանցային ջրարգելակների դեպքում,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3) ջրով լցված տարողություններ՝ մեխանիկական ձկնամբարձիչների և այլ այնպիսի կայանքների դեպքում, որտեղ անհրաժեշտ է ձկների փոխադրում: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98</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Աշխատանքային խցիկի լայնությունը պետք է հավասար լինի ձկնակուտակչի լայնությանը: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99</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Աշխատանքային խցիկի երկարությունը որոշվում է՝</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1) ձկնամբարձիչների համար  հետևյալ բանաձևով՝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noProof/>
          <w:sz w:val="24"/>
          <w:szCs w:val="24"/>
          <w:lang w:val="en-US"/>
        </w:rPr>
        <w:drawing>
          <wp:inline distT="0" distB="0" distL="0" distR="0" wp14:anchorId="1FDC1AC9" wp14:editId="59FC5547">
            <wp:extent cx="951865" cy="373380"/>
            <wp:effectExtent l="0" t="0" r="63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1865" cy="373380"/>
                    </a:xfrm>
                    <a:prstGeom prst="rect">
                      <a:avLst/>
                    </a:prstGeom>
                    <a:noFill/>
                    <a:ln>
                      <a:noFill/>
                    </a:ln>
                  </pic:spPr>
                </pic:pic>
              </a:graphicData>
            </a:graphic>
          </wp:inline>
        </w:drawing>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noProof/>
          <w:sz w:val="24"/>
          <w:szCs w:val="24"/>
          <w:lang w:val="hy-AM"/>
        </w:rPr>
        <w:t>(</w:t>
      </w:r>
      <w:r w:rsidRPr="00F34E28">
        <w:rPr>
          <w:rFonts w:ascii="GHEA Grapalat" w:eastAsia="Calibri" w:hAnsi="GHEA Grapalat" w:cs="Times New Roman"/>
          <w:sz w:val="24"/>
          <w:szCs w:val="24"/>
          <w:lang w:val="hy-AM" w:bidi="fa-IR"/>
        </w:rPr>
        <w:t>31</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որտեղ </w:t>
      </w:r>
      <w:r w:rsidRPr="00F34E28">
        <w:rPr>
          <w:rFonts w:ascii="GHEA Grapalat" w:eastAsia="Calibri" w:hAnsi="GHEA Grapalat" w:cs="Times New Roman"/>
          <w:i/>
          <w:iCs/>
          <w:sz w:val="24"/>
          <w:szCs w:val="24"/>
          <w:lang w:val="hy-AM" w:bidi="fa-IR"/>
        </w:rPr>
        <w:t>n</w:t>
      </w:r>
      <w:r w:rsidRPr="00F34E28">
        <w:rPr>
          <w:rFonts w:ascii="GHEA Grapalat" w:eastAsia="Calibri" w:hAnsi="GHEA Grapalat" w:cs="Times New Roman"/>
          <w:sz w:val="24"/>
          <w:szCs w:val="24"/>
          <w:lang w:val="hy-AM" w:bidi="fa-IR"/>
        </w:rPr>
        <w:t>-ը աշխատանքի մեկ ցիկլի ընթացքում ձկնանցային կառույց մտնող ձկների հաշվարկային քանակն է, հատ,</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i/>
          <w:iCs/>
          <w:sz w:val="24"/>
          <w:szCs w:val="24"/>
          <w:lang w:val="hy-AM" w:bidi="fa-IR"/>
        </w:rPr>
        <w:t>V</w:t>
      </w:r>
      <w:r w:rsidRPr="00F34E28">
        <w:rPr>
          <w:rFonts w:ascii="GHEA Grapalat" w:eastAsia="Calibri" w:hAnsi="GHEA Grapalat" w:cs="Times New Roman"/>
          <w:sz w:val="24"/>
          <w:szCs w:val="24"/>
          <w:lang w:val="hy-AM" w:bidi="fa-IR"/>
        </w:rPr>
        <w:t>-ն մեկ ձկան համար անհրաժեշտ ջրի ծավալն է, որը թառափային տեսակի մեկ ձկան համար ընդունվում է 0,17մ</w:t>
      </w:r>
      <w:r w:rsidRPr="00F34E28">
        <w:rPr>
          <w:rFonts w:ascii="GHEA Grapalat" w:eastAsia="Calibri" w:hAnsi="GHEA Grapalat" w:cs="Times New Roman"/>
          <w:sz w:val="24"/>
          <w:szCs w:val="24"/>
          <w:vertAlign w:val="superscript"/>
          <w:lang w:val="hy-AM" w:bidi="fa-IR"/>
        </w:rPr>
        <w:t>3</w:t>
      </w:r>
      <w:r w:rsidRPr="00F34E28">
        <w:rPr>
          <w:rFonts w:ascii="GHEA Grapalat" w:eastAsia="Calibri" w:hAnsi="GHEA Grapalat" w:cs="Times New Roman"/>
          <w:sz w:val="24"/>
          <w:szCs w:val="24"/>
          <w:lang w:val="hy-AM" w:bidi="fa-IR"/>
        </w:rPr>
        <w:t>, իսկ մնացած տեսակների մեկ ձկան համար՝ 0,02մ</w:t>
      </w:r>
      <w:r w:rsidRPr="00F34E28">
        <w:rPr>
          <w:rFonts w:ascii="GHEA Grapalat" w:eastAsia="Calibri" w:hAnsi="GHEA Grapalat" w:cs="Times New Roman"/>
          <w:sz w:val="24"/>
          <w:szCs w:val="24"/>
          <w:vertAlign w:val="superscript"/>
          <w:lang w:val="hy-AM" w:bidi="fa-IR"/>
        </w:rPr>
        <w:t>3</w:t>
      </w:r>
      <w:r w:rsidRPr="00F34E28">
        <w:rPr>
          <w:rFonts w:ascii="GHEA Grapalat" w:eastAsia="Calibri" w:hAnsi="GHEA Grapalat" w:cs="Times New Roman"/>
          <w:sz w:val="24"/>
          <w:szCs w:val="24"/>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S-ը աշխատանքային խցիկում հոսքի կենդանի հատվածքի մակերեսն է դրա նվազագույն խորության դեպքում, մ</w:t>
      </w:r>
      <w:r w:rsidRPr="00F34E28">
        <w:rPr>
          <w:rFonts w:ascii="GHEA Grapalat" w:eastAsia="Calibri" w:hAnsi="GHEA Grapalat" w:cs="Times New Roman"/>
          <w:sz w:val="24"/>
          <w:szCs w:val="24"/>
          <w:vertAlign w:val="superscript"/>
          <w:lang w:val="hy-AM" w:bidi="fa-IR"/>
        </w:rPr>
        <w:t>2</w:t>
      </w:r>
      <w:r w:rsidRPr="00F34E28">
        <w:rPr>
          <w:rFonts w:ascii="GHEA Grapalat" w:eastAsia="Calibri" w:hAnsi="GHEA Grapalat" w:cs="Times New Roman"/>
          <w:sz w:val="24"/>
          <w:szCs w:val="24"/>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 ձկնանցային ջրարգելակների համար հետևյալ բանաձևով՝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noProof/>
          <w:sz w:val="24"/>
          <w:szCs w:val="24"/>
          <w:lang w:val="en-US"/>
        </w:rPr>
        <w:drawing>
          <wp:inline distT="0" distB="0" distL="0" distR="0" wp14:anchorId="406070D7" wp14:editId="4ED5BF19">
            <wp:extent cx="1474470" cy="3733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74470" cy="373380"/>
                    </a:xfrm>
                    <a:prstGeom prst="rect">
                      <a:avLst/>
                    </a:prstGeom>
                    <a:noFill/>
                    <a:ln>
                      <a:noFill/>
                    </a:ln>
                  </pic:spPr>
                </pic:pic>
              </a:graphicData>
            </a:graphic>
          </wp:inline>
        </w:drawing>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noProof/>
          <w:sz w:val="24"/>
          <w:szCs w:val="24"/>
          <w:lang w:val="hy-AM"/>
        </w:rPr>
        <w:t>(</w:t>
      </w:r>
      <w:r w:rsidRPr="00F34E28">
        <w:rPr>
          <w:rFonts w:ascii="GHEA Grapalat" w:eastAsia="Calibri" w:hAnsi="GHEA Grapalat" w:cs="Times New Roman"/>
          <w:sz w:val="24"/>
          <w:szCs w:val="24"/>
          <w:lang w:val="hy-AM" w:bidi="fa-IR"/>
        </w:rPr>
        <w:t>32</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որտեղ a</w:t>
      </w:r>
      <w:r w:rsidRPr="00F34E28">
        <w:rPr>
          <w:rFonts w:ascii="GHEA Grapalat" w:eastAsia="Calibri" w:hAnsi="GHEA Grapalat" w:cs="Times New Roman"/>
          <w:i/>
          <w:iCs/>
          <w:sz w:val="24"/>
          <w:szCs w:val="24"/>
          <w:vertAlign w:val="subscript"/>
          <w:lang w:val="hy-AM" w:bidi="fa-IR"/>
        </w:rPr>
        <w:t>max</w:t>
      </w:r>
      <w:r w:rsidRPr="00F34E28">
        <w:rPr>
          <w:rFonts w:ascii="GHEA Grapalat" w:eastAsia="Calibri" w:hAnsi="GHEA Grapalat" w:cs="Times New Roman"/>
          <w:sz w:val="24"/>
          <w:szCs w:val="24"/>
          <w:lang w:val="hy-AM" w:bidi="fa-IR"/>
        </w:rPr>
        <w:t>-ը սնուցման բլոկի ջրթող անցքի բացվածքի առավելագույն մեծությունն է:</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100</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Աշխատանքային խցիկի լցման ժամանակը սահմանվում է դրանում առավելագույնը 2,5մ/ր արագությամբ ջրի մակարդակի բարձրացման պայմանով: Աշխատանքային խցիկի դատարկաման ժամանակը սահմանվում է այնպես, որ սնուցման բլոկից ու դատարկման համակարգից գումարային ծախսը չգերազանցի գրավման սահմանված արագությունները ապահովող ծախսը: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101</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Աշխատանքային խցիկից հիդրոհանգույցի վերին բիեֆ ձկների դուրսբերման համար նախատեսված ելքային վաքի չափերը սահմանվում են՝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 երկարությունը՝ անհրաժեշտ է ելքային անցքերը ջրնետ կառույցից այնպիսի հեռավորության վրա տեղակայել, որտեղ հոսքի արագությունը չի գերազանցում 0,4մ/վրկ.-ը,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 ջրի խորությունը՝ ձկնանցային կառույցի շահագործման ժամանակահատվածում ջրամբարի առավելագույն դատարկաման ժամանակ նվազագույնը 2մ,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3) վաքից ելքային անցքի խորացումը՝ ջրի նույն մակարդակից նվազագույնը 0,5մ ցածր,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4) կենդանի հատվածքի մակերեսը մուտքային անցքում՝ նվազագույնը 8մ</w:t>
      </w:r>
      <w:r w:rsidRPr="00F34E28">
        <w:rPr>
          <w:rFonts w:ascii="GHEA Grapalat" w:eastAsia="Calibri" w:hAnsi="GHEA Grapalat" w:cs="Times New Roman"/>
          <w:sz w:val="24"/>
          <w:szCs w:val="24"/>
          <w:vertAlign w:val="superscript"/>
          <w:lang w:val="hy-AM" w:bidi="fa-IR"/>
        </w:rPr>
        <w:t>2</w:t>
      </w:r>
      <w:r w:rsidRPr="00F34E28">
        <w:rPr>
          <w:rFonts w:ascii="GHEA Grapalat" w:eastAsia="Calibri" w:hAnsi="GHEA Grapalat" w:cs="Times New Roman"/>
          <w:sz w:val="24"/>
          <w:szCs w:val="24"/>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102</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Ելքային վաքի կառուցվածքը պետք է ապահովի ելքային անցքից մինչև աշխատանքային խցիկ անընդհատ կամ պարբերական հոսք (ձկների բացթողնման ամեն ցիկլում) առավելագույն երկարության ձկների համար շեմայինից  ոչ ցածր միջին արագություններով, իսկ նվազագույն երկարության ձկների համար՝ քշողից  ոչ բարձր արագություններով: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103</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Պետք է խուսափել մուտքային վաքի և դեպի սնուցման բլոկ ծախսերի մատուցման ուղեգծի համատեղումից:</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104</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Պետք է դիտարկել հետևյալ տիպի սնուցման բլոկերի կիրառման հնարավորությունը`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 աշխատանքային փակաղակներում կարգավորվող անցքեր,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 արտարկիչ սարքեր և պոմպակայանքներ,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3) ջրնետ սարքեր,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4) հիդրոագրեգատներ: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105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Սնուցման բլոկը պետք է ապահովի գրավման արագություններով շլեյֆի գոյացում, որի արդյունավետ երկարությունն ու լայնությունը պետք է որոշել 157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կետի համաձայն: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106</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Սնուցման բլոկի ջրթող անցքերի բացվածքի A մակերեսը որոշվում է հետևյալ բանաձևով՝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en-US"/>
        </w:rPr>
        <w:drawing>
          <wp:inline distT="0" distB="0" distL="0" distR="0" wp14:anchorId="7910F77F" wp14:editId="1AF3C60A">
            <wp:extent cx="1156970" cy="59690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6970" cy="596900"/>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GHEA Grapalat" w:eastAsia="Calibri" w:hAnsi="GHEA Grapalat" w:cs="Times New Roman"/>
          <w:sz w:val="24"/>
          <w:szCs w:val="24"/>
          <w:lang w:val="hy-AM" w:bidi="fa-IR"/>
        </w:rPr>
        <w:t>33</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որտեղ՝</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Symbol" w:eastAsia="Calibri" w:hAnsi="Symbol" w:cs="Times New Roman"/>
          <w:i/>
          <w:iCs/>
          <w:sz w:val="24"/>
          <w:szCs w:val="24"/>
          <w:lang w:val="hy-AM" w:bidi="fa-IR"/>
        </w:rPr>
        <w:t></w:t>
      </w:r>
      <w:r w:rsidRPr="00F34E28">
        <w:rPr>
          <w:rFonts w:ascii="GHEA Grapalat" w:eastAsia="Calibri" w:hAnsi="GHEA Grapalat" w:cs="Times New Roman"/>
          <w:sz w:val="24"/>
          <w:szCs w:val="24"/>
          <w:lang w:val="hy-AM" w:bidi="fa-IR"/>
        </w:rPr>
        <w:t>-ը ճնշումն է փակաղակի վրա, 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i/>
          <w:iCs/>
          <w:sz w:val="24"/>
          <w:szCs w:val="24"/>
          <w:lang w:val="hy-AM" w:bidi="fa-IR"/>
        </w:rPr>
        <w:t>m</w:t>
      </w:r>
      <w:r w:rsidRPr="00F34E28">
        <w:rPr>
          <w:rFonts w:ascii="GHEA Grapalat" w:eastAsia="Calibri" w:hAnsi="GHEA Grapalat" w:cs="Times New Roman"/>
          <w:sz w:val="24"/>
          <w:szCs w:val="24"/>
          <w:lang w:val="hy-AM" w:bidi="fa-IR"/>
        </w:rPr>
        <w:t>-ը  սնուցման բլոկի ծախսի գործակիցը: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107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Նախագծման նախնական փուլերում ծախսի գործակիցը պետք է որոշվի  աղյուսակ 5-ի համաձայն` կախված սնուցման բլոկի կառուցվածքից:</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108</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Ձկնանցային կառույցների նախագծման ժամանակ, գրավման ռեժիմի վերջում անհրաժեշտ է նախատեսել ձկնակուտակչի մուտքի մոտ հոսքի արագության նվազեցում՝ առբերող արագության վերին սահմանից (աղյուսակ 5) մինչև դրա ստորին սահման, 1.0 վայրկյանում առավելագույնը 0,25սմ/վրկ. գրադիենտով: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center"/>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 xml:space="preserve">Աղյուսակ </w:t>
      </w:r>
      <w:r w:rsidRPr="00F34E28">
        <w:rPr>
          <w:rFonts w:ascii="GHEA Grapalat" w:eastAsia="Calibri" w:hAnsi="GHEA Grapalat" w:cs="Times New Roman"/>
          <w:sz w:val="24"/>
          <w:szCs w:val="24"/>
          <w:lang w:val="hy-AM" w:bidi="fa-IR"/>
        </w:rPr>
        <w:t>5</w:t>
      </w:r>
      <w:r w:rsidRPr="00F34E28">
        <w:rPr>
          <w:rFonts w:ascii="GHEA Grapalat" w:eastAsia="Calibri" w:hAnsi="GHEA Grapalat" w:cs="Times New Roman"/>
          <w:sz w:val="24"/>
          <w:szCs w:val="24"/>
          <w:lang w:val="en-US" w:bidi="fa-IR"/>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2822"/>
        <w:gridCol w:w="2706"/>
      </w:tblGrid>
      <w:tr w:rsidR="006C3A47" w:rsidRPr="00F34E28" w:rsidTr="002824AA">
        <w:tc>
          <w:tcPr>
            <w:tcW w:w="3828" w:type="dxa"/>
            <w:tcBorders>
              <w:top w:val="single" w:sz="4" w:space="0" w:color="auto"/>
            </w:tcBorders>
          </w:tcPr>
          <w:p w:rsidR="00F34E28" w:rsidRPr="00F34E28" w:rsidRDefault="00F34E28" w:rsidP="00F34E28">
            <w:pPr>
              <w:spacing w:after="0" w:line="0" w:lineRule="atLeast"/>
              <w:jc w:val="center"/>
              <w:rPr>
                <w:rFonts w:ascii="GHEA Grapalat" w:eastAsia="Calibri" w:hAnsi="GHEA Grapalat" w:cs="Times New Roman"/>
                <w:b/>
                <w:sz w:val="24"/>
                <w:szCs w:val="24"/>
                <w:lang w:val="en-US" w:bidi="fa-IR"/>
              </w:rPr>
            </w:pPr>
            <w:r w:rsidRPr="00F34E28">
              <w:rPr>
                <w:rFonts w:ascii="GHEA Grapalat" w:eastAsia="Calibri" w:hAnsi="GHEA Grapalat" w:cs="Times New Roman"/>
                <w:b/>
                <w:sz w:val="24"/>
                <w:szCs w:val="24"/>
                <w:lang w:val="hy-AM" w:bidi="fa-IR"/>
              </w:rPr>
              <w:t xml:space="preserve">Սնուցման բլոկի </w:t>
            </w:r>
            <w:r w:rsidRPr="00F34E28">
              <w:rPr>
                <w:rFonts w:ascii="GHEA Grapalat" w:eastAsia="Calibri" w:hAnsi="GHEA Grapalat" w:cs="Times New Roman"/>
                <w:b/>
                <w:sz w:val="24"/>
                <w:szCs w:val="24"/>
                <w:lang w:val="en-US" w:bidi="fa-IR"/>
              </w:rPr>
              <w:t>կոնստրուկցիան</w:t>
            </w:r>
          </w:p>
        </w:tc>
        <w:tc>
          <w:tcPr>
            <w:tcW w:w="2822" w:type="dxa"/>
          </w:tcPr>
          <w:p w:rsidR="00F34E28" w:rsidRPr="00F34E28" w:rsidRDefault="00F34E28" w:rsidP="00F34E28">
            <w:pPr>
              <w:spacing w:after="0" w:line="0" w:lineRule="atLeast"/>
              <w:jc w:val="center"/>
              <w:rPr>
                <w:rFonts w:ascii="GHEA Grapalat" w:eastAsia="Calibri" w:hAnsi="GHEA Grapalat" w:cs="Times New Roman"/>
                <w:b/>
                <w:sz w:val="24"/>
                <w:szCs w:val="24"/>
                <w:lang w:val="en-US" w:bidi="fa-IR"/>
              </w:rPr>
            </w:pPr>
            <w:r w:rsidRPr="00F34E28">
              <w:rPr>
                <w:rFonts w:ascii="GHEA Grapalat" w:eastAsia="Calibri" w:hAnsi="GHEA Grapalat" w:cs="Times New Roman"/>
                <w:b/>
                <w:sz w:val="24"/>
                <w:szCs w:val="24"/>
                <w:lang w:val="hy-AM" w:bidi="fa-IR"/>
              </w:rPr>
              <w:t>Սնուցման բլոկի կ</w:t>
            </w:r>
            <w:r w:rsidRPr="00F34E28">
              <w:rPr>
                <w:rFonts w:ascii="GHEA Grapalat" w:eastAsia="Calibri" w:hAnsi="GHEA Grapalat" w:cs="Times New Roman"/>
                <w:b/>
                <w:sz w:val="24"/>
                <w:szCs w:val="24"/>
                <w:lang w:val="en-US" w:bidi="fa-IR"/>
              </w:rPr>
              <w:t>ոնստրուկցիայի</w:t>
            </w:r>
            <w:r w:rsidRPr="00F34E28">
              <w:rPr>
                <w:rFonts w:ascii="GHEA Grapalat" w:eastAsia="Calibri" w:hAnsi="GHEA Grapalat" w:cs="Times New Roman"/>
                <w:b/>
                <w:sz w:val="24"/>
                <w:szCs w:val="24"/>
                <w:lang w:val="hy-AM" w:bidi="fa-IR"/>
              </w:rPr>
              <w:t xml:space="preserve"> </w:t>
            </w:r>
            <w:r w:rsidRPr="00F34E28">
              <w:rPr>
                <w:rFonts w:ascii="GHEA Grapalat" w:eastAsia="Calibri" w:hAnsi="GHEA Grapalat" w:cs="Times New Roman"/>
                <w:b/>
                <w:sz w:val="24"/>
                <w:szCs w:val="24"/>
                <w:lang w:val="en-US" w:bidi="fa-IR"/>
              </w:rPr>
              <w:t>հարաչափերը</w:t>
            </w:r>
          </w:p>
        </w:tc>
        <w:tc>
          <w:tcPr>
            <w:tcW w:w="2706" w:type="dxa"/>
          </w:tcPr>
          <w:p w:rsidR="00F34E28" w:rsidRPr="00F34E28" w:rsidRDefault="00F34E28" w:rsidP="00F34E28">
            <w:pPr>
              <w:spacing w:after="0" w:line="0" w:lineRule="atLeast"/>
              <w:rPr>
                <w:rFonts w:ascii="GHEA Grapalat" w:eastAsia="Calibri" w:hAnsi="GHEA Grapalat" w:cs="Times New Roman"/>
                <w:b/>
                <w:sz w:val="24"/>
                <w:szCs w:val="24"/>
                <w:lang w:val="hy-AM" w:bidi="fa-IR"/>
              </w:rPr>
            </w:pPr>
          </w:p>
          <w:p w:rsidR="00F34E28" w:rsidRPr="00F34E28" w:rsidRDefault="00F34E28" w:rsidP="00F34E28">
            <w:pPr>
              <w:spacing w:after="0" w:line="0" w:lineRule="atLeast"/>
              <w:rPr>
                <w:rFonts w:ascii="GHEA Grapalat" w:eastAsia="Calibri" w:hAnsi="GHEA Grapalat" w:cs="Times New Roman"/>
                <w:b/>
                <w:sz w:val="24"/>
                <w:szCs w:val="24"/>
                <w:lang w:val="hy-AM" w:bidi="fa-IR"/>
              </w:rPr>
            </w:pPr>
            <w:r w:rsidRPr="00F34E28">
              <w:rPr>
                <w:rFonts w:ascii="GHEA Grapalat" w:eastAsia="Calibri" w:hAnsi="GHEA Grapalat" w:cs="Times New Roman"/>
                <w:b/>
                <w:sz w:val="24"/>
                <w:szCs w:val="24"/>
                <w:lang w:val="hy-AM" w:bidi="fa-IR"/>
              </w:rPr>
              <w:t>Ծախսի գործակիցը</w:t>
            </w:r>
          </w:p>
        </w:tc>
      </w:tr>
      <w:tr w:rsidR="006C3A47" w:rsidRPr="00F34E28" w:rsidTr="002824AA">
        <w:trPr>
          <w:trHeight w:val="1358"/>
        </w:trPr>
        <w:tc>
          <w:tcPr>
            <w:tcW w:w="3828" w:type="dxa"/>
          </w:tcPr>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bidi="fa-IR"/>
              </w:rPr>
              <w:t xml:space="preserve">1. </w:t>
            </w:r>
            <w:r w:rsidRPr="00F34E28">
              <w:rPr>
                <w:rFonts w:ascii="GHEA Grapalat" w:eastAsia="Calibri" w:hAnsi="GHEA Grapalat" w:cs="Times New Roman"/>
                <w:sz w:val="24"/>
                <w:szCs w:val="24"/>
                <w:lang w:val="hy-AM" w:bidi="fa-IR"/>
              </w:rPr>
              <w:t>Ընդհանուր վարագույրով ծածկվող կլինկետներով տափակ փակաղակ</w:t>
            </w:r>
          </w:p>
        </w:tc>
        <w:tc>
          <w:tcPr>
            <w:tcW w:w="2822"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Ձկնապահ վանդակի միջանցիկությունը՝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0,55</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0,65</w:t>
            </w:r>
          </w:p>
        </w:tc>
        <w:tc>
          <w:tcPr>
            <w:tcW w:w="2706" w:type="dxa"/>
            <w:vAlign w:val="bottom"/>
          </w:tcPr>
          <w:p w:rsidR="00F34E28" w:rsidRPr="00F34E28" w:rsidRDefault="00F34E28" w:rsidP="00F34E28">
            <w:pPr>
              <w:spacing w:after="0" w:line="0" w:lineRule="atLeast"/>
              <w:ind w:firstLine="567"/>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0,59</w:t>
            </w:r>
          </w:p>
          <w:p w:rsidR="00F34E28" w:rsidRPr="00F34E28" w:rsidRDefault="00F34E28" w:rsidP="00F34E28">
            <w:pPr>
              <w:spacing w:after="0" w:line="0" w:lineRule="atLeast"/>
              <w:ind w:firstLine="567"/>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0,7</w:t>
            </w:r>
          </w:p>
        </w:tc>
      </w:tr>
      <w:tr w:rsidR="006C3A47" w:rsidRPr="00F34E28" w:rsidTr="002824AA">
        <w:trPr>
          <w:trHeight w:val="2037"/>
        </w:trPr>
        <w:tc>
          <w:tcPr>
            <w:tcW w:w="3828" w:type="dxa"/>
          </w:tcPr>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w:t>
            </w:r>
            <w:r w:rsidRPr="00F34E28">
              <w:rPr>
                <w:rFonts w:ascii="Cambria Math" w:eastAsia="Calibri" w:hAnsi="Cambria Math" w:cs="Cambria Math"/>
                <w:sz w:val="24"/>
                <w:szCs w:val="24"/>
                <w:lang w:val="hy-AM" w:bidi="fa-IR"/>
              </w:rPr>
              <w:t>.</w:t>
            </w:r>
            <w:r w:rsidRPr="00F34E28">
              <w:rPr>
                <w:rFonts w:ascii="Cambria Math" w:eastAsia="Calibri" w:hAnsi="Cambria Math" w:cs="Cambria Math"/>
                <w:sz w:val="24"/>
                <w:szCs w:val="24"/>
                <w:lang w:bidi="fa-IR"/>
              </w:rPr>
              <w:t xml:space="preserve"> </w:t>
            </w:r>
            <w:r w:rsidRPr="00F34E28">
              <w:rPr>
                <w:rFonts w:ascii="GHEA Grapalat" w:eastAsia="Calibri" w:hAnsi="GHEA Grapalat" w:cs="Times New Roman"/>
                <w:sz w:val="24"/>
                <w:szCs w:val="24"/>
                <w:lang w:val="hy-AM" w:bidi="fa-IR"/>
              </w:rPr>
              <w:t>Առանձին կափույրներով ծածկվող կլինկետներով տափակ փակաղակ</w:t>
            </w:r>
          </w:p>
        </w:tc>
        <w:tc>
          <w:tcPr>
            <w:tcW w:w="2822" w:type="dxa"/>
          </w:tcPr>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Կլինկետային</w:t>
            </w:r>
            <w:r w:rsidRPr="00F34E28">
              <w:rPr>
                <w:rFonts w:ascii="GHEA Grapalat" w:eastAsia="Calibri" w:hAnsi="GHEA Grapalat" w:cs="Times New Roman"/>
                <w:sz w:val="24"/>
                <w:szCs w:val="24"/>
                <w:lang w:val="en-US" w:bidi="fa-IR"/>
              </w:rPr>
              <w:t xml:space="preserve"> </w:t>
            </w:r>
            <w:r w:rsidRPr="00F34E28">
              <w:rPr>
                <w:rFonts w:ascii="GHEA Grapalat" w:eastAsia="Calibri" w:hAnsi="GHEA Grapalat" w:cs="Times New Roman"/>
                <w:sz w:val="24"/>
                <w:szCs w:val="24"/>
                <w:lang w:val="hy-AM" w:bidi="fa-IR"/>
              </w:rPr>
              <w:t>անցքի հարաբերական բացվածքը՝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0,1</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0,4</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w:t>
            </w:r>
          </w:p>
        </w:tc>
        <w:tc>
          <w:tcPr>
            <w:tcW w:w="2706" w:type="dxa"/>
          </w:tcPr>
          <w:p w:rsidR="00F34E28" w:rsidRPr="00F34E28" w:rsidRDefault="00F34E28" w:rsidP="00F34E28">
            <w:pPr>
              <w:spacing w:after="0" w:line="0" w:lineRule="atLeast"/>
              <w:ind w:firstLine="567"/>
              <w:jc w:val="center"/>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center"/>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center"/>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0,58</w:t>
            </w:r>
          </w:p>
          <w:p w:rsidR="00F34E28" w:rsidRPr="00F34E28" w:rsidRDefault="00F34E28" w:rsidP="00F34E28">
            <w:pPr>
              <w:spacing w:after="0" w:line="0" w:lineRule="atLeast"/>
              <w:ind w:firstLine="567"/>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0,62</w:t>
            </w:r>
          </w:p>
          <w:p w:rsidR="00F34E28" w:rsidRPr="00F34E28" w:rsidRDefault="00F34E28" w:rsidP="00F34E28">
            <w:pPr>
              <w:spacing w:after="0" w:line="0" w:lineRule="atLeast"/>
              <w:ind w:firstLine="567"/>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0,4</w:t>
            </w:r>
          </w:p>
        </w:tc>
      </w:tr>
      <w:tr w:rsidR="006C3A47" w:rsidRPr="00F34E28" w:rsidTr="002824AA">
        <w:trPr>
          <w:trHeight w:val="3808"/>
        </w:trPr>
        <w:tc>
          <w:tcPr>
            <w:tcW w:w="3828" w:type="dxa"/>
          </w:tcPr>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3</w:t>
            </w:r>
            <w:r w:rsidRPr="00F34E28">
              <w:rPr>
                <w:rFonts w:ascii="Cambria Math" w:eastAsia="Calibri" w:hAnsi="Cambria Math" w:cs="Cambria Math"/>
                <w:sz w:val="24"/>
                <w:szCs w:val="24"/>
                <w:lang w:val="hy-AM" w:bidi="fa-IR"/>
              </w:rPr>
              <w:t>.</w:t>
            </w:r>
            <w:r w:rsidRPr="00F34E28">
              <w:rPr>
                <w:rFonts w:ascii="Cambria Math" w:eastAsia="Calibri" w:hAnsi="Cambria Math" w:cs="Cambria Math"/>
                <w:sz w:val="24"/>
                <w:szCs w:val="24"/>
                <w:lang w:bidi="fa-IR"/>
              </w:rPr>
              <w:t xml:space="preserve"> </w:t>
            </w:r>
            <w:r w:rsidRPr="00F34E28">
              <w:rPr>
                <w:rFonts w:ascii="GHEA Grapalat" w:eastAsia="Calibri" w:hAnsi="GHEA Grapalat" w:cs="Times New Roman"/>
                <w:sz w:val="24"/>
                <w:szCs w:val="24"/>
                <w:lang w:val="hy-AM" w:bidi="fa-IR"/>
              </w:rPr>
              <w:t>Կատարին վահանակային փակաղակով պրակտիկ պրոֆիլի ջրթափ</w:t>
            </w:r>
          </w:p>
        </w:tc>
        <w:tc>
          <w:tcPr>
            <w:tcW w:w="2822" w:type="dxa"/>
          </w:tcPr>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Վահանակային փակաղակի</w:t>
            </w:r>
            <w:r w:rsidRPr="00F34E28">
              <w:rPr>
                <w:rFonts w:ascii="GHEA Grapalat" w:eastAsia="Calibri" w:hAnsi="GHEA Grapalat" w:cs="Times New Roman"/>
                <w:sz w:val="24"/>
                <w:szCs w:val="24"/>
                <w:lang w:val="en-US" w:bidi="fa-IR"/>
              </w:rPr>
              <w:t xml:space="preserve"> </w:t>
            </w:r>
            <w:r w:rsidRPr="00F34E28">
              <w:rPr>
                <w:rFonts w:ascii="GHEA Grapalat" w:eastAsia="Calibri" w:hAnsi="GHEA Grapalat" w:cs="Times New Roman"/>
                <w:sz w:val="24"/>
                <w:szCs w:val="24"/>
                <w:lang w:val="hy-AM" w:bidi="fa-IR"/>
              </w:rPr>
              <w:t>շեղատը՝ 30-45</w:t>
            </w:r>
            <w:r w:rsidRPr="00F34E28">
              <w:rPr>
                <w:rFonts w:ascii="GHEA Grapalat" w:eastAsia="Calibri" w:hAnsi="GHEA Grapalat" w:cs="Times New Roman"/>
                <w:sz w:val="24"/>
                <w:szCs w:val="24"/>
                <w:vertAlign w:val="superscript"/>
                <w:lang w:val="hy-AM" w:bidi="fa-IR"/>
              </w:rPr>
              <w:t>0</w:t>
            </w:r>
          </w:p>
        </w:tc>
        <w:tc>
          <w:tcPr>
            <w:tcW w:w="2706"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noProof/>
                <w:sz w:val="24"/>
                <w:szCs w:val="24"/>
                <w:lang w:val="en-US"/>
              </w:rPr>
              <w:drawing>
                <wp:inline distT="0" distB="0" distL="0" distR="0" wp14:anchorId="15012DB3" wp14:editId="6942EB1D">
                  <wp:extent cx="1644288" cy="44831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267" cy="467389"/>
                          </a:xfrm>
                          <a:prstGeom prst="rect">
                            <a:avLst/>
                          </a:prstGeom>
                          <a:noFill/>
                          <a:ln>
                            <a:noFill/>
                          </a:ln>
                        </pic:spPr>
                      </pic:pic>
                    </a:graphicData>
                  </a:graphic>
                </wp:inline>
              </w:drawing>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Որտեղ՝ </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H-ը՝ տես 8.5 բանաձևը</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H</w:t>
            </w:r>
            <w:r w:rsidRPr="00F34E28">
              <w:rPr>
                <w:rFonts w:ascii="GHEA Grapalat" w:eastAsia="Calibri" w:hAnsi="GHEA Grapalat" w:cs="Times New Roman"/>
                <w:sz w:val="36"/>
                <w:szCs w:val="36"/>
                <w:vertAlign w:val="subscript"/>
                <w:lang w:val="hy-AM" w:bidi="fa-IR"/>
              </w:rPr>
              <w:t>pr</w:t>
            </w:r>
            <w:r w:rsidRPr="00F34E28">
              <w:rPr>
                <w:rFonts w:ascii="GHEA Grapalat" w:eastAsia="Calibri" w:hAnsi="GHEA Grapalat" w:cs="Times New Roman"/>
                <w:sz w:val="24"/>
                <w:szCs w:val="24"/>
                <w:lang w:val="hy-AM" w:bidi="fa-IR"/>
              </w:rPr>
              <w:t>-ը պրոֆիլացնող ճնշումն է, մ</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8"/>
                <w:szCs w:val="28"/>
                <w:lang w:val="hy-AM" w:bidi="fa-IR"/>
              </w:rPr>
              <w:t>a</w:t>
            </w:r>
            <w:r w:rsidRPr="00F34E28">
              <w:rPr>
                <w:rFonts w:ascii="GHEA Grapalat" w:eastAsia="Calibri" w:hAnsi="GHEA Grapalat" w:cs="Times New Roman"/>
                <w:sz w:val="24"/>
                <w:szCs w:val="24"/>
                <w:lang w:val="hy-AM" w:bidi="fa-IR"/>
              </w:rPr>
              <w:t>-ն՝փակաղակի բացման բարձրությունն է, մ</w:t>
            </w:r>
          </w:p>
        </w:tc>
      </w:tr>
    </w:tbl>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109</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Աշխատանքային խցիկի մեխանիզմները պետք է տեղակայվեն խորշերում՝ արտաքին (ներքին) նիստի սահմաններից դուրս կամ ջրի մակարդակից վեր: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110</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Ձկնանցային կառույցների փակաղակները պետք է երկկողմանի երեսպատում ունենան, որը կկանխարգելի ձկների հայտնվելը փակաղակի միջպարզունակային տարածություն: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111</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Փորակները, խորշերը և ձկնանցային կառույցների պատերի ու հատակի մեջ տեխնոլոգիական խորացումները անհրաժեշտ է ծածկել ձկնապաշտպան վարագույրներով ու վանդակներով: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112</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Ձկների կուտակման, առաջխաղացման, մղման ու փոխադրման համար նախատեսված կառուցվածքները պետք է սարքավորված լինեն ծածկոցներով կամ այլ հարմարանքներով, որոնք ամբողջությամբ փակում են սարքավորումների տարրերի ու ձկնաանցային կառույցի մակերեսների միջև եղած արանքները: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113</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Ելքային վաքում պետք է նախատեսել վերին բիեֆ անցած ձկների քանակը որոշելու սարքավորումները հաշվիչ սարքերով համալրելու հնարավորություն: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114</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Դեպի ձկնանցային կառույց ձկներին գրավելու գոտում պետք է նախատեսվի ձկնուղորդիչ սարք ձկների կենտրոնացումը մեծացնելու նպատակով: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115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Ձվադրման վայրեր ձկների հասնելը ապահովելու համար անհրաժեշտ է ստեղծել 0,3-0,4մ/վայր. արագությամբ հոսք կամ դեպի ձվադրման վայրեր նրանց շարժվելու կողմնորոշիչներ: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116</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Որպես կողմնորոշիչ պետք է օգտագործել առանձին կառուցվածքներ բնական քարից, բետոնից կամ ջրային կենսաբանական ռեսուրսների վրա բացասական ազդեցություն չթողնող այլ տարրերից կազմված շղթաներ: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117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Կողմնորոշիչներ ստեղծելիս խորհուրդ է տրվում օգտագործել առկա բնական քարերը: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118</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Առանձին տարրերի տեսքով կողմնորոշիչներ ստեղծելիս դրանց միջև հեռավորությունը պետք է որոշել հիդրոբանական պայմաններից ու ջրի պղտորությունից կախված:</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119</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Ձկնանցային կառույցներ նախագծելիս անհրաժեշտ է նախատեսել որսագողության ու վանդալիզմի դեպքերը կանխարգելող միջոցառումներ: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120</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Ձկնանցային ուղեգծի երկայնքով անհրաժեշտ է նախատեսել անցատեղեր՝ դրա վիճակի ստուգման ու հնարավոր նորոգման համար։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121</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Ձկնանցային կառույցի ուղեգիծը խորհուրդ է տրվում սարքավորել դիտահարթակներով, որոնց տեղակայումը չպետք է բացասաբար ազդի ձկների շարժման վրա:</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b/>
          <w:bCs/>
          <w:sz w:val="24"/>
          <w:szCs w:val="24"/>
          <w:lang w:val="hy-AM" w:bidi="fa-IR"/>
        </w:rPr>
      </w:pPr>
      <w:bookmarkStart w:id="31" w:name="_Toc129601528"/>
      <w:r w:rsidRPr="00F34E28">
        <w:rPr>
          <w:rFonts w:ascii="GHEA Grapalat" w:eastAsia="Calibri" w:hAnsi="GHEA Grapalat" w:cs="Times New Roman"/>
          <w:b/>
          <w:bCs/>
          <w:sz w:val="24"/>
          <w:szCs w:val="24"/>
          <w:lang w:val="hy-AM" w:bidi="fa-IR"/>
        </w:rPr>
        <w:t>9</w:t>
      </w:r>
      <w:r w:rsidRPr="00F34E28">
        <w:rPr>
          <w:rFonts w:ascii="Cambria Math" w:eastAsia="Calibri" w:hAnsi="Cambria Math" w:cs="Cambria Math"/>
          <w:b/>
          <w:bCs/>
          <w:sz w:val="24"/>
          <w:szCs w:val="24"/>
          <w:lang w:val="hy-AM" w:bidi="fa-IR"/>
        </w:rPr>
        <w:t>․</w:t>
      </w:r>
      <w:r w:rsidRPr="00F34E28">
        <w:rPr>
          <w:rFonts w:ascii="GHEA Grapalat" w:eastAsia="Calibri" w:hAnsi="GHEA Grapalat" w:cs="Times New Roman"/>
          <w:b/>
          <w:bCs/>
          <w:sz w:val="24"/>
          <w:szCs w:val="24"/>
          <w:lang w:val="hy-AM" w:bidi="fa-IR"/>
        </w:rPr>
        <w:t xml:space="preserve"> ՁԿՆԱՊԱՇՏՊԱՆ ԿԱՌՈՒՑՎԱԾՔՆԵՐ</w:t>
      </w:r>
      <w:bookmarkEnd w:id="31"/>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122</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Ձկնատնտեսական նշանակության օբյեկտների վրա հիդրոտեխնիկական կառույցներ նախագծելիս անհրաժեշտ նախատեսել ձկների և այլ ջրային կենսաբանական ռեսուրսների ներթափանցումը ջրառ կառույցներ կանխարգելելող միջոցոռումներ: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123</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Ջրառ կառույցներ ջրային կենսաբանական ռեսուրսների ներթափանցման կանխարգելմանն ուղղված միջոցառումները պետք է նախատեսվեն ջրային օբյեկտի ձկնատնտեսական բնութագրի հիման վրա, որտեղ պետք է նշված լինեն ձկնատնտեսական նշանակության ջրային օբյեկտի կատեգորիան, ինչպես նաև ջրային կենսաբանական ռեսուրսների բնակության բնական միջավայրի աբիոտիկ և բիոտիկ այն գործոնները, որոնք որոշում են դրանց կենսաարդյունավետությունը և ազդում են պաշտպանվող ձկների </w:t>
      </w:r>
      <w:r w:rsidRPr="00F34E28">
        <w:rPr>
          <w:rFonts w:ascii="GHEA Grapalat" w:eastAsia="Calibri" w:hAnsi="GHEA Grapalat" w:cs="Times New Roman"/>
          <w:sz w:val="24"/>
          <w:szCs w:val="24"/>
          <w:lang w:val="hy-AM" w:bidi="fa-IR"/>
        </w:rPr>
        <w:lastRenderedPageBreak/>
        <w:t>տեսակային և չափային կազմի վրա` նշելով ձկների քշման արագությունը, մանրաձկան կողմից ձվադրավայրը լքելու ժամանակահատվածը, ուղղահայաց և հորիզոնական բաշխումը, միգրացիայի ուղիները և բնակության վայրերը: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124</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Դեպի ջրառ կառույցներ ջրային կենսաբանական ռեսուրսների մուտքը կանխելուն ուղղված միջոցառումները ստորաբաժանվում են կազմակերպչական, կանխարգելիչ և պաշտպանական: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125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Կազմակերպչական միջոցառումներ պետք է ձեռնարկվեն ջրառ կառուցվածքի տեղադրման և շահագործման ժամանակ, որի ջրընդունիչը պետք է տեղակայել ջրամբարում ջրային կենսաբանական ռեսուրսների ցածր խտության գոտիներում (բիոտոպերում)՝ հաշվի առնելով ջրամբարի էկոլոգիական գոտիավորումը: Չի կարելի թույլ տալ ջրառ իրականացնել ձվադրատեղերում, ձմեռման փոսերում, ինտենսիվ միգրացիայի և թրթուրների ու մանրաձկների մեծ կուտակումների վայրերում, արգելագոտիներում: Ցանկալի է գիշերը սահմանափակել ջրառը։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126</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Կանխարգելիչ միջոցառումները պետք է ձեռնարկվեն նախապես՝ վտանգի աղբյուրից հեռու գտնվող ջրամբարի տեղային տարածքների էկոլանդշաֆտի շտկման միջոցով՝ այդ տեղերում ստեղծելով ջրամբարի միջավայրից տարբեր և կյանքի ցիկլի տարբեր փուլերում ձկների ու այլ ջրային կենսաբանական ռեսուրսների երկարատև բնակեցման համար բարենպաստ միջավայր։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127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Ջրամբարի տեղային տարածքների էկոլանդշաֆտային շտկումը պետք է իրականացնել դրանց վրա հատակային կամ պելագիական արհեստական խութերի տեսքով կողմնորոշիչներ ու ապաստաններ տեղակայելու միջոցով: Դրանց նախագծմանը վերաբերող  հանձնարարականները ներկայացված են գլուխ 11-ում: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128</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Պաշտպանիչ միջոցառումները պետք է նախաձեռնվեն ձկների ու այլ կենսաբանական ռեսուրսների, այդ թվում թրթուրների ու մանրաձկների ջրառ կառուցվածքներ ներթափանցելը, այնտեղ դրանց վնասվելը ու կործանվելը կանխելու, ինչպես նաև ձկնատնտեսական նշանակության ջրային օբյեկտի անվտանգ մաս կենսունակ վիճակում տեղափոխելու համար: Դա իրականացվում է անմիջականորեն ջրառ կառուցվածքները ձկնապաշտպան կառույցներով սարքավորելու միջոցով:  Ձկնապաշտպան կառույցներին ներկայացվող կոնստրուկտիվ և ֆունկցիոնալ պահանջները բերված են գլուխ 12-ում: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129</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12մմ և ավել չափի ձկների համար նախատեսված ձկնապաշտպան կառույցների արդյունավետությունը պետք է առնվազն 70% լինի:</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130</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Ձկնապաշտպան կառույցները թույլատրվում է իրականացնել առանձին սեկցիաներից բաղկացած բլոկի ձևով՝ այն պայմանով, որ բացառվի ձկների պաշտպանության ու արտուղման գործընթացի վրա փոխադարձ բացասական ազդեցությունը: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131</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Պաշտպանական միջոցառումների կատարման համար պետք է  իրականացնել ձկների եռաստիճան պաշտպանություն “</w:t>
      </w:r>
      <w:r w:rsidRPr="00F34E28">
        <w:rPr>
          <w:rFonts w:ascii="GHEA Grapalat" w:eastAsia="Calibri" w:hAnsi="GHEA Grapalat" w:cs="Times New Roman"/>
          <w:b/>
          <w:sz w:val="24"/>
          <w:szCs w:val="24"/>
          <w:lang w:val="hy-AM" w:bidi="fa-IR"/>
        </w:rPr>
        <w:t>Մուտք-գործողություն-ելք</w:t>
      </w:r>
      <w:r w:rsidRPr="00F34E28">
        <w:rPr>
          <w:rFonts w:ascii="GHEA Grapalat" w:eastAsia="Calibri" w:hAnsi="GHEA Grapalat" w:cs="Times New Roman"/>
          <w:sz w:val="24"/>
          <w:szCs w:val="24"/>
          <w:lang w:val="hy-AM" w:bidi="fa-IR"/>
        </w:rPr>
        <w:t xml:space="preserve">” սխեմայով, որն իրագործվում է բազմատարր ձկնապաշտպան կառույցում, որը ներառում է հաջորդաբար տեղակայված երեք հիմնական ֆունկցիոնալ տարր՝ մուտքային հոսք ձևավորող, աշխատանքային պաշտպանական ջրընդունիչ և ելքային ձկնարտուղման: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132. Բացի հիմնական ֆունկցիոնալ տարերրից ձկնապաշտպան կառույցի կազմում կարող է ընդգրկվող օժանդակ տարրերի համալիր, տես աղյուսակ 6-ը:</w:t>
      </w:r>
    </w:p>
    <w:p w:rsidR="00F34E28" w:rsidRPr="00F34E28" w:rsidRDefault="00F34E28" w:rsidP="00F34E28">
      <w:pPr>
        <w:pBdr>
          <w:bottom w:val="single" w:sz="4" w:space="1" w:color="auto"/>
        </w:pBdr>
        <w:spacing w:after="0" w:line="0" w:lineRule="atLeast"/>
        <w:ind w:firstLine="567"/>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 xml:space="preserve">Աղյուսակ </w:t>
      </w:r>
      <w:r w:rsidRPr="00F34E28">
        <w:rPr>
          <w:rFonts w:ascii="GHEA Grapalat" w:eastAsia="Calibri" w:hAnsi="GHEA Grapalat" w:cs="Times New Roman"/>
          <w:sz w:val="24"/>
          <w:szCs w:val="24"/>
          <w:lang w:val="hy-AM" w:bidi="fa-IR"/>
        </w:rPr>
        <w:t>6</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92"/>
        <w:gridCol w:w="993"/>
        <w:gridCol w:w="1063"/>
        <w:gridCol w:w="876"/>
        <w:gridCol w:w="934"/>
        <w:gridCol w:w="1521"/>
        <w:gridCol w:w="709"/>
        <w:gridCol w:w="708"/>
        <w:gridCol w:w="851"/>
      </w:tblGrid>
      <w:tr w:rsidR="006C3A47" w:rsidRPr="00F34E28" w:rsidTr="002824AA">
        <w:trPr>
          <w:trHeight w:val="476"/>
        </w:trPr>
        <w:tc>
          <w:tcPr>
            <w:tcW w:w="9923" w:type="dxa"/>
            <w:gridSpan w:val="10"/>
            <w:tcBorders>
              <w:top w:val="nil"/>
            </w:tcBorders>
          </w:tcPr>
          <w:p w:rsidR="00F34E28" w:rsidRPr="00F34E28" w:rsidRDefault="00F34E28" w:rsidP="00F34E28">
            <w:pPr>
              <w:spacing w:after="0" w:line="0" w:lineRule="atLeast"/>
              <w:ind w:firstLine="567"/>
              <w:jc w:val="center"/>
              <w:rPr>
                <w:rFonts w:ascii="GHEA Grapalat" w:eastAsia="Calibri" w:hAnsi="GHEA Grapalat" w:cs="Times New Roman"/>
                <w:b/>
                <w:sz w:val="24"/>
                <w:szCs w:val="24"/>
                <w:lang w:val="hy-AM" w:bidi="fa-IR"/>
              </w:rPr>
            </w:pPr>
            <w:r w:rsidRPr="00F34E28">
              <w:rPr>
                <w:rFonts w:ascii="GHEA Grapalat" w:eastAsia="Calibri" w:hAnsi="GHEA Grapalat" w:cs="Times New Roman"/>
                <w:b/>
                <w:sz w:val="24"/>
                <w:szCs w:val="24"/>
                <w:lang w:val="hy-AM" w:bidi="fa-IR"/>
              </w:rPr>
              <w:t>Ձկնապաշտպան կառույց</w:t>
            </w:r>
          </w:p>
        </w:tc>
      </w:tr>
      <w:tr w:rsidR="006C3A47" w:rsidRPr="00F34E28" w:rsidTr="002824AA">
        <w:trPr>
          <w:trHeight w:val="416"/>
        </w:trPr>
        <w:tc>
          <w:tcPr>
            <w:tcW w:w="2268" w:type="dxa"/>
            <w:gridSpan w:val="2"/>
          </w:tcPr>
          <w:p w:rsidR="00F34E28" w:rsidRPr="00F34E28" w:rsidRDefault="00F34E28" w:rsidP="00F34E28">
            <w:pPr>
              <w:spacing w:after="0" w:line="0" w:lineRule="atLeast"/>
              <w:ind w:firstLine="567"/>
              <w:rPr>
                <w:rFonts w:ascii="GHEA Grapalat" w:eastAsia="Calibri" w:hAnsi="GHEA Grapalat" w:cs="Times New Roman"/>
                <w:b/>
                <w:sz w:val="24"/>
                <w:szCs w:val="24"/>
                <w:lang w:val="hy-AM" w:bidi="fa-IR"/>
              </w:rPr>
            </w:pPr>
            <w:r w:rsidRPr="00F34E28">
              <w:rPr>
                <w:rFonts w:ascii="GHEA Grapalat" w:eastAsia="Calibri" w:hAnsi="GHEA Grapalat" w:cs="Times New Roman"/>
                <w:b/>
                <w:sz w:val="24"/>
                <w:szCs w:val="24"/>
                <w:lang w:val="hy-AM" w:bidi="fa-IR"/>
              </w:rPr>
              <w:lastRenderedPageBreak/>
              <w:t>մուտք</w:t>
            </w:r>
          </w:p>
        </w:tc>
        <w:tc>
          <w:tcPr>
            <w:tcW w:w="2932" w:type="dxa"/>
            <w:gridSpan w:val="3"/>
          </w:tcPr>
          <w:p w:rsidR="00F34E28" w:rsidRPr="00F34E28" w:rsidRDefault="00F34E28" w:rsidP="00F34E28">
            <w:pPr>
              <w:spacing w:after="0" w:line="0" w:lineRule="atLeast"/>
              <w:ind w:firstLine="567"/>
              <w:jc w:val="center"/>
              <w:rPr>
                <w:rFonts w:ascii="GHEA Grapalat" w:eastAsia="Calibri" w:hAnsi="GHEA Grapalat" w:cs="Times New Roman"/>
                <w:b/>
                <w:sz w:val="24"/>
                <w:szCs w:val="24"/>
                <w:lang w:val="hy-AM" w:bidi="fa-IR"/>
              </w:rPr>
            </w:pPr>
            <w:r w:rsidRPr="00F34E28">
              <w:rPr>
                <w:rFonts w:ascii="GHEA Grapalat" w:eastAsia="Calibri" w:hAnsi="GHEA Grapalat" w:cs="Times New Roman"/>
                <w:b/>
                <w:sz w:val="24"/>
                <w:szCs w:val="24"/>
                <w:lang w:val="hy-AM" w:bidi="fa-IR"/>
              </w:rPr>
              <w:t>գործողություն</w:t>
            </w:r>
          </w:p>
        </w:tc>
        <w:tc>
          <w:tcPr>
            <w:tcW w:w="2455" w:type="dxa"/>
            <w:gridSpan w:val="2"/>
          </w:tcPr>
          <w:p w:rsidR="00F34E28" w:rsidRPr="00F34E28" w:rsidRDefault="00F34E28" w:rsidP="00F34E28">
            <w:pPr>
              <w:spacing w:after="0" w:line="0" w:lineRule="atLeast"/>
              <w:ind w:firstLine="567"/>
              <w:rPr>
                <w:rFonts w:ascii="GHEA Grapalat" w:eastAsia="Calibri" w:hAnsi="GHEA Grapalat" w:cs="Times New Roman"/>
                <w:b/>
                <w:sz w:val="24"/>
                <w:szCs w:val="24"/>
                <w:lang w:val="hy-AM" w:bidi="fa-IR"/>
              </w:rPr>
            </w:pPr>
            <w:r w:rsidRPr="00F34E28">
              <w:rPr>
                <w:rFonts w:ascii="GHEA Grapalat" w:eastAsia="Calibri" w:hAnsi="GHEA Grapalat" w:cs="Times New Roman"/>
                <w:b/>
                <w:sz w:val="24"/>
                <w:szCs w:val="24"/>
                <w:lang w:val="en-US" w:bidi="fa-IR"/>
              </w:rPr>
              <w:t xml:space="preserve">    </w:t>
            </w:r>
            <w:r w:rsidRPr="00F34E28">
              <w:rPr>
                <w:rFonts w:ascii="GHEA Grapalat" w:eastAsia="Calibri" w:hAnsi="GHEA Grapalat" w:cs="Times New Roman"/>
                <w:b/>
                <w:sz w:val="24"/>
                <w:szCs w:val="24"/>
                <w:lang w:val="hy-AM" w:bidi="fa-IR"/>
              </w:rPr>
              <w:t>ելք</w:t>
            </w:r>
          </w:p>
        </w:tc>
        <w:tc>
          <w:tcPr>
            <w:tcW w:w="2268" w:type="dxa"/>
            <w:gridSpan w:val="3"/>
            <w:vMerge w:val="restart"/>
          </w:tcPr>
          <w:p w:rsidR="00F34E28" w:rsidRPr="00F34E28" w:rsidRDefault="00F34E28" w:rsidP="00F34E28">
            <w:pPr>
              <w:spacing w:after="0" w:line="0" w:lineRule="atLeast"/>
              <w:rPr>
                <w:rFonts w:ascii="GHEA Grapalat" w:eastAsia="Calibri" w:hAnsi="GHEA Grapalat" w:cs="Times New Roman"/>
                <w:b/>
                <w:sz w:val="24"/>
                <w:szCs w:val="24"/>
                <w:lang w:val="hy-AM" w:bidi="fa-IR"/>
              </w:rPr>
            </w:pPr>
          </w:p>
          <w:p w:rsidR="00F34E28" w:rsidRPr="00F34E28" w:rsidRDefault="00F34E28" w:rsidP="00F34E28">
            <w:pPr>
              <w:spacing w:after="0" w:line="0" w:lineRule="atLeast"/>
              <w:rPr>
                <w:rFonts w:ascii="GHEA Grapalat" w:eastAsia="Calibri" w:hAnsi="GHEA Grapalat" w:cs="Times New Roman"/>
                <w:b/>
                <w:sz w:val="24"/>
                <w:szCs w:val="24"/>
                <w:lang w:val="hy-AM" w:bidi="fa-IR"/>
              </w:rPr>
            </w:pPr>
            <w:r w:rsidRPr="00F34E28">
              <w:rPr>
                <w:rFonts w:ascii="GHEA Grapalat" w:eastAsia="Calibri" w:hAnsi="GHEA Grapalat" w:cs="Times New Roman"/>
                <w:b/>
                <w:sz w:val="24"/>
                <w:szCs w:val="24"/>
                <w:lang w:val="hy-AM" w:bidi="fa-IR"/>
              </w:rPr>
              <w:t>Օժանդակ տարր</w:t>
            </w:r>
          </w:p>
        </w:tc>
      </w:tr>
      <w:tr w:rsidR="006C3A47" w:rsidRPr="00F34E28" w:rsidTr="002824AA">
        <w:trPr>
          <w:trHeight w:val="787"/>
        </w:trPr>
        <w:tc>
          <w:tcPr>
            <w:tcW w:w="2268" w:type="dxa"/>
            <w:gridSpan w:val="2"/>
          </w:tcPr>
          <w:p w:rsidR="00F34E28" w:rsidRPr="00F34E28" w:rsidRDefault="00F34E28" w:rsidP="00F34E28">
            <w:pPr>
              <w:spacing w:after="0" w:line="0" w:lineRule="atLeast"/>
              <w:ind w:firstLine="567"/>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Հոսք ձևավորող տարր</w:t>
            </w:r>
          </w:p>
        </w:tc>
        <w:tc>
          <w:tcPr>
            <w:tcW w:w="2932" w:type="dxa"/>
            <w:gridSpan w:val="3"/>
          </w:tcPr>
          <w:p w:rsidR="00F34E28" w:rsidRPr="00F34E28" w:rsidRDefault="00F34E28" w:rsidP="00F34E28">
            <w:pPr>
              <w:spacing w:after="0" w:line="0" w:lineRule="atLeast"/>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Աշխատանքային </w:t>
            </w:r>
            <w:r w:rsidRPr="00F34E28">
              <w:rPr>
                <w:rFonts w:ascii="GHEA Grapalat" w:eastAsia="Calibri" w:hAnsi="GHEA Grapalat" w:cs="Times New Roman"/>
                <w:sz w:val="24"/>
                <w:szCs w:val="24"/>
                <w:lang w:val="en-US" w:bidi="fa-IR"/>
              </w:rPr>
              <w:t xml:space="preserve">    </w:t>
            </w:r>
            <w:r w:rsidRPr="00F34E28">
              <w:rPr>
                <w:rFonts w:ascii="GHEA Grapalat" w:eastAsia="Calibri" w:hAnsi="GHEA Grapalat" w:cs="Times New Roman"/>
                <w:sz w:val="24"/>
                <w:szCs w:val="24"/>
                <w:lang w:val="hy-AM" w:bidi="fa-IR"/>
              </w:rPr>
              <w:t>օրգան</w:t>
            </w:r>
          </w:p>
        </w:tc>
        <w:tc>
          <w:tcPr>
            <w:tcW w:w="2455" w:type="dxa"/>
            <w:gridSpan w:val="2"/>
          </w:tcPr>
          <w:p w:rsidR="00F34E28" w:rsidRPr="00F34E28" w:rsidRDefault="00F34E28" w:rsidP="00F34E28">
            <w:pPr>
              <w:spacing w:after="0" w:line="0" w:lineRule="atLeast"/>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Ձկնարտաուղման տարր</w:t>
            </w:r>
          </w:p>
        </w:tc>
        <w:tc>
          <w:tcPr>
            <w:tcW w:w="2268" w:type="dxa"/>
            <w:gridSpan w:val="3"/>
            <w:vMerge/>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tc>
      </w:tr>
      <w:tr w:rsidR="006C3A47" w:rsidRPr="00F34E28" w:rsidTr="002824AA">
        <w:trPr>
          <w:cantSplit/>
          <w:trHeight w:val="2928"/>
        </w:trPr>
        <w:tc>
          <w:tcPr>
            <w:tcW w:w="1276" w:type="dxa"/>
            <w:textDirection w:val="btLr"/>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Ուղղահոս</w:t>
            </w:r>
          </w:p>
        </w:tc>
        <w:tc>
          <w:tcPr>
            <w:tcW w:w="992" w:type="dxa"/>
            <w:textDirection w:val="btLr"/>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Ոլորապտտող</w:t>
            </w:r>
          </w:p>
        </w:tc>
        <w:tc>
          <w:tcPr>
            <w:tcW w:w="993" w:type="dxa"/>
            <w:textDirection w:val="btLr"/>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Անջրպետող</w:t>
            </w:r>
          </w:p>
        </w:tc>
        <w:tc>
          <w:tcPr>
            <w:tcW w:w="1063" w:type="dxa"/>
            <w:textDirection w:val="btLr"/>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Արգելափակող</w:t>
            </w:r>
          </w:p>
        </w:tc>
        <w:tc>
          <w:tcPr>
            <w:tcW w:w="876" w:type="dxa"/>
            <w:textDirection w:val="btLr"/>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Անհպում</w:t>
            </w:r>
          </w:p>
        </w:tc>
        <w:tc>
          <w:tcPr>
            <w:tcW w:w="934" w:type="dxa"/>
            <w:textDirection w:val="btLr"/>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Ինքնահոս</w:t>
            </w:r>
          </w:p>
        </w:tc>
        <w:tc>
          <w:tcPr>
            <w:tcW w:w="1521" w:type="dxa"/>
            <w:textDirection w:val="btLr"/>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Հարկադրական</w:t>
            </w:r>
          </w:p>
        </w:tc>
        <w:tc>
          <w:tcPr>
            <w:tcW w:w="709" w:type="dxa"/>
            <w:textDirection w:val="btLr"/>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Կողմնորոշիչ</w:t>
            </w:r>
          </w:p>
        </w:tc>
        <w:tc>
          <w:tcPr>
            <w:tcW w:w="708" w:type="dxa"/>
            <w:textDirection w:val="btLr"/>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Առբերող</w:t>
            </w:r>
          </w:p>
        </w:tc>
        <w:tc>
          <w:tcPr>
            <w:tcW w:w="851" w:type="dxa"/>
            <w:textDirection w:val="btLr"/>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Վանող</w:t>
            </w:r>
          </w:p>
        </w:tc>
      </w:tr>
    </w:tbl>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33</w:t>
      </w:r>
      <w:r w:rsidRPr="00F34E28">
        <w:rPr>
          <w:rFonts w:ascii="Cambria Math" w:eastAsia="Calibri" w:hAnsi="Cambria Math" w:cs="Cambria Math"/>
          <w:sz w:val="24"/>
          <w:szCs w:val="24"/>
          <w:lang w:val="en-US" w:bidi="fa-IR"/>
        </w:rPr>
        <w:t>․</w:t>
      </w:r>
      <w:r w:rsidRPr="00F34E28">
        <w:rPr>
          <w:rFonts w:ascii="GHEA Grapalat" w:eastAsia="Calibri" w:hAnsi="GHEA Grapalat" w:cs="Times New Roman"/>
          <w:sz w:val="24"/>
          <w:szCs w:val="24"/>
          <w:lang w:val="en-US" w:bidi="fa-IR"/>
        </w:rPr>
        <w:t xml:space="preserve"> Բազմատարր ձկնապաշտպան կառույցի կոնստրուկցիան պետք է մշակել առանձին փոխկապակցված և իրար լրացնող ֆունկցիոնալ տարրերի համադրման մեթոդով: Տարատեսակ տարրերից պետք է ընտրել միմյանց հետ առավել համատեղելի կոնստրուկցիաները, որոնց համատեղ գործողության սկզբունքները առավել հարմար են որոշակի օբյեկտի համար: Դրանից հետո, եռամաս համալիրի շրջանակներում ընտրված ֆունկցիոնալ տարրերի կառուցվածքները իրար հետ համադրելով, ու անհրաժեշտության դեպքում դրանք օժանդակ տարրերով լրացնելով, կազմում են ձկնապաշտպան կառույցի այնպիսի կառուցվածք, որը  կլինի օպտիմալ որոշակի օբյեկտի պայմանների համար: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34</w:t>
      </w:r>
      <w:r w:rsidRPr="00F34E28">
        <w:rPr>
          <w:rFonts w:ascii="Cambria Math" w:eastAsia="Calibri" w:hAnsi="Cambria Math" w:cs="Cambria Math"/>
          <w:sz w:val="24"/>
          <w:szCs w:val="24"/>
          <w:lang w:val="en-US" w:bidi="fa-IR"/>
        </w:rPr>
        <w:t>․</w:t>
      </w:r>
      <w:r w:rsidRPr="00F34E28">
        <w:rPr>
          <w:rFonts w:ascii="GHEA Grapalat" w:eastAsia="Calibri" w:hAnsi="GHEA Grapalat" w:cs="Times New Roman"/>
          <w:sz w:val="24"/>
          <w:szCs w:val="24"/>
          <w:lang w:val="en-US" w:bidi="fa-IR"/>
        </w:rPr>
        <w:t xml:space="preserve"> Հոսքի ուղղությամբ ցած շարժվող մանրաձկների  համար v</w:t>
      </w:r>
      <w:r w:rsidRPr="00F34E28">
        <w:rPr>
          <w:rFonts w:ascii="GHEA Grapalat" w:eastAsia="Calibri" w:hAnsi="GHEA Grapalat" w:cs="Times New Roman"/>
          <w:i/>
          <w:sz w:val="24"/>
          <w:szCs w:val="24"/>
          <w:vertAlign w:val="subscript"/>
          <w:lang w:val="en-US" w:bidi="fa-IR"/>
        </w:rPr>
        <w:t>p</w:t>
      </w:r>
      <w:r w:rsidRPr="00F34E28">
        <w:rPr>
          <w:rFonts w:ascii="GHEA Grapalat" w:eastAsia="Calibri" w:hAnsi="GHEA Grapalat" w:cs="Times New Roman"/>
          <w:sz w:val="24"/>
          <w:szCs w:val="24"/>
          <w:lang w:val="en-US" w:bidi="fa-IR"/>
        </w:rPr>
        <w:t xml:space="preserve"> քշող արագությունը թույլատրվում է արտահայտել ձկների մարմնի lf երկարության միջոցով և ընդունել հավասար 10 </w:t>
      </w:r>
      <w:r w:rsidRPr="00F34E28">
        <w:rPr>
          <w:rFonts w:ascii="GHEA Grapalat" w:eastAsia="Calibri" w:hAnsi="GHEA Grapalat" w:cs="Times New Roman"/>
          <w:i/>
          <w:iCs/>
          <w:sz w:val="24"/>
          <w:szCs w:val="24"/>
          <w:lang w:val="en-US" w:bidi="fa-IR"/>
        </w:rPr>
        <w:t>l</w:t>
      </w:r>
      <w:r w:rsidRPr="00F34E28">
        <w:rPr>
          <w:rFonts w:ascii="GHEA Grapalat" w:eastAsia="Calibri" w:hAnsi="GHEA Grapalat" w:cs="Times New Roman"/>
          <w:i/>
          <w:iCs/>
          <w:sz w:val="24"/>
          <w:szCs w:val="24"/>
          <w:vertAlign w:val="subscript"/>
          <w:lang w:val="en-US" w:bidi="fa-IR"/>
        </w:rPr>
        <w:t>f/c</w:t>
      </w:r>
      <w:r w:rsidRPr="00F34E28">
        <w:rPr>
          <w:rFonts w:ascii="GHEA Grapalat" w:eastAsia="Calibri" w:hAnsi="GHEA Grapalat" w:cs="Times New Roman"/>
          <w:sz w:val="24"/>
          <w:szCs w:val="24"/>
          <w:lang w:val="en-US"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35</w:t>
      </w:r>
      <w:r w:rsidRPr="00F34E28">
        <w:rPr>
          <w:rFonts w:ascii="Cambria Math" w:eastAsia="Calibri" w:hAnsi="Cambria Math" w:cs="Cambria Math"/>
          <w:sz w:val="24"/>
          <w:szCs w:val="24"/>
          <w:lang w:val="en-US" w:bidi="fa-IR"/>
        </w:rPr>
        <w:t>․</w:t>
      </w:r>
      <w:r w:rsidRPr="00F34E28">
        <w:rPr>
          <w:rFonts w:ascii="GHEA Grapalat" w:eastAsia="Calibri" w:hAnsi="GHEA Grapalat" w:cs="Times New Roman"/>
          <w:sz w:val="24"/>
          <w:szCs w:val="24"/>
          <w:lang w:val="en-US" w:bidi="fa-IR"/>
        </w:rPr>
        <w:t xml:space="preserve"> Ձկնապաշտպան կառույցի պարամետրերը անհրաժեշտ է որոշել սպառողին ջրի հաշվարկային ծախսի տրամադրումը ապահովելու և դրանց աշխատանքային օրգանում հետևյալ բնութագրերով հիդրավլիկ ռեժիմ ձևավորելու պայմաններով՝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en-US" w:bidi="fa-IR"/>
        </w:rPr>
        <w:t xml:space="preserve">1) աշխատանքային օրգանի պաշտպանական-ջրառ մակերևույթի երկայնքով տարանցիկ ջրի հոսքի vtr արագությունը (արագության երկայնական բաղադրիչը) պետք </w:t>
      </w:r>
    </w:p>
    <w:p w:rsidR="00F34E28" w:rsidRPr="00F34E28" w:rsidRDefault="00F34E28" w:rsidP="00F34E28">
      <w:pPr>
        <w:spacing w:after="0" w:line="0" w:lineRule="atLeast"/>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en-US" w:bidi="fa-IR"/>
        </w:rPr>
        <w:t>է առնվազն 2,5 անգամ գերազանցի պաշտպանվող ամենամեծ ձկների համար vp քշող արագությունը,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Times New Roman" w:eastAsia="Calibri" w:hAnsi="Times New Roman" w:cs="Times New Roman"/>
          <w:i/>
          <w:iCs/>
          <w:sz w:val="28"/>
          <w:szCs w:val="28"/>
          <w:lang w:val="en-US" w:bidi="fa-IR"/>
        </w:rPr>
        <w:t>v</w:t>
      </w:r>
      <w:r w:rsidRPr="00F34E28">
        <w:rPr>
          <w:rFonts w:ascii="Times New Roman" w:eastAsia="Calibri" w:hAnsi="Times New Roman" w:cs="Times New Roman"/>
          <w:i/>
          <w:iCs/>
          <w:sz w:val="28"/>
          <w:szCs w:val="28"/>
          <w:vertAlign w:val="subscript"/>
          <w:lang w:val="en-US" w:bidi="fa-IR"/>
        </w:rPr>
        <w:t>tr</w:t>
      </w:r>
      <w:r w:rsidRPr="00F34E28">
        <w:rPr>
          <w:rFonts w:ascii="Times New Roman" w:eastAsia="Calibri" w:hAnsi="Times New Roman" w:cs="Times New Roman"/>
          <w:i/>
          <w:iCs/>
          <w:sz w:val="28"/>
          <w:szCs w:val="28"/>
          <w:lang w:val="en-US" w:bidi="fa-IR"/>
        </w:rPr>
        <w:t>≥</w:t>
      </w:r>
      <w:r w:rsidRPr="00F34E28">
        <w:rPr>
          <w:rFonts w:ascii="Times New Roman" w:eastAsia="Calibri" w:hAnsi="Times New Roman" w:cs="Times New Roman"/>
          <w:sz w:val="28"/>
          <w:szCs w:val="28"/>
          <w:lang w:val="en-US" w:bidi="fa-IR"/>
        </w:rPr>
        <w:t>2,5 v</w:t>
      </w:r>
      <w:r w:rsidRPr="00F34E28">
        <w:rPr>
          <w:rFonts w:ascii="Times New Roman" w:eastAsia="Calibri" w:hAnsi="Times New Roman" w:cs="Times New Roman"/>
          <w:sz w:val="28"/>
          <w:szCs w:val="28"/>
          <w:vertAlign w:val="subscript"/>
          <w:lang w:val="en-US" w:bidi="fa-IR"/>
        </w:rPr>
        <w:t>pmax</w:t>
      </w:r>
      <w:r w:rsidRPr="00F34E28">
        <w:rPr>
          <w:rFonts w:ascii="Times New Roman" w:eastAsia="Calibri" w:hAnsi="Times New Roman" w:cs="Times New Roman"/>
          <w:sz w:val="28"/>
          <w:szCs w:val="28"/>
          <w:lang w:val="hy-AM" w:bidi="fa-IR"/>
        </w:rPr>
        <w:t>,</w:t>
      </w:r>
      <w:r w:rsidRPr="00F34E28">
        <w:rPr>
          <w:rFonts w:ascii="Times New Roman" w:eastAsia="Calibri" w:hAnsi="Times New Roman" w:cs="Times New Roman"/>
          <w:sz w:val="28"/>
          <w:szCs w:val="28"/>
          <w:lang w:val="en-US" w:bidi="fa-IR"/>
        </w:rPr>
        <w:tab/>
      </w:r>
      <w:r w:rsidRPr="00F34E28">
        <w:rPr>
          <w:rFonts w:ascii="Times New Roman" w:eastAsia="Calibri" w:hAnsi="Times New Roman" w:cs="Times New Roman"/>
          <w:sz w:val="24"/>
          <w:szCs w:val="24"/>
          <w:lang w:val="en-US" w:bidi="fa-IR"/>
        </w:rPr>
        <w:tab/>
      </w:r>
      <w:r w:rsidRPr="00F34E28">
        <w:rPr>
          <w:rFonts w:ascii="Times New Roman" w:eastAsia="Calibri" w:hAnsi="Times New Roman" w:cs="Times New Roman"/>
          <w:sz w:val="24"/>
          <w:szCs w:val="24"/>
          <w:lang w:val="hy-AM" w:bidi="fa-IR"/>
        </w:rPr>
        <w:t xml:space="preserve">          </w:t>
      </w:r>
      <w:proofErr w:type="gramStart"/>
      <w:r w:rsidRPr="00F34E28">
        <w:rPr>
          <w:rFonts w:ascii="Times New Roman" w:eastAsia="Calibri" w:hAnsi="Times New Roman" w:cs="Times New Roman"/>
          <w:sz w:val="24"/>
          <w:szCs w:val="24"/>
          <w:lang w:val="hy-AM" w:bidi="fa-IR"/>
        </w:rPr>
        <w:t xml:space="preserve">   </w:t>
      </w:r>
      <w:r w:rsidRPr="00F34E28">
        <w:rPr>
          <w:rFonts w:ascii="GHEA Grapalat" w:eastAsia="Calibri" w:hAnsi="GHEA Grapalat" w:cs="Times New Roman"/>
          <w:noProof/>
          <w:sz w:val="24"/>
          <w:szCs w:val="24"/>
          <w:lang w:val="en-US"/>
        </w:rPr>
        <w:t>(</w:t>
      </w:r>
      <w:proofErr w:type="gramEnd"/>
      <w:r w:rsidRPr="00F34E28">
        <w:rPr>
          <w:rFonts w:ascii="GHEA Grapalat" w:eastAsia="Calibri" w:hAnsi="GHEA Grapalat" w:cs="Times New Roman"/>
          <w:sz w:val="24"/>
          <w:szCs w:val="24"/>
          <w:lang w:val="en-US" w:bidi="fa-IR"/>
        </w:rPr>
        <w:t>34</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en-US" w:bidi="fa-IR"/>
        </w:rPr>
        <w:t xml:space="preserve">2) աշխատանքային օրգանի պաշտպանական-ջրառ մակերևույթի միջով ջրառ ներհոսող աշխատանքային հոսքի </w:t>
      </w:r>
      <w:r w:rsidRPr="00F34E28">
        <w:rPr>
          <w:rFonts w:ascii="GHEA Grapalat" w:eastAsia="Calibri" w:hAnsi="GHEA Grapalat" w:cs="Times New Roman"/>
          <w:i/>
          <w:iCs/>
          <w:sz w:val="24"/>
          <w:szCs w:val="24"/>
          <w:lang w:val="en-US" w:bidi="fa-IR"/>
        </w:rPr>
        <w:t>v</w:t>
      </w:r>
      <w:r w:rsidRPr="00F34E28">
        <w:rPr>
          <w:rFonts w:ascii="Sylfaen" w:eastAsia="Calibri" w:hAnsi="Sylfaen" w:cs="Times New Roman"/>
          <w:i/>
          <w:iCs/>
          <w:sz w:val="24"/>
          <w:szCs w:val="24"/>
          <w:lang w:val="en-US" w:bidi="fa-IR"/>
        </w:rPr>
        <w:t>wf</w:t>
      </w:r>
      <w:r w:rsidRPr="00F34E28">
        <w:rPr>
          <w:rFonts w:ascii="GHEA Grapalat" w:eastAsia="Calibri" w:hAnsi="GHEA Grapalat" w:cs="Times New Roman"/>
          <w:sz w:val="24"/>
          <w:szCs w:val="24"/>
          <w:lang w:val="en-US" w:bidi="fa-IR"/>
        </w:rPr>
        <w:t xml:space="preserve"> արագությունը /լայնական երկայնական բաղադրիչը/ չպետք է գերազանցի պաշտպանվող ամենափոքր ձկների համար vp քշող արագությունը,</w:t>
      </w:r>
    </w:p>
    <w:p w:rsidR="00F34E28" w:rsidRPr="00F34E28" w:rsidRDefault="00F34E28" w:rsidP="00F34E28">
      <w:pPr>
        <w:spacing w:after="0" w:line="0" w:lineRule="atLeast"/>
        <w:ind w:firstLine="567"/>
        <w:jc w:val="both"/>
        <w:rPr>
          <w:rFonts w:ascii="Times New Roman" w:eastAsia="Calibri" w:hAnsi="Times New Roman" w:cs="Times New Roman"/>
          <w:i/>
          <w:iCs/>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Times New Roman" w:eastAsia="Calibri" w:hAnsi="Times New Roman" w:cs="Times New Roman"/>
          <w:i/>
          <w:iCs/>
          <w:sz w:val="28"/>
          <w:szCs w:val="28"/>
          <w:lang w:val="en-US" w:bidi="fa-IR"/>
        </w:rPr>
        <w:t>v</w:t>
      </w:r>
      <w:r w:rsidRPr="00F34E28">
        <w:rPr>
          <w:rFonts w:ascii="Times New Roman" w:eastAsia="Calibri" w:hAnsi="Times New Roman" w:cs="Times New Roman"/>
          <w:i/>
          <w:iCs/>
          <w:sz w:val="28"/>
          <w:szCs w:val="28"/>
          <w:vertAlign w:val="subscript"/>
          <w:lang w:val="en-US" w:bidi="fa-IR"/>
        </w:rPr>
        <w:t>wf</w:t>
      </w:r>
      <w:r w:rsidRPr="00F34E28">
        <w:rPr>
          <w:rFonts w:ascii="Times New Roman" w:eastAsia="Calibri" w:hAnsi="Times New Roman" w:cs="Times New Roman"/>
          <w:i/>
          <w:iCs/>
          <w:sz w:val="28"/>
          <w:szCs w:val="28"/>
          <w:lang w:val="en-US" w:bidi="fa-IR"/>
        </w:rPr>
        <w:t>≤</w:t>
      </w:r>
      <w:r w:rsidRPr="00F34E28">
        <w:rPr>
          <w:rFonts w:ascii="Times New Roman" w:eastAsia="Calibri" w:hAnsi="Times New Roman" w:cs="Times New Roman"/>
          <w:sz w:val="28"/>
          <w:szCs w:val="28"/>
          <w:lang w:val="en-US" w:bidi="fa-IR"/>
        </w:rPr>
        <w:t xml:space="preserve"> v</w:t>
      </w:r>
      <w:r w:rsidRPr="00F34E28">
        <w:rPr>
          <w:rFonts w:ascii="Times New Roman" w:eastAsia="Calibri" w:hAnsi="Times New Roman" w:cs="Times New Roman"/>
          <w:sz w:val="28"/>
          <w:szCs w:val="28"/>
          <w:vertAlign w:val="subscript"/>
          <w:lang w:val="en-US" w:bidi="fa-IR"/>
        </w:rPr>
        <w:t>pmin</w:t>
      </w:r>
      <w:r w:rsidRPr="00F34E28">
        <w:rPr>
          <w:rFonts w:ascii="Times New Roman" w:eastAsia="Calibri" w:hAnsi="Times New Roman" w:cs="Times New Roman"/>
          <w:sz w:val="24"/>
          <w:szCs w:val="24"/>
          <w:lang w:val="en-US" w:bidi="fa-IR"/>
        </w:rPr>
        <w:tab/>
      </w:r>
      <w:r w:rsidRPr="00F34E28">
        <w:rPr>
          <w:rFonts w:ascii="Times New Roman" w:eastAsia="Calibri" w:hAnsi="Times New Roman" w:cs="Times New Roman"/>
          <w:sz w:val="24"/>
          <w:szCs w:val="24"/>
          <w:lang w:val="hy-AM" w:bidi="fa-IR"/>
        </w:rPr>
        <w:t xml:space="preserve">                                                                     </w:t>
      </w:r>
      <w:r w:rsidRPr="00F34E28">
        <w:rPr>
          <w:rFonts w:ascii="GHEA Grapalat" w:eastAsia="Calibri" w:hAnsi="GHEA Grapalat" w:cs="Times New Roman"/>
          <w:sz w:val="24"/>
          <w:szCs w:val="24"/>
          <w:lang w:val="en-US" w:bidi="fa-IR"/>
        </w:rPr>
        <w:tab/>
      </w:r>
      <w:r w:rsidRPr="00F34E28">
        <w:rPr>
          <w:rFonts w:ascii="GHEA Grapalat" w:eastAsia="Calibri" w:hAnsi="GHEA Grapalat" w:cs="Times New Roman"/>
          <w:noProof/>
          <w:sz w:val="24"/>
          <w:szCs w:val="24"/>
          <w:lang w:val="en-US"/>
        </w:rPr>
        <w:t>(</w:t>
      </w:r>
      <w:r w:rsidRPr="00F34E28">
        <w:rPr>
          <w:rFonts w:ascii="GHEA Grapalat" w:eastAsia="Calibri" w:hAnsi="GHEA Grapalat" w:cs="Times New Roman"/>
          <w:sz w:val="24"/>
          <w:szCs w:val="24"/>
          <w:lang w:val="en-US" w:bidi="fa-IR"/>
        </w:rPr>
        <w:t>35</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 xml:space="preserve">3) ձկնարտուղչի գլխամաս հոսքի մուտքի </w:t>
      </w:r>
      <w:r w:rsidRPr="00F34E28">
        <w:rPr>
          <w:rFonts w:ascii="GHEA Grapalat" w:eastAsia="Calibri" w:hAnsi="GHEA Grapalat" w:cs="Times New Roman"/>
          <w:i/>
          <w:iCs/>
          <w:sz w:val="24"/>
          <w:szCs w:val="24"/>
          <w:lang w:val="en-US" w:bidi="fa-IR"/>
        </w:rPr>
        <w:t>vt</w:t>
      </w:r>
      <w:r w:rsidRPr="00F34E28">
        <w:rPr>
          <w:rFonts w:ascii="GHEA Grapalat" w:eastAsia="Calibri" w:hAnsi="GHEA Grapalat" w:cs="Times New Roman"/>
          <w:sz w:val="24"/>
          <w:szCs w:val="24"/>
          <w:lang w:val="en-US" w:bidi="fa-IR"/>
        </w:rPr>
        <w:t xml:space="preserve"> արագությունը պետք է առնվազն 1,4 անգամ գերազանցի ջրառ մտնող մրրկային հոսքի </w:t>
      </w:r>
      <w:r w:rsidRPr="00F34E28">
        <w:rPr>
          <w:rFonts w:ascii="GHEA Grapalat" w:eastAsia="Calibri" w:hAnsi="GHEA Grapalat" w:cs="Times New Roman"/>
          <w:i/>
          <w:iCs/>
          <w:sz w:val="24"/>
          <w:szCs w:val="24"/>
          <w:lang w:val="en-US" w:bidi="fa-IR"/>
        </w:rPr>
        <w:t>vws</w:t>
      </w:r>
      <w:r w:rsidRPr="00F34E28">
        <w:rPr>
          <w:rFonts w:ascii="GHEA Grapalat" w:eastAsia="Calibri" w:hAnsi="GHEA Grapalat" w:cs="Times New Roman"/>
          <w:sz w:val="24"/>
          <w:szCs w:val="24"/>
          <w:lang w:val="en-US" w:bidi="fa-IR"/>
        </w:rPr>
        <w:t xml:space="preserve"> արագությունը</w:t>
      </w:r>
      <w:r w:rsidRPr="00F34E28">
        <w:rPr>
          <w:rFonts w:ascii="GHEA Grapalat" w:eastAsia="Calibri" w:hAnsi="GHEA Grapalat" w:cs="Times New Roman"/>
          <w:sz w:val="24"/>
          <w:szCs w:val="24"/>
          <w:lang w:val="hy-AM" w:bidi="fa-IR"/>
        </w:rPr>
        <w:t>,</w:t>
      </w: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en-US" w:bidi="fa-IR"/>
        </w:rPr>
      </w:pP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en-US" w:bidi="fa-IR"/>
        </w:rPr>
      </w:pPr>
      <w:r w:rsidRPr="00F34E28">
        <w:rPr>
          <w:rFonts w:ascii="Times New Roman" w:eastAsia="Calibri" w:hAnsi="Times New Roman" w:cs="Times New Roman"/>
          <w:sz w:val="28"/>
          <w:szCs w:val="28"/>
          <w:lang w:val="en-US" w:bidi="fa-IR"/>
        </w:rPr>
        <w:t>v</w:t>
      </w:r>
      <w:r w:rsidRPr="00F34E28">
        <w:rPr>
          <w:rFonts w:ascii="Times New Roman" w:eastAsia="Calibri" w:hAnsi="Times New Roman" w:cs="Times New Roman"/>
          <w:i/>
          <w:iCs/>
          <w:sz w:val="28"/>
          <w:szCs w:val="28"/>
          <w:vertAlign w:val="subscript"/>
          <w:lang w:val="en-US" w:bidi="fa-IR"/>
        </w:rPr>
        <w:t>t</w:t>
      </w:r>
      <w:r w:rsidRPr="00F34E28">
        <w:rPr>
          <w:rFonts w:ascii="Times New Roman" w:eastAsia="Calibri" w:hAnsi="Times New Roman" w:cs="Times New Roman"/>
          <w:i/>
          <w:iCs/>
          <w:sz w:val="28"/>
          <w:szCs w:val="28"/>
          <w:lang w:val="en-US" w:bidi="fa-IR"/>
        </w:rPr>
        <w:t>≥1,4 v</w:t>
      </w:r>
      <w:r w:rsidRPr="00F34E28">
        <w:rPr>
          <w:rFonts w:ascii="Times New Roman" w:eastAsia="Calibri" w:hAnsi="Times New Roman" w:cs="Times New Roman"/>
          <w:i/>
          <w:iCs/>
          <w:sz w:val="28"/>
          <w:szCs w:val="28"/>
          <w:vertAlign w:val="subscript"/>
          <w:lang w:val="en-US" w:bidi="fa-IR"/>
        </w:rPr>
        <w:t>ws</w:t>
      </w:r>
      <w:r w:rsidRPr="00F34E28">
        <w:rPr>
          <w:rFonts w:ascii="Times New Roman" w:eastAsia="Calibri" w:hAnsi="Times New Roman" w:cs="Times New Roman"/>
          <w:i/>
          <w:iCs/>
          <w:sz w:val="28"/>
          <w:szCs w:val="28"/>
          <w:lang w:val="en-US" w:bidi="fa-IR"/>
        </w:rPr>
        <w:t xml:space="preserve"> </w:t>
      </w:r>
      <w:r w:rsidRPr="00F34E28">
        <w:rPr>
          <w:rFonts w:ascii="Times New Roman" w:eastAsia="Calibri" w:hAnsi="Times New Roman" w:cs="Times New Roman"/>
          <w:i/>
          <w:iCs/>
          <w:sz w:val="24"/>
          <w:szCs w:val="24"/>
          <w:lang w:val="en-US" w:bidi="fa-IR"/>
        </w:rPr>
        <w:t xml:space="preserve">                    </w:t>
      </w:r>
      <w:r w:rsidRPr="00F34E28">
        <w:rPr>
          <w:rFonts w:ascii="Times New Roman" w:eastAsia="Calibri" w:hAnsi="Times New Roman" w:cs="Times New Roman"/>
          <w:i/>
          <w:iCs/>
          <w:sz w:val="24"/>
          <w:szCs w:val="24"/>
          <w:lang w:val="hy-AM" w:bidi="fa-IR"/>
        </w:rPr>
        <w:t xml:space="preserve">                                                    </w:t>
      </w:r>
      <w:r w:rsidRPr="00F34E28">
        <w:rPr>
          <w:rFonts w:ascii="Times New Roman" w:eastAsia="Calibri" w:hAnsi="Times New Roman" w:cs="Times New Roman"/>
          <w:i/>
          <w:iCs/>
          <w:sz w:val="24"/>
          <w:szCs w:val="24"/>
          <w:lang w:val="en-US" w:bidi="fa-IR"/>
        </w:rPr>
        <w:t xml:space="preserve">    </w:t>
      </w:r>
      <w:proofErr w:type="gramStart"/>
      <w:r w:rsidRPr="00F34E28">
        <w:rPr>
          <w:rFonts w:ascii="Times New Roman" w:eastAsia="Calibri" w:hAnsi="Times New Roman" w:cs="Times New Roman"/>
          <w:i/>
          <w:iCs/>
          <w:sz w:val="24"/>
          <w:szCs w:val="24"/>
          <w:lang w:val="en-US" w:bidi="fa-IR"/>
        </w:rPr>
        <w:t xml:space="preserve">   </w:t>
      </w:r>
      <w:r w:rsidRPr="00F34E28">
        <w:rPr>
          <w:rFonts w:ascii="GHEA Grapalat" w:eastAsia="Calibri" w:hAnsi="GHEA Grapalat" w:cs="Times New Roman"/>
          <w:noProof/>
          <w:sz w:val="24"/>
          <w:szCs w:val="24"/>
          <w:lang w:val="en-US"/>
        </w:rPr>
        <w:t>(</w:t>
      </w:r>
      <w:proofErr w:type="gramEnd"/>
      <w:r w:rsidRPr="00F34E28">
        <w:rPr>
          <w:rFonts w:ascii="GHEA Grapalat" w:eastAsia="Calibri" w:hAnsi="GHEA Grapalat" w:cs="Times New Roman"/>
          <w:sz w:val="24"/>
          <w:szCs w:val="24"/>
          <w:lang w:val="en-US" w:bidi="fa-IR"/>
        </w:rPr>
        <w:t>36</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lastRenderedPageBreak/>
        <w:t xml:space="preserve">4) ձկնարտուղիչում հոսքի արագությունը, </w:t>
      </w:r>
      <w:proofErr w:type="gramStart"/>
      <w:r w:rsidRPr="00F34E28">
        <w:rPr>
          <w:rFonts w:ascii="GHEA Grapalat" w:eastAsia="Calibri" w:hAnsi="GHEA Grapalat" w:cs="Times New Roman"/>
          <w:sz w:val="24"/>
          <w:szCs w:val="24"/>
          <w:lang w:val="en-US" w:bidi="fa-IR"/>
        </w:rPr>
        <w:t>որը  ուղված</w:t>
      </w:r>
      <w:proofErr w:type="gramEnd"/>
      <w:r w:rsidRPr="00F34E28">
        <w:rPr>
          <w:rFonts w:ascii="GHEA Grapalat" w:eastAsia="Calibri" w:hAnsi="GHEA Grapalat" w:cs="Times New Roman"/>
          <w:sz w:val="24"/>
          <w:szCs w:val="24"/>
          <w:lang w:val="en-US" w:bidi="fa-IR"/>
        </w:rPr>
        <w:t xml:space="preserve"> է դեպի ձկներով բնակեցված ջրամբարի անվտանգ մաս, պետք է առնվազն հավասար լինի պաշտպանվող ձկներին քշող արագությանը</w:t>
      </w:r>
      <w:r w:rsidRPr="00F34E28">
        <w:rPr>
          <w:rFonts w:ascii="GHEA Grapalat" w:eastAsia="Calibri" w:hAnsi="GHEA Grapalat" w:cs="Times New Roman"/>
          <w:sz w:val="24"/>
          <w:szCs w:val="24"/>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en-US" w:bidi="fa-IR"/>
        </w:rPr>
      </w:pPr>
      <w:r w:rsidRPr="00F34E28">
        <w:rPr>
          <w:rFonts w:ascii="Times New Roman" w:eastAsia="Calibri" w:hAnsi="Times New Roman" w:cs="Times New Roman"/>
          <w:sz w:val="28"/>
          <w:szCs w:val="28"/>
          <w:lang w:val="en-US" w:bidi="fa-IR"/>
        </w:rPr>
        <w:t>v</w:t>
      </w:r>
      <w:r w:rsidRPr="00F34E28">
        <w:rPr>
          <w:rFonts w:ascii="Times New Roman" w:eastAsia="Calibri" w:hAnsi="Times New Roman" w:cs="Times New Roman"/>
          <w:i/>
          <w:iCs/>
          <w:sz w:val="28"/>
          <w:szCs w:val="28"/>
          <w:vertAlign w:val="subscript"/>
          <w:lang w:val="en-US" w:bidi="fa-IR"/>
        </w:rPr>
        <w:t>t</w:t>
      </w:r>
      <w:r w:rsidRPr="00F34E28">
        <w:rPr>
          <w:rFonts w:ascii="Times New Roman" w:eastAsia="Calibri" w:hAnsi="Times New Roman" w:cs="Times New Roman"/>
          <w:i/>
          <w:iCs/>
          <w:sz w:val="28"/>
          <w:szCs w:val="28"/>
          <w:lang w:val="en-US" w:bidi="fa-IR"/>
        </w:rPr>
        <w:t>≥ v</w:t>
      </w:r>
      <w:r w:rsidRPr="00F34E28">
        <w:rPr>
          <w:rFonts w:ascii="Times New Roman" w:eastAsia="Calibri" w:hAnsi="Times New Roman" w:cs="Times New Roman"/>
          <w:i/>
          <w:iCs/>
          <w:sz w:val="28"/>
          <w:szCs w:val="28"/>
          <w:vertAlign w:val="subscript"/>
          <w:lang w:val="en-US" w:bidi="fa-IR"/>
        </w:rPr>
        <w:t xml:space="preserve">pmax </w:t>
      </w:r>
      <w:r w:rsidRPr="00F34E28">
        <w:rPr>
          <w:rFonts w:ascii="Times New Roman" w:eastAsia="Calibri" w:hAnsi="Times New Roman" w:cs="Times New Roman"/>
          <w:i/>
          <w:iCs/>
          <w:sz w:val="24"/>
          <w:szCs w:val="24"/>
          <w:lang w:val="en-US" w:bidi="fa-IR"/>
        </w:rPr>
        <w:t xml:space="preserve">              </w:t>
      </w:r>
      <w:r w:rsidRPr="00F34E28">
        <w:rPr>
          <w:rFonts w:ascii="Times New Roman" w:eastAsia="Calibri" w:hAnsi="Times New Roman" w:cs="Times New Roman"/>
          <w:i/>
          <w:iCs/>
          <w:sz w:val="24"/>
          <w:szCs w:val="24"/>
          <w:lang w:val="hy-AM" w:bidi="fa-IR"/>
        </w:rPr>
        <w:t xml:space="preserve">                                                         </w:t>
      </w:r>
      <w:r w:rsidRPr="00F34E28">
        <w:rPr>
          <w:rFonts w:ascii="Times New Roman" w:eastAsia="Calibri" w:hAnsi="Times New Roman" w:cs="Times New Roman"/>
          <w:i/>
          <w:iCs/>
          <w:sz w:val="24"/>
          <w:szCs w:val="24"/>
          <w:lang w:val="en-US" w:bidi="fa-IR"/>
        </w:rPr>
        <w:t xml:space="preserve">      </w:t>
      </w:r>
      <w:proofErr w:type="gramStart"/>
      <w:r w:rsidRPr="00F34E28">
        <w:rPr>
          <w:rFonts w:ascii="Times New Roman" w:eastAsia="Calibri" w:hAnsi="Times New Roman" w:cs="Times New Roman"/>
          <w:i/>
          <w:iCs/>
          <w:sz w:val="24"/>
          <w:szCs w:val="24"/>
          <w:lang w:val="en-US" w:bidi="fa-IR"/>
        </w:rPr>
        <w:t xml:space="preserve">   </w:t>
      </w:r>
      <w:r w:rsidRPr="00F34E28">
        <w:rPr>
          <w:rFonts w:ascii="GHEA Grapalat" w:eastAsia="Calibri" w:hAnsi="GHEA Grapalat" w:cs="Times New Roman"/>
          <w:noProof/>
          <w:sz w:val="24"/>
          <w:szCs w:val="24"/>
          <w:lang w:val="en-US"/>
        </w:rPr>
        <w:t>(</w:t>
      </w:r>
      <w:proofErr w:type="gramEnd"/>
      <w:r w:rsidRPr="00F34E28">
        <w:rPr>
          <w:rFonts w:ascii="GHEA Grapalat" w:eastAsia="Calibri" w:hAnsi="GHEA Grapalat" w:cs="Times New Roman"/>
          <w:sz w:val="24"/>
          <w:szCs w:val="24"/>
          <w:lang w:val="en-US" w:bidi="fa-IR"/>
        </w:rPr>
        <w:t>37</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5) ձկնա</w:t>
      </w:r>
      <w:r w:rsidRPr="00F34E28">
        <w:rPr>
          <w:rFonts w:ascii="GHEA Grapalat" w:eastAsia="Calibri" w:hAnsi="GHEA Grapalat" w:cs="Times New Roman"/>
          <w:sz w:val="24"/>
          <w:szCs w:val="24"/>
          <w:lang w:val="hy-AM" w:bidi="fa-IR"/>
        </w:rPr>
        <w:t>ր</w:t>
      </w:r>
      <w:r w:rsidRPr="00F34E28">
        <w:rPr>
          <w:rFonts w:ascii="GHEA Grapalat" w:eastAsia="Calibri" w:hAnsi="GHEA Grapalat" w:cs="Times New Roman"/>
          <w:sz w:val="24"/>
          <w:szCs w:val="24"/>
          <w:lang w:val="en-US" w:bidi="fa-IR"/>
        </w:rPr>
        <w:t>տուղիչում հոսք ստեղծելու, տարանցիկ հոսք կամ հիդրավլիկ պատվար ձևավորելու համար նախատեսված ջրային շիթի vs արագությունը չպետք է գերազանցի շիթը շրջապատող ջրային միջավայրի vw0 արագությունը ավելի քան 10մ/վայր.</w:t>
      </w:r>
      <w:r w:rsidRPr="00F34E28">
        <w:rPr>
          <w:rFonts w:ascii="GHEA Grapalat" w:eastAsia="Calibri" w:hAnsi="GHEA Grapalat" w:cs="Times New Roman"/>
          <w:sz w:val="24"/>
          <w:szCs w:val="24"/>
          <w:lang w:val="hy-AM" w:bidi="fa-IR"/>
        </w:rPr>
        <w:t>,</w:t>
      </w: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en-US" w:bidi="fa-IR"/>
        </w:rPr>
      </w:pP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hy-AM" w:bidi="fa-IR"/>
        </w:rPr>
      </w:pPr>
      <w:r w:rsidRPr="00F34E28">
        <w:rPr>
          <w:rFonts w:ascii="Times New Roman" w:eastAsia="Calibri" w:hAnsi="Times New Roman" w:cs="Times New Roman"/>
          <w:sz w:val="28"/>
          <w:szCs w:val="28"/>
          <w:lang w:val="en-US" w:bidi="fa-IR"/>
        </w:rPr>
        <w:t>v</w:t>
      </w:r>
      <w:r w:rsidRPr="00F34E28">
        <w:rPr>
          <w:rFonts w:ascii="Times New Roman" w:eastAsia="Calibri" w:hAnsi="Times New Roman" w:cs="Times New Roman"/>
          <w:sz w:val="28"/>
          <w:szCs w:val="28"/>
          <w:vertAlign w:val="subscript"/>
          <w:lang w:val="en-US" w:bidi="fa-IR"/>
        </w:rPr>
        <w:t>s</w:t>
      </w:r>
      <w:r w:rsidRPr="00F34E28">
        <w:rPr>
          <w:rFonts w:ascii="Times New Roman" w:eastAsia="Calibri" w:hAnsi="Times New Roman" w:cs="Times New Roman"/>
          <w:sz w:val="28"/>
          <w:szCs w:val="28"/>
          <w:lang w:val="en-US" w:bidi="fa-IR"/>
        </w:rPr>
        <w:t>≤ v</w:t>
      </w:r>
      <w:r w:rsidRPr="00F34E28">
        <w:rPr>
          <w:rFonts w:ascii="Times New Roman" w:eastAsia="Calibri" w:hAnsi="Times New Roman" w:cs="Times New Roman"/>
          <w:sz w:val="28"/>
          <w:szCs w:val="28"/>
          <w:vertAlign w:val="subscript"/>
          <w:lang w:val="en-US" w:bidi="fa-IR"/>
        </w:rPr>
        <w:t>w0</w:t>
      </w:r>
      <w:r w:rsidRPr="00F34E28">
        <w:rPr>
          <w:rFonts w:ascii="Times New Roman" w:eastAsia="Calibri" w:hAnsi="Times New Roman" w:cs="Times New Roman"/>
          <w:sz w:val="24"/>
          <w:szCs w:val="24"/>
          <w:lang w:val="en-US" w:bidi="fa-IR"/>
        </w:rPr>
        <w:t>+10մ/վայր.</w:t>
      </w:r>
      <w:r w:rsidRPr="00F34E28">
        <w:rPr>
          <w:rFonts w:ascii="Times New Roman" w:eastAsia="Calibri" w:hAnsi="Times New Roman" w:cs="Times New Roman"/>
          <w:sz w:val="24"/>
          <w:szCs w:val="24"/>
          <w:lang w:val="hy-AM" w:bidi="fa-IR"/>
        </w:rPr>
        <w:t xml:space="preserve">                                                              </w:t>
      </w:r>
      <w:r w:rsidRPr="00F34E28">
        <w:rPr>
          <w:rFonts w:ascii="GHEA Grapalat" w:eastAsia="Calibri" w:hAnsi="GHEA Grapalat" w:cs="Times New Roman"/>
          <w:noProof/>
          <w:sz w:val="24"/>
          <w:szCs w:val="24"/>
          <w:lang w:val="en-US"/>
        </w:rPr>
        <w:t>(</w:t>
      </w:r>
      <w:r w:rsidRPr="00F34E28">
        <w:rPr>
          <w:rFonts w:ascii="GHEA Grapalat" w:eastAsia="Calibri" w:hAnsi="GHEA Grapalat" w:cs="Times New Roman"/>
          <w:sz w:val="24"/>
          <w:szCs w:val="24"/>
          <w:lang w:val="en-US" w:bidi="fa-IR"/>
        </w:rPr>
        <w:t>38</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36</w:t>
      </w:r>
      <w:r w:rsidRPr="00F34E28">
        <w:rPr>
          <w:rFonts w:ascii="Cambria Math" w:eastAsia="Calibri" w:hAnsi="Cambria Math" w:cs="Cambria Math"/>
          <w:sz w:val="24"/>
          <w:szCs w:val="24"/>
          <w:lang w:val="en-US" w:bidi="fa-IR"/>
        </w:rPr>
        <w:t>․</w:t>
      </w:r>
      <w:r w:rsidRPr="00F34E28">
        <w:rPr>
          <w:rFonts w:ascii="GHEA Grapalat" w:eastAsia="Calibri" w:hAnsi="GHEA Grapalat" w:cs="Times New Roman"/>
          <w:sz w:val="24"/>
          <w:szCs w:val="24"/>
          <w:lang w:val="en-US" w:bidi="fa-IR"/>
        </w:rPr>
        <w:t xml:space="preserve"> Ձկնապաշտպան կառույցներին ներկայացվող կոնստրուկտիվ և ֆունկցիոնալ պահանջները բերված են </w:t>
      </w: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2</w:t>
      </w:r>
      <w:r w:rsidRPr="00F34E28">
        <w:rPr>
          <w:rFonts w:ascii="Cambria Math" w:eastAsia="Calibri" w:hAnsi="Cambria Math" w:cs="Times New Roman"/>
          <w:sz w:val="24"/>
          <w:szCs w:val="24"/>
          <w:lang w:val="en-US" w:bidi="fa-IR"/>
        </w:rPr>
        <w:t>-րդ</w:t>
      </w:r>
      <w:r w:rsidRPr="00F34E28">
        <w:rPr>
          <w:rFonts w:ascii="GHEA Grapalat" w:eastAsia="Calibri" w:hAnsi="GHEA Grapalat" w:cs="Times New Roman"/>
          <w:sz w:val="24"/>
          <w:szCs w:val="24"/>
          <w:lang w:val="en-US" w:bidi="fa-IR"/>
        </w:rPr>
        <w:t xml:space="preserve"> </w:t>
      </w:r>
      <w:r w:rsidRPr="00F34E28">
        <w:rPr>
          <w:rFonts w:ascii="GHEA Grapalat" w:eastAsia="Calibri" w:hAnsi="GHEA Grapalat" w:cs="Times New Roman"/>
          <w:sz w:val="24"/>
          <w:szCs w:val="24"/>
          <w:lang w:val="hy-AM" w:bidi="fa-IR"/>
        </w:rPr>
        <w:t>գլխ</w:t>
      </w:r>
      <w:r w:rsidRPr="00F34E28">
        <w:rPr>
          <w:rFonts w:ascii="GHEA Grapalat" w:eastAsia="Calibri" w:hAnsi="GHEA Grapalat" w:cs="Times New Roman"/>
          <w:sz w:val="24"/>
          <w:szCs w:val="24"/>
          <w:lang w:val="en-US" w:bidi="fa-IR"/>
        </w:rPr>
        <w:t>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b/>
          <w:bCs/>
          <w:sz w:val="24"/>
          <w:szCs w:val="24"/>
          <w:lang w:val="en-US" w:bidi="fa-IR"/>
        </w:rPr>
      </w:pPr>
      <w:r w:rsidRPr="00F34E28">
        <w:rPr>
          <w:rFonts w:ascii="GHEA Grapalat" w:eastAsia="Calibri" w:hAnsi="GHEA Grapalat" w:cs="Times New Roman"/>
          <w:b/>
          <w:bCs/>
          <w:sz w:val="24"/>
          <w:szCs w:val="24"/>
          <w:lang w:val="en-US" w:bidi="fa-IR"/>
        </w:rPr>
        <w:t>10. ԹՈՂԱՆՑՄԱՆ ԿԱՌՈՒՅՑՆԵՐԻ ՏԵՍԱԿՆԵՐԸ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noProof/>
          <w:sz w:val="24"/>
          <w:szCs w:val="24"/>
          <w:lang w:val="en-US"/>
        </w:rPr>
        <w:drawing>
          <wp:anchor distT="0" distB="0" distL="0" distR="0" simplePos="0" relativeHeight="251663360" behindDoc="0" locked="0" layoutInCell="1" allowOverlap="1" wp14:anchorId="4742B57D" wp14:editId="65396336">
            <wp:simplePos x="0" y="0"/>
            <wp:positionH relativeFrom="page">
              <wp:posOffset>690583</wp:posOffset>
            </wp:positionH>
            <wp:positionV relativeFrom="paragraph">
              <wp:posOffset>214589</wp:posOffset>
            </wp:positionV>
            <wp:extent cx="6332855" cy="3133725"/>
            <wp:effectExtent l="0" t="0" r="0" b="952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2855"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ind w:firstLine="900"/>
        <w:jc w:val="both"/>
        <w:rPr>
          <w:rFonts w:ascii="GHEA Grapalat" w:eastAsia="Calibri" w:hAnsi="GHEA Grapalat" w:cs="Times New Roman"/>
          <w:sz w:val="20"/>
          <w:szCs w:val="20"/>
          <w:lang w:val="en-US" w:bidi="fa-IR"/>
        </w:rPr>
      </w:pPr>
      <w:r w:rsidRPr="00F34E28">
        <w:rPr>
          <w:rFonts w:ascii="GHEA Grapalat" w:eastAsia="Calibri" w:hAnsi="GHEA Grapalat" w:cs="Times New Roman"/>
          <w:sz w:val="20"/>
          <w:szCs w:val="20"/>
          <w:lang w:val="en-US" w:bidi="fa-IR"/>
        </w:rPr>
        <w:t>1</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վերին գլխամաս</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2</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ուղեսարքվածք</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3</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մուտքի գլխամաս</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4</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մերձեցման հատված</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5</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ուղեսարքվածքում ջրի արագության  մարման սարք</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6</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հաշվիչ սարք</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7</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արհեստական կողմնորոշիչներ</w:t>
      </w:r>
    </w:p>
    <w:p w:rsidR="00F34E28" w:rsidRPr="00F34E28" w:rsidRDefault="00F34E28" w:rsidP="00F34E28">
      <w:pPr>
        <w:spacing w:after="0" w:line="0" w:lineRule="atLeast"/>
        <w:jc w:val="center"/>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en-US" w:bidi="fa-IR"/>
        </w:rPr>
        <w:t xml:space="preserve">Նկար </w:t>
      </w:r>
      <w:r w:rsidRPr="00F34E28">
        <w:rPr>
          <w:rFonts w:ascii="GHEA Grapalat" w:eastAsia="Calibri" w:hAnsi="GHEA Grapalat" w:cs="Times New Roman"/>
          <w:sz w:val="24"/>
          <w:szCs w:val="24"/>
          <w:lang w:val="hy-AM" w:bidi="fa-IR"/>
        </w:rPr>
        <w:t>7</w:t>
      </w:r>
      <w:r w:rsidRPr="00F34E28">
        <w:rPr>
          <w:rFonts w:ascii="GHEA Grapalat" w:eastAsia="Calibri" w:hAnsi="GHEA Grapalat" w:cs="Times New Roman"/>
          <w:sz w:val="24"/>
          <w:szCs w:val="24"/>
          <w:lang w:val="en-US" w:bidi="fa-IR"/>
        </w:rPr>
        <w:t xml:space="preserve"> Վաքավոր ձկնուղի</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noProof/>
          <w:sz w:val="24"/>
          <w:szCs w:val="24"/>
          <w:lang w:val="en-US"/>
        </w:rPr>
        <w:lastRenderedPageBreak/>
        <w:drawing>
          <wp:anchor distT="0" distB="0" distL="0" distR="0" simplePos="0" relativeHeight="251664384" behindDoc="0" locked="0" layoutInCell="1" allowOverlap="1" wp14:anchorId="659FF08C" wp14:editId="43DC1435">
            <wp:simplePos x="0" y="0"/>
            <wp:positionH relativeFrom="page">
              <wp:posOffset>515620</wp:posOffset>
            </wp:positionH>
            <wp:positionV relativeFrom="paragraph">
              <wp:posOffset>59690</wp:posOffset>
            </wp:positionV>
            <wp:extent cx="6486525" cy="3477895"/>
            <wp:effectExtent l="0" t="0" r="9525" b="825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6525" cy="3477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4E28" w:rsidRPr="00F34E28" w:rsidRDefault="00F34E28" w:rsidP="00F34E28">
      <w:pPr>
        <w:spacing w:after="0" w:line="0" w:lineRule="atLeast"/>
        <w:ind w:firstLine="900"/>
        <w:jc w:val="both"/>
        <w:rPr>
          <w:rFonts w:ascii="GHEA Grapalat" w:eastAsia="Calibri" w:hAnsi="GHEA Grapalat" w:cs="Times New Roman"/>
          <w:sz w:val="20"/>
          <w:szCs w:val="20"/>
          <w:lang w:val="en-US" w:bidi="fa-IR"/>
        </w:rPr>
      </w:pPr>
      <w:r w:rsidRPr="00F34E28">
        <w:rPr>
          <w:rFonts w:ascii="GHEA Grapalat" w:eastAsia="Calibri" w:hAnsi="GHEA Grapalat" w:cs="Times New Roman"/>
          <w:sz w:val="20"/>
          <w:szCs w:val="20"/>
          <w:lang w:val="en-US" w:bidi="fa-IR"/>
        </w:rPr>
        <w:t xml:space="preserve">1-վերին գլխամաս, 2-ուղեսարքվածքի խցիկներ, 3-լճակներ ձկների հանգստի համար, 4-մուտքի գլխամաս, 5-մերձեցման հատված, 6-հաշվիչ սարք, 7-արհեստական կողմնորոշիչներ </w:t>
      </w:r>
    </w:p>
    <w:p w:rsidR="00F34E28" w:rsidRPr="00F34E28" w:rsidRDefault="00F34E28" w:rsidP="00F34E28">
      <w:pPr>
        <w:spacing w:after="0" w:line="0" w:lineRule="atLeast"/>
        <w:ind w:firstLine="900"/>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jc w:val="center"/>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en-US" w:bidi="fa-IR"/>
        </w:rPr>
        <w:t xml:space="preserve">Նկար </w:t>
      </w:r>
      <w:proofErr w:type="gramStart"/>
      <w:r w:rsidRPr="00F34E28">
        <w:rPr>
          <w:rFonts w:ascii="GHEA Grapalat" w:eastAsia="Calibri" w:hAnsi="GHEA Grapalat" w:cs="Times New Roman"/>
          <w:sz w:val="24"/>
          <w:szCs w:val="24"/>
          <w:lang w:val="hy-AM" w:bidi="fa-IR"/>
        </w:rPr>
        <w:t>8</w:t>
      </w:r>
      <w:r w:rsidRPr="00F34E28">
        <w:rPr>
          <w:rFonts w:ascii="GHEA Grapalat" w:eastAsia="Calibri" w:hAnsi="GHEA Grapalat" w:cs="Times New Roman"/>
          <w:sz w:val="24"/>
          <w:szCs w:val="24"/>
          <w:lang w:val="en-US" w:bidi="fa-IR"/>
        </w:rPr>
        <w:t xml:space="preserve">  Լճակային</w:t>
      </w:r>
      <w:proofErr w:type="gramEnd"/>
      <w:r w:rsidRPr="00F34E28">
        <w:rPr>
          <w:rFonts w:ascii="GHEA Grapalat" w:eastAsia="Calibri" w:hAnsi="GHEA Grapalat" w:cs="Times New Roman"/>
          <w:sz w:val="24"/>
          <w:szCs w:val="24"/>
          <w:lang w:val="en-US" w:bidi="fa-IR"/>
        </w:rPr>
        <w:t xml:space="preserve"> ձկնուղի</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noProof/>
          <w:sz w:val="24"/>
          <w:szCs w:val="24"/>
          <w:lang w:val="en-US"/>
        </w:rPr>
        <w:drawing>
          <wp:inline distT="0" distB="0" distL="0" distR="0" wp14:anchorId="6D001DED" wp14:editId="388903C9">
            <wp:extent cx="6066612" cy="3135887"/>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21377" cy="3215887"/>
                    </a:xfrm>
                    <a:prstGeom prst="rect">
                      <a:avLst/>
                    </a:prstGeom>
                    <a:noFill/>
                    <a:ln>
                      <a:noFill/>
                    </a:ln>
                  </pic:spPr>
                </pic:pic>
              </a:graphicData>
            </a:graphic>
          </wp:inline>
        </w:drawing>
      </w:r>
    </w:p>
    <w:p w:rsidR="00F34E28" w:rsidRPr="00F34E28" w:rsidRDefault="00F34E28" w:rsidP="00F34E28">
      <w:pPr>
        <w:spacing w:after="0" w:line="0" w:lineRule="atLeast"/>
        <w:ind w:firstLine="567"/>
        <w:jc w:val="center"/>
        <w:rPr>
          <w:rFonts w:ascii="GHEA Grapalat" w:eastAsia="Calibri" w:hAnsi="GHEA Grapalat" w:cs="Times New Roman"/>
          <w:sz w:val="24"/>
          <w:szCs w:val="24"/>
          <w:lang w:val="en-US" w:bidi="fa-IR"/>
        </w:rPr>
      </w:pPr>
      <w:r w:rsidRPr="00F34E28">
        <w:rPr>
          <w:rFonts w:ascii="GHEA Grapalat" w:eastAsia="Calibri" w:hAnsi="GHEA Grapalat" w:cs="Times New Roman"/>
          <w:noProof/>
          <w:sz w:val="24"/>
          <w:szCs w:val="24"/>
          <w:lang w:val="en-US"/>
        </w:rPr>
        <w:lastRenderedPageBreak/>
        <w:drawing>
          <wp:anchor distT="0" distB="0" distL="0" distR="0" simplePos="0" relativeHeight="251661312" behindDoc="0" locked="0" layoutInCell="1" allowOverlap="1" wp14:anchorId="7B630511" wp14:editId="20C64F38">
            <wp:simplePos x="0" y="0"/>
            <wp:positionH relativeFrom="margin">
              <wp:posOffset>-48895</wp:posOffset>
            </wp:positionH>
            <wp:positionV relativeFrom="paragraph">
              <wp:posOffset>782955</wp:posOffset>
            </wp:positionV>
            <wp:extent cx="6193790" cy="4133850"/>
            <wp:effectExtent l="0" t="0" r="0" b="0"/>
            <wp:wrapTopAndBottom/>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3790" cy="413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4E28">
        <w:rPr>
          <w:rFonts w:ascii="GHEA Grapalat" w:eastAsia="Calibri" w:hAnsi="GHEA Grapalat" w:cs="Times New Roman"/>
          <w:sz w:val="20"/>
          <w:szCs w:val="20"/>
          <w:lang w:val="en-US" w:bidi="fa-IR"/>
        </w:rPr>
        <w:t xml:space="preserve">1- վերին գլխամաս, 2- բաժանարար պատ, 3- ուղեսարքվածքի խցիկներ, 4- ուղեսարքվածք, 5- ներս լողալու անցքեր, 6- արհեստական խորդուբորդության տարրեր, 7- մուտքային գլխամաս, 8- ծախսի կարգավորման սարք, 9- հաշվիչ սարք, 10-արհեստական կողմնորոշիչներ, 11- </w:t>
      </w:r>
      <w:bookmarkStart w:id="32" w:name="_Hlk132404068"/>
      <w:r w:rsidRPr="00F34E28">
        <w:rPr>
          <w:rFonts w:ascii="GHEA Grapalat" w:eastAsia="Calibri" w:hAnsi="GHEA Grapalat" w:cs="Times New Roman"/>
          <w:sz w:val="20"/>
          <w:szCs w:val="20"/>
          <w:lang w:val="en-US" w:bidi="fa-IR"/>
        </w:rPr>
        <w:t xml:space="preserve">ձկներին ուղղորդող սարքեր </w:t>
      </w:r>
      <w:bookmarkEnd w:id="32"/>
      <w:r w:rsidRPr="00F34E28">
        <w:rPr>
          <w:rFonts w:ascii="GHEA Grapalat" w:eastAsia="Calibri" w:hAnsi="GHEA Grapalat" w:cs="Times New Roman"/>
          <w:sz w:val="20"/>
          <w:szCs w:val="20"/>
          <w:lang w:val="en-US" w:bidi="fa-IR"/>
        </w:rPr>
        <w:t xml:space="preserve">                                 </w:t>
      </w:r>
      <w:r w:rsidRPr="00F34E28">
        <w:rPr>
          <w:rFonts w:ascii="GHEA Grapalat" w:eastAsia="Calibri" w:hAnsi="GHEA Grapalat" w:cs="Times New Roman"/>
          <w:i/>
          <w:sz w:val="24"/>
          <w:szCs w:val="24"/>
          <w:lang w:val="en-US" w:bidi="fa-IR"/>
        </w:rPr>
        <w:t xml:space="preserve">Նկար </w:t>
      </w:r>
      <w:r w:rsidRPr="00F34E28">
        <w:rPr>
          <w:rFonts w:ascii="GHEA Grapalat" w:eastAsia="Calibri" w:hAnsi="GHEA Grapalat" w:cs="Times New Roman"/>
          <w:i/>
          <w:sz w:val="24"/>
          <w:szCs w:val="24"/>
          <w:lang w:val="hy-AM" w:bidi="fa-IR"/>
        </w:rPr>
        <w:t>9</w:t>
      </w:r>
      <w:r w:rsidRPr="00F34E28">
        <w:rPr>
          <w:rFonts w:ascii="GHEA Grapalat" w:eastAsia="Calibri" w:hAnsi="GHEA Grapalat" w:cs="Times New Roman"/>
          <w:i/>
          <w:sz w:val="24"/>
          <w:szCs w:val="24"/>
          <w:lang w:val="en-US" w:bidi="fa-IR"/>
        </w:rPr>
        <w:t xml:space="preserve">  Աստիճանաձև ձկնուղի</w:t>
      </w:r>
    </w:p>
    <w:p w:rsidR="00F34E28" w:rsidRPr="00F34E28" w:rsidRDefault="00F34E28" w:rsidP="00F34E28">
      <w:pPr>
        <w:spacing w:after="0" w:line="0" w:lineRule="atLeast"/>
        <w:ind w:firstLine="567"/>
        <w:jc w:val="both"/>
        <w:rPr>
          <w:rFonts w:ascii="GHEA Grapalat" w:eastAsia="Calibri" w:hAnsi="GHEA Grapalat" w:cs="Times New Roman"/>
          <w:sz w:val="20"/>
          <w:szCs w:val="20"/>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0"/>
          <w:szCs w:val="20"/>
          <w:lang w:val="en-US" w:bidi="fa-IR"/>
        </w:rPr>
      </w:pPr>
    </w:p>
    <w:p w:rsidR="00F34E28" w:rsidRPr="00F34E28" w:rsidRDefault="00F34E28" w:rsidP="00F34E28">
      <w:pPr>
        <w:spacing w:after="0" w:line="0" w:lineRule="atLeast"/>
        <w:jc w:val="both"/>
        <w:rPr>
          <w:rFonts w:ascii="GHEA Grapalat" w:eastAsia="Calibri" w:hAnsi="GHEA Grapalat" w:cs="Times New Roman"/>
          <w:sz w:val="20"/>
          <w:szCs w:val="20"/>
          <w:lang w:val="en-US" w:bidi="fa-IR"/>
        </w:rPr>
      </w:pPr>
      <w:r w:rsidRPr="00F34E28">
        <w:rPr>
          <w:rFonts w:ascii="GHEA Grapalat" w:eastAsia="Calibri" w:hAnsi="GHEA Grapalat" w:cs="Times New Roman"/>
          <w:sz w:val="20"/>
          <w:szCs w:val="20"/>
          <w:lang w:val="en-US" w:bidi="fa-IR"/>
        </w:rPr>
        <w:t>1</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վերնամասի (ելքի) վաք, 2</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վթարային-վերանորոգման </w:t>
      </w:r>
      <w:proofErr w:type="gramStart"/>
      <w:r w:rsidRPr="00F34E28">
        <w:rPr>
          <w:rFonts w:ascii="GHEA Grapalat" w:eastAsia="Calibri" w:hAnsi="GHEA Grapalat" w:cs="Times New Roman"/>
          <w:sz w:val="20"/>
          <w:szCs w:val="20"/>
          <w:lang w:val="en-US" w:bidi="fa-IR"/>
        </w:rPr>
        <w:t>արգելապատնեշներ,  3</w:t>
      </w:r>
      <w:proofErr w:type="gramEnd"/>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խթանիչ սարք, 4</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ձկնակուտակ</w:t>
      </w:r>
      <w:r w:rsidRPr="00F34E28">
        <w:rPr>
          <w:rFonts w:ascii="GHEA Grapalat" w:eastAsia="Calibri" w:hAnsi="GHEA Grapalat" w:cs="Times New Roman"/>
          <w:sz w:val="20"/>
          <w:szCs w:val="20"/>
          <w:lang w:val="hy-AM" w:bidi="fa-IR"/>
        </w:rPr>
        <w:t>իչ</w:t>
      </w:r>
      <w:r w:rsidRPr="00F34E28">
        <w:rPr>
          <w:rFonts w:ascii="GHEA Grapalat" w:eastAsia="Calibri" w:hAnsi="GHEA Grapalat" w:cs="Times New Roman"/>
          <w:sz w:val="20"/>
          <w:szCs w:val="20"/>
          <w:lang w:val="en-US" w:bidi="fa-IR"/>
        </w:rPr>
        <w:t>, 5</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սնուցման բլոկով շահագործական փականներ</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6</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աշխատանքային խուց</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7</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հաշվիչ սարք</w:t>
      </w:r>
    </w:p>
    <w:p w:rsidR="00F34E28" w:rsidRPr="00F34E28" w:rsidRDefault="00F34E28" w:rsidP="00F34E28">
      <w:pPr>
        <w:spacing w:after="0" w:line="0" w:lineRule="atLeast"/>
        <w:ind w:firstLine="567"/>
        <w:jc w:val="center"/>
        <w:rPr>
          <w:rFonts w:ascii="GHEA Grapalat" w:eastAsia="Calibri" w:hAnsi="GHEA Grapalat" w:cs="Times New Roman"/>
          <w:i/>
          <w:sz w:val="24"/>
          <w:szCs w:val="24"/>
          <w:lang w:val="en-US" w:bidi="fa-IR"/>
        </w:rPr>
      </w:pPr>
      <w:r w:rsidRPr="00F34E28">
        <w:rPr>
          <w:rFonts w:ascii="GHEA Grapalat" w:eastAsia="Calibri" w:hAnsi="GHEA Grapalat" w:cs="Times New Roman"/>
          <w:i/>
          <w:sz w:val="24"/>
          <w:szCs w:val="24"/>
          <w:lang w:val="en-US" w:bidi="fa-IR"/>
        </w:rPr>
        <w:t>Նկար.</w:t>
      </w:r>
      <w:proofErr w:type="gramStart"/>
      <w:r w:rsidRPr="00F34E28">
        <w:rPr>
          <w:rFonts w:ascii="GHEA Grapalat" w:eastAsia="Calibri" w:hAnsi="GHEA Grapalat" w:cs="Times New Roman"/>
          <w:i/>
          <w:sz w:val="24"/>
          <w:szCs w:val="24"/>
          <w:lang w:val="hy-AM" w:bidi="fa-IR"/>
        </w:rPr>
        <w:t>10</w:t>
      </w:r>
      <w:r w:rsidRPr="00F34E28">
        <w:rPr>
          <w:rFonts w:ascii="GHEA Grapalat" w:eastAsia="Calibri" w:hAnsi="GHEA Grapalat" w:cs="Times New Roman"/>
          <w:i/>
          <w:sz w:val="24"/>
          <w:szCs w:val="24"/>
          <w:lang w:val="en-US" w:bidi="fa-IR"/>
        </w:rPr>
        <w:t xml:space="preserve">  Ձկնանցարանային</w:t>
      </w:r>
      <w:proofErr w:type="gramEnd"/>
      <w:r w:rsidRPr="00F34E28">
        <w:rPr>
          <w:rFonts w:ascii="GHEA Grapalat" w:eastAsia="Calibri" w:hAnsi="GHEA Grapalat" w:cs="Times New Roman"/>
          <w:i/>
          <w:sz w:val="24"/>
          <w:szCs w:val="24"/>
          <w:lang w:val="en-US" w:bidi="fa-IR"/>
        </w:rPr>
        <w:t xml:space="preserve"> անցախուց</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noProof/>
          <w:sz w:val="24"/>
          <w:szCs w:val="24"/>
          <w:lang w:val="en-US"/>
        </w:rPr>
        <w:drawing>
          <wp:inline distT="0" distB="0" distL="0" distR="0" wp14:anchorId="72D9DC80" wp14:editId="2AED0D71">
            <wp:extent cx="6176645" cy="38442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76645" cy="3844290"/>
                    </a:xfrm>
                    <a:prstGeom prst="rect">
                      <a:avLst/>
                    </a:prstGeom>
                    <a:noFill/>
                    <a:ln>
                      <a:noFill/>
                    </a:ln>
                  </pic:spPr>
                </pic:pic>
              </a:graphicData>
            </a:graphic>
          </wp:inline>
        </w:drawing>
      </w:r>
    </w:p>
    <w:p w:rsidR="00F34E28" w:rsidRPr="00F34E28" w:rsidRDefault="00F34E28" w:rsidP="00F34E28">
      <w:pPr>
        <w:spacing w:after="0" w:line="0" w:lineRule="atLeast"/>
        <w:jc w:val="both"/>
        <w:rPr>
          <w:rFonts w:ascii="GHEA Grapalat" w:eastAsia="Calibri" w:hAnsi="GHEA Grapalat" w:cs="Times New Roman"/>
          <w:sz w:val="20"/>
          <w:szCs w:val="20"/>
          <w:lang w:val="en-US" w:bidi="fa-IR"/>
        </w:rPr>
      </w:pPr>
      <w:r w:rsidRPr="00F34E28">
        <w:rPr>
          <w:rFonts w:ascii="GHEA Grapalat" w:eastAsia="Calibri" w:hAnsi="GHEA Grapalat" w:cs="Times New Roman"/>
          <w:sz w:val="20"/>
          <w:szCs w:val="20"/>
          <w:lang w:val="en-US" w:bidi="fa-IR"/>
        </w:rPr>
        <w:lastRenderedPageBreak/>
        <w:t>1</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վերնամասի (ելքի) վաք</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2</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շահագործական փականներ</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3</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ամբարձիչ հարթակ</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4</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հարթակի բարձրացման սարք</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5</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ձկնակուտակարան</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6</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սնուցման բլոկ</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7</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խթանիչ սարք</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8</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w:t>
      </w:r>
      <w:bookmarkStart w:id="33" w:name="_Hlk132404622"/>
      <w:r w:rsidRPr="00F34E28">
        <w:rPr>
          <w:rFonts w:ascii="GHEA Grapalat" w:eastAsia="Calibri" w:hAnsi="GHEA Grapalat" w:cs="Times New Roman"/>
          <w:sz w:val="20"/>
          <w:szCs w:val="20"/>
          <w:lang w:val="en-US" w:bidi="fa-IR"/>
        </w:rPr>
        <w:t>ձկներին ուղղորդող սարքեր</w:t>
      </w:r>
      <w:bookmarkEnd w:id="33"/>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9</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հաշվիչ սարք</w:t>
      </w:r>
    </w:p>
    <w:p w:rsidR="00F34E28" w:rsidRPr="00F34E28" w:rsidRDefault="00F34E28" w:rsidP="00F34E28">
      <w:pPr>
        <w:spacing w:after="0" w:line="0" w:lineRule="atLeast"/>
        <w:ind w:firstLine="567"/>
        <w:jc w:val="center"/>
        <w:rPr>
          <w:rFonts w:ascii="GHEA Grapalat" w:eastAsia="Calibri" w:hAnsi="GHEA Grapalat" w:cs="Times New Roman"/>
          <w:i/>
          <w:sz w:val="24"/>
          <w:szCs w:val="24"/>
          <w:lang w:val="en-US" w:bidi="fa-IR"/>
        </w:rPr>
      </w:pPr>
      <w:r w:rsidRPr="00F34E28">
        <w:rPr>
          <w:rFonts w:ascii="GHEA Grapalat" w:eastAsia="Calibri" w:hAnsi="GHEA Grapalat" w:cs="Times New Roman"/>
          <w:i/>
          <w:sz w:val="24"/>
          <w:szCs w:val="24"/>
          <w:lang w:val="en-US" w:bidi="fa-IR"/>
        </w:rPr>
        <w:t xml:space="preserve">Նկար </w:t>
      </w:r>
      <w:r w:rsidRPr="00F34E28">
        <w:rPr>
          <w:rFonts w:ascii="GHEA Grapalat" w:eastAsia="Calibri" w:hAnsi="GHEA Grapalat" w:cs="Times New Roman"/>
          <w:i/>
          <w:sz w:val="24"/>
          <w:szCs w:val="24"/>
          <w:lang w:val="hy-AM" w:bidi="fa-IR"/>
        </w:rPr>
        <w:t>11</w:t>
      </w:r>
      <w:r w:rsidRPr="00F34E28">
        <w:rPr>
          <w:rFonts w:ascii="GHEA Grapalat" w:eastAsia="Calibri" w:hAnsi="GHEA Grapalat" w:cs="Times New Roman"/>
          <w:i/>
          <w:sz w:val="24"/>
          <w:szCs w:val="24"/>
          <w:lang w:val="en-US" w:bidi="fa-IR"/>
        </w:rPr>
        <w:t xml:space="preserve"> Հիդրավլիկական ձկնամբարձիչ</w:t>
      </w:r>
    </w:p>
    <w:p w:rsidR="00F34E28" w:rsidRPr="00F34E28" w:rsidRDefault="00F34E28" w:rsidP="00F34E28">
      <w:pPr>
        <w:spacing w:after="0" w:line="0" w:lineRule="atLeast"/>
        <w:ind w:firstLine="567"/>
        <w:jc w:val="both"/>
        <w:rPr>
          <w:rFonts w:ascii="GHEA Grapalat" w:eastAsia="Calibri" w:hAnsi="GHEA Grapalat" w:cs="Times New Roman"/>
          <w:sz w:val="20"/>
          <w:szCs w:val="20"/>
          <w:lang w:val="en-US" w:bidi="fa-IR"/>
        </w:rPr>
      </w:pPr>
      <w:r w:rsidRPr="00F34E28">
        <w:rPr>
          <w:rFonts w:ascii="GHEA Grapalat" w:eastAsia="Calibri" w:hAnsi="GHEA Grapalat" w:cs="Times New Roman"/>
          <w:noProof/>
          <w:sz w:val="24"/>
          <w:szCs w:val="24"/>
          <w:lang w:val="en-US"/>
        </w:rPr>
        <w:drawing>
          <wp:anchor distT="0" distB="0" distL="0" distR="0" simplePos="0" relativeHeight="251662336" behindDoc="0" locked="0" layoutInCell="1" allowOverlap="1" wp14:anchorId="6329741A" wp14:editId="4857F14C">
            <wp:simplePos x="0" y="0"/>
            <wp:positionH relativeFrom="page">
              <wp:posOffset>1535430</wp:posOffset>
            </wp:positionH>
            <wp:positionV relativeFrom="paragraph">
              <wp:posOffset>193040</wp:posOffset>
            </wp:positionV>
            <wp:extent cx="5320030" cy="3520440"/>
            <wp:effectExtent l="0" t="0" r="0" b="3810"/>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003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4E28" w:rsidRPr="00F34E28" w:rsidRDefault="00F34E28" w:rsidP="00F34E28">
      <w:pPr>
        <w:spacing w:after="0" w:line="0" w:lineRule="atLeast"/>
        <w:ind w:firstLine="567"/>
        <w:jc w:val="both"/>
        <w:rPr>
          <w:rFonts w:ascii="GHEA Grapalat" w:eastAsia="Calibri" w:hAnsi="GHEA Grapalat" w:cs="Times New Roman"/>
          <w:sz w:val="20"/>
          <w:szCs w:val="20"/>
          <w:lang w:val="en-US" w:bidi="fa-IR"/>
        </w:rPr>
      </w:pPr>
    </w:p>
    <w:p w:rsidR="00F34E28" w:rsidRPr="00F34E28" w:rsidRDefault="00F34E28" w:rsidP="00F34E28">
      <w:pPr>
        <w:spacing w:after="0" w:line="0" w:lineRule="atLeast"/>
        <w:jc w:val="both"/>
        <w:rPr>
          <w:rFonts w:ascii="GHEA Grapalat" w:eastAsia="Calibri" w:hAnsi="GHEA Grapalat" w:cs="Times New Roman"/>
          <w:sz w:val="20"/>
          <w:szCs w:val="20"/>
          <w:lang w:val="en-US" w:bidi="fa-IR"/>
        </w:rPr>
      </w:pPr>
      <w:r w:rsidRPr="00F34E28">
        <w:rPr>
          <w:rFonts w:ascii="GHEA Grapalat" w:eastAsia="Calibri" w:hAnsi="GHEA Grapalat" w:cs="Times New Roman"/>
          <w:sz w:val="20"/>
          <w:szCs w:val="20"/>
          <w:lang w:val="en-US" w:bidi="fa-IR"/>
        </w:rPr>
        <w:t>1</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վերնամասի (ելքի) վաք</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2</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սնուցման բլոկով շահագործական փականներ</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3</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կոնտեյներ (սորանոթ)</w:t>
      </w:r>
      <w:r w:rsidRPr="00F34E28">
        <w:rPr>
          <w:rFonts w:ascii="GHEA Grapalat" w:eastAsia="Calibri" w:hAnsi="GHEA Grapalat" w:cs="Times New Roman"/>
          <w:sz w:val="20"/>
          <w:szCs w:val="20"/>
          <w:lang w:val="hy-AM" w:bidi="fa-IR"/>
        </w:rPr>
        <w:t xml:space="preserve">, </w:t>
      </w:r>
      <w:r w:rsidRPr="00F34E28">
        <w:rPr>
          <w:rFonts w:ascii="GHEA Grapalat" w:eastAsia="Calibri" w:hAnsi="GHEA Grapalat" w:cs="Times New Roman"/>
          <w:sz w:val="20"/>
          <w:szCs w:val="20"/>
          <w:lang w:val="en-US" w:bidi="fa-IR"/>
        </w:rPr>
        <w:t>4</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աշխատանքային խուց</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5</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ձկնակուտակարան</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6</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խթանիչ սարք</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7</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կոնտեյների ամբարձման և տեղափոխման մեխանիզմ</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8</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ձկներին ուղղորդող սարքեր</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9</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հաշվիչ սարք</w:t>
      </w:r>
    </w:p>
    <w:p w:rsidR="00F34E28" w:rsidRPr="00F34E28" w:rsidRDefault="00F34E28" w:rsidP="00F34E28">
      <w:pPr>
        <w:spacing w:after="0" w:line="0" w:lineRule="atLeast"/>
        <w:ind w:firstLine="567"/>
        <w:jc w:val="center"/>
        <w:rPr>
          <w:rFonts w:ascii="GHEA Grapalat" w:eastAsia="Calibri" w:hAnsi="GHEA Grapalat" w:cs="Times New Roman"/>
          <w:i/>
          <w:sz w:val="24"/>
          <w:szCs w:val="24"/>
          <w:lang w:val="en-US" w:bidi="fa-IR"/>
        </w:rPr>
      </w:pPr>
    </w:p>
    <w:p w:rsidR="00F34E28" w:rsidRPr="00F34E28" w:rsidRDefault="00F34E28" w:rsidP="00F34E28">
      <w:pPr>
        <w:spacing w:after="0" w:line="0" w:lineRule="atLeast"/>
        <w:ind w:firstLine="567"/>
        <w:jc w:val="center"/>
        <w:rPr>
          <w:rFonts w:ascii="GHEA Grapalat" w:eastAsia="Calibri" w:hAnsi="GHEA Grapalat" w:cs="Times New Roman"/>
          <w:i/>
          <w:sz w:val="24"/>
          <w:szCs w:val="24"/>
          <w:lang w:val="en-US" w:bidi="fa-IR"/>
        </w:rPr>
      </w:pPr>
      <w:r w:rsidRPr="00F34E28">
        <w:rPr>
          <w:rFonts w:ascii="GHEA Grapalat" w:eastAsia="Calibri" w:hAnsi="GHEA Grapalat" w:cs="Times New Roman"/>
          <w:i/>
          <w:sz w:val="24"/>
          <w:szCs w:val="24"/>
          <w:lang w:val="en-US" w:bidi="fa-IR"/>
        </w:rPr>
        <w:t>Նկար.</w:t>
      </w:r>
      <w:proofErr w:type="gramStart"/>
      <w:r w:rsidRPr="00F34E28">
        <w:rPr>
          <w:rFonts w:ascii="GHEA Grapalat" w:eastAsia="Calibri" w:hAnsi="GHEA Grapalat" w:cs="Times New Roman"/>
          <w:i/>
          <w:sz w:val="24"/>
          <w:szCs w:val="24"/>
          <w:lang w:val="hy-AM" w:bidi="fa-IR"/>
        </w:rPr>
        <w:t>12</w:t>
      </w:r>
      <w:r w:rsidRPr="00F34E28">
        <w:rPr>
          <w:rFonts w:ascii="GHEA Grapalat" w:eastAsia="Calibri" w:hAnsi="GHEA Grapalat" w:cs="Times New Roman"/>
          <w:i/>
          <w:sz w:val="24"/>
          <w:szCs w:val="24"/>
          <w:lang w:val="en-US" w:bidi="fa-IR"/>
        </w:rPr>
        <w:t xml:space="preserve">  Մեխանիկական</w:t>
      </w:r>
      <w:proofErr w:type="gramEnd"/>
      <w:r w:rsidRPr="00F34E28">
        <w:rPr>
          <w:rFonts w:ascii="GHEA Grapalat" w:eastAsia="Calibri" w:hAnsi="GHEA Grapalat" w:cs="Times New Roman"/>
          <w:i/>
          <w:sz w:val="24"/>
          <w:szCs w:val="24"/>
          <w:lang w:val="en-US" w:bidi="fa-IR"/>
        </w:rPr>
        <w:t xml:space="preserve"> ձկնամբարձիչ</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ind w:firstLine="567"/>
        <w:rPr>
          <w:rFonts w:ascii="GHEA Grapalat" w:eastAsia="Calibri" w:hAnsi="GHEA Grapalat" w:cs="Times New Roman"/>
          <w:sz w:val="24"/>
          <w:szCs w:val="24"/>
          <w:lang w:val="en-US" w:bidi="fa-IR"/>
        </w:rPr>
      </w:pPr>
      <w:r w:rsidRPr="00F34E28">
        <w:rPr>
          <w:rFonts w:ascii="GHEA Grapalat" w:eastAsia="Calibri" w:hAnsi="GHEA Grapalat" w:cs="Times New Roman"/>
          <w:b/>
          <w:bCs/>
          <w:sz w:val="24"/>
          <w:szCs w:val="24"/>
          <w:lang w:val="en-US" w:bidi="fa-IR"/>
        </w:rPr>
        <w:t>11. ԱՐՀԵՍՏԱԿԱՆ ԽՈՒԹԵՐ</w:t>
      </w:r>
    </w:p>
    <w:p w:rsidR="00F34E28" w:rsidRPr="00F34E28" w:rsidRDefault="00F34E28" w:rsidP="00F34E28">
      <w:pPr>
        <w:spacing w:after="0" w:line="0" w:lineRule="atLeast"/>
        <w:ind w:firstLine="567"/>
        <w:jc w:val="both"/>
        <w:rPr>
          <w:rFonts w:ascii="GHEA Grapalat" w:eastAsia="Calibri" w:hAnsi="GHEA Grapalat" w:cs="Times New Roman"/>
          <w:b/>
          <w:bCs/>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37</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Ջրամբարի տեղական հատվածների լանդշաֆտի շտկման միջոցով ձկների և այլ ջրային կենսաբանական ռեսուրսների մուտքը ջրառման կառույցներ կանխելուն ուղղված կանխարգելիչ միջոցառումների իրականացման համար, կախված ջրային օբյեկտի հիդրոլոգիական բնութագրերից, հնարավոր է կիրառել ինչպես հատակային, այնպես էլ պելագիական (ծովի հատակից հեռու) խութեր, որոնք տեղակայված են ձկների համար առավել գրավիչ շերտերում և ջրամբարի տարածքներում: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38</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Արհեստական խութերը պետք է պատրաստվեն ծավալային, հոսանուտ մարմնի տեսքով, որի կառուցվածքի և մակատեսքի տարրերը պատրաստված են ջրային կենսաբանական ռեսուրսների բնակության և վերարտադրության համար հարմար սուբստրատից (հիմնանյութից):</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39</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en-US" w:bidi="fa-IR"/>
        </w:rPr>
        <w:t xml:space="preserve"> Ջրառից անվտանգ հեռավորությամբ ջրային կենսաբանական ռեսուրսների երկարատև բնակության պայմանների ապահովման և դրանց մուտքը ջրառ կանխելու համար անհրաժեշտ է կատարել հետևյալ գործողությունները՝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արհեստական խութերը պետք է տեղադրվեն ջրամբարում՝ դեպի վտանգի աղբյուր ձկների միգրացիայի ճանապարհին՝ դրանից հեռու գտնվող հոսանուտ, սննդական գրավիչ տեղային տարածքներում, որոնց միջով արտահոսքի արագությունը չի գերազանցում ձկների համար կրիտիկական արժեքները,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lastRenderedPageBreak/>
        <w:t>2</w:t>
      </w:r>
      <w:r w:rsidRPr="00F34E28">
        <w:rPr>
          <w:rFonts w:ascii="GHEA Grapalat" w:eastAsia="Calibri" w:hAnsi="GHEA Grapalat" w:cs="Times New Roman"/>
          <w:sz w:val="24"/>
          <w:szCs w:val="24"/>
          <w:lang w:val="en-US" w:bidi="fa-IR"/>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տեղային տարածքում խութերի տեղադրումը պետք է իրականացվի՝ հաշվի առնելով դրանց առանձնահատկությունները և տեղանքի բնական լանդշաֆտի բնույթը՝ միմյանց հատող երկար փակ շղթաների տեսքով, որոնք փոխկապակցված են ինչպես միմյանց, այնպես էլ բնական լանդշաֆտի տարրերի հետ,</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3</w:t>
      </w:r>
      <w:r w:rsidRPr="00F34E28">
        <w:rPr>
          <w:rFonts w:ascii="GHEA Grapalat" w:eastAsia="Calibri" w:hAnsi="GHEA Grapalat" w:cs="Times New Roman"/>
          <w:sz w:val="24"/>
          <w:szCs w:val="24"/>
          <w:lang w:val="en-US" w:bidi="fa-IR"/>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յուրաքանչյուր շղթա պետք է ձևավորվի իր բաղադրիչ օղակների առավելագույն հնարավոր բազմազանությունից, որը ներառում է ձևով, չափով և սուբստրատի բաղադրությամբ տարբեր բազային կողմնորոշիչ մոդուլներ: Միևնույն ժամանակ, երկարաձիգ շղթայում օղակների կառուցվածքային-ֆունկցիոնալ առանձնահատկությունները պետք է կարգավորվեն ըստ հոսքի՝ օնտոգենեզում ձկների կարիքներին համապատասխան,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4</w:t>
      </w:r>
      <w:r w:rsidRPr="00F34E28">
        <w:rPr>
          <w:rFonts w:ascii="GHEA Grapalat" w:eastAsia="Calibri" w:hAnsi="GHEA Grapalat" w:cs="Times New Roman"/>
          <w:sz w:val="24"/>
          <w:szCs w:val="24"/>
          <w:lang w:val="en-US" w:bidi="fa-IR"/>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հարակից տեղային տարածքները պետք է տեղաբաշվեն միմյանցից այնպիսի հեռավորության վրա, որը գերազանցում է ձկների կենտրոնախույս որոնողական միգրացիայի հեռավորությունը՝ հաշվի առնելով դրանց հնարավոր տեղափոխումը արտահոսի հոսքներով դեպի ներքևում ընկած տարածք,</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5</w:t>
      </w:r>
      <w:r w:rsidRPr="00F34E28">
        <w:rPr>
          <w:rFonts w:ascii="GHEA Grapalat" w:eastAsia="Calibri" w:hAnsi="GHEA Grapalat" w:cs="Times New Roman"/>
          <w:sz w:val="24"/>
          <w:szCs w:val="24"/>
          <w:lang w:val="en-US" w:bidi="fa-IR"/>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 xml:space="preserve">ըստ հոսքի ուղղության ներքևում ընկած տեղային հատվածի արհեստական խութերի կառուցվածքային և ֆունկցիոնալ առանձնահատկությունները պետք է համապատասխանեն օնտոգենեզի ավելի ուշ փուլերում գտնվող ձկների նախասիրություններին: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40</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Հատակային և պելագիական արհեստական խութերը պետք է խորացվեն ջրամբարի ձմեռային դատարկման նշանից ներքև: Հատակային հատվածներում, որոնք գտնվում են ձմեռային դատարկման նշանի վերևում, պետք է կազմակերպվեն բնական շինանյութից փորվածքներ և բլուրներ: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tabs>
          <w:tab w:val="left" w:pos="1350"/>
        </w:tabs>
        <w:spacing w:after="0" w:line="0" w:lineRule="atLeast"/>
        <w:ind w:firstLine="567"/>
        <w:rPr>
          <w:rFonts w:ascii="GHEA Grapalat" w:eastAsia="Calibri" w:hAnsi="GHEA Grapalat" w:cs="Times New Roman"/>
          <w:sz w:val="24"/>
          <w:szCs w:val="24"/>
          <w:lang w:val="en-US" w:bidi="fa-IR"/>
        </w:rPr>
      </w:pPr>
      <w:r w:rsidRPr="00F34E28">
        <w:rPr>
          <w:rFonts w:ascii="GHEA Grapalat" w:eastAsia="Calibri" w:hAnsi="GHEA Grapalat" w:cs="Times New Roman"/>
          <w:b/>
          <w:bCs/>
          <w:sz w:val="24"/>
          <w:szCs w:val="24"/>
          <w:lang w:val="en-US" w:bidi="fa-IR"/>
        </w:rPr>
        <w:t>12. ՁԿՆԱՊԱՇՏՊԱՆ ԿԱՌՈՒՅՑՆԵՐԻՆ ՆԵՐԿԱՅԱՑՎՈՂ ԿԱՌՈՒՑՎԱԾՔԱՅԻՆ-</w:t>
      </w:r>
      <w:r w:rsidRPr="00F34E28">
        <w:rPr>
          <w:rFonts w:ascii="GHEA Grapalat" w:eastAsia="Calibri" w:hAnsi="GHEA Grapalat" w:cs="Times New Roman"/>
          <w:b/>
          <w:bCs/>
          <w:sz w:val="24"/>
          <w:szCs w:val="24"/>
          <w:lang w:val="hy-AM" w:bidi="fa-IR"/>
        </w:rPr>
        <w:t xml:space="preserve"> </w:t>
      </w:r>
      <w:r w:rsidRPr="00F34E28">
        <w:rPr>
          <w:rFonts w:ascii="GHEA Grapalat" w:eastAsia="Calibri" w:hAnsi="GHEA Grapalat" w:cs="Times New Roman"/>
          <w:b/>
          <w:bCs/>
          <w:sz w:val="24"/>
          <w:szCs w:val="24"/>
          <w:lang w:val="en-US" w:bidi="fa-IR"/>
        </w:rPr>
        <w:t>ՖՈՒՆԿՑԻՈՆԱԼ ՊԱՀԱՆՋՆԵՐԸ</w:t>
      </w:r>
      <w:r w:rsidRPr="00F34E28">
        <w:rPr>
          <w:rFonts w:ascii="GHEA Grapalat" w:eastAsia="Calibri" w:hAnsi="GHEA Grapalat" w:cs="Times New Roman"/>
          <w:b/>
          <w:bCs/>
          <w:sz w:val="24"/>
          <w:szCs w:val="24"/>
          <w:lang w:val="hy-AM" w:bidi="fa-IR"/>
        </w:rPr>
        <w:t xml:space="preserve"> </w:t>
      </w:r>
    </w:p>
    <w:p w:rsidR="00F34E28" w:rsidRPr="00F34E28" w:rsidRDefault="00F34E28" w:rsidP="00F34E28">
      <w:pPr>
        <w:tabs>
          <w:tab w:val="left" w:pos="1350"/>
        </w:tabs>
        <w:spacing w:after="0" w:line="0" w:lineRule="atLeast"/>
        <w:ind w:firstLine="567"/>
        <w:rPr>
          <w:rFonts w:ascii="GHEA Grapalat" w:eastAsia="Calibri" w:hAnsi="GHEA Grapalat" w:cs="Times New Roman"/>
          <w:b/>
          <w:bCs/>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41</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Ձկնապաշտպան կառույցների նախագծման ժամանակ դրանց կառուցվածքի մեջ մտնող ֆունկցիոնալ տարրերին ներկայացվում են հետևյալ կառուցվածքային- ֆունկցիոնալ պահանջները։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42</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Ձկնապաշտպան կառույցի մուտքային հոսքաձևավորող տարրը՝ տարանցիկ հոսքի անվտանգ գոտում ձկների վերաբաշխումն ապահովելու համար, պետք է լինի ուղղահոս կամ ոլորող և հագեցած լինի հոսքի ստացիոնար ուղղորդող մակերևույթներով, որոնք պասիվորեն շրջահոսվում են տարանցիկ հոսքով կամ շիթագեներատորներով, որոնք ակտիվորեն ստեղծում են տարանցիկ հոսք: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43</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Ձկնապաշտպան կառույցի աշխատանքային մարմինը պետք է հագեցած լինի՝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ցանկապատող պաշտպանիչ անջրանցիկ մակերևույթով,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bookmarkStart w:id="34" w:name="_Hlk132426848"/>
      <w:r w:rsidRPr="00F34E28">
        <w:rPr>
          <w:rFonts w:ascii="GHEA Grapalat" w:eastAsia="Calibri" w:hAnsi="GHEA Grapalat" w:cs="Times New Roman"/>
          <w:sz w:val="24"/>
          <w:szCs w:val="24"/>
          <w:lang w:val="hy-AM" w:bidi="fa-IR"/>
        </w:rPr>
        <w:t>2</w:t>
      </w:r>
      <w:r w:rsidRPr="00F34E28">
        <w:rPr>
          <w:rFonts w:ascii="GHEA Grapalat" w:eastAsia="Calibri" w:hAnsi="GHEA Grapalat" w:cs="Times New Roman"/>
          <w:sz w:val="24"/>
          <w:szCs w:val="24"/>
          <w:lang w:val="en-US" w:bidi="fa-IR"/>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արգելապատնեշող մանր սորատած կամ խոշոր սորատած պաշտպանիչ-ջրընդունիչ մակերևույթներով</w:t>
      </w:r>
      <w:bookmarkEnd w:id="34"/>
      <w:r w:rsidRPr="00F34E28">
        <w:rPr>
          <w:rFonts w:ascii="GHEA Grapalat" w:eastAsia="Calibri" w:hAnsi="GHEA Grapalat" w:cs="Times New Roman"/>
          <w:sz w:val="24"/>
          <w:szCs w:val="24"/>
          <w:lang w:val="en-US"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3</w:t>
      </w:r>
      <w:r w:rsidRPr="00F34E28">
        <w:rPr>
          <w:rFonts w:ascii="GHEA Grapalat" w:eastAsia="Calibri" w:hAnsi="GHEA Grapalat" w:cs="Times New Roman"/>
          <w:sz w:val="24"/>
          <w:szCs w:val="24"/>
          <w:lang w:val="en-US" w:bidi="fa-IR"/>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 xml:space="preserve">դեպի ջրառ տանող՝ </w:t>
      </w:r>
      <w:bookmarkStart w:id="35" w:name="_Hlk132427508"/>
      <w:r w:rsidRPr="00F34E28">
        <w:rPr>
          <w:rFonts w:ascii="GHEA Grapalat" w:eastAsia="Calibri" w:hAnsi="GHEA Grapalat" w:cs="Times New Roman"/>
          <w:sz w:val="24"/>
          <w:szCs w:val="24"/>
          <w:lang w:val="en-US" w:bidi="fa-IR"/>
        </w:rPr>
        <w:t>անհպում ջրընդունիչ հոսքի տարհոսման մակերևույթով</w:t>
      </w:r>
      <w:bookmarkEnd w:id="35"/>
      <w:r w:rsidRPr="00F34E28">
        <w:rPr>
          <w:rFonts w:ascii="GHEA Grapalat" w:eastAsia="Calibri" w:hAnsi="GHEA Grapalat" w:cs="Times New Roman"/>
          <w:sz w:val="24"/>
          <w:szCs w:val="24"/>
          <w:lang w:val="en-US"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44</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Աշխատանքային օրգանի պարսպապատող և արգելապատնեշային մանր սորատած </w:t>
      </w:r>
      <w:bookmarkStart w:id="36" w:name="_Hlk132423827"/>
      <w:r w:rsidRPr="00F34E28">
        <w:rPr>
          <w:rFonts w:ascii="GHEA Grapalat" w:eastAsia="Calibri" w:hAnsi="GHEA Grapalat" w:cs="Times New Roman"/>
          <w:sz w:val="24"/>
          <w:szCs w:val="24"/>
          <w:lang w:val="en-US" w:bidi="fa-IR"/>
        </w:rPr>
        <w:t xml:space="preserve">մակերևույթները կանխում են ձկների մուտքը ջրառի մեջ՝ </w:t>
      </w:r>
      <w:bookmarkEnd w:id="36"/>
      <w:r w:rsidRPr="00F34E28">
        <w:rPr>
          <w:rFonts w:ascii="GHEA Grapalat" w:eastAsia="Calibri" w:hAnsi="GHEA Grapalat" w:cs="Times New Roman"/>
          <w:sz w:val="24"/>
          <w:szCs w:val="24"/>
          <w:lang w:val="en-US" w:bidi="fa-IR"/>
        </w:rPr>
        <w:t>ֆիզիկապես կանգնեցնելով ձկնապաշտպան մակերևույթի վրա:</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45</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Աշխատանքային օրգանի </w:t>
      </w:r>
      <w:bookmarkStart w:id="37" w:name="_Hlk132424320"/>
      <w:r w:rsidRPr="00F34E28">
        <w:rPr>
          <w:rFonts w:ascii="GHEA Grapalat" w:eastAsia="Calibri" w:hAnsi="GHEA Grapalat" w:cs="Times New Roman"/>
          <w:sz w:val="24"/>
          <w:szCs w:val="24"/>
          <w:lang w:val="en-US" w:bidi="fa-IR"/>
        </w:rPr>
        <w:t>պարսպապատող և արգելապատնեշային խոշոր սորատած մակերևույթներ</w:t>
      </w:r>
      <w:bookmarkEnd w:id="37"/>
      <w:r w:rsidRPr="00F34E28">
        <w:rPr>
          <w:rFonts w:ascii="GHEA Grapalat" w:eastAsia="Calibri" w:hAnsi="GHEA Grapalat" w:cs="Times New Roman"/>
          <w:sz w:val="24"/>
          <w:szCs w:val="24"/>
          <w:lang w:val="en-US" w:bidi="fa-IR"/>
        </w:rPr>
        <w:t xml:space="preserve">ը կանխում են ձկների մուտքը ջրառի մեջ՝  նրանց վախեցնելով մրրկացվող տարանցիկ հոսքով, որը ողողում է ձկնաթափանց մակերևույթը, և որի հիդրավլիկական ռեժիմը համապատասխանում է </w:t>
      </w:r>
      <w:r w:rsidRPr="00F34E28">
        <w:rPr>
          <w:rFonts w:ascii="GHEA Grapalat" w:eastAsia="Calibri" w:hAnsi="GHEA Grapalat" w:cs="Times New Roman"/>
          <w:sz w:val="24"/>
          <w:szCs w:val="24"/>
          <w:lang w:val="hy-AM" w:bidi="fa-IR"/>
        </w:rPr>
        <w:t>166</w:t>
      </w:r>
      <w:r w:rsidRPr="00F34E28">
        <w:rPr>
          <w:rFonts w:ascii="GHEA Grapalat" w:eastAsia="Calibri" w:hAnsi="GHEA Grapalat" w:cs="Times New Roman"/>
          <w:sz w:val="24"/>
          <w:szCs w:val="24"/>
          <w:lang w:val="en-US" w:bidi="fa-IR"/>
        </w:rPr>
        <w:t xml:space="preserve"> կետի պահանջներին: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lastRenderedPageBreak/>
        <w:t>1</w:t>
      </w:r>
      <w:r w:rsidRPr="00F34E28">
        <w:rPr>
          <w:rFonts w:ascii="GHEA Grapalat" w:eastAsia="Calibri" w:hAnsi="GHEA Grapalat" w:cs="Times New Roman"/>
          <w:sz w:val="24"/>
          <w:szCs w:val="24"/>
          <w:lang w:val="en-US" w:bidi="fa-IR"/>
        </w:rPr>
        <w:t>46</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Ցանկապատող պաշտպանիչ մակերևույթի օգտագործումը թույլատրվում է, եթե ջրամբարում կա ձկների կայուն ուղղահայաց բաշխում, որը կարգավորվում է մուտքային հոսքի ձևավորման տարրի միջոցով՝ ցանկապատված ձկնաբուծական գոտին և ձկներից ազատ ջրընդունիչ գոտին առանձնացնելու հնարավորությամբ: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47</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Արգելապատնեշող մանր</w:t>
      </w:r>
      <w:r w:rsidRPr="00F34E28">
        <w:rPr>
          <w:rFonts w:ascii="GHEA Grapalat" w:eastAsia="Calibri" w:hAnsi="GHEA Grapalat" w:cs="Times New Roman"/>
          <w:sz w:val="24"/>
          <w:szCs w:val="24"/>
          <w:lang w:val="hy-AM" w:bidi="fa-IR"/>
        </w:rPr>
        <w:t>ածակոտկեն</w:t>
      </w:r>
      <w:r w:rsidRPr="00F34E28">
        <w:rPr>
          <w:rFonts w:ascii="GHEA Grapalat" w:eastAsia="Calibri" w:hAnsi="GHEA Grapalat" w:cs="Times New Roman"/>
          <w:sz w:val="24"/>
          <w:szCs w:val="24"/>
          <w:lang w:val="en-US" w:bidi="fa-IR"/>
        </w:rPr>
        <w:t xml:space="preserve"> պաշտպանիչ-ջրընդունիչ մակերևույթների </w:t>
      </w:r>
      <w:r w:rsidRPr="00F34E28">
        <w:rPr>
          <w:rFonts w:ascii="GHEA Grapalat" w:eastAsia="Calibri" w:hAnsi="GHEA Grapalat" w:cs="Times New Roman"/>
          <w:sz w:val="24"/>
          <w:szCs w:val="24"/>
          <w:lang w:val="hy-AM" w:bidi="fa-IR"/>
        </w:rPr>
        <w:t>կիրառու</w:t>
      </w:r>
      <w:r w:rsidRPr="00F34E28">
        <w:rPr>
          <w:rFonts w:ascii="GHEA Grapalat" w:eastAsia="Calibri" w:hAnsi="GHEA Grapalat" w:cs="Times New Roman"/>
          <w:sz w:val="24"/>
          <w:szCs w:val="24"/>
          <w:lang w:val="en-US" w:bidi="fa-IR"/>
        </w:rPr>
        <w:t xml:space="preserve">մը թույլատրվում է, երբ այն տեղադրվում է մուտքի հոսքաձևավորիչ տարրի օգնությամբ տարանցիկ հոսքի գոտիներում՝ վաղ տարիքային խմբերի </w:t>
      </w:r>
      <w:bookmarkStart w:id="38" w:name="_Hlk132426894"/>
      <w:r w:rsidRPr="00F34E28">
        <w:rPr>
          <w:rFonts w:ascii="GHEA Grapalat" w:eastAsia="Calibri" w:hAnsi="GHEA Grapalat" w:cs="Times New Roman"/>
          <w:sz w:val="24"/>
          <w:szCs w:val="24"/>
          <w:lang w:val="en-US" w:bidi="fa-IR"/>
        </w:rPr>
        <w:t>մանրաձկան</w:t>
      </w:r>
      <w:bookmarkEnd w:id="38"/>
      <w:r w:rsidRPr="00F34E28">
        <w:rPr>
          <w:rFonts w:ascii="GHEA Grapalat" w:eastAsia="Calibri" w:hAnsi="GHEA Grapalat" w:cs="Times New Roman"/>
          <w:sz w:val="24"/>
          <w:szCs w:val="24"/>
          <w:lang w:val="en-US" w:bidi="fa-IR"/>
        </w:rPr>
        <w:t xml:space="preserve"> նվազագույն կոնցենտրացիայով և դրա լվացման համակարգով պարտադիր սարքավորմամբ: Տարանցիկ հոսքի հիդրավլիկական ռեժիմը պետք է համապատասխանի </w:t>
      </w:r>
      <w:r w:rsidRPr="00F34E28">
        <w:rPr>
          <w:rFonts w:ascii="GHEA Grapalat" w:eastAsia="Calibri" w:hAnsi="GHEA Grapalat" w:cs="Times New Roman"/>
          <w:sz w:val="24"/>
          <w:szCs w:val="24"/>
          <w:lang w:val="hy-AM" w:bidi="fa-IR"/>
        </w:rPr>
        <w:t>166</w:t>
      </w:r>
      <w:r w:rsidRPr="00F34E28">
        <w:rPr>
          <w:rFonts w:ascii="GHEA Grapalat" w:eastAsia="Calibri" w:hAnsi="GHEA Grapalat" w:cs="Times New Roman"/>
          <w:sz w:val="24"/>
          <w:szCs w:val="24"/>
          <w:lang w:val="en-US" w:bidi="fa-IR"/>
        </w:rPr>
        <w:t xml:space="preserve"> կետի պահանջներին: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48</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12 մմ-ից փոքր մանրաձկան պաշտպանությունն ապահովելու համար արգելապատնեշող մանր սորատած պաշտպանիչ-ջրընդունիչ մակերևույթների աշխատանքային օրգանի սորատման անցքերի չափը պետք է ընդունվի 1,5 մմ: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49</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Արգելապատնեշող մանր սորատած պաշտպանիչ-ջրընդունիչ մակերևույթների աշխատանքային օրգանի մակերեսը պետք է ընդունվի </w:t>
      </w:r>
      <w:r w:rsidRPr="00F34E28">
        <w:rPr>
          <w:rFonts w:ascii="Symbol" w:eastAsia="Calibri" w:hAnsi="Symbol" w:cs="Times New Roman"/>
          <w:sz w:val="24"/>
          <w:szCs w:val="24"/>
          <w:lang w:val="en-US" w:bidi="fa-IR"/>
        </w:rPr>
        <w:t></w:t>
      </w:r>
      <w:r w:rsidRPr="00F34E28">
        <w:rPr>
          <w:rFonts w:ascii="GHEA Grapalat" w:eastAsia="Calibri" w:hAnsi="GHEA Grapalat" w:cs="Times New Roman"/>
          <w:sz w:val="24"/>
          <w:szCs w:val="24"/>
          <w:lang w:val="en-US" w:bidi="fa-IR"/>
        </w:rPr>
        <w:t xml:space="preserve">=1,2 պահուստային գործակցով՝ հաշվի առնելով աշխատանքի ընթացքում դրա խցանման հնարավորությունը: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50</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Խոշոր սորատած պաշտպանիչ-ջրընդունիչ մակերևույթների օգտագործումը թույլատրվում է միայն այն դեպքում, երբ այն լվացվում է մուտքային հոսքի ձևավորող տարրով ձևավորված տարանցիկ հոսքով, որի հիդրավլիկական ռեժիմը համապատասխանում է </w:t>
      </w:r>
      <w:r w:rsidRPr="00F34E28">
        <w:rPr>
          <w:rFonts w:ascii="GHEA Grapalat" w:eastAsia="Calibri" w:hAnsi="GHEA Grapalat" w:cs="Times New Roman"/>
          <w:sz w:val="24"/>
          <w:szCs w:val="24"/>
          <w:lang w:val="hy-AM" w:bidi="fa-IR"/>
        </w:rPr>
        <w:t>166 կետի</w:t>
      </w:r>
      <w:r w:rsidRPr="00F34E28">
        <w:rPr>
          <w:rFonts w:ascii="GHEA Grapalat" w:eastAsia="Calibri" w:hAnsi="GHEA Grapalat" w:cs="Times New Roman"/>
          <w:sz w:val="24"/>
          <w:szCs w:val="24"/>
          <w:lang w:val="en-US" w:bidi="fa-IR"/>
        </w:rPr>
        <w:t xml:space="preserve"> պահանջներին: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51</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Անհպում ջրընդունիչ մակերևույթի օգտագործումը թույլատրելի է միայն մուտքի հոսքաձևավորող տարրի միջոցով ձկների հարկադիր վերակենտրոնացման իրականացման դեպքում՝ դեպի ձկների տարուղման տարանցիկ հոսքի գոտի, որի հիդրավլիկական ռեժիմը համապատասխանում է </w:t>
      </w:r>
      <w:r w:rsidRPr="00F34E28">
        <w:rPr>
          <w:rFonts w:ascii="GHEA Grapalat" w:eastAsia="Calibri" w:hAnsi="GHEA Grapalat" w:cs="Times New Roman"/>
          <w:sz w:val="24"/>
          <w:szCs w:val="24"/>
          <w:lang w:val="hy-AM" w:bidi="fa-IR"/>
        </w:rPr>
        <w:t>166 կետ</w:t>
      </w:r>
      <w:r w:rsidRPr="00F34E28">
        <w:rPr>
          <w:rFonts w:ascii="GHEA Grapalat" w:eastAsia="Calibri" w:hAnsi="GHEA Grapalat" w:cs="Times New Roman"/>
          <w:sz w:val="24"/>
          <w:szCs w:val="24"/>
          <w:lang w:val="en-US" w:bidi="fa-IR"/>
        </w:rPr>
        <w:t xml:space="preserve">ի պահանջներին: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52</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Անհպում ջրընդունիչ մակերևույթները սովորաբար երևակայական են և իրենցից ներկայացնում են աշխատանքային հոսքի՝ ջրառի մեջ արտահոսքի հաշվարկային սահմանը: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53</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Անհպում ջրընդունիչ մակերևույթները կարող են պատրաստվել նաև սիմետրիկ կամ ասիմետրիկ հիդրավլիկական </w:t>
      </w:r>
      <w:bookmarkStart w:id="39" w:name="_Hlk132428773"/>
      <w:r w:rsidRPr="00F34E28">
        <w:rPr>
          <w:rFonts w:ascii="GHEA Grapalat" w:eastAsia="Calibri" w:hAnsi="GHEA Grapalat" w:cs="Times New Roman"/>
          <w:sz w:val="24"/>
          <w:szCs w:val="24"/>
          <w:lang w:val="en-US" w:bidi="fa-IR"/>
        </w:rPr>
        <w:t>պատվար</w:t>
      </w:r>
      <w:bookmarkEnd w:id="39"/>
      <w:r w:rsidRPr="00F34E28">
        <w:rPr>
          <w:rFonts w:ascii="GHEA Grapalat" w:eastAsia="Calibri" w:hAnsi="GHEA Grapalat" w:cs="Times New Roman"/>
          <w:sz w:val="24"/>
          <w:szCs w:val="24"/>
          <w:lang w:val="en-US" w:bidi="fa-IR"/>
        </w:rPr>
        <w:t>ի (վարագույրի) տեսքով: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54</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սիմետրիկ և ասիմետրիկ հիդրավլիկ պատվարները պետք է ձևավորվեն՝ օգտագործելով ջրային շիթեր, որոնք հոսում են շիթագեներատորի ծայրափողակներից, շրջանակելով ջրընդունիչը կողքերից՝ սիմետրիկորեն իր առանցքի նկատմամբ կամ միայն վերին կողմից և ուղղված են ջրընդունման ճակատի նկատմամբ անկյան տակ:</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55</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Կախված ջրային և հիդրոտեխնիկական օբյեկտների բնութագրերից՝ պետք է ընտրել ելքային ձկնակողմնատար տարրի (ձկնարտուղ</w:t>
      </w:r>
      <w:r w:rsidRPr="00F34E28">
        <w:rPr>
          <w:rFonts w:ascii="GHEA Grapalat" w:eastAsia="Calibri" w:hAnsi="GHEA Grapalat" w:cs="Times New Roman"/>
          <w:sz w:val="24"/>
          <w:szCs w:val="24"/>
          <w:lang w:val="hy-AM" w:bidi="fa-IR"/>
        </w:rPr>
        <w:t>ղ</w:t>
      </w:r>
      <w:r w:rsidRPr="00F34E28">
        <w:rPr>
          <w:rFonts w:ascii="GHEA Grapalat" w:eastAsia="Calibri" w:hAnsi="GHEA Grapalat" w:cs="Times New Roman"/>
          <w:sz w:val="24"/>
          <w:szCs w:val="24"/>
          <w:lang w:val="en-US" w:bidi="fa-IR"/>
        </w:rPr>
        <w:t>ի</w:t>
      </w:r>
      <w:r w:rsidRPr="00F34E28">
        <w:rPr>
          <w:rFonts w:ascii="GHEA Grapalat" w:eastAsia="Calibri" w:hAnsi="GHEA Grapalat" w:cs="Times New Roman"/>
          <w:sz w:val="24"/>
          <w:szCs w:val="24"/>
          <w:lang w:val="hy-AM" w:bidi="fa-IR"/>
        </w:rPr>
        <w:t>չի</w:t>
      </w:r>
      <w:r w:rsidRPr="00F34E28">
        <w:rPr>
          <w:rFonts w:ascii="GHEA Grapalat" w:eastAsia="Calibri" w:hAnsi="GHEA Grapalat" w:cs="Times New Roman"/>
          <w:sz w:val="24"/>
          <w:szCs w:val="24"/>
          <w:lang w:val="en-US" w:bidi="fa-IR"/>
        </w:rPr>
        <w:t xml:space="preserve">) հետևյալ տեսակները՝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 xml:space="preserve">ինքնահոս, ջրահոսքում բնական տարանցիկ հոսքի կամ ձկնակողմնատար ուղեսարքվածքի առկայության դեպքում, որի արագության ռեժիմը համապատասխանում է </w:t>
      </w:r>
      <w:r w:rsidRPr="00F34E28">
        <w:rPr>
          <w:rFonts w:ascii="GHEA Grapalat" w:eastAsia="Calibri" w:hAnsi="GHEA Grapalat" w:cs="Times New Roman"/>
          <w:sz w:val="24"/>
          <w:szCs w:val="24"/>
          <w:lang w:val="hy-AM" w:bidi="fa-IR"/>
        </w:rPr>
        <w:t>166</w:t>
      </w:r>
      <w:r w:rsidRPr="00F34E28">
        <w:rPr>
          <w:rFonts w:ascii="GHEA Grapalat" w:eastAsia="Calibri" w:hAnsi="GHEA Grapalat" w:cs="Times New Roman"/>
          <w:sz w:val="24"/>
          <w:szCs w:val="24"/>
          <w:lang w:val="en-US" w:bidi="fa-IR"/>
        </w:rPr>
        <w:t xml:space="preserve"> </w:t>
      </w:r>
      <w:bookmarkStart w:id="40" w:name="_Hlk132430543"/>
      <w:r w:rsidRPr="00F34E28">
        <w:rPr>
          <w:rFonts w:ascii="GHEA Grapalat" w:eastAsia="Calibri" w:hAnsi="GHEA Grapalat" w:cs="Times New Roman"/>
          <w:sz w:val="24"/>
          <w:szCs w:val="24"/>
          <w:lang w:val="hy-AM" w:bidi="fa-IR"/>
        </w:rPr>
        <w:t xml:space="preserve">կետի </w:t>
      </w:r>
      <w:r w:rsidRPr="00F34E28">
        <w:rPr>
          <w:rFonts w:ascii="GHEA Grapalat" w:eastAsia="Calibri" w:hAnsi="GHEA Grapalat" w:cs="Times New Roman"/>
          <w:sz w:val="24"/>
          <w:szCs w:val="24"/>
          <w:lang w:val="en-US" w:bidi="fa-IR"/>
        </w:rPr>
        <w:t xml:space="preserve">պահանջներին, </w:t>
      </w:r>
      <w:bookmarkEnd w:id="40"/>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2</w:t>
      </w:r>
      <w:r w:rsidRPr="00F34E28">
        <w:rPr>
          <w:rFonts w:ascii="GHEA Grapalat" w:eastAsia="Calibri" w:hAnsi="GHEA Grapalat" w:cs="Times New Roman"/>
          <w:sz w:val="24"/>
          <w:szCs w:val="24"/>
          <w:lang w:val="en-US" w:bidi="fa-IR"/>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 xml:space="preserve">հարկադրական՝ ձկնաբուծական ջրամբարում կամ </w:t>
      </w:r>
      <w:bookmarkStart w:id="41" w:name="_Hlk132430774"/>
      <w:r w:rsidRPr="00F34E28">
        <w:rPr>
          <w:rFonts w:ascii="GHEA Grapalat" w:eastAsia="Calibri" w:hAnsi="GHEA Grapalat" w:cs="Times New Roman"/>
          <w:sz w:val="24"/>
          <w:szCs w:val="24"/>
          <w:lang w:val="en-US" w:bidi="fa-IR"/>
        </w:rPr>
        <w:t xml:space="preserve">ձկնակողմնատար </w:t>
      </w:r>
      <w:bookmarkEnd w:id="41"/>
      <w:r w:rsidRPr="00F34E28">
        <w:rPr>
          <w:rFonts w:ascii="GHEA Grapalat" w:eastAsia="Calibri" w:hAnsi="GHEA Grapalat" w:cs="Times New Roman"/>
          <w:sz w:val="24"/>
          <w:szCs w:val="24"/>
          <w:lang w:val="en-US" w:bidi="fa-IR"/>
        </w:rPr>
        <w:t xml:space="preserve">ուղեսարքվածքում հոսքի արագության ռեժիմի ձևավորման համար արհեստական հոսքի ստեղծման անհրաժեշտության դեպքում՝ համաձայն </w:t>
      </w:r>
      <w:r w:rsidRPr="00F34E28">
        <w:rPr>
          <w:rFonts w:ascii="GHEA Grapalat" w:eastAsia="Calibri" w:hAnsi="GHEA Grapalat" w:cs="Times New Roman"/>
          <w:sz w:val="24"/>
          <w:szCs w:val="24"/>
          <w:lang w:val="hy-AM" w:bidi="fa-IR"/>
        </w:rPr>
        <w:t>166 կետ</w:t>
      </w:r>
      <w:r w:rsidRPr="00F34E28">
        <w:rPr>
          <w:rFonts w:ascii="GHEA Grapalat" w:eastAsia="Calibri" w:hAnsi="GHEA Grapalat" w:cs="Times New Roman"/>
          <w:sz w:val="24"/>
          <w:szCs w:val="24"/>
          <w:lang w:val="en-US" w:bidi="fa-IR"/>
        </w:rPr>
        <w:t xml:space="preserve"> պահանջներին։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56</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Ձկնակողմնատարի ելանցքային հատվածի երկարությունը</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 xml:space="preserve">և ձկնաբուծական նշանակության </w:t>
      </w:r>
      <w:bookmarkStart w:id="42" w:name="_Hlk132431079"/>
      <w:r w:rsidRPr="00F34E28">
        <w:rPr>
          <w:rFonts w:ascii="GHEA Grapalat" w:eastAsia="Calibri" w:hAnsi="GHEA Grapalat" w:cs="Times New Roman"/>
          <w:sz w:val="24"/>
          <w:szCs w:val="24"/>
          <w:lang w:val="en-US" w:bidi="fa-IR"/>
        </w:rPr>
        <w:t xml:space="preserve">ջրային օբյեկտի </w:t>
      </w:r>
      <w:bookmarkEnd w:id="42"/>
      <w:r w:rsidRPr="00F34E28">
        <w:rPr>
          <w:rFonts w:ascii="GHEA Grapalat" w:eastAsia="Calibri" w:hAnsi="GHEA Grapalat" w:cs="Times New Roman"/>
          <w:sz w:val="24"/>
          <w:szCs w:val="24"/>
          <w:lang w:val="en-US" w:bidi="fa-IR"/>
        </w:rPr>
        <w:t xml:space="preserve">անվտանգ վայրից նորից դեպի ջրառ գլորվելու հավանականությունը նվազեցնելու ջրային օբյեկտի գրավչությունը պետք է ապահովվի դրա էկոլանդշաֆտային շտկմամբ: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b/>
          <w:bCs/>
          <w:sz w:val="24"/>
          <w:szCs w:val="24"/>
          <w:lang w:val="en-US" w:bidi="fa-IR"/>
        </w:rPr>
      </w:pPr>
      <w:bookmarkStart w:id="43" w:name="_Toc129861462"/>
      <w:r w:rsidRPr="00F34E28">
        <w:rPr>
          <w:rFonts w:ascii="GHEA Grapalat" w:eastAsia="Calibri" w:hAnsi="GHEA Grapalat" w:cs="Times New Roman"/>
          <w:b/>
          <w:bCs/>
          <w:sz w:val="24"/>
          <w:szCs w:val="24"/>
          <w:lang w:val="en-US" w:bidi="fa-IR"/>
        </w:rPr>
        <w:t>13</w:t>
      </w:r>
      <w:r w:rsidRPr="00F34E28">
        <w:rPr>
          <w:rFonts w:ascii="Cambria Math" w:eastAsia="Calibri" w:hAnsi="Cambria Math" w:cs="Cambria Math"/>
          <w:b/>
          <w:bCs/>
          <w:sz w:val="24"/>
          <w:szCs w:val="24"/>
          <w:lang w:val="en-US" w:bidi="fa-IR"/>
        </w:rPr>
        <w:t>․</w:t>
      </w:r>
      <w:r w:rsidRPr="00F34E28">
        <w:rPr>
          <w:rFonts w:ascii="GHEA Grapalat" w:eastAsia="Calibri" w:hAnsi="GHEA Grapalat" w:cs="Times New Roman"/>
          <w:b/>
          <w:bCs/>
          <w:sz w:val="24"/>
          <w:szCs w:val="24"/>
          <w:lang w:val="en-US" w:bidi="fa-IR"/>
        </w:rPr>
        <w:t xml:space="preserve"> ՀԻՄՆԱԿԱՆ ՀԱՇՎԱՐԿԱՅԻՆ ԴՐՈՒՅԹՆԵՐ</w:t>
      </w:r>
      <w:bookmarkEnd w:id="43"/>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57</w:t>
      </w:r>
      <w:r w:rsidRPr="00F34E28">
        <w:rPr>
          <w:rFonts w:ascii="Cambria Math" w:eastAsia="Calibri" w:hAnsi="Cambria Math" w:cs="Cambria Math"/>
          <w:sz w:val="24"/>
          <w:szCs w:val="24"/>
          <w:lang w:val="en-US" w:bidi="fa-IR"/>
        </w:rPr>
        <w:t>․</w:t>
      </w:r>
      <w:r w:rsidRPr="00F34E28">
        <w:rPr>
          <w:rFonts w:ascii="GHEA Grapalat" w:eastAsia="Calibri" w:hAnsi="GHEA Grapalat" w:cs="Times New Roman"/>
          <w:sz w:val="24"/>
          <w:szCs w:val="24"/>
          <w:lang w:val="en-US" w:bidi="fa-IR"/>
        </w:rPr>
        <w:t xml:space="preserve"> Հենապատերը, ձկնաթող և ձկնապաշտպան կառույցները, դրանց կառուցվածքները և հիմքերը հաշվարկում են հաշվարկային սահմանային վիճակների մեթոդով՝ </w:t>
      </w:r>
      <w:r w:rsidRPr="00F34E28">
        <w:rPr>
          <w:rFonts w:ascii="GHEA Grapalat" w:eastAsia="Calibri" w:hAnsi="GHEA Grapalat" w:cs="Times New Roman"/>
          <w:sz w:val="24"/>
          <w:szCs w:val="24"/>
          <w:lang w:val="hy-AM" w:bidi="fa-IR"/>
        </w:rPr>
        <w:t>ՀՀ քաղաքաշինության կոմիտեի նախագահի 28.12.2020թ N102-Ն հրամանով</w:t>
      </w:r>
      <w:r w:rsidRPr="00F34E28">
        <w:rPr>
          <w:rFonts w:ascii="GHEA Grapalat" w:eastAsia="Calibri" w:hAnsi="GHEA Grapalat" w:cs="Times New Roman"/>
          <w:sz w:val="24"/>
          <w:szCs w:val="24"/>
          <w:lang w:val="en-US" w:bidi="fa-IR"/>
        </w:rPr>
        <w:t xml:space="preserve"> </w:t>
      </w:r>
      <w:r w:rsidRPr="00F34E28">
        <w:rPr>
          <w:rFonts w:ascii="GHEA Grapalat" w:eastAsia="Calibri" w:hAnsi="GHEA Grapalat" w:cs="Times New Roman"/>
          <w:sz w:val="24"/>
          <w:szCs w:val="24"/>
          <w:lang w:val="hy-AM" w:bidi="fa-IR"/>
        </w:rPr>
        <w:t xml:space="preserve">հաստատված </w:t>
      </w:r>
      <w:r w:rsidRPr="00F34E28">
        <w:rPr>
          <w:rFonts w:ascii="GHEA Grapalat" w:eastAsia="Calibri" w:hAnsi="GHEA Grapalat" w:cs="Times New Roman"/>
          <w:sz w:val="24"/>
          <w:szCs w:val="24"/>
          <w:lang w:val="en-US" w:bidi="fa-IR"/>
        </w:rPr>
        <w:t>ՀՀՇՆ 33-01-2014 շինարարական նորմերի համաձայն: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58</w:t>
      </w:r>
      <w:r w:rsidRPr="00F34E28">
        <w:rPr>
          <w:rFonts w:ascii="Cambria Math" w:eastAsia="Calibri" w:hAnsi="Cambria Math" w:cs="Cambria Math"/>
          <w:sz w:val="24"/>
          <w:szCs w:val="24"/>
          <w:lang w:val="en-US" w:bidi="fa-IR"/>
        </w:rPr>
        <w:t>․</w:t>
      </w:r>
      <w:r w:rsidRPr="00F34E28">
        <w:rPr>
          <w:rFonts w:ascii="GHEA Grapalat" w:eastAsia="Calibri" w:hAnsi="GHEA Grapalat" w:cs="Times New Roman"/>
          <w:sz w:val="24"/>
          <w:szCs w:val="24"/>
          <w:lang w:val="en-US" w:bidi="fa-IR"/>
        </w:rPr>
        <w:t xml:space="preserve"> Բետոնե և երկաթբետոնե կառուցվածքների հաշվարկները, այդ թվում ջերմաստիճանային ազդեցությունների </w:t>
      </w:r>
      <w:r w:rsidRPr="00F34E28">
        <w:rPr>
          <w:rFonts w:ascii="GHEA Grapalat" w:eastAsia="Calibri" w:hAnsi="GHEA Grapalat" w:cs="Times New Roman"/>
          <w:sz w:val="24"/>
          <w:szCs w:val="24"/>
          <w:lang w:val="hy-AM" w:bidi="fa-IR"/>
        </w:rPr>
        <w:t>ներ</w:t>
      </w:r>
      <w:r w:rsidRPr="00F34E28">
        <w:rPr>
          <w:rFonts w:ascii="GHEA Grapalat" w:eastAsia="Calibri" w:hAnsi="GHEA Grapalat" w:cs="Times New Roman"/>
          <w:sz w:val="24"/>
          <w:szCs w:val="24"/>
          <w:lang w:val="en-US" w:bidi="fa-IR"/>
        </w:rPr>
        <w:t>առմ</w:t>
      </w:r>
      <w:r w:rsidRPr="00F34E28">
        <w:rPr>
          <w:rFonts w:ascii="GHEA Grapalat" w:eastAsia="Calibri" w:hAnsi="GHEA Grapalat" w:cs="Times New Roman"/>
          <w:sz w:val="24"/>
          <w:szCs w:val="24"/>
          <w:lang w:val="hy-AM" w:bidi="fa-IR"/>
        </w:rPr>
        <w:t>ամբ</w:t>
      </w:r>
      <w:r w:rsidRPr="00F34E28">
        <w:rPr>
          <w:rFonts w:ascii="GHEA Grapalat" w:eastAsia="Calibri" w:hAnsi="GHEA Grapalat" w:cs="Times New Roman"/>
          <w:sz w:val="24"/>
          <w:szCs w:val="24"/>
          <w:lang w:val="en-US" w:bidi="fa-IR"/>
        </w:rPr>
        <w:t>, իրականացվում են</w:t>
      </w:r>
      <w:r w:rsidRPr="00F34E28">
        <w:rPr>
          <w:rFonts w:ascii="GHEA Grapalat" w:eastAsia="Calibri" w:hAnsi="GHEA Grapalat" w:cs="Times New Roman"/>
          <w:sz w:val="24"/>
          <w:szCs w:val="24"/>
          <w:lang w:val="hy-AM" w:bidi="fa-IR"/>
        </w:rPr>
        <w:t xml:space="preserve"> ԽՍՀՄ Պետշինի 1987 թվականի փետրվարի 28-ի N 37 հրամանագրով հաստատված</w:t>
      </w:r>
      <w:r w:rsidRPr="00F34E28">
        <w:rPr>
          <w:rFonts w:ascii="GHEA Grapalat" w:eastAsia="Calibri" w:hAnsi="GHEA Grapalat" w:cs="Times New Roman"/>
          <w:sz w:val="24"/>
          <w:szCs w:val="24"/>
          <w:lang w:val="en-US" w:bidi="fa-IR"/>
        </w:rPr>
        <w:t xml:space="preserve"> ՍՆիՊ 2.06.08-87 շինարարական նորմերի համաձայն: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59</w:t>
      </w:r>
      <w:r w:rsidRPr="00F34E28">
        <w:rPr>
          <w:rFonts w:ascii="Cambria Math" w:eastAsia="Calibri" w:hAnsi="Cambria Math" w:cs="Cambria Math"/>
          <w:sz w:val="24"/>
          <w:szCs w:val="24"/>
          <w:lang w:val="en-US" w:bidi="fa-IR"/>
        </w:rPr>
        <w:t>․</w:t>
      </w:r>
      <w:r w:rsidRPr="00F34E28">
        <w:rPr>
          <w:rFonts w:ascii="GHEA Grapalat" w:eastAsia="Calibri" w:hAnsi="GHEA Grapalat" w:cs="Times New Roman"/>
          <w:sz w:val="24"/>
          <w:szCs w:val="24"/>
          <w:lang w:val="en-US" w:bidi="fa-IR"/>
        </w:rPr>
        <w:t xml:space="preserve"> Հիմքերի և կառույցների ֆիլտրացիոն հաշվարկները իրականացվում են </w:t>
      </w:r>
      <w:r w:rsidRPr="00F34E28">
        <w:rPr>
          <w:rFonts w:ascii="GHEA Grapalat" w:eastAsia="Calibri" w:hAnsi="GHEA Grapalat" w:cs="Times New Roman"/>
          <w:sz w:val="24"/>
          <w:szCs w:val="24"/>
          <w:lang w:val="hy-AM" w:bidi="fa-IR"/>
        </w:rPr>
        <w:t>ԽՍՀՄ Պետշինի 1985 թվականի դեկտեմբերի 12-ի N 219 հրամանագրով</w:t>
      </w:r>
      <w:r w:rsidRPr="00F34E28">
        <w:rPr>
          <w:rFonts w:ascii="GHEA Grapalat" w:eastAsia="Calibri" w:hAnsi="GHEA Grapalat" w:cs="Times New Roman"/>
          <w:sz w:val="24"/>
          <w:szCs w:val="24"/>
          <w:lang w:val="en-US" w:bidi="fa-IR"/>
        </w:rPr>
        <w:t xml:space="preserve"> </w:t>
      </w:r>
      <w:r w:rsidRPr="00F34E28">
        <w:rPr>
          <w:rFonts w:ascii="GHEA Grapalat" w:eastAsia="Calibri" w:hAnsi="GHEA Grapalat" w:cs="Times New Roman"/>
          <w:sz w:val="24"/>
          <w:szCs w:val="24"/>
          <w:lang w:val="hy-AM" w:bidi="fa-IR"/>
        </w:rPr>
        <w:t xml:space="preserve">հաստատված </w:t>
      </w:r>
      <w:r w:rsidRPr="00F34E28">
        <w:rPr>
          <w:rFonts w:ascii="GHEA Grapalat" w:eastAsia="Calibri" w:hAnsi="GHEA Grapalat" w:cs="Times New Roman"/>
          <w:sz w:val="24"/>
          <w:szCs w:val="24"/>
          <w:lang w:val="en-US" w:bidi="fa-IR"/>
        </w:rPr>
        <w:t xml:space="preserve">ՍՆիՊ 2.02.02-85* և </w:t>
      </w:r>
      <w:r w:rsidRPr="00F34E28">
        <w:rPr>
          <w:rFonts w:ascii="GHEA Grapalat" w:eastAsia="Calibri" w:hAnsi="GHEA Grapalat" w:cs="Times New Roman"/>
          <w:sz w:val="24"/>
          <w:szCs w:val="24"/>
          <w:lang w:val="hy-AM" w:bidi="fa-IR"/>
        </w:rPr>
        <w:t xml:space="preserve">ԽՍՀՄ Պետշինի 1985 թվականի հունիսի 28-ի N 108 հրամանագրով հաստատված </w:t>
      </w:r>
      <w:r w:rsidRPr="00F34E28">
        <w:rPr>
          <w:rFonts w:ascii="GHEA Grapalat" w:eastAsia="Calibri" w:hAnsi="GHEA Grapalat" w:cs="Times New Roman"/>
          <w:sz w:val="24"/>
          <w:szCs w:val="24"/>
          <w:lang w:val="en-US" w:bidi="fa-IR"/>
        </w:rPr>
        <w:t>ՍՆիՊ 2.06.06-85 շինարարական նորմերի համաձայն: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60</w:t>
      </w:r>
      <w:r w:rsidRPr="00F34E28">
        <w:rPr>
          <w:rFonts w:ascii="Cambria Math" w:eastAsia="Calibri" w:hAnsi="Cambria Math" w:cs="Cambria Math"/>
          <w:sz w:val="24"/>
          <w:szCs w:val="24"/>
          <w:lang w:val="en-US" w:bidi="fa-IR"/>
        </w:rPr>
        <w:t>․</w:t>
      </w:r>
      <w:r w:rsidRPr="00F34E28">
        <w:rPr>
          <w:rFonts w:ascii="GHEA Grapalat" w:eastAsia="Calibri" w:hAnsi="GHEA Grapalat" w:cs="Times New Roman"/>
          <w:sz w:val="24"/>
          <w:szCs w:val="24"/>
          <w:lang w:val="en-US" w:bidi="fa-IR"/>
        </w:rPr>
        <w:t xml:space="preserve"> Որպես կանոն, I և II դասերի կառույցների համար ֆիլտրացիոն հոսքի բնութագրերը (մակարդակները, ճնշումները, ճնշման գրադիենտները, ծախսերը) </w:t>
      </w:r>
      <w:r w:rsidRPr="00F34E28">
        <w:rPr>
          <w:rFonts w:ascii="GHEA Grapalat" w:eastAsia="Calibri" w:hAnsi="GHEA Grapalat" w:cs="Times New Roman"/>
          <w:sz w:val="24"/>
          <w:szCs w:val="24"/>
          <w:lang w:val="hy-AM" w:bidi="fa-IR"/>
        </w:rPr>
        <w:t xml:space="preserve">անհրաժեշտ է </w:t>
      </w:r>
      <w:r w:rsidRPr="00F34E28">
        <w:rPr>
          <w:rFonts w:ascii="GHEA Grapalat" w:eastAsia="Calibri" w:hAnsi="GHEA Grapalat" w:cs="Times New Roman"/>
          <w:sz w:val="24"/>
          <w:szCs w:val="24"/>
          <w:lang w:val="en-US" w:bidi="fa-IR"/>
        </w:rPr>
        <w:t>որոշ</w:t>
      </w:r>
      <w:r w:rsidRPr="00F34E28">
        <w:rPr>
          <w:rFonts w:ascii="GHEA Grapalat" w:eastAsia="Calibri" w:hAnsi="GHEA Grapalat" w:cs="Times New Roman"/>
          <w:sz w:val="24"/>
          <w:szCs w:val="24"/>
          <w:lang w:val="hy-AM" w:bidi="fa-IR"/>
        </w:rPr>
        <w:t>ել</w:t>
      </w:r>
      <w:r w:rsidRPr="00F34E28">
        <w:rPr>
          <w:rFonts w:ascii="GHEA Grapalat" w:eastAsia="Calibri" w:hAnsi="GHEA Grapalat" w:cs="Times New Roman"/>
          <w:sz w:val="24"/>
          <w:szCs w:val="24"/>
          <w:lang w:val="en-US" w:bidi="fa-IR"/>
        </w:rPr>
        <w:t xml:space="preserve"> դիտարկելով տարածական խնդիրը: III ու IV  դասերի կառույցների և I ու II դասերի կառույցների միջին մասի համար թույլատրվում է դիտարկել հարթ խնդիրը, եթե դրանց երկարությունը 2,5 անգամ գերազանցում է բարձրությունը: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61</w:t>
      </w:r>
      <w:r w:rsidRPr="00F34E28">
        <w:rPr>
          <w:rFonts w:ascii="Cambria Math" w:eastAsia="Calibri" w:hAnsi="Cambria Math" w:cs="Cambria Math"/>
          <w:sz w:val="24"/>
          <w:szCs w:val="24"/>
          <w:lang w:val="en-US" w:bidi="fa-IR"/>
        </w:rPr>
        <w:t>․</w:t>
      </w:r>
      <w:r w:rsidRPr="00F34E28">
        <w:rPr>
          <w:rFonts w:ascii="GHEA Grapalat" w:eastAsia="Calibri" w:hAnsi="GHEA Grapalat" w:cs="Times New Roman"/>
          <w:sz w:val="24"/>
          <w:szCs w:val="24"/>
          <w:lang w:val="en-US" w:bidi="fa-IR"/>
        </w:rPr>
        <w:t xml:space="preserve"> Ժայռային հիմքի վրա կառուցվող I ու II դասերի կառույցների ներբանի և  III ու IV  դասերի կառույցների վրա (անկախ հիմքի տեսակից) ֆիլտրացիոն ճնշումը թույլատրվում է որոշել ելնելով առանձին տեղամասերի վրա դրա բաշխման գծային օրենքից՝ հաշվի առնելով հակաֆիլտրացիոն </w:t>
      </w:r>
      <w:r w:rsidRPr="00F34E28">
        <w:rPr>
          <w:rFonts w:ascii="GHEA Grapalat" w:eastAsia="Calibri" w:hAnsi="GHEA Grapalat" w:cs="Times New Roman"/>
          <w:sz w:val="24"/>
          <w:szCs w:val="24"/>
          <w:lang w:val="hy-AM" w:bidi="fa-IR"/>
        </w:rPr>
        <w:t>կառուցվածքների</w:t>
      </w:r>
      <w:r w:rsidRPr="00F34E28">
        <w:rPr>
          <w:rFonts w:ascii="GHEA Grapalat" w:eastAsia="Calibri" w:hAnsi="GHEA Grapalat" w:cs="Times New Roman"/>
          <w:sz w:val="24"/>
          <w:szCs w:val="24"/>
          <w:lang w:val="en-US" w:bidi="fa-IR"/>
        </w:rPr>
        <w:t xml:space="preserve"> ու ցամաքուրդների բեռնաթափող ազդեցությունը, եթե այդպիսիք նախատեսված են նախագծով: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62</w:t>
      </w:r>
      <w:r w:rsidRPr="00F34E28">
        <w:rPr>
          <w:rFonts w:ascii="Cambria Math" w:eastAsia="Calibri" w:hAnsi="Cambria Math" w:cs="Cambria Math"/>
          <w:sz w:val="24"/>
          <w:szCs w:val="24"/>
          <w:lang w:val="en-US" w:bidi="fa-IR"/>
        </w:rPr>
        <w:t>․</w:t>
      </w:r>
      <w:r w:rsidRPr="00F34E28">
        <w:rPr>
          <w:rFonts w:ascii="GHEA Grapalat" w:eastAsia="Calibri" w:hAnsi="GHEA Grapalat" w:cs="Times New Roman"/>
          <w:sz w:val="24"/>
          <w:szCs w:val="24"/>
          <w:lang w:val="en-US" w:bidi="fa-IR"/>
        </w:rPr>
        <w:t xml:space="preserve"> Հաշվարկի ժամանակ պետք է հաշվի առնել կառույցի համատեղ աշխատանքը հիմքի գրունտի և լիցքի հետ: Լիցքի գրունտի կողային ճնշումը այս դեպքում որոշվում է հաշվի առնելով գրունտի և պարսպող կառուցվածքի ամրության և ձևախախտմ</w:t>
      </w:r>
      <w:r w:rsidRPr="00F34E28">
        <w:rPr>
          <w:rFonts w:ascii="GHEA Grapalat" w:eastAsia="Calibri" w:hAnsi="GHEA Grapalat" w:cs="Times New Roman"/>
          <w:sz w:val="24"/>
          <w:szCs w:val="24"/>
          <w:lang w:val="hy-AM" w:bidi="fa-IR"/>
        </w:rPr>
        <w:t>ան</w:t>
      </w:r>
      <w:r w:rsidRPr="00F34E28">
        <w:rPr>
          <w:rFonts w:ascii="GHEA Grapalat" w:eastAsia="Calibri" w:hAnsi="GHEA Grapalat" w:cs="Times New Roman"/>
          <w:sz w:val="24"/>
          <w:szCs w:val="24"/>
          <w:lang w:val="en-US" w:bidi="fa-IR"/>
        </w:rPr>
        <w:t xml:space="preserve"> բնութագրերը, պայմանները գրունտի ու կառույցի </w:t>
      </w:r>
      <w:r w:rsidRPr="00F34E28">
        <w:rPr>
          <w:rFonts w:ascii="GHEA Grapalat" w:eastAsia="Calibri" w:hAnsi="GHEA Grapalat" w:cs="Times New Roman"/>
          <w:sz w:val="24"/>
          <w:szCs w:val="24"/>
          <w:lang w:val="hy-AM" w:bidi="fa-IR"/>
        </w:rPr>
        <w:t>հպման</w:t>
      </w:r>
      <w:r w:rsidRPr="00F34E28">
        <w:rPr>
          <w:rFonts w:ascii="GHEA Grapalat" w:eastAsia="Calibri" w:hAnsi="GHEA Grapalat" w:cs="Times New Roman"/>
          <w:sz w:val="24"/>
          <w:szCs w:val="24"/>
          <w:lang w:val="en-US" w:bidi="fa-IR"/>
        </w:rPr>
        <w:t xml:space="preserve"> տեղում, կառույց-հիմք համակարգի բեռնման հաջորդականությունը և բնույթը, ջրի մակարդակների փոփոխությունները, շրջակա միջավայրի ջերմաստիճանի փոփոխությունները, հարևան կառույցների ազդեցությունը: Որպես կանոն, պետք է հաշվի առնել գրունտում լարումների ու ձևախախտումների միջև կապի ոչ գծայնությունը, իսկ հատկապես կարևոր կառույցների համար՝ այդ կապի կախվածությունը բեռնման հաջորդականությունից ու բնույթից և ձևախախտումների անդառնալիությունը: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63</w:t>
      </w:r>
      <w:r w:rsidRPr="00F34E28">
        <w:rPr>
          <w:rFonts w:ascii="Cambria Math" w:eastAsia="Calibri" w:hAnsi="Cambria Math" w:cs="Cambria Math"/>
          <w:sz w:val="24"/>
          <w:szCs w:val="24"/>
          <w:lang w:val="en-US" w:bidi="fa-IR"/>
        </w:rPr>
        <w:t>․</w:t>
      </w:r>
      <w:r w:rsidRPr="00F34E28">
        <w:rPr>
          <w:rFonts w:ascii="GHEA Grapalat" w:eastAsia="Calibri" w:hAnsi="GHEA Grapalat" w:cs="Times New Roman"/>
          <w:sz w:val="24"/>
          <w:szCs w:val="24"/>
          <w:lang w:val="en-US" w:bidi="fa-IR"/>
        </w:rPr>
        <w:t xml:space="preserve"> Կառույց-հիմք համակարգի հաշվարկը թույլատրվում է իրականացնել մոտավոր մեթոդներով, որոնց համաձայն գրունտի  կողային  ճնշումը որոշում են որպես հիմնական ու լրացուցիչ (պասսիվ) այն ճնշումների գումար, որոնք ազդում են կառույցի կամ լիցքի հաշվարկվող հարթության վրա՝ </w:t>
      </w: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64-</w:t>
      </w: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6</w:t>
      </w:r>
      <w:r w:rsidRPr="00F34E28">
        <w:rPr>
          <w:rFonts w:ascii="GHEA Grapalat" w:eastAsia="Calibri" w:hAnsi="GHEA Grapalat" w:cs="Times New Roman"/>
          <w:sz w:val="24"/>
          <w:szCs w:val="24"/>
          <w:lang w:val="hy-AM" w:bidi="fa-IR"/>
        </w:rPr>
        <w:t>7</w:t>
      </w:r>
      <w:r w:rsidRPr="00F34E28">
        <w:rPr>
          <w:rFonts w:ascii="GHEA Grapalat" w:eastAsia="Calibri" w:hAnsi="GHEA Grapalat" w:cs="Times New Roman"/>
          <w:sz w:val="24"/>
          <w:szCs w:val="24"/>
          <w:lang w:val="en-US" w:bidi="fa-IR"/>
        </w:rPr>
        <w:t xml:space="preserve"> կետերի և </w:t>
      </w:r>
      <w:r w:rsidRPr="00F34E28">
        <w:rPr>
          <w:rFonts w:ascii="GHEA Grapalat" w:eastAsia="Calibri" w:hAnsi="GHEA Grapalat" w:cs="Times New Roman"/>
          <w:sz w:val="24"/>
          <w:szCs w:val="24"/>
          <w:lang w:val="hy-AM" w:bidi="fa-IR"/>
        </w:rPr>
        <w:t>գլուխ 7-ի</w:t>
      </w:r>
      <w:r w:rsidRPr="00F34E28">
        <w:rPr>
          <w:rFonts w:ascii="GHEA Grapalat" w:eastAsia="Calibri" w:hAnsi="GHEA Grapalat" w:cs="Times New Roman"/>
          <w:sz w:val="24"/>
          <w:szCs w:val="24"/>
          <w:lang w:val="en-US" w:bidi="fa-IR"/>
        </w:rPr>
        <w:t xml:space="preserve"> համաձայն: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64</w:t>
      </w:r>
      <w:r w:rsidRPr="00F34E28">
        <w:rPr>
          <w:rFonts w:ascii="Cambria Math" w:eastAsia="Calibri" w:hAnsi="Cambria Math" w:cs="Cambria Math"/>
          <w:sz w:val="24"/>
          <w:szCs w:val="24"/>
          <w:lang w:val="en-US" w:bidi="fa-IR"/>
        </w:rPr>
        <w:t>․</w:t>
      </w:r>
      <w:r w:rsidRPr="00F34E28">
        <w:rPr>
          <w:rFonts w:ascii="GHEA Grapalat" w:eastAsia="Calibri" w:hAnsi="GHEA Grapalat" w:cs="Times New Roman"/>
          <w:sz w:val="24"/>
          <w:szCs w:val="24"/>
          <w:lang w:val="en-US" w:bidi="fa-IR"/>
        </w:rPr>
        <w:t xml:space="preserve"> Հաշվարկվող հարթության վրա գրունտի հիմնական ճնշումը, որը կախված է գրունտի քաշից և այլ ծավալային ուժերից (զտման, սեյսմիկ), ինչպես նաև լիցքի մակերևույթի վրա բեռնվածքներից, որոշում են</w:t>
      </w:r>
      <w:r w:rsidRPr="00F34E28">
        <w:rPr>
          <w:rFonts w:ascii="GHEA Grapalat" w:eastAsia="Calibri" w:hAnsi="GHEA Grapalat" w:cs="Times New Roman"/>
          <w:sz w:val="24"/>
          <w:szCs w:val="24"/>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 գրավիտացիոն հենապատերի կայունության հաշվարկների դեպքում գրունտի ճնշումը ոչ ժայռային հիմքի վրա հենված պատերի ետևի նիստի վրա՝ ընդունելով գրունտը սահմանային կայունության վիճակում (ակտիվ ճնշում),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2) ժայռային հիմքով պատերի համար՝ ժայռի հետ կարծր կապի և ներքևի կողմից  դիմհարի առկայության դեպքում ընդունելով, որ գրունտը մինչսահմանային վիճակում է (հանգստի ճնշում),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3) գրունտի ճնշումը երեսի նիստի վրա որոշվում է ըստ ԽՍՀՄ Պետշինի 1985 թվականի դեկտեմբերի 12-ի N 219 հրամանագրով հաստատված ՍՆիՊ 2.02.02-85* շինարարական նորմերի,</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4) ամրության (այդ թվում կառույցի և ժայռի հպման), ձևախախտումների և գրավիտացիոն հենապատերի տեղաշարժերի հաշվարկների դեպքում գրունտի ճնշումը որոշում են ընդունելով, որ պատի երեսի ու ետևի նիստերի կողմից գրունտը մինչսահմանային լարված վիճակում է (հանգստի ճնշում): Պատի կամ հիմքի բարձր դեֆորմատիվության դեպքում պետք է դիտարկել պատի ետևի ու երեսի նիստերի կողմից լիցքի սահմանային հավասարակշռության վիճակի գոյացման հնարավորությունը,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 ժամանակավոր կառույցների շարքին դասվող և մինչև 10մ բարձրությամբ  պատերի համար թույլատրվում է իրականանցնել գրունտի ակտիվ ճնշման հաշվարկներ,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6) բարակ պատերով կառուցվածքների (ագուցավոր և այլ)  գրունտի կողային ճնշումը կարելի է որոշել ընդունելով, որ գրունտը սահմանային հավասարակշռության վիճակում է (ետևի նիստի վրա՝ ակտիվ, երեսի նիստի վրա՝ պասսիվ),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7)</w:t>
      </w:r>
      <w:r w:rsidRPr="00F34E28">
        <w:rPr>
          <w:rFonts w:ascii="Cambria Math" w:eastAsia="Calibri" w:hAnsi="Cambria Math" w:cs="Cambria Math"/>
          <w:sz w:val="24"/>
          <w:szCs w:val="24"/>
          <w:lang w:val="hy-AM" w:bidi="fa-IR"/>
        </w:rPr>
        <w:t xml:space="preserve"> </w:t>
      </w:r>
      <w:r w:rsidRPr="00F34E28">
        <w:rPr>
          <w:rFonts w:ascii="GHEA Grapalat" w:eastAsia="Calibri" w:hAnsi="GHEA Grapalat" w:cs="Times New Roman"/>
          <w:sz w:val="24"/>
          <w:szCs w:val="24"/>
          <w:lang w:val="hy-AM" w:bidi="fa-IR"/>
        </w:rPr>
        <w:t>դեֆորմացիաների և այլ գործոնների ազդեցությունը հաշվի է առնվում աշխատանքի պայմանների այնպիսի գործակիցներ (գրունտի ճնշման, ծռող մոմենտների, խարսխային ռեակցիաների և ագուցաշարի խորացման հաշվարկային արժեքների) ներմուծելով, որոնք որոշվում են առանձին կառուցվածքների նախագծման նորմերի համաձայն,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8) գրունտով ծածկված բջջավոր կոնստրուկցիաների ամրության և դեֆորմացիաների հաշվարկի ժամանակ գրունտով լցված բջիջների ներքին պատերի վրա կողային ճնշումը որոշվում է հաշվի առնելով պատի ստորին մասում ճնշման ուժեղացումը՝ հիմքի մեջ խծուծման հաշվին: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165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Որպես հաշվարկային հարթություն ընդունվում է գրունտի հետ կառույցի հպման մակերևույթը կամ գրունտի մեջ պայմանական մակերևույթը (ոչ հարթ մակերևույթի կամ բեռնաթափման տարրերի առկայության դեպքում):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166</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Որպես կանոն, սահմանային հավասարակշռության վիճակում գրունտի կողային ճնշումը, որը համապատասխանում է քանդման մակերևույթի (ակտիվ ճնշում) կամ արտամղման մակերույթի (պասսիվ ճնշում) գոյացման փուլին, որոշում են հաշվի առնելով շփումը հաշվարկային հարթության հետ: Ընդ որում, անհրաժեշտ է դիտարկել քանդման կամ արտամղման  մակերևույթի  գոյացման հնարավորությունը ըստ փոսորակի շեպի պրոֆիլի կամ այլ հնարավոր թուլացած մակերևույթի: Հաշվարկային հարթության նկատմամբ շփման անկյան </w:t>
      </w:r>
      <w:r w:rsidRPr="00F34E28">
        <w:rPr>
          <w:rFonts w:ascii="GHEA Grapalat" w:eastAsia="Calibri" w:hAnsi="GHEA Grapalat" w:cs="Times New Roman"/>
          <w:sz w:val="24"/>
          <w:szCs w:val="24"/>
          <w:lang w:val="en-US" w:bidi="fa-IR"/>
        </w:rPr>
        <w:t>φ</w:t>
      </w:r>
      <w:r w:rsidRPr="00F34E28">
        <w:rPr>
          <w:rFonts w:ascii="GHEA Grapalat" w:eastAsia="Calibri" w:hAnsi="GHEA Grapalat" w:cs="Times New Roman"/>
          <w:sz w:val="24"/>
          <w:szCs w:val="24"/>
          <w:lang w:val="hy-AM" w:bidi="fa-IR"/>
        </w:rPr>
        <w:t xml:space="preserve">s մեծությունը՝ կախված հիմքի գրունտի բնութագրից, պատի ետևի նիստի մակերևույթի վիճակից, դինամիկ բեռնվածքների ազդեցությունից և այլ գործոններից, պետք է ընդունել 0-ից մինչև </w:t>
      </w:r>
      <w:r w:rsidRPr="00F34E28">
        <w:rPr>
          <w:rFonts w:ascii="GHEA Grapalat" w:eastAsia="Calibri" w:hAnsi="GHEA Grapalat" w:cs="Times New Roman"/>
          <w:sz w:val="24"/>
          <w:szCs w:val="24"/>
          <w:lang w:val="en-US" w:bidi="fa-IR"/>
        </w:rPr>
        <w:t>φ</w:t>
      </w:r>
      <w:r w:rsidRPr="00F34E28">
        <w:rPr>
          <w:rFonts w:ascii="GHEA Grapalat" w:eastAsia="Calibri" w:hAnsi="GHEA Grapalat" w:cs="Times New Roman"/>
          <w:sz w:val="24"/>
          <w:szCs w:val="24"/>
          <w:lang w:val="hy-AM" w:bidi="fa-IR"/>
        </w:rPr>
        <w:t>I, II, բայց 30օ-ից ոչ մեծ:</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167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Պատի ետևի նիստի վրա գրունտի լրացուցիչ (հակազդման) ճնշումը, որը առաջանում է ջերմաստիճանային ազդեցությունների կամ պատի երեսի նիստի կողմից այլ ժամանակավոր երկարատև բեռնվածքների, ինչպես նաև լիցքի գրունտի վրա պատի տեղաշարժի հանգեցնող, հիմքի ձևախախտման ժամանակ առաջացող լրացուցիչ ճնշման հետևանքով, որոշվում է կառույցը լիցքի գրունտի ու հիմքի հետ միասին հաշվարկելով: Թույլատրվում է գրունտը դիտարկել որպես առաձգական, գծային դեֆորմացվող հիմք, որը բնութագրվում է ձևախախտման մոդուլով և երկայնական լայնացման կամ առաձգական հետմղման (անկողնակի) գործակցով: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168</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Գրունտի լրացուցիչ (հակազդման) ճնշումը հաշվի է առնվում կառուցվածքների ամրության ու ձևախախտման հաշվարկի, ինչպես նաև ճաքերի գոյացման ու բացման տեսակյունից երկաթբետոնե կառուցվածքների հաշվարկի ժամանակ: Կառույցների կայունության հաշվարկների ժամանակ գրունտի ճնշումը հաշվի չի առնվում: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169</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Գրունտի լրացուցիչ (հակազդման) ճնշման ինտենսիվության օրդինատների և գրունտի հիմնական ճնշման ինտենսիվության օրդինատների գումարը չպետք է գերազանցի պասիվ ճնշման ինտենսիվությունը: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170</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Գրունտի լրացուցիչ (հակազդման) ճնշման որոշման ժամանակ պետք է հաշվի առնել լիցքի ետևում՝ դրա բարձրությունից փոքր հեռավորության վրա տեղակայված այլ կառույցների կամ ժայռային զանգվածի ազդեցությունը: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171</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Զուգահեռ հենապատերով կառույցներում, որոնցում միջպատային հեռավորությունը չի գերազանցում լիցքի բարձրությունը, պետք է հաշվի առնել գրունտի լրացուցիչ ճնշումը, որը առաջանում է լիցքի գրունտի վրա զուգահեռ տեղակայված պատի տեղաշարժի հետևանքով: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172</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Ոչ երկար, ոչ գծային հատակագծով, լիցքի փոփոխական բարձրությամբ, կառույցի երկայնքով ոչ համասեռ հիմքով կամ լիցքով, կամ այլ փոփոխական պարամետրերով կառույցների հաշվարկները իրականացնում են այնպես, ինչպես դա անում են տարածական կոնստրուկցիայի համար, այսինքն՝ ամբողջ կառույցի կամ դրա՝ մշտական ձևախախտման կարաններով սահմանափակված հատվածամասի համար՝ հաշվի առնելով հարևան կառույցների կամ կոնստրուկցիաների հետ փոխազդեցությունը: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173</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Եթե կառույցի բարձրության եռապատիկը կազմող երկարության վրա թվարկված պարամետրերը չեն փոխվում, ապա հաշվարկները կարելի է իրականացնել կառույցի երկարության միավորի համար: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174</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Ժայռային հիմքի վրա կառուցվող հենապատերի հաշվարկի ժամանակ պետք է դիտարկել հատակի և հաստարանների առանձին կառուցում՝ հետագայում  դրանք միավորելով դոկային տիպի տարածական կոնստրուկցիաներում: Ժայռային հիմքի վրա կառուցվող հենապատերի հաստարանները, որպես կանոն, հատակի սալի հետ չեն միաձուլում, դրանց հաշվարկն իրականացվում է առանձին: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175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Հարթ, խորքային ու խառը տիպի տեղաշարժի դեմ կառույցների կայունության հաշվարկներն իրականացվում են ԽՍՀՄ Պետշինի 1985 թվականի դեկտեմբերի 12-ի N219 հրամանագրով հաստատված ՍՆիՊ 2.02.02-85* շինարարական նորմերի համաձայն, շրջվելու դեմ՝ 211 կետի ցուցումների համաձայն, երեսելնման դեմ՝ 212 կետի համաձայն: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176</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Կողային մակերևույթների երկայնքով լիցքաթափում ունեցող հենապատերի կամ այլ նմանատիպ կառույցների կայունության հաշվարկի ժամանակ դիմադրության ուժերի կազմում պետք է ընդգրկվեն կողային մակերևույթների հետ գրունտի շփման ուժերը: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177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Ագուցային պատերի հաշվարկների ժամանակ պետք է հաշվի առնել դինամիկ ազդեցությունների հետևանքով գրունտի նոսրացման հնարավորությունը: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178</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Հարթ տեղաշարժի դեմ բջջային կոնստրուկցիաների կայունության ստուգման ժամանակ բջիջներում լցվող գրունտի քաշը հաշվի է առնվում ամբողջությամբ: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179</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Շրջվելու դեմ այս կոնստրուկցիաների կայունության ստուգման ժամանակ բջջում գտնվող գրունտի՝ անմիջականորեն հիմքին փոխանցվող քաշը հաշվի չի առնվում: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180</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Տեղաշարժի ու շրջվելու դեմ կայունության սովորական ստուգումից բացի, ագուցավոր բջջային կոնստրուկցիաները պետք է ստուգել բջջի ներսում  ուղղաձիգ հարթության տեղաշարժի և ագույցների փականքների պոկման հնարավորության տեսանկյունից:</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181</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Ժայռային հիմքի կամ բետոնե սալի վրա կառուցվող հենապատերը և այլ նմանատիպ կառույցները պետք է ստուգվեն կողաշրջվելու հավանականության տեսանկյունից, հետևյալ կախվածության համաձայն՝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noProof/>
          <w:sz w:val="24"/>
          <w:szCs w:val="24"/>
          <w:lang w:val="en-US"/>
        </w:rPr>
        <w:drawing>
          <wp:inline distT="0" distB="0" distL="0" distR="0" wp14:anchorId="70D0C101" wp14:editId="13893FBF">
            <wp:extent cx="1399540" cy="503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9540" cy="503555"/>
                    </a:xfrm>
                    <a:prstGeom prst="rect">
                      <a:avLst/>
                    </a:prstGeom>
                    <a:noFill/>
                    <a:ln>
                      <a:noFill/>
                    </a:ln>
                  </pic:spPr>
                </pic:pic>
              </a:graphicData>
            </a:graphic>
          </wp:inline>
        </w:drawing>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noProof/>
          <w:sz w:val="24"/>
          <w:szCs w:val="24"/>
          <w:lang w:val="hy-AM"/>
        </w:rPr>
        <w:t>(</w:t>
      </w:r>
      <w:r w:rsidRPr="00F34E28">
        <w:rPr>
          <w:rFonts w:ascii="GHEA Grapalat" w:eastAsia="Calibri" w:hAnsi="GHEA Grapalat" w:cs="Times New Roman"/>
          <w:sz w:val="24"/>
          <w:szCs w:val="24"/>
          <w:lang w:val="hy-AM" w:bidi="fa-IR"/>
        </w:rPr>
        <w:t>39</w:t>
      </w:r>
      <w:r w:rsidRPr="00F34E28">
        <w:rPr>
          <w:rFonts w:ascii="GHEA Grapalat" w:eastAsia="Times New Roman" w:hAnsi="GHEA Grapalat" w:cs="Times New Roman"/>
          <w:iCs/>
          <w:spacing w:val="-15"/>
          <w:sz w:val="28"/>
          <w:szCs w:val="28"/>
          <w:lang w:val="hy-AM" w:bidi="fa-IR"/>
        </w:rPr>
        <w:t>)</w:t>
      </w:r>
      <w:r w:rsidRPr="00F34E28">
        <w:rPr>
          <w:rFonts w:ascii="GHEA Grapalat" w:eastAsia="Calibri" w:hAnsi="GHEA Grapalat" w:cs="Times New Roman"/>
          <w:sz w:val="24"/>
          <w:szCs w:val="24"/>
          <w:lang w:val="hy-AM" w:bidi="fa-IR"/>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Որտեղ՝ </w:t>
      </w:r>
      <w:r w:rsidRPr="00F34E28">
        <w:rPr>
          <w:rFonts w:ascii="GHEA Grapalat" w:eastAsia="Calibri" w:hAnsi="GHEA Grapalat" w:cs="Times New Roman"/>
          <w:i/>
          <w:iCs/>
          <w:sz w:val="24"/>
          <w:szCs w:val="24"/>
          <w:lang w:val="hy-AM" w:bidi="fa-IR"/>
        </w:rPr>
        <w:t>Mt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i/>
          <w:iCs/>
          <w:sz w:val="24"/>
          <w:szCs w:val="24"/>
          <w:lang w:val="hy-AM" w:bidi="fa-IR"/>
        </w:rPr>
        <w:t xml:space="preserve">Mr </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i/>
          <w:sz w:val="24"/>
          <w:szCs w:val="24"/>
          <w:lang w:val="hy-AM" w:bidi="fa-IR"/>
        </w:rPr>
        <w:t>R</w:t>
      </w:r>
      <w:r w:rsidRPr="00F34E28">
        <w:rPr>
          <w:rFonts w:ascii="GHEA Grapalat" w:eastAsia="Calibri" w:hAnsi="GHEA Grapalat" w:cs="Times New Roman"/>
          <w:i/>
          <w:sz w:val="24"/>
          <w:szCs w:val="24"/>
          <w:vertAlign w:val="subscript"/>
          <w:lang w:val="hy-AM" w:bidi="fa-IR"/>
        </w:rPr>
        <w:t>bt</w:t>
      </w:r>
      <w:r w:rsidRPr="00F34E28">
        <w:rPr>
          <w:rFonts w:ascii="GHEA Grapalat" w:eastAsia="Calibri" w:hAnsi="GHEA Grapalat" w:cs="Times New Roman"/>
          <w:sz w:val="24"/>
          <w:szCs w:val="24"/>
          <w:lang w:val="hy-AM" w:bidi="fa-IR"/>
        </w:rPr>
        <w:t xml:space="preserve"> ինտենսիվությամբ բետոնում սեղմող լարումների ուղղանկյուն էպյուրի ծանրության կենտրոնի նկատմամբ կառույցը շուռ տվող կամ պահել ձգտող ուժերի մոմենտների գումարներն են, ընդ որում մոմենտները ամեն ուժային ներգործության համար հաշվարկվում են առանձին: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i/>
          <w:iCs/>
          <w:sz w:val="24"/>
          <w:szCs w:val="24"/>
          <w:lang w:val="en-US" w:bidi="fa-IR"/>
        </w:rPr>
        <w:sym w:font="Symbol" w:char="F067"/>
      </w:r>
      <w:r w:rsidRPr="00F34E28">
        <w:rPr>
          <w:rFonts w:ascii="GHEA Grapalat" w:eastAsia="Calibri" w:hAnsi="GHEA Grapalat" w:cs="Times New Roman"/>
          <w:i/>
          <w:iCs/>
          <w:sz w:val="24"/>
          <w:szCs w:val="24"/>
          <w:vertAlign w:val="subscript"/>
          <w:lang w:val="hy-AM" w:bidi="fa-IR"/>
        </w:rPr>
        <w:t>lc</w:t>
      </w:r>
      <w:r w:rsidRPr="00F34E28">
        <w:rPr>
          <w:rFonts w:ascii="GHEA Grapalat" w:eastAsia="Calibri" w:hAnsi="GHEA Grapalat" w:cs="Times New Roman"/>
          <w:sz w:val="24"/>
          <w:szCs w:val="24"/>
          <w:lang w:val="hy-AM" w:bidi="fa-IR"/>
        </w:rPr>
        <w:t xml:space="preserve"> –ն բեռնվածքների գուգորդման գործակիցն է</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i/>
          <w:iCs/>
          <w:sz w:val="24"/>
          <w:szCs w:val="24"/>
          <w:lang w:val="en-US" w:bidi="fa-IR"/>
        </w:rPr>
        <w:sym w:font="Symbol" w:char="F067"/>
      </w:r>
      <w:r w:rsidRPr="00F34E28">
        <w:rPr>
          <w:rFonts w:ascii="GHEA Grapalat" w:eastAsia="Calibri" w:hAnsi="GHEA Grapalat" w:cs="Times New Roman"/>
          <w:i/>
          <w:iCs/>
          <w:sz w:val="24"/>
          <w:szCs w:val="24"/>
          <w:vertAlign w:val="subscript"/>
          <w:lang w:val="hy-AM" w:bidi="fa-IR"/>
        </w:rPr>
        <w:t>n</w:t>
      </w:r>
      <w:r w:rsidRPr="00F34E28">
        <w:rPr>
          <w:rFonts w:ascii="GHEA Grapalat" w:eastAsia="Calibri" w:hAnsi="GHEA Grapalat" w:cs="Times New Roman"/>
          <w:sz w:val="24"/>
          <w:szCs w:val="24"/>
          <w:lang w:val="hy-AM" w:bidi="fa-IR"/>
        </w:rPr>
        <w:t xml:space="preserve"> –ը հուսալիության գործակիցն է ըստ կառույցի նշանակության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i/>
          <w:iCs/>
          <w:sz w:val="24"/>
          <w:szCs w:val="24"/>
          <w:lang w:val="en-US" w:bidi="fa-IR"/>
        </w:rPr>
        <w:sym w:font="Symbol" w:char="F067"/>
      </w:r>
      <w:r w:rsidRPr="00F34E28">
        <w:rPr>
          <w:rFonts w:ascii="GHEA Grapalat" w:eastAsia="Calibri" w:hAnsi="GHEA Grapalat" w:cs="Times New Roman"/>
          <w:i/>
          <w:iCs/>
          <w:sz w:val="24"/>
          <w:szCs w:val="24"/>
          <w:vertAlign w:val="subscript"/>
          <w:lang w:val="hy-AM" w:bidi="fa-IR"/>
        </w:rPr>
        <w:t>c</w:t>
      </w:r>
      <w:r w:rsidRPr="00F34E28">
        <w:rPr>
          <w:rFonts w:ascii="GHEA Grapalat" w:eastAsia="Calibri" w:hAnsi="GHEA Grapalat" w:cs="Times New Roman"/>
          <w:sz w:val="24"/>
          <w:szCs w:val="24"/>
          <w:vertAlign w:val="subscript"/>
          <w:lang w:val="hy-AM" w:bidi="fa-IR"/>
        </w:rPr>
        <w:t xml:space="preserve"> </w:t>
      </w:r>
      <w:r w:rsidRPr="00F34E28">
        <w:rPr>
          <w:rFonts w:ascii="GHEA Grapalat" w:eastAsia="Calibri" w:hAnsi="GHEA Grapalat" w:cs="Times New Roman"/>
          <w:sz w:val="24"/>
          <w:szCs w:val="24"/>
          <w:lang w:val="hy-AM" w:bidi="fa-IR"/>
        </w:rPr>
        <w:t>–ն աշխատանքի պայմանների գործակիցն է, որը վերցվում 1-ին հավասար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182</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Պոկման դեմ  կառույցի և հիմքի կապակցման ամրությունը հաշվի է առնվում միայն ժայռային հիմնատակին կոնստրուկցիաները խարսխելու դեպքում: Կոնստրուկցիան, խարիսխների հատվածքները և խորացումը պետք է ստուգվեն ամրության, կայունության և դեֆորմացիայի հաշվարկով: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183</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Բեռնվածքները, ազդեցությունները և դրանց զուգակցումները պետք է որոշվեն ՀՀ քաղաքաշինության կոմիտեի նախագահի 28.12.2020թ N102-Ն հրամանով հաստատված ՀՀՇՆ 33-01-2014, ԽՍՀՄ Պետշինի 1985 թվականի օգոստոսի 29-ի N 135 հրամանագրով հաստատված ՍՆիՊ 2.01.07-85, ԽՍՀՄ Պետշինի 1985 թվականի 15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07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1982 N 161 հրամանագրով հաստատված ՍՆիՊ 2.06.04-82* շինարարական նորմերի և սույն բաժնի համաձայն: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184</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Բեռնվածքների ու  ազդեցություններին հիմնական զուգակցումներին վերաբերող հաշվարկների ժամանակ պետք է հաշվի առնել՝</w:t>
      </w:r>
    </w:p>
    <w:p w:rsidR="00F34E28" w:rsidRPr="00F34E28" w:rsidRDefault="00F34E28" w:rsidP="00F34E28">
      <w:pPr>
        <w:spacing w:after="0" w:line="0" w:lineRule="atLeast"/>
        <w:ind w:firstLine="567"/>
        <w:jc w:val="both"/>
        <w:rPr>
          <w:rFonts w:ascii="GHEA Grapalat" w:eastAsia="Calibri" w:hAnsi="GHEA Grapalat" w:cs="Times New Roman"/>
          <w:b/>
          <w:sz w:val="24"/>
          <w:szCs w:val="24"/>
          <w:lang w:val="hy-AM" w:bidi="fa-IR"/>
        </w:rPr>
      </w:pPr>
      <w:r w:rsidRPr="00F34E28">
        <w:rPr>
          <w:rFonts w:ascii="GHEA Grapalat" w:eastAsia="Calibri" w:hAnsi="GHEA Grapalat" w:cs="Times New Roman"/>
          <w:b/>
          <w:sz w:val="24"/>
          <w:szCs w:val="24"/>
          <w:lang w:val="hy-AM" w:bidi="fa-IR"/>
        </w:rPr>
        <w:t>1) մշտական բեռնվածքներն  ու  ազդեցությունները՝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ա</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կառույցի սեփական քաշը, ներառյալ մշտական տեխնոլագիական սարքավորումների քաշը (փականակներ, ամբարձիչ մեխանիզմներ և այլն), որոնց դիրքը կառույցում չի փոխվում շահագործման ընթացքում,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բ</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կառույցի վրա մշտապես գտնվող գրունտի քաշը,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գ</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գրունտի կողային ճնշումը, որը գոյանում է գրունտի սեփական քաշի, գրունտի մակերևույթի վրա ազդող մշտական և երկարատև ժամանակավոր բեռնվածքների ազդեցության հետևանքով,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դ</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ջրի ուժային ազդեցությունը, այդ թվում ֆիլտրացիոն զտիչ ազդեցությունը հենապատի երեսի ու ետևի նիստերի ճակատի կառույցների կազմի մեջ չմտնող նավամատույցային կառույցների և առափնյակների դեպքում այս բեռնվածքը համարվում է ժամանակավոր երկարատև),</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ե</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կոնստրուկցիայի կամ նրա խարխսային սարքերի նախնական լարումը,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b/>
          <w:sz w:val="24"/>
          <w:szCs w:val="24"/>
          <w:lang w:val="hy-AM" w:bidi="fa-IR"/>
        </w:rPr>
        <w:t>2) ժամանակավոր երկարատև բեռնվածքները և ազդեցություններ</w:t>
      </w:r>
      <w:r w:rsidRPr="00F34E28">
        <w:rPr>
          <w:rFonts w:ascii="GHEA Grapalat" w:eastAsia="Calibri" w:hAnsi="GHEA Grapalat" w:cs="Times New Roman"/>
          <w:sz w:val="24"/>
          <w:szCs w:val="24"/>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ա</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հենապատի երեսի նիստի վրա ջրի ուժային ազդեցությունը հիմնական հաշվարկի ժամանակ՝ ջրի առավելագույն մակարդակի դեպքում,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բ</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ջերմաստիճանային ազդեցությունները, որոնք տարվա ջերմաստիճանային միջին պայմաններով համապատասխանում են շրջակա միջավայրի միջին ամսական ջերմաստիճանների փոփոխություններին,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գ</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հենապատերի վրա լրացուցիչ (ռեակտիվ) կողային ճնշումը, որը գոյանում է երկարատև ժամանակավոր բեռնվածքների ներգործության պատճառով (երեսի նիստի </w:t>
      </w:r>
      <w:r w:rsidRPr="00F34E28">
        <w:rPr>
          <w:rFonts w:ascii="GHEA Grapalat" w:eastAsia="Calibri" w:hAnsi="GHEA Grapalat" w:cs="Times New Roman"/>
          <w:sz w:val="24"/>
          <w:szCs w:val="24"/>
          <w:lang w:val="hy-AM" w:bidi="fa-IR"/>
        </w:rPr>
        <w:lastRenderedPageBreak/>
        <w:t>վրա ջրի լրացուցիչ ճնշում, ջերմաստիճանային ազդեցություններ, լիցքի գրունտի վրա պատի կիտվածք),</w:t>
      </w:r>
    </w:p>
    <w:p w:rsidR="00F34E28" w:rsidRPr="00F34E28" w:rsidRDefault="00F34E28" w:rsidP="00F34E28">
      <w:pPr>
        <w:spacing w:after="0" w:line="0" w:lineRule="atLeast"/>
        <w:ind w:firstLine="567"/>
        <w:jc w:val="both"/>
        <w:rPr>
          <w:rFonts w:ascii="GHEA Grapalat" w:eastAsia="Calibri" w:hAnsi="GHEA Grapalat" w:cs="Times New Roman"/>
          <w:b/>
          <w:sz w:val="24"/>
          <w:szCs w:val="24"/>
          <w:lang w:val="hy-AM" w:bidi="fa-IR"/>
        </w:rPr>
      </w:pPr>
      <w:r w:rsidRPr="00F34E28">
        <w:rPr>
          <w:rFonts w:ascii="GHEA Grapalat" w:eastAsia="Calibri" w:hAnsi="GHEA Grapalat" w:cs="Times New Roman"/>
          <w:b/>
          <w:sz w:val="24"/>
          <w:szCs w:val="24"/>
          <w:lang w:val="hy-AM" w:bidi="fa-IR"/>
        </w:rPr>
        <w:t>3) կարճաժամկետ բեռնվածքներ ու ազդեցություններ՝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ա</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բեռնվածքներ տրանսպորտային ազդեցություններից, շինարարական և փոխաբեռնող մեխանիզմներից և պահեստավորվող բեռներից (կախված շահագործման պայմաններից այս բեռնվածքները կարող են համարվել ժամանակավոր երկարատև),</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բ</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բեռնվածքներ ալիքներից, որոնք որոշվում են ԽՍՀՄ Պետշինի 1985 թվականի 15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07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1982 N 161 հրամանագրով հաստատված ՍՆիՊ 2.06.04-82* շինարարական նորմերի համաձայն՝ քամու միջին բազմամյա արագության դեպքում,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գ</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սառցային բեռնվածքներ, որոնք որոշվում են ԽՍՀՄ Պետշինի 1985 թվականի 15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07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1982 N 161 հրամանագրով հաստատված ՍՆիՊ 2.06.04-82* շինարարական նորմերի համաձայն՝ սառցի միջին բազմամյա հաստության դեպքում,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դ</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ջրի  հիդրոդինամիկ, պուլսացիոն (բաբախող)  բեռնվածքներ: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185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Բեռնվածքների ու ազդեցությունների հատուկ զուգակցումների հաշվարկի ժամանակ պետք է հաշվի առնել մշտական, ժամանակավոր երկարատև, կարճատև բեռնվածքներն ու ազդեցությունները և հատուկ բեռնվածքներից ու ազդեցություններից մեկը՝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 սեյսմիկ ազդեցությունները,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 ջրի ուժային ազդեցությունը, այդ թվում ֆիլտրացիոն ազդեցությունը՝ ջրամբարում ջրի ստիպողական բարձրացված մակարդակի (ստուգիչ հաշվարկային դեպք), ստորին բիեֆի համապատասխան մակարդակի, հակաֆիլտրացիոն և ցամաքուրդային սարքավորումների կանոնավոր աշխատանքի խանգարման (մինչև լրիվ արդյունավետության 50%) դեպքում ԽՍՀՄ Պետշինի 1985 թվականի օգոստոսի 29-ի N 135 հրամանագրով հաստատված ՍՆիՊ 2.01.07-85 շինարարական նորմերի համաձայն,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3) ջերմաստիճանային ազդեցությունները, որոնք որոշվում են տարվա համար միջին ամսական ջերմաստիճանների տատանումների առավելագույն ամպլիտուդով, ինչպես նաև՝ տարվա համար առավելագույն ցածր ջերմաստիճանով (184 կետի 2)-ի բ)),</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4) ալիքների ազդեցությունը, որը որոշվում է ԽՍՀՄ Պետշինի 1985 թվականի 15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07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1982 N 161 հրամանագրով հաստատված ՍՆիՊ 2.06.04-82* շինարարական նորմերի համաձայն՝ քամու առավելագույն հաշվարկային արագության դեպքում՝ I ու II դասի կառույցների համար  2% ապահովվածությամբ, իսկ  III ու  IV  դասի կառույցների  համար՝ 4% ապահովվածությամբ,</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 սառցային բեռնվածքներ, որոնք որոշվում են բազմամյա առավելագույն հաստության կամ ստորին բիեֆում ջրի ձմեռային թողքում սառցակուտակների ճեղքման դեպքում (փոխարեն 184 կետի 3)-ի դ)),</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6) նախագծվող կառույցի մոտ պայթյուններից առաջացող ազդեցությունները։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186</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Բեռնվածքների ու ազդեցությունների հիմնական ու հատուկ զուգակցումներում պետք է ընդգրկել միայն այն կարճատև բեռնվածքներն ու ազդեցությունները  (կետ 184, 3-րդ ենթակետն ամբողջությամբ)   որոնք կարող են գործել միաժամանակ: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187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Բեռնվածքներն ու ազդեցությունները պետք է դիտարկվեն առավել անբարենպաստ, բայց հնարավոր զուգակցումներով՝ շահագործման և շինարարության ժամանակահատվածների համար՝ առանձին-առանձին: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188</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Բեռնվածքի առումով հուսալիության </w:t>
      </w:r>
      <w:r w:rsidRPr="00F34E28">
        <w:rPr>
          <w:rFonts w:ascii="GHEA Grapalat" w:eastAsia="Calibri" w:hAnsi="GHEA Grapalat" w:cs="Times New Roman"/>
          <w:sz w:val="32"/>
          <w:szCs w:val="32"/>
          <w:lang w:val="en-US" w:bidi="fa-IR"/>
        </w:rPr>
        <w:sym w:font="Symbol" w:char="F067"/>
      </w:r>
      <w:r w:rsidRPr="00F34E28">
        <w:rPr>
          <w:rFonts w:ascii="GHEA Grapalat" w:eastAsia="Calibri" w:hAnsi="GHEA Grapalat" w:cs="Times New Roman"/>
          <w:i/>
          <w:sz w:val="32"/>
          <w:szCs w:val="32"/>
          <w:vertAlign w:val="subscript"/>
          <w:lang w:val="hy-AM" w:bidi="fa-IR"/>
        </w:rPr>
        <w:t>f</w:t>
      </w:r>
      <w:r w:rsidRPr="00F34E28">
        <w:rPr>
          <w:rFonts w:ascii="GHEA Grapalat" w:eastAsia="Calibri" w:hAnsi="GHEA Grapalat" w:cs="Times New Roman"/>
          <w:sz w:val="24"/>
          <w:szCs w:val="24"/>
          <w:lang w:val="hy-AM" w:bidi="fa-IR"/>
        </w:rPr>
        <w:t xml:space="preserve"> գործակիցները որոշվում են ՀՀ քաղաքաշինության կոմիտեի նախագահի 28.12.2020թ N102-Ն հրամանով հաստատված ՀՀՇՆ 33-01-2014 շինարարական նորմերի համաձայն: ԽՍՀՄ Պետշինի 1985 թվականի դեկտեմբերի 12-ի N 219 հրամանագրով հաստատված ՍՆիՊ 2.02.02-85* շինարարական </w:t>
      </w:r>
      <w:r w:rsidRPr="00F34E28">
        <w:rPr>
          <w:rFonts w:ascii="GHEA Grapalat" w:eastAsia="Calibri" w:hAnsi="GHEA Grapalat" w:cs="Times New Roman"/>
          <w:sz w:val="24"/>
          <w:szCs w:val="24"/>
          <w:lang w:val="hy-AM" w:bidi="fa-IR"/>
        </w:rPr>
        <w:lastRenderedPageBreak/>
        <w:t>նորմերի համաձայն որոշված գրունտերի հաշվարկային հարաչափերի (պարամետրերի) օգտագործման ժամանակ բեռնվածքի տեսանկյունից  հուսալիության գործակիցը, բոլոր գրունտային բեռնվածքների դեպքում, ընդունվում է 1-ին հավասար: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189</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Գրունտերի ամրության բնութագրերի փորձնական հիմնավորման բացակայության դեպքում III և IV դասի հենապատերի ավազային գրունտերով լիցքերի, ինչպես նաև I և II դասերի պատերի նախնական հաշվարկների համար թույլատրվում է օգտագործել ՀՀ քաղաքաշինության նախարարի 06</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11</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2006 թ N 245-Ն հրամանով հաստատված ՀՀՇՆ IV-10.01.01-2006 շինարարական նորմերում բերված դրանց նորմատիվային արժեքները՝ փոքրացնելով այդ արժեքները աշխատանքի պայմանների </w:t>
      </w:r>
      <w:r w:rsidRPr="00F34E28">
        <w:rPr>
          <w:rFonts w:ascii="GHEA Grapalat" w:eastAsia="Calibri" w:hAnsi="GHEA Grapalat" w:cs="Times New Roman"/>
          <w:i/>
          <w:iCs/>
          <w:sz w:val="24"/>
          <w:szCs w:val="24"/>
          <w:lang w:val="en-US" w:bidi="fa-IR"/>
        </w:rPr>
        <w:sym w:font="Symbol" w:char="F067"/>
      </w:r>
      <w:r w:rsidRPr="00F34E28">
        <w:rPr>
          <w:rFonts w:ascii="GHEA Grapalat" w:eastAsia="Calibri" w:hAnsi="GHEA Grapalat" w:cs="Times New Roman"/>
          <w:i/>
          <w:iCs/>
          <w:sz w:val="24"/>
          <w:szCs w:val="24"/>
          <w:lang w:val="hy-AM" w:bidi="fa-IR"/>
        </w:rPr>
        <w:t>c</w:t>
      </w:r>
      <w:r w:rsidRPr="00F34E28">
        <w:rPr>
          <w:rFonts w:ascii="GHEA Grapalat" w:eastAsia="Calibri" w:hAnsi="GHEA Grapalat" w:cs="Times New Roman"/>
          <w:sz w:val="24"/>
          <w:szCs w:val="24"/>
          <w:lang w:val="hy-AM" w:bidi="fa-IR"/>
        </w:rPr>
        <w:t xml:space="preserve"> =0,9 գործակցով (լիցքի գրունտ): Այս դեպքում բեռնվածքի տեսանկյունից հուսալիության գործակիցը պետք է վերցնել </w:t>
      </w:r>
      <w:r w:rsidRPr="00F34E28">
        <w:rPr>
          <w:rFonts w:ascii="GHEA Grapalat" w:eastAsia="Calibri" w:hAnsi="GHEA Grapalat" w:cs="Times New Roman"/>
          <w:i/>
          <w:iCs/>
          <w:sz w:val="24"/>
          <w:szCs w:val="24"/>
          <w:lang w:val="en-US" w:bidi="fa-IR"/>
        </w:rPr>
        <w:sym w:font="Symbol" w:char="F067"/>
      </w:r>
      <w:r w:rsidRPr="00F34E28">
        <w:rPr>
          <w:rFonts w:ascii="GHEA Grapalat" w:eastAsia="Calibri" w:hAnsi="GHEA Grapalat" w:cs="Times New Roman"/>
          <w:i/>
          <w:iCs/>
          <w:sz w:val="24"/>
          <w:szCs w:val="24"/>
          <w:lang w:val="hy-AM" w:bidi="fa-IR"/>
        </w:rPr>
        <w:t>f</w:t>
      </w:r>
      <w:r w:rsidRPr="00F34E28">
        <w:rPr>
          <w:rFonts w:ascii="GHEA Grapalat" w:eastAsia="Calibri" w:hAnsi="GHEA Grapalat" w:cs="Times New Roman"/>
          <w:sz w:val="24"/>
          <w:szCs w:val="24"/>
          <w:lang w:val="hy-AM" w:bidi="fa-IR"/>
        </w:rPr>
        <w:t xml:space="preserve"> =1,2 (0,8):</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190</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Համապատասխան հիմնավորման դեպքում, թույլատրվում է, երկրորդ խմբի սահմանային վիճակների հաշվարկների ժամանակ, հաշվի չառնել հազվադեպ կրկնվող կարճատև բեռնվածքները:</w:t>
      </w:r>
    </w:p>
    <w:p w:rsidR="00F34E28" w:rsidRPr="00F34E28" w:rsidRDefault="00F34E28" w:rsidP="00F34E28">
      <w:pPr>
        <w:spacing w:after="0" w:line="0" w:lineRule="atLeast"/>
        <w:ind w:firstLine="567"/>
        <w:jc w:val="both"/>
        <w:rPr>
          <w:lang w:val="hy-AM"/>
        </w:rPr>
      </w:pPr>
      <w:r w:rsidRPr="00F34E28">
        <w:rPr>
          <w:rFonts w:ascii="GHEA Grapalat" w:eastAsia="Calibri" w:hAnsi="GHEA Grapalat" w:cs="Times New Roman"/>
          <w:sz w:val="24"/>
          <w:szCs w:val="24"/>
          <w:lang w:val="hy-AM" w:bidi="fa-IR"/>
        </w:rPr>
        <w:t>191</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Բաբախող և այլ տեսակի հիդրոդինամիկ բեռնվածքները որոշվում են լաբորատոր (հիդրավլիկ) հետազոտությունների հիման վրա: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Tahoma" w:hAnsi="GHEA Grapalat" w:cs="Arial"/>
          <w:b/>
          <w:sz w:val="24"/>
          <w:szCs w:val="24"/>
          <w:lang w:val="hy-AM" w:bidi="fa-IR"/>
        </w:rPr>
      </w:pPr>
      <w:r w:rsidRPr="00F34E28">
        <w:rPr>
          <w:rFonts w:ascii="GHEA Grapalat" w:eastAsia="Tahoma" w:hAnsi="GHEA Grapalat" w:cs="Arial"/>
          <w:b/>
          <w:sz w:val="24"/>
          <w:szCs w:val="24"/>
          <w:lang w:val="hy-AM" w:bidi="fa-IR"/>
        </w:rPr>
        <w:t>14</w:t>
      </w:r>
      <w:r w:rsidRPr="00F34E28">
        <w:rPr>
          <w:rFonts w:ascii="Cambria Math" w:eastAsia="Tahoma" w:hAnsi="Cambria Math" w:cs="Cambria Math"/>
          <w:b/>
          <w:sz w:val="24"/>
          <w:szCs w:val="24"/>
          <w:lang w:val="hy-AM" w:bidi="fa-IR"/>
        </w:rPr>
        <w:t>․</w:t>
      </w:r>
      <w:r w:rsidRPr="00F34E28">
        <w:rPr>
          <w:rFonts w:ascii="GHEA Grapalat" w:eastAsia="Tahoma" w:hAnsi="GHEA Grapalat" w:cs="Arial"/>
          <w:b/>
          <w:sz w:val="24"/>
          <w:szCs w:val="24"/>
          <w:lang w:val="hy-AM" w:bidi="fa-IR"/>
        </w:rPr>
        <w:t xml:space="preserve"> ՆՇԱՆԱԿՈՒՄՆԵՐ</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6</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Նորմատիվային փաստաթղթի տեքստում ընդունված հիմնական նշանակումները և դրանց մեկնաբանությունները բերված են ստորև՝</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p>
    <w:p w:rsidR="00F34E28" w:rsidRPr="00F34E28" w:rsidRDefault="00F34E28" w:rsidP="00F34E28">
      <w:pPr>
        <w:widowControl w:val="0"/>
        <w:autoSpaceDE w:val="0"/>
        <w:autoSpaceDN w:val="0"/>
        <w:spacing w:after="0" w:line="276" w:lineRule="auto"/>
        <w:ind w:right="255" w:firstLine="567"/>
        <w:jc w:val="both"/>
        <w:rPr>
          <w:rFonts w:ascii="GHEA Grapalat" w:eastAsia="Times New Roman" w:hAnsi="GHEA Grapalat" w:cs="Times New Roman"/>
          <w:b/>
          <w:sz w:val="24"/>
          <w:szCs w:val="24"/>
          <w:lang w:val="hy-AM"/>
        </w:rPr>
      </w:pPr>
      <w:r w:rsidRPr="00F34E28">
        <w:rPr>
          <w:rFonts w:ascii="GHEA Grapalat" w:eastAsia="Times New Roman" w:hAnsi="GHEA Grapalat" w:cs="Times New Roman"/>
          <w:b/>
          <w:sz w:val="24"/>
          <w:szCs w:val="24"/>
          <w:lang w:val="hy-AM"/>
        </w:rPr>
        <w:t xml:space="preserve">            1</w:t>
      </w:r>
      <w:r w:rsidRPr="00F34E28">
        <w:rPr>
          <w:rFonts w:ascii="GHEA Grapalat" w:eastAsia="Calibri" w:hAnsi="GHEA Grapalat" w:cs="Times New Roman"/>
          <w:sz w:val="24"/>
          <w:szCs w:val="24"/>
          <w:lang w:val="hy-AM" w:bidi="fa-IR"/>
        </w:rPr>
        <w:t>)</w:t>
      </w:r>
      <w:r w:rsidRPr="00F34E28">
        <w:rPr>
          <w:rFonts w:ascii="Cambria Math" w:eastAsia="Calibri" w:hAnsi="Cambria Math" w:cs="Times New Roman"/>
          <w:sz w:val="24"/>
          <w:szCs w:val="24"/>
          <w:lang w:val="hy-AM" w:bidi="fa-IR"/>
        </w:rPr>
        <w:t xml:space="preserve"> </w:t>
      </w:r>
      <w:r w:rsidRPr="00F34E28">
        <w:rPr>
          <w:rFonts w:ascii="GHEA Grapalat" w:eastAsia="Times New Roman" w:hAnsi="GHEA Grapalat" w:cs="Times New Roman"/>
          <w:b/>
          <w:sz w:val="24"/>
          <w:szCs w:val="24"/>
          <w:lang w:val="hy-AM"/>
        </w:rPr>
        <w:t>Գրունտների բնութագրերը՝</w:t>
      </w:r>
    </w:p>
    <w:p w:rsidR="00F34E28" w:rsidRPr="00F34E28" w:rsidRDefault="00F34E28" w:rsidP="00F34E28">
      <w:pPr>
        <w:widowControl w:val="0"/>
        <w:autoSpaceDE w:val="0"/>
        <w:autoSpaceDN w:val="0"/>
        <w:spacing w:after="0" w:line="0" w:lineRule="atLeast"/>
        <w:ind w:right="259" w:firstLine="567"/>
        <w:contextualSpacing/>
        <w:jc w:val="both"/>
        <w:rPr>
          <w:rFonts w:ascii="Sylfaen" w:eastAsia="Times New Roman" w:hAnsi="Sylfaen" w:cs="Times New Roman"/>
          <w:bCs/>
          <w:sz w:val="24"/>
          <w:szCs w:val="24"/>
          <w:lang w:val="hy-AM"/>
        </w:rPr>
      </w:pPr>
      <w:r w:rsidRPr="00F34E28">
        <w:rPr>
          <w:rFonts w:ascii="Symbol" w:eastAsia="Times New Roman" w:hAnsi="Symbol" w:cs="Times New Roman"/>
          <w:sz w:val="24"/>
          <w:szCs w:val="24"/>
          <w:lang w:val="hy-AM"/>
        </w:rPr>
        <w:t></w:t>
      </w:r>
      <w:r w:rsidRPr="00F34E28">
        <w:rPr>
          <w:rFonts w:ascii="Sylfaen" w:eastAsia="Times New Roman" w:hAnsi="Sylfaen" w:cs="Times New Roman"/>
          <w:bCs/>
          <w:i/>
          <w:iCs/>
          <w:sz w:val="24"/>
          <w:szCs w:val="24"/>
          <w:vertAlign w:val="subscript"/>
          <w:lang w:val="hy-AM"/>
        </w:rPr>
        <w:t>d</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չոր հողի խտությունը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right="259" w:firstLine="567"/>
        <w:contextualSpacing/>
        <w:jc w:val="both"/>
        <w:rPr>
          <w:rFonts w:ascii="Sylfaen" w:eastAsia="Times New Roman" w:hAnsi="Sylfaen" w:cs="Times New Roman"/>
          <w:bCs/>
          <w:sz w:val="24"/>
          <w:szCs w:val="24"/>
          <w:lang w:val="hy-AM"/>
        </w:rPr>
      </w:pPr>
      <w:r w:rsidRPr="00F34E28">
        <w:rPr>
          <w:rFonts w:ascii="Sylfaen" w:eastAsia="Times New Roman" w:hAnsi="Sylfaen" w:cs="Times New Roman"/>
          <w:bCs/>
          <w:i/>
          <w:iCs/>
          <w:sz w:val="24"/>
          <w:szCs w:val="24"/>
          <w:lang w:val="hy-AM"/>
        </w:rPr>
        <w:t>E</w:t>
      </w:r>
      <w:r w:rsidRPr="00F34E28">
        <w:rPr>
          <w:rFonts w:ascii="Sylfaen" w:eastAsia="Times New Roman" w:hAnsi="Sylfaen" w:cs="Times New Roman"/>
          <w:bCs/>
          <w:i/>
          <w:iCs/>
          <w:sz w:val="24"/>
          <w:szCs w:val="24"/>
          <w:vertAlign w:val="subscript"/>
          <w:lang w:val="hy-AM"/>
        </w:rPr>
        <w:t>n</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ձևախախտման մոդուլի նորմատիվային արժեքը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right="259" w:firstLine="567"/>
        <w:contextualSpacing/>
        <w:jc w:val="both"/>
        <w:rPr>
          <w:rFonts w:ascii="Sylfaen" w:eastAsia="Times New Roman" w:hAnsi="Sylfaen" w:cs="Times New Roman"/>
          <w:bCs/>
          <w:sz w:val="24"/>
          <w:szCs w:val="24"/>
          <w:lang w:val="hy-AM"/>
        </w:rPr>
      </w:pPr>
      <w:r w:rsidRPr="00F34E28">
        <w:rPr>
          <w:rFonts w:ascii="Symbol" w:eastAsia="Times New Roman" w:hAnsi="Symbol" w:cs="Times New Roman"/>
          <w:w w:val="111"/>
          <w:sz w:val="24"/>
          <w:szCs w:val="24"/>
          <w:lang w:val="hy-AM"/>
        </w:rPr>
        <w:t></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լայնակի ձևախախտման (դեֆորմացիայի) գործակից</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right="259" w:firstLine="567"/>
        <w:contextualSpacing/>
        <w:jc w:val="both"/>
        <w:rPr>
          <w:rFonts w:ascii="Sylfaen" w:eastAsia="Times New Roman" w:hAnsi="Sylfaen" w:cs="Times New Roman"/>
          <w:bCs/>
          <w:sz w:val="24"/>
          <w:szCs w:val="24"/>
          <w:lang w:val="hy-AM"/>
        </w:rPr>
      </w:pPr>
      <w:r w:rsidRPr="00F34E28">
        <w:rPr>
          <w:rFonts w:ascii="Sylfaen" w:eastAsia="Times New Roman" w:hAnsi="Sylfaen" w:cs="Times New Roman"/>
          <w:bCs/>
          <w:i/>
          <w:iCs/>
          <w:sz w:val="24"/>
          <w:szCs w:val="24"/>
          <w:lang w:val="hy-AM"/>
        </w:rPr>
        <w:t>K</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առաձգական հակազդման գործակից,</w:t>
      </w:r>
    </w:p>
    <w:p w:rsidR="00F34E28" w:rsidRPr="00F34E28" w:rsidRDefault="00F34E28" w:rsidP="00F34E28">
      <w:pPr>
        <w:widowControl w:val="0"/>
        <w:autoSpaceDE w:val="0"/>
        <w:autoSpaceDN w:val="0"/>
        <w:spacing w:after="0" w:line="0" w:lineRule="atLeast"/>
        <w:ind w:right="259" w:firstLine="567"/>
        <w:contextualSpacing/>
        <w:jc w:val="both"/>
        <w:rPr>
          <w:rFonts w:ascii="Sylfaen" w:eastAsia="Times New Roman" w:hAnsi="Sylfaen" w:cs="Times New Roman"/>
          <w:bCs/>
          <w:sz w:val="24"/>
          <w:szCs w:val="24"/>
          <w:lang w:val="hy-AM"/>
        </w:rPr>
      </w:pPr>
      <w:r w:rsidRPr="00F34E28">
        <w:rPr>
          <w:rFonts w:ascii="Symbol" w:eastAsia="Times New Roman" w:hAnsi="Symbol" w:cs="Times New Roman"/>
          <w:sz w:val="24"/>
          <w:szCs w:val="24"/>
          <w:lang w:val="hy-AM"/>
        </w:rPr>
        <w:t></w:t>
      </w:r>
      <w:r w:rsidRPr="00F34E28">
        <w:rPr>
          <w:rFonts w:ascii="Sylfaen" w:eastAsia="Times New Roman" w:hAnsi="Sylfaen" w:cs="Times New Roman"/>
          <w:i/>
          <w:sz w:val="24"/>
          <w:szCs w:val="24"/>
          <w:vertAlign w:val="subscript"/>
          <w:lang w:val="hy-AM"/>
        </w:rPr>
        <w:t>n</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ներքին շփման անկյան նորմատիվային արժեքը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right="259" w:firstLine="567"/>
        <w:contextualSpacing/>
        <w:jc w:val="both"/>
        <w:rPr>
          <w:rFonts w:ascii="Sylfaen" w:eastAsia="Times New Roman" w:hAnsi="Sylfaen" w:cs="Times New Roman"/>
          <w:bCs/>
          <w:sz w:val="24"/>
          <w:szCs w:val="24"/>
          <w:lang w:val="hy-AM"/>
        </w:rPr>
      </w:pPr>
      <w:r w:rsidRPr="00F34E28">
        <w:rPr>
          <w:rFonts w:ascii="Sylfaen" w:eastAsia="Times New Roman" w:hAnsi="Sylfaen" w:cs="Times New Roman"/>
          <w:i/>
          <w:sz w:val="24"/>
          <w:szCs w:val="24"/>
          <w:lang w:val="hy-AM"/>
        </w:rPr>
        <w:t>c</w:t>
      </w:r>
      <w:r w:rsidRPr="00F34E28">
        <w:rPr>
          <w:rFonts w:ascii="Sylfaen" w:eastAsia="Times New Roman" w:hAnsi="Sylfaen" w:cs="Times New Roman"/>
          <w:i/>
          <w:sz w:val="24"/>
          <w:szCs w:val="24"/>
          <w:vertAlign w:val="subscript"/>
          <w:lang w:val="hy-AM"/>
        </w:rPr>
        <w:t>n՝</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գրունտի տեսակարար կպչունության նորմատիվային արժեք</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right="259" w:firstLine="567"/>
        <w:contextualSpacing/>
        <w:jc w:val="both"/>
        <w:rPr>
          <w:rFonts w:ascii="Sylfaen" w:eastAsia="Times New Roman" w:hAnsi="Sylfaen" w:cs="Times New Roman"/>
          <w:bCs/>
          <w:sz w:val="24"/>
          <w:szCs w:val="24"/>
          <w:lang w:val="hy-AM"/>
        </w:rPr>
      </w:pPr>
      <w:r w:rsidRPr="00F34E28">
        <w:rPr>
          <w:rFonts w:ascii="Symbol" w:eastAsia="Times New Roman" w:hAnsi="Symbol" w:cs="Times New Roman"/>
          <w:position w:val="3"/>
          <w:sz w:val="24"/>
          <w:szCs w:val="24"/>
          <w:lang w:val="hy-AM"/>
        </w:rPr>
        <w:t></w:t>
      </w:r>
      <w:r w:rsidRPr="00F34E28">
        <w:rPr>
          <w:rFonts w:ascii="Symbol" w:eastAsia="Times New Roman" w:hAnsi="Symbol" w:cs="Times New Roman"/>
          <w:sz w:val="24"/>
          <w:szCs w:val="24"/>
          <w:lang w:val="hy-AM"/>
        </w:rPr>
        <w:t></w:t>
      </w:r>
      <w:r w:rsidRPr="00F34E28">
        <w:rPr>
          <w:rFonts w:ascii="Symbol" w:eastAsia="Times New Roman" w:hAnsi="Symbol" w:cs="Times New Roman"/>
          <w:sz w:val="24"/>
          <w:szCs w:val="24"/>
          <w:lang w:val="hy-AM"/>
        </w:rPr>
        <w:t></w:t>
      </w:r>
      <w:r w:rsidRPr="00F34E28">
        <w:rPr>
          <w:rFonts w:ascii="Times New Roman" w:eastAsia="Times New Roman" w:hAnsi="Times New Roman" w:cs="Times New Roman"/>
          <w:sz w:val="24"/>
          <w:szCs w:val="24"/>
          <w:lang w:val="hy-AM"/>
        </w:rPr>
        <w:t xml:space="preserve"> </w:t>
      </w:r>
      <w:r w:rsidRPr="00F34E28">
        <w:rPr>
          <w:rFonts w:ascii="Symbol" w:eastAsia="Times New Roman" w:hAnsi="Symbol" w:cs="Times New Roman"/>
          <w:sz w:val="24"/>
          <w:szCs w:val="24"/>
          <w:lang w:val="hy-AM"/>
        </w:rPr>
        <w:t></w:t>
      </w:r>
      <w:r w:rsidRPr="00F34E28">
        <w:rPr>
          <w:rFonts w:ascii="Symbol" w:eastAsia="Times New Roman" w:hAnsi="Symbol" w:cs="Times New Roman"/>
          <w:sz w:val="24"/>
          <w:szCs w:val="24"/>
          <w:lang w:val="hy-AM"/>
        </w:rPr>
        <w:t></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ներքին շփման անկյան հաշվարկային արժեքը,</w:t>
      </w:r>
    </w:p>
    <w:p w:rsidR="00F34E28" w:rsidRPr="00F34E28" w:rsidRDefault="00F34E28" w:rsidP="00F34E28">
      <w:pPr>
        <w:widowControl w:val="0"/>
        <w:autoSpaceDE w:val="0"/>
        <w:autoSpaceDN w:val="0"/>
        <w:spacing w:after="0" w:line="0" w:lineRule="atLeast"/>
        <w:ind w:right="259" w:firstLine="567"/>
        <w:contextualSpacing/>
        <w:jc w:val="both"/>
        <w:rPr>
          <w:rFonts w:ascii="Sylfaen" w:eastAsia="Times New Roman" w:hAnsi="Sylfaen" w:cs="Times New Roman"/>
          <w:bCs/>
          <w:sz w:val="24"/>
          <w:szCs w:val="24"/>
          <w:lang w:val="hy-AM"/>
        </w:rPr>
      </w:pPr>
      <w:r w:rsidRPr="00F34E28">
        <w:rPr>
          <w:rFonts w:ascii="Symbol" w:eastAsia="Times New Roman" w:hAnsi="Symbol" w:cs="Times New Roman"/>
          <w:sz w:val="24"/>
          <w:szCs w:val="24"/>
          <w:lang w:val="hy-AM"/>
        </w:rPr>
        <w:t></w:t>
      </w:r>
      <w:r w:rsidRPr="00F34E28">
        <w:rPr>
          <w:rFonts w:ascii="Sylfaen" w:eastAsia="Times New Roman" w:hAnsi="Sylfaen" w:cs="Times New Roman"/>
          <w:bCs/>
          <w:sz w:val="24"/>
          <w:szCs w:val="24"/>
          <w:vertAlign w:val="subscript"/>
          <w:lang w:val="hy-AM"/>
        </w:rPr>
        <w:t>s</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գրունտի՝ հաշվարկային հարթության հետ շփման անկյունը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right="259" w:firstLine="567"/>
        <w:contextualSpacing/>
        <w:jc w:val="both"/>
        <w:rPr>
          <w:rFonts w:ascii="Sylfaen" w:eastAsia="Times New Roman" w:hAnsi="Sylfaen" w:cs="Times New Roman"/>
          <w:bCs/>
          <w:sz w:val="24"/>
          <w:szCs w:val="24"/>
          <w:lang w:val="hy-AM"/>
        </w:rPr>
      </w:pPr>
      <w:r w:rsidRPr="00F34E28">
        <w:rPr>
          <w:rFonts w:ascii="Sylfaen" w:eastAsia="Times New Roman" w:hAnsi="Sylfaen" w:cs="Times New Roman"/>
          <w:i/>
          <w:position w:val="3"/>
          <w:sz w:val="24"/>
          <w:szCs w:val="24"/>
          <w:lang w:val="hy-AM"/>
        </w:rPr>
        <w:t>c</w:t>
      </w:r>
      <w:r w:rsidRPr="00F34E28">
        <w:rPr>
          <w:rFonts w:ascii="Symbol" w:eastAsia="Times New Roman" w:hAnsi="Symbol" w:cs="Times New Roman"/>
          <w:sz w:val="24"/>
          <w:szCs w:val="24"/>
          <w:lang w:val="hy-AM"/>
        </w:rPr>
        <w:t></w:t>
      </w:r>
      <w:r w:rsidRPr="00F34E28">
        <w:rPr>
          <w:rFonts w:ascii="Symbol" w:eastAsia="Times New Roman" w:hAnsi="Symbol" w:cs="Times New Roman"/>
          <w:sz w:val="24"/>
          <w:szCs w:val="24"/>
          <w:lang w:val="hy-AM"/>
        </w:rPr>
        <w:t></w:t>
      </w:r>
      <w:r w:rsidRPr="00F34E28">
        <w:rPr>
          <w:rFonts w:ascii="Times New Roman" w:eastAsia="Times New Roman" w:hAnsi="Times New Roman" w:cs="Times New Roman"/>
          <w:sz w:val="24"/>
          <w:szCs w:val="24"/>
          <w:lang w:val="hy-AM"/>
        </w:rPr>
        <w:t xml:space="preserve"> </w:t>
      </w:r>
      <w:r w:rsidRPr="00F34E28">
        <w:rPr>
          <w:rFonts w:ascii="Symbol" w:eastAsia="Times New Roman" w:hAnsi="Symbol" w:cs="Times New Roman"/>
          <w:sz w:val="24"/>
          <w:szCs w:val="24"/>
          <w:lang w:val="hy-AM"/>
        </w:rPr>
        <w:t></w:t>
      </w:r>
      <w:r w:rsidRPr="00F34E28">
        <w:rPr>
          <w:rFonts w:ascii="Symbol" w:eastAsia="Times New Roman" w:hAnsi="Symbol" w:cs="Times New Roman"/>
          <w:sz w:val="24"/>
          <w:szCs w:val="24"/>
          <w:lang w:val="hy-AM"/>
        </w:rPr>
        <w:t></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տեսակարար հարակցության հաշվարկային արժեքը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right="259" w:firstLine="567"/>
        <w:contextualSpacing/>
        <w:jc w:val="both"/>
        <w:rPr>
          <w:rFonts w:ascii="GHEA Grapalat" w:eastAsia="Calibri" w:hAnsi="GHEA Grapalat" w:cs="Times New Roman"/>
          <w:sz w:val="24"/>
          <w:szCs w:val="24"/>
          <w:lang w:val="hy-AM" w:bidi="fa-IR"/>
        </w:rPr>
      </w:pPr>
      <w:r w:rsidRPr="00F34E28">
        <w:rPr>
          <w:rFonts w:ascii="Sylfaen" w:eastAsia="Times New Roman" w:hAnsi="Sylfaen" w:cs="Times New Roman"/>
          <w:bCs/>
          <w:i/>
          <w:iCs/>
          <w:sz w:val="24"/>
          <w:szCs w:val="24"/>
          <w:lang w:val="hy-AM"/>
        </w:rPr>
        <w:t>R</w:t>
      </w:r>
      <w:r w:rsidRPr="00F34E28">
        <w:rPr>
          <w:rFonts w:ascii="Sylfaen" w:eastAsia="Times New Roman" w:hAnsi="Sylfaen" w:cs="Times New Roman"/>
          <w:bCs/>
          <w:i/>
          <w:iCs/>
          <w:sz w:val="24"/>
          <w:szCs w:val="24"/>
          <w:vertAlign w:val="subscript"/>
          <w:lang w:val="hy-AM"/>
        </w:rPr>
        <w:t>cs</w:t>
      </w:r>
      <w:r w:rsidRPr="00F34E28">
        <w:rPr>
          <w:rFonts w:ascii="Sylfaen" w:eastAsia="Times New Roman" w:hAnsi="Sylfaen" w:cs="Times New Roman"/>
          <w:bCs/>
          <w:i/>
          <w:iCs/>
          <w:sz w:val="24"/>
          <w:szCs w:val="24"/>
          <w:lang w:val="hy-AM"/>
        </w:rPr>
        <w:t xml:space="preserve">՝ </w:t>
      </w:r>
      <w:r w:rsidRPr="00F34E28">
        <w:rPr>
          <w:rFonts w:ascii="GHEA Grapalat" w:eastAsia="Calibri" w:hAnsi="GHEA Grapalat" w:cs="Times New Roman"/>
          <w:sz w:val="24"/>
          <w:szCs w:val="24"/>
          <w:lang w:val="hy-AM" w:bidi="fa-IR"/>
        </w:rPr>
        <w:t>ժայռային հիմնատակի դիմադրությունը տրորվելուն (ճմլվելուն):</w:t>
      </w:r>
    </w:p>
    <w:p w:rsidR="00F34E28" w:rsidRPr="00F34E28" w:rsidRDefault="00F34E28" w:rsidP="00F34E28">
      <w:pPr>
        <w:widowControl w:val="0"/>
        <w:autoSpaceDE w:val="0"/>
        <w:autoSpaceDN w:val="0"/>
        <w:spacing w:after="0" w:line="0" w:lineRule="atLeast"/>
        <w:ind w:right="259" w:firstLine="567"/>
        <w:contextualSpacing/>
        <w:jc w:val="both"/>
        <w:rPr>
          <w:rFonts w:ascii="Sylfaen" w:eastAsia="Times New Roman" w:hAnsi="Sylfaen" w:cs="Times New Roman"/>
          <w:bCs/>
          <w:sz w:val="24"/>
          <w:szCs w:val="24"/>
          <w:lang w:val="hy-AM"/>
        </w:rPr>
      </w:pPr>
    </w:p>
    <w:p w:rsidR="00F34E28" w:rsidRPr="00F34E28" w:rsidRDefault="00F34E28" w:rsidP="00F34E28">
      <w:pPr>
        <w:widowControl w:val="0"/>
        <w:autoSpaceDE w:val="0"/>
        <w:autoSpaceDN w:val="0"/>
        <w:spacing w:after="0" w:line="276" w:lineRule="auto"/>
        <w:ind w:right="255" w:firstLine="567"/>
        <w:jc w:val="both"/>
        <w:rPr>
          <w:rFonts w:ascii="GHEA Grapalat" w:eastAsia="Times New Roman" w:hAnsi="GHEA Grapalat" w:cs="Times New Roman"/>
          <w:b/>
          <w:sz w:val="24"/>
          <w:szCs w:val="24"/>
          <w:lang w:val="hy-AM"/>
        </w:rPr>
      </w:pPr>
      <w:r w:rsidRPr="00F34E28">
        <w:rPr>
          <w:rFonts w:ascii="GHEA Grapalat" w:eastAsia="Times New Roman" w:hAnsi="GHEA Grapalat" w:cs="Times New Roman"/>
          <w:b/>
          <w:sz w:val="24"/>
          <w:szCs w:val="24"/>
          <w:lang w:val="hy-AM"/>
        </w:rPr>
        <w:t xml:space="preserve">            2)</w:t>
      </w:r>
      <w:r w:rsidRPr="00F34E28">
        <w:rPr>
          <w:rFonts w:ascii="Cambria Math" w:eastAsia="Times New Roman" w:hAnsi="Cambria Math" w:cs="Cambria Math"/>
          <w:b/>
          <w:sz w:val="24"/>
          <w:szCs w:val="24"/>
          <w:lang w:val="hy-AM"/>
        </w:rPr>
        <w:t>․</w:t>
      </w:r>
      <w:r w:rsidRPr="00F34E28">
        <w:rPr>
          <w:rFonts w:ascii="GHEA Grapalat" w:eastAsia="Times New Roman" w:hAnsi="GHEA Grapalat" w:cs="Times New Roman"/>
          <w:b/>
          <w:sz w:val="24"/>
          <w:szCs w:val="24"/>
          <w:lang w:val="hy-AM"/>
        </w:rPr>
        <w:t xml:space="preserve"> Բեռնվածքներ և ազդեցություններ, դրանցից առաջացող ուժեր՝</w:t>
      </w:r>
    </w:p>
    <w:p w:rsidR="00F34E28" w:rsidRPr="00F34E28" w:rsidRDefault="00F34E28" w:rsidP="00F34E28">
      <w:pPr>
        <w:widowControl w:val="0"/>
        <w:autoSpaceDE w:val="0"/>
        <w:autoSpaceDN w:val="0"/>
        <w:spacing w:after="0" w:line="0" w:lineRule="atLeast"/>
        <w:ind w:firstLine="567"/>
        <w:contextualSpacing/>
        <w:rPr>
          <w:rFonts w:ascii="Times New Roman" w:eastAsia="Times New Roman" w:hAnsi="Times New Roman" w:cs="Times New Roman"/>
          <w:bCs/>
          <w:sz w:val="24"/>
          <w:szCs w:val="24"/>
          <w:lang w:val="hy-AM"/>
        </w:rPr>
      </w:pPr>
      <w:r w:rsidRPr="00F34E28">
        <w:rPr>
          <w:rFonts w:ascii="Sylfaen" w:eastAsia="Times New Roman" w:hAnsi="Sylfaen" w:cs="Times New Roman"/>
          <w:i/>
          <w:sz w:val="24"/>
          <w:szCs w:val="24"/>
          <w:lang w:val="hy-AM"/>
        </w:rPr>
        <w:t>Н</w:t>
      </w:r>
      <w:r w:rsidRPr="00F34E28">
        <w:rPr>
          <w:rFonts w:ascii="Sylfaen" w:eastAsia="Times New Roman" w:hAnsi="Sylfaen" w:cs="Times New Roman"/>
          <w:i/>
          <w:sz w:val="24"/>
          <w:szCs w:val="24"/>
          <w:vertAlign w:val="subscript"/>
          <w:lang w:val="hy-AM"/>
        </w:rPr>
        <w:t>d՝</w:t>
      </w:r>
      <w:r w:rsidRPr="00F34E28">
        <w:rPr>
          <w:rFonts w:ascii="Sylfaen" w:eastAsia="Times New Roman" w:hAnsi="Sylfaen" w:cs="Times New Roman"/>
          <w:i/>
          <w:sz w:val="24"/>
          <w:szCs w:val="24"/>
          <w:lang w:val="hy-AM"/>
        </w:rPr>
        <w:t xml:space="preserve"> </w:t>
      </w:r>
      <w:r w:rsidRPr="00F34E28">
        <w:rPr>
          <w:rFonts w:ascii="Times New Roman" w:eastAsia="Times New Roman" w:hAnsi="Times New Roman" w:cs="Times New Roman"/>
          <w:bCs/>
          <w:sz w:val="24"/>
          <w:szCs w:val="24"/>
          <w:lang w:val="hy-AM"/>
        </w:rPr>
        <w:t xml:space="preserve"> </w:t>
      </w:r>
      <w:r w:rsidRPr="00F34E28">
        <w:rPr>
          <w:rFonts w:ascii="GHEA Grapalat" w:eastAsia="Calibri" w:hAnsi="GHEA Grapalat" w:cs="Times New Roman"/>
          <w:sz w:val="24"/>
          <w:szCs w:val="24"/>
          <w:lang w:val="hy-AM" w:bidi="fa-IR"/>
        </w:rPr>
        <w:t>ջրի   հաշվարկային ճնշում</w:t>
      </w:r>
      <w:r w:rsidRPr="00F34E28">
        <w:rPr>
          <w:rFonts w:ascii="Times New Roman" w:eastAsia="Times New Roman" w:hAnsi="Times New Roma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Times New Roman" w:eastAsia="Times New Roman" w:hAnsi="Times New Roman" w:cs="Times New Roman"/>
          <w:bCs/>
          <w:sz w:val="24"/>
          <w:szCs w:val="24"/>
          <w:lang w:val="hy-AM"/>
        </w:rPr>
      </w:pPr>
      <w:r w:rsidRPr="00F34E28">
        <w:rPr>
          <w:rFonts w:ascii="Sylfaen" w:eastAsia="Times New Roman" w:hAnsi="Sylfaen" w:cs="Times New Roman"/>
          <w:bCs/>
          <w:i/>
          <w:iCs/>
          <w:sz w:val="24"/>
          <w:szCs w:val="24"/>
          <w:lang w:val="hy-AM"/>
        </w:rPr>
        <w:t>F</w:t>
      </w:r>
      <w:r w:rsidRPr="00F34E28">
        <w:rPr>
          <w:rFonts w:ascii="Sylfaen" w:eastAsia="Times New Roman" w:hAnsi="Sylfaen" w:cs="Times New Roman"/>
          <w:bCs/>
          <w:i/>
          <w:iCs/>
          <w:sz w:val="24"/>
          <w:szCs w:val="24"/>
          <w:vertAlign w:val="subscript"/>
          <w:lang w:val="hy-AM"/>
        </w:rPr>
        <w:t>t</w:t>
      </w:r>
      <w:r w:rsidRPr="00F34E28">
        <w:rPr>
          <w:rFonts w:ascii="Sylfaen" w:eastAsia="Times New Roman" w:hAnsi="Sylfaen" w:cs="Times New Roman"/>
          <w:bCs/>
          <w:sz w:val="24"/>
          <w:szCs w:val="24"/>
          <w:vertAlign w:val="subscript"/>
          <w:lang w:val="hy-AM"/>
        </w:rPr>
        <w:t xml:space="preserve">  </w:t>
      </w:r>
      <w:r w:rsidRPr="00F34E28">
        <w:rPr>
          <w:rFonts w:ascii="Sylfaen" w:eastAsia="Times New Roman" w:hAnsi="Sylfaen" w:cs="Times New Roman"/>
          <w:bCs/>
          <w:sz w:val="24"/>
          <w:szCs w:val="24"/>
          <w:lang w:val="hy-AM"/>
        </w:rPr>
        <w:t xml:space="preserve">և </w:t>
      </w:r>
      <w:r w:rsidRPr="00F34E28">
        <w:rPr>
          <w:rFonts w:ascii="Sylfaen" w:eastAsia="Times New Roman" w:hAnsi="Sylfaen" w:cs="Times New Roman"/>
          <w:bCs/>
          <w:i/>
          <w:iCs/>
          <w:sz w:val="24"/>
          <w:szCs w:val="24"/>
          <w:lang w:val="hy-AM"/>
        </w:rPr>
        <w:t>F</w:t>
      </w:r>
      <w:r w:rsidRPr="00F34E28">
        <w:rPr>
          <w:rFonts w:ascii="Sylfaen" w:eastAsia="Times New Roman" w:hAnsi="Sylfaen" w:cs="Times New Roman"/>
          <w:bCs/>
          <w:i/>
          <w:iCs/>
          <w:sz w:val="24"/>
          <w:szCs w:val="24"/>
          <w:vertAlign w:val="subscript"/>
          <w:lang w:val="hy-AM"/>
        </w:rPr>
        <w:t>r</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կոնստրուկցիան հիմքից պոկող և այն պահող ուժերի գումարը</w:t>
      </w:r>
      <w:r w:rsidRPr="00F34E28">
        <w:rPr>
          <w:rFonts w:ascii="Sylfaen" w:eastAsia="Times New Roman" w:hAnsi="Sylfaen" w:cs="Times New Roman"/>
          <w:bCs/>
          <w:sz w:val="24"/>
          <w:szCs w:val="24"/>
          <w:lang w:val="hy-AM"/>
        </w:rPr>
        <w:t>,</w:t>
      </w:r>
      <w:r w:rsidRPr="00F34E28">
        <w:rPr>
          <w:rFonts w:ascii="Times New Roman" w:eastAsia="Times New Roman" w:hAnsi="Times New Roman" w:cs="Times New Roman"/>
          <w:bCs/>
          <w:sz w:val="24"/>
          <w:szCs w:val="24"/>
          <w:lang w:val="hy-AM"/>
        </w:rPr>
        <w:t xml:space="preserve"> </w:t>
      </w:r>
    </w:p>
    <w:p w:rsidR="00F34E28" w:rsidRPr="00F34E28" w:rsidRDefault="00F34E28" w:rsidP="00F34E28">
      <w:pPr>
        <w:widowControl w:val="0"/>
        <w:autoSpaceDE w:val="0"/>
        <w:autoSpaceDN w:val="0"/>
        <w:spacing w:after="0" w:line="0" w:lineRule="atLeast"/>
        <w:ind w:firstLine="567"/>
        <w:contextualSpacing/>
        <w:rPr>
          <w:rFonts w:ascii="GHEA Grapalat" w:eastAsia="Calibri" w:hAnsi="GHEA Grapalat" w:cs="Times New Roman"/>
          <w:sz w:val="24"/>
          <w:szCs w:val="24"/>
          <w:lang w:val="hy-AM" w:bidi="fa-IR"/>
        </w:rPr>
      </w:pPr>
      <w:r w:rsidRPr="00F34E28">
        <w:rPr>
          <w:rFonts w:ascii="Sylfaen" w:eastAsia="Times New Roman" w:hAnsi="Sylfaen" w:cs="Times New Roman"/>
          <w:bCs/>
          <w:i/>
          <w:iCs/>
          <w:sz w:val="24"/>
          <w:szCs w:val="24"/>
          <w:lang w:val="hy-AM"/>
        </w:rPr>
        <w:t>M</w:t>
      </w:r>
      <w:r w:rsidRPr="00F34E28">
        <w:rPr>
          <w:rFonts w:ascii="Sylfaen" w:eastAsia="Times New Roman" w:hAnsi="Sylfaen" w:cs="Times New Roman"/>
          <w:bCs/>
          <w:i/>
          <w:iCs/>
          <w:sz w:val="24"/>
          <w:szCs w:val="24"/>
          <w:vertAlign w:val="subscript"/>
          <w:lang w:val="hy-AM"/>
        </w:rPr>
        <w:t>t</w:t>
      </w:r>
      <w:r w:rsidRPr="00F34E28">
        <w:rPr>
          <w:rFonts w:ascii="Sylfaen" w:eastAsia="Times New Roman" w:hAnsi="Sylfaen" w:cs="Times New Roman"/>
          <w:bCs/>
          <w:i/>
          <w:iCs/>
          <w:sz w:val="24"/>
          <w:szCs w:val="24"/>
          <w:lang w:val="hy-AM"/>
        </w:rPr>
        <w:t xml:space="preserve"> </w:t>
      </w:r>
      <w:r w:rsidRPr="00F34E28">
        <w:rPr>
          <w:rFonts w:ascii="Sylfaen" w:eastAsia="Times New Roman" w:hAnsi="Sylfaen" w:cs="Times New Roman"/>
          <w:bCs/>
          <w:sz w:val="24"/>
          <w:szCs w:val="24"/>
          <w:lang w:val="hy-AM"/>
        </w:rPr>
        <w:t xml:space="preserve">և </w:t>
      </w:r>
      <w:r w:rsidRPr="00F34E28">
        <w:rPr>
          <w:rFonts w:ascii="Sylfaen" w:eastAsia="Times New Roman" w:hAnsi="Sylfaen" w:cs="Times New Roman"/>
          <w:bCs/>
          <w:i/>
          <w:iCs/>
          <w:sz w:val="24"/>
          <w:szCs w:val="24"/>
          <w:lang w:val="hy-AM"/>
        </w:rPr>
        <w:t>M</w:t>
      </w:r>
      <w:r w:rsidRPr="00F34E28">
        <w:rPr>
          <w:rFonts w:ascii="Sylfaen" w:eastAsia="Times New Roman" w:hAnsi="Sylfaen" w:cs="Times New Roman"/>
          <w:bCs/>
          <w:i/>
          <w:iCs/>
          <w:sz w:val="24"/>
          <w:szCs w:val="24"/>
          <w:vertAlign w:val="subscript"/>
          <w:lang w:val="hy-AM"/>
        </w:rPr>
        <w:t>r</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կառույցը տապալող և պահել ձգտող ուժերի մոմենտների գումարը,</w:t>
      </w:r>
    </w:p>
    <w:p w:rsidR="00F34E28" w:rsidRPr="00F34E28" w:rsidRDefault="00F34E28" w:rsidP="00F34E28">
      <w:pPr>
        <w:widowControl w:val="0"/>
        <w:autoSpaceDE w:val="0"/>
        <w:autoSpaceDN w:val="0"/>
        <w:spacing w:after="0" w:line="0" w:lineRule="atLeast"/>
        <w:ind w:firstLine="567"/>
        <w:contextualSpacing/>
        <w:rPr>
          <w:rFonts w:ascii="GHEA Grapalat" w:eastAsia="Calibri" w:hAnsi="GHEA Grapalat" w:cs="Times New Roman"/>
          <w:sz w:val="24"/>
          <w:szCs w:val="24"/>
          <w:lang w:val="hy-AM" w:bidi="fa-IR"/>
        </w:rPr>
      </w:pPr>
      <w:r w:rsidRPr="00F34E28">
        <w:rPr>
          <w:rFonts w:ascii="Sylfaen" w:eastAsia="Times New Roman" w:hAnsi="Sylfaen" w:cs="Times New Roman"/>
          <w:bCs/>
          <w:i/>
          <w:iCs/>
          <w:sz w:val="24"/>
          <w:szCs w:val="24"/>
          <w:lang w:val="hy-AM"/>
        </w:rPr>
        <w:t>F</w:t>
      </w:r>
      <w:r w:rsidRPr="00F34E28">
        <w:rPr>
          <w:rFonts w:ascii="Sylfaen" w:eastAsia="Times New Roman" w:hAnsi="Sylfaen" w:cs="Times New Roman"/>
          <w:bCs/>
          <w:i/>
          <w:iCs/>
          <w:sz w:val="24"/>
          <w:szCs w:val="24"/>
          <w:vertAlign w:val="subscript"/>
          <w:lang w:val="hy-AM"/>
        </w:rPr>
        <w:t>l</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հիդրոդինամիկական ուժերի երկայնական բաղադրիչ,</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bCs/>
          <w:i/>
          <w:iCs/>
          <w:sz w:val="24"/>
          <w:szCs w:val="24"/>
          <w:lang w:val="hy-AM"/>
        </w:rPr>
        <w:t>Q</w:t>
      </w:r>
      <w:r w:rsidRPr="00F34E28">
        <w:rPr>
          <w:rFonts w:ascii="Sylfaen" w:eastAsia="Times New Roman" w:hAnsi="Sylfaen" w:cs="Times New Roman"/>
          <w:bCs/>
          <w:i/>
          <w:iCs/>
          <w:sz w:val="24"/>
          <w:szCs w:val="24"/>
          <w:vertAlign w:val="subscript"/>
          <w:lang w:val="hy-AM"/>
        </w:rPr>
        <w:t>tot</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քամու և հոսքի գումարային ազդեցությունից առաջացող լայնակի ուժ</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bCs/>
          <w:i/>
          <w:iCs/>
          <w:sz w:val="24"/>
          <w:szCs w:val="24"/>
          <w:lang w:val="hy-AM"/>
        </w:rPr>
        <w:t>E</w:t>
      </w:r>
      <w:r w:rsidRPr="00F34E28">
        <w:rPr>
          <w:rFonts w:ascii="Sylfaen" w:eastAsia="Times New Roman" w:hAnsi="Sylfaen" w:cs="Times New Roman"/>
          <w:bCs/>
          <w:i/>
          <w:iCs/>
          <w:sz w:val="24"/>
          <w:szCs w:val="24"/>
          <w:vertAlign w:val="subscript"/>
          <w:lang w:val="hy-AM"/>
        </w:rPr>
        <w:t>ah</w:t>
      </w:r>
      <w:r w:rsidRPr="00F34E28">
        <w:rPr>
          <w:rFonts w:ascii="Sylfaen" w:eastAsia="Times New Roman" w:hAnsi="Sylfaen" w:cs="Times New Roman"/>
          <w:bCs/>
          <w:sz w:val="24"/>
          <w:szCs w:val="24"/>
          <w:lang w:val="hy-AM"/>
        </w:rPr>
        <w:t xml:space="preserve"> և </w:t>
      </w:r>
      <w:r w:rsidRPr="00F34E28">
        <w:rPr>
          <w:rFonts w:ascii="Sylfaen" w:eastAsia="Times New Roman" w:hAnsi="Sylfaen" w:cs="Times New Roman"/>
          <w:bCs/>
          <w:i/>
          <w:iCs/>
          <w:sz w:val="24"/>
          <w:szCs w:val="24"/>
          <w:lang w:val="hy-AM"/>
        </w:rPr>
        <w:t>E</w:t>
      </w:r>
      <w:r w:rsidRPr="00F34E28">
        <w:rPr>
          <w:rFonts w:ascii="Sylfaen" w:eastAsia="Times New Roman" w:hAnsi="Sylfaen" w:cs="Times New Roman"/>
          <w:bCs/>
          <w:i/>
          <w:iCs/>
          <w:sz w:val="24"/>
          <w:szCs w:val="24"/>
          <w:vertAlign w:val="subscript"/>
          <w:lang w:val="hy-AM"/>
        </w:rPr>
        <w:t>av</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կառույցի վերևից գրունտի ակտիվ ճնշման հորիզոնական</w:t>
      </w:r>
      <w:r w:rsidRPr="00F34E28">
        <w:rPr>
          <w:rFonts w:ascii="Sylfaen" w:eastAsia="Times New Roman" w:hAnsi="Sylfaen" w:cs="Times New Roman"/>
          <w:bCs/>
          <w:sz w:val="24"/>
          <w:szCs w:val="24"/>
          <w:lang w:val="hy-AM"/>
        </w:rPr>
        <w:t xml:space="preserve"> և </w:t>
      </w:r>
      <w:r w:rsidRPr="00F34E28">
        <w:rPr>
          <w:rFonts w:ascii="GHEA Grapalat" w:eastAsia="Calibri" w:hAnsi="GHEA Grapalat" w:cs="Times New Roman"/>
          <w:sz w:val="24"/>
          <w:szCs w:val="24"/>
          <w:lang w:val="hy-AM" w:bidi="fa-IR"/>
        </w:rPr>
        <w:t>ուղղահայաց բաղադրիչների հաշվարկային արժեքները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GHEA Grapalat" w:eastAsia="Calibri" w:hAnsi="GHEA Grapalat" w:cs="Times New Roman"/>
          <w:sz w:val="24"/>
          <w:szCs w:val="24"/>
          <w:lang w:val="hy-AM" w:bidi="fa-IR"/>
        </w:rPr>
      </w:pPr>
      <w:r w:rsidRPr="00F34E28">
        <w:rPr>
          <w:rFonts w:ascii="Sylfaen" w:eastAsia="Times New Roman" w:hAnsi="Sylfaen" w:cs="Times New Roman"/>
          <w:bCs/>
          <w:i/>
          <w:iCs/>
          <w:sz w:val="24"/>
          <w:szCs w:val="24"/>
          <w:lang w:val="hy-AM"/>
        </w:rPr>
        <w:t>E</w:t>
      </w:r>
      <w:r w:rsidRPr="00F34E28">
        <w:rPr>
          <w:rFonts w:ascii="Sylfaen" w:eastAsia="Times New Roman" w:hAnsi="Sylfaen" w:cs="Times New Roman"/>
          <w:bCs/>
          <w:i/>
          <w:iCs/>
          <w:sz w:val="24"/>
          <w:szCs w:val="24"/>
          <w:vertAlign w:val="subscript"/>
          <w:lang w:val="hy-AM"/>
        </w:rPr>
        <w:t xml:space="preserve">ph </w:t>
      </w:r>
      <w:r w:rsidRPr="00F34E28">
        <w:rPr>
          <w:rFonts w:ascii="Sylfaen" w:eastAsia="Times New Roman" w:hAnsi="Sylfaen" w:cs="Times New Roman"/>
          <w:bCs/>
          <w:sz w:val="24"/>
          <w:szCs w:val="24"/>
          <w:lang w:val="hy-AM"/>
        </w:rPr>
        <w:t xml:space="preserve">և </w:t>
      </w:r>
      <w:r w:rsidRPr="00F34E28">
        <w:rPr>
          <w:rFonts w:ascii="Sylfaen" w:eastAsia="Times New Roman" w:hAnsi="Sylfaen" w:cs="Times New Roman"/>
          <w:bCs/>
          <w:i/>
          <w:iCs/>
          <w:sz w:val="24"/>
          <w:szCs w:val="24"/>
          <w:lang w:val="hy-AM"/>
        </w:rPr>
        <w:t>E</w:t>
      </w:r>
      <w:r w:rsidRPr="00F34E28">
        <w:rPr>
          <w:rFonts w:ascii="Sylfaen" w:eastAsia="Times New Roman" w:hAnsi="Sylfaen" w:cs="Times New Roman"/>
          <w:bCs/>
          <w:i/>
          <w:iCs/>
          <w:sz w:val="24"/>
          <w:szCs w:val="24"/>
          <w:vertAlign w:val="subscript"/>
          <w:lang w:val="hy-AM"/>
        </w:rPr>
        <w:t>pv</w:t>
      </w:r>
      <w:r w:rsidRPr="00F34E28">
        <w:rPr>
          <w:rFonts w:ascii="GHEA Grapalat" w:eastAsia="Calibri" w:hAnsi="GHEA Grapalat" w:cs="Times New Roman"/>
          <w:sz w:val="24"/>
          <w:szCs w:val="24"/>
          <w:lang w:val="hy-AM" w:bidi="fa-IR"/>
        </w:rPr>
        <w:t>՝  կառույցի հիմնատակի կողմից գրունտի պասիվ ճնշման</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հորիզոնական և ուղղահայաց բաղադրիչների հաշվարկային արժեքները,</w:t>
      </w:r>
    </w:p>
    <w:p w:rsidR="00F34E28" w:rsidRPr="00F34E28" w:rsidRDefault="00F34E28" w:rsidP="00F34E28">
      <w:pPr>
        <w:widowControl w:val="0"/>
        <w:autoSpaceDE w:val="0"/>
        <w:autoSpaceDN w:val="0"/>
        <w:spacing w:after="0" w:line="0" w:lineRule="atLeast"/>
        <w:ind w:firstLine="567"/>
        <w:contextualSpacing/>
        <w:rPr>
          <w:rFonts w:ascii="Times New Roman" w:eastAsia="Times New Roman" w:hAnsi="Times New Roman" w:cs="Times New Roman"/>
          <w:bCs/>
          <w:sz w:val="24"/>
          <w:szCs w:val="24"/>
          <w:lang w:val="hy-AM"/>
        </w:rPr>
      </w:pPr>
      <w:r w:rsidRPr="00F34E28">
        <w:rPr>
          <w:rFonts w:ascii="Symbol" w:eastAsia="Times New Roman" w:hAnsi="Symbol" w:cs="Times New Roman"/>
          <w:position w:val="3"/>
          <w:sz w:val="24"/>
          <w:szCs w:val="24"/>
          <w:lang w:val="hy-AM"/>
        </w:rPr>
        <w:t></w:t>
      </w:r>
      <w:r w:rsidRPr="00F34E28">
        <w:rPr>
          <w:rFonts w:ascii="Sylfaen" w:eastAsia="Times New Roman" w:hAnsi="Sylfaen" w:cs="Times New Roman"/>
          <w:i/>
          <w:sz w:val="24"/>
          <w:szCs w:val="24"/>
          <w:lang w:val="hy-AM"/>
        </w:rPr>
        <w:t>lc</w:t>
      </w:r>
      <w:r w:rsidRPr="00F34E28">
        <w:rPr>
          <w:rFonts w:ascii="Sylfaen" w:eastAsia="Times New Roman" w:hAnsi="Sylfaen" w:cs="Times New Roman"/>
          <w:bCs/>
          <w:sz w:val="24"/>
          <w:szCs w:val="24"/>
          <w:lang w:val="hy-AM"/>
        </w:rPr>
        <w:t xml:space="preserve"> ՝          </w:t>
      </w:r>
      <w:r w:rsidRPr="00F34E28">
        <w:rPr>
          <w:rFonts w:ascii="GHEA Grapalat" w:eastAsia="Calibri" w:hAnsi="GHEA Grapalat" w:cs="Times New Roman"/>
          <w:sz w:val="24"/>
          <w:szCs w:val="24"/>
          <w:lang w:val="hy-AM" w:bidi="fa-IR"/>
        </w:rPr>
        <w:t>բեռնվածքների զուգակցման գործակից</w:t>
      </w:r>
      <w:r w:rsidRPr="00F34E28">
        <w:rPr>
          <w:rFonts w:ascii="Times New Roman" w:eastAsia="Times New Roman" w:hAnsi="Times New Roma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Times New Roman" w:eastAsia="Times New Roman" w:hAnsi="Times New Roman" w:cs="Times New Roman"/>
          <w:bCs/>
          <w:sz w:val="24"/>
          <w:szCs w:val="24"/>
          <w:lang w:val="hy-AM"/>
        </w:rPr>
      </w:pPr>
      <w:r w:rsidRPr="00F34E28">
        <w:rPr>
          <w:rFonts w:ascii="Symbol" w:eastAsia="Times New Roman" w:hAnsi="Symbol" w:cs="Times New Roman"/>
          <w:sz w:val="24"/>
          <w:szCs w:val="24"/>
          <w:lang w:val="hy-AM"/>
        </w:rPr>
        <w:t></w:t>
      </w:r>
      <w:r w:rsidRPr="00F34E28">
        <w:rPr>
          <w:rFonts w:ascii="Sylfaen" w:eastAsia="Times New Roman" w:hAnsi="Sylfaen" w:cs="Times New Roman"/>
          <w:bCs/>
          <w:i/>
          <w:iCs/>
          <w:sz w:val="24"/>
          <w:szCs w:val="24"/>
          <w:vertAlign w:val="subscript"/>
          <w:lang w:val="hy-AM"/>
        </w:rPr>
        <w:t>n</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կառույցի նշանակությամբ պայմանավորված հուսալիության գործակիցը</w:t>
      </w:r>
      <w:r w:rsidRPr="00F34E28">
        <w:rPr>
          <w:rFonts w:ascii="Times New Roman" w:eastAsia="Times New Roman" w:hAnsi="Times New Roma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Times New Roman" w:eastAsia="Times New Roman" w:hAnsi="Times New Roman" w:cs="Times New Roman"/>
          <w:bCs/>
          <w:sz w:val="24"/>
          <w:szCs w:val="24"/>
          <w:lang w:val="hy-AM"/>
        </w:rPr>
      </w:pPr>
      <w:r w:rsidRPr="00F34E28">
        <w:rPr>
          <w:rFonts w:ascii="Symbol" w:eastAsia="Times New Roman" w:hAnsi="Symbol" w:cs="Times New Roman"/>
          <w:sz w:val="24"/>
          <w:szCs w:val="24"/>
          <w:lang w:val="hy-AM"/>
        </w:rPr>
        <w:lastRenderedPageBreak/>
        <w:t></w:t>
      </w:r>
      <w:r w:rsidRPr="00F34E28">
        <w:rPr>
          <w:rFonts w:ascii="Sylfaen" w:eastAsia="Times New Roman" w:hAnsi="Sylfaen" w:cs="Times New Roman"/>
          <w:i/>
          <w:sz w:val="24"/>
          <w:szCs w:val="24"/>
          <w:vertAlign w:val="subscript"/>
          <w:lang w:val="hy-AM"/>
        </w:rPr>
        <w:t>с</w:t>
      </w:r>
      <w:r w:rsidRPr="00F34E28">
        <w:rPr>
          <w:rFonts w:ascii="Sylfaen" w:eastAsia="Times New Roman" w:hAnsi="Sylfaen" w:cs="Times New Roman"/>
          <w:i/>
          <w:sz w:val="24"/>
          <w:szCs w:val="24"/>
          <w:lang w:val="hy-AM"/>
        </w:rPr>
        <w:t>՝</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աշխատանքի պայմանների գործակիցը</w:t>
      </w:r>
      <w:r w:rsidRPr="00F34E28">
        <w:rPr>
          <w:rFonts w:ascii="Times New Roman" w:eastAsia="Times New Roman" w:hAnsi="Times New Roma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Times New Roman" w:eastAsia="Times New Roman" w:hAnsi="Times New Roman" w:cs="Times New Roman"/>
          <w:bCs/>
          <w:sz w:val="24"/>
          <w:szCs w:val="24"/>
          <w:lang w:val="hy-AM"/>
        </w:rPr>
      </w:pPr>
      <w:r w:rsidRPr="00F34E28">
        <w:rPr>
          <w:rFonts w:ascii="Symbol" w:eastAsia="Times New Roman" w:hAnsi="Symbol" w:cs="Times New Roman"/>
          <w:sz w:val="24"/>
          <w:szCs w:val="24"/>
          <w:lang w:val="hy-AM"/>
        </w:rPr>
        <w:t></w:t>
      </w:r>
      <w:r w:rsidRPr="00F34E28">
        <w:rPr>
          <w:rFonts w:ascii="Sylfaen" w:eastAsia="Times New Roman" w:hAnsi="Sylfaen" w:cs="Times New Roman"/>
          <w:i/>
          <w:sz w:val="24"/>
          <w:szCs w:val="24"/>
          <w:vertAlign w:val="subscript"/>
          <w:lang w:val="hy-AM"/>
        </w:rPr>
        <w:t>f</w:t>
      </w:r>
      <w:r w:rsidRPr="00F34E28">
        <w:rPr>
          <w:rFonts w:ascii="Sylfaen" w:eastAsia="Times New Roman" w:hAnsi="Sylfaen" w:cs="Times New Roman"/>
          <w:bCs/>
          <w:sz w:val="24"/>
          <w:szCs w:val="24"/>
          <w:lang w:val="hy-AM"/>
        </w:rPr>
        <w:t>՝</w:t>
      </w:r>
      <w:r w:rsidRPr="00F34E28">
        <w:rPr>
          <w:rFonts w:ascii="Times New Roman" w:eastAsia="Times New Roman" w:hAnsi="Times New Roman" w:cs="Times New Roman"/>
          <w:bCs/>
          <w:sz w:val="24"/>
          <w:szCs w:val="24"/>
          <w:lang w:val="hy-AM"/>
        </w:rPr>
        <w:t xml:space="preserve">             </w:t>
      </w:r>
      <w:r w:rsidRPr="00F34E28">
        <w:rPr>
          <w:rFonts w:ascii="GHEA Grapalat" w:eastAsia="Calibri" w:hAnsi="GHEA Grapalat" w:cs="Times New Roman"/>
          <w:sz w:val="24"/>
          <w:szCs w:val="24"/>
          <w:lang w:val="hy-AM" w:bidi="fa-IR"/>
        </w:rPr>
        <w:t>հուսալիության գործակիցն ըստ բեռնվածքների</w:t>
      </w:r>
      <w:r w:rsidRPr="00F34E28">
        <w:rPr>
          <w:rFonts w:ascii="Times New Roman" w:eastAsia="Times New Roman" w:hAnsi="Times New Roma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Times New Roman" w:eastAsia="Times New Roman" w:hAnsi="Times New Roman" w:cs="Times New Roman"/>
          <w:bCs/>
          <w:sz w:val="24"/>
          <w:szCs w:val="24"/>
          <w:lang w:val="hy-AM"/>
        </w:rPr>
      </w:pPr>
    </w:p>
    <w:p w:rsidR="00F34E28" w:rsidRPr="00F34E28" w:rsidRDefault="00F34E28" w:rsidP="00F34E28">
      <w:pPr>
        <w:widowControl w:val="0"/>
        <w:autoSpaceDE w:val="0"/>
        <w:autoSpaceDN w:val="0"/>
        <w:spacing w:after="0" w:line="276" w:lineRule="auto"/>
        <w:ind w:right="255" w:firstLine="567"/>
        <w:jc w:val="both"/>
        <w:rPr>
          <w:rFonts w:ascii="GHEA Grapalat" w:eastAsia="Times New Roman" w:hAnsi="GHEA Grapalat" w:cs="Times New Roman"/>
          <w:b/>
          <w:sz w:val="24"/>
          <w:szCs w:val="24"/>
          <w:lang w:val="hy-AM"/>
        </w:rPr>
      </w:pPr>
      <w:r w:rsidRPr="00F34E28">
        <w:rPr>
          <w:rFonts w:ascii="GHEA Grapalat" w:eastAsia="Times New Roman" w:hAnsi="GHEA Grapalat" w:cs="Times New Roman"/>
          <w:b/>
          <w:sz w:val="24"/>
          <w:szCs w:val="24"/>
          <w:lang w:val="hy-AM"/>
        </w:rPr>
        <w:t xml:space="preserve">             3) Հոսքի հիդրոդինամիկական բնութագրերը՝</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i/>
          <w:sz w:val="24"/>
          <w:szCs w:val="24"/>
          <w:lang w:val="hy-AM"/>
        </w:rPr>
        <w:t>v</w:t>
      </w:r>
      <w:r w:rsidRPr="00F34E28">
        <w:rPr>
          <w:rFonts w:ascii="Sylfaen" w:eastAsia="Times New Roman" w:hAnsi="Sylfaen" w:cs="Times New Roman"/>
          <w:bCs/>
          <w:i/>
          <w:iCs/>
          <w:sz w:val="24"/>
          <w:szCs w:val="24"/>
          <w:vertAlign w:val="subscript"/>
          <w:lang w:val="hy-AM"/>
        </w:rPr>
        <w:t>f</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առբերիչ հոսքի արագությունը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i/>
          <w:sz w:val="24"/>
          <w:szCs w:val="24"/>
          <w:lang w:val="hy-AM"/>
        </w:rPr>
        <w:t>v</w:t>
      </w:r>
      <w:r w:rsidRPr="00F34E28">
        <w:rPr>
          <w:rFonts w:ascii="Sylfaen" w:eastAsia="Times New Roman" w:hAnsi="Sylfaen" w:cs="Times New Roman"/>
          <w:bCs/>
          <w:i/>
          <w:iCs/>
          <w:sz w:val="24"/>
          <w:szCs w:val="24"/>
          <w:vertAlign w:val="subscript"/>
          <w:lang w:val="hy-AM"/>
        </w:rPr>
        <w:t>mt</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ջրնետ կառույցներից ուղեկցող հոսքի միջին արագությունը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GHEA Grapalat" w:eastAsia="Calibri" w:hAnsi="GHEA Grapalat" w:cs="Times New Roman"/>
          <w:sz w:val="24"/>
          <w:szCs w:val="24"/>
          <w:lang w:val="hy-AM" w:bidi="fa-IR"/>
        </w:rPr>
      </w:pPr>
      <w:r w:rsidRPr="00F34E28">
        <w:rPr>
          <w:rFonts w:ascii="Sylfaen" w:eastAsia="Times New Roman" w:hAnsi="Sylfaen" w:cs="Times New Roman"/>
          <w:i/>
          <w:sz w:val="24"/>
          <w:szCs w:val="24"/>
          <w:lang w:val="hy-AM"/>
        </w:rPr>
        <w:t>v</w:t>
      </w:r>
      <w:r w:rsidRPr="00F34E28">
        <w:rPr>
          <w:rFonts w:ascii="Sylfaen" w:eastAsia="Times New Roman" w:hAnsi="Sylfaen" w:cs="Times New Roman"/>
          <w:bCs/>
          <w:i/>
          <w:iCs/>
          <w:sz w:val="24"/>
          <w:szCs w:val="24"/>
          <w:vertAlign w:val="subscript"/>
          <w:lang w:val="hy-AM"/>
        </w:rPr>
        <w:t>ws</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ջրառներում ուղեկցող հոսքի արագությունը,</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i/>
          <w:sz w:val="24"/>
          <w:szCs w:val="24"/>
          <w:lang w:val="hy-AM"/>
        </w:rPr>
        <w:t>v</w:t>
      </w:r>
      <w:r w:rsidRPr="00F34E28">
        <w:rPr>
          <w:rFonts w:ascii="Sylfaen" w:eastAsia="Times New Roman" w:hAnsi="Sylfaen" w:cs="Times New Roman"/>
          <w:bCs/>
          <w:i/>
          <w:iCs/>
          <w:sz w:val="24"/>
          <w:szCs w:val="24"/>
          <w:vertAlign w:val="subscript"/>
          <w:lang w:val="hy-AM"/>
        </w:rPr>
        <w:t>s</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ջրային շթի հոսքի արագությունը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i/>
          <w:sz w:val="24"/>
          <w:szCs w:val="24"/>
          <w:lang w:val="hy-AM"/>
        </w:rPr>
        <w:t>v</w:t>
      </w:r>
      <w:r w:rsidRPr="00F34E28">
        <w:rPr>
          <w:rFonts w:ascii="Sylfaen" w:eastAsia="Times New Roman" w:hAnsi="Sylfaen" w:cs="Times New Roman"/>
          <w:bCs/>
          <w:i/>
          <w:iCs/>
          <w:sz w:val="24"/>
          <w:szCs w:val="24"/>
          <w:vertAlign w:val="subscript"/>
          <w:lang w:val="hy-AM"/>
        </w:rPr>
        <w:t>w0</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ջրային միջավայրում հոսքի արագությունը</w:t>
      </w:r>
      <w:r w:rsidRPr="00F34E28">
        <w:rPr>
          <w:rFonts w:ascii="Sylfaen" w:eastAsia="Times New Roman" w:hAnsi="Sylfaen" w:cs="Times New Roman"/>
          <w:bCs/>
          <w:sz w:val="24"/>
          <w:szCs w:val="24"/>
          <w:lang w:val="hy-AM"/>
        </w:rPr>
        <w:t xml:space="preserve">,  </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i/>
          <w:sz w:val="24"/>
          <w:szCs w:val="24"/>
          <w:lang w:val="hy-AM"/>
        </w:rPr>
        <w:t>v</w:t>
      </w:r>
      <w:r w:rsidRPr="00F34E28">
        <w:rPr>
          <w:rFonts w:ascii="Sylfaen" w:eastAsia="Times New Roman" w:hAnsi="Sylfaen" w:cs="Times New Roman"/>
          <w:bCs/>
          <w:i/>
          <w:iCs/>
          <w:sz w:val="24"/>
          <w:szCs w:val="24"/>
          <w:vertAlign w:val="subscript"/>
          <w:lang w:val="hy-AM"/>
        </w:rPr>
        <w:t>wf</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աշխատանքային հոսքի արագությունը դեպի ջրառ հանգույց</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i/>
          <w:sz w:val="24"/>
          <w:szCs w:val="24"/>
          <w:lang w:val="hy-AM"/>
        </w:rPr>
        <w:t>v</w:t>
      </w:r>
      <w:r w:rsidRPr="00F34E28">
        <w:rPr>
          <w:rFonts w:ascii="Sylfaen" w:eastAsia="Times New Roman" w:hAnsi="Sylfaen" w:cs="Times New Roman"/>
          <w:bCs/>
          <w:i/>
          <w:iCs/>
          <w:sz w:val="24"/>
          <w:szCs w:val="24"/>
          <w:vertAlign w:val="subscript"/>
          <w:lang w:val="hy-AM"/>
        </w:rPr>
        <w:t>t</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կողմնատար ուղու գլխամասում ձկների հոսքի արագությունը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i/>
          <w:sz w:val="24"/>
          <w:szCs w:val="24"/>
          <w:lang w:val="hy-AM"/>
        </w:rPr>
        <w:t>v</w:t>
      </w:r>
      <w:r w:rsidRPr="00F34E28">
        <w:rPr>
          <w:rFonts w:ascii="Sylfaen" w:eastAsia="Times New Roman" w:hAnsi="Sylfaen" w:cs="Times New Roman"/>
          <w:bCs/>
          <w:i/>
          <w:iCs/>
          <w:sz w:val="24"/>
          <w:szCs w:val="24"/>
          <w:vertAlign w:val="subscript"/>
          <w:lang w:val="hy-AM"/>
        </w:rPr>
        <w:t>w</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շեմային</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արագությունը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i/>
          <w:sz w:val="24"/>
          <w:szCs w:val="24"/>
          <w:lang w:val="hy-AM"/>
        </w:rPr>
        <w:t>v</w:t>
      </w:r>
      <w:r w:rsidRPr="00F34E28">
        <w:rPr>
          <w:rFonts w:ascii="Sylfaen" w:eastAsia="Times New Roman" w:hAnsi="Sylfaen" w:cs="Times New Roman"/>
          <w:bCs/>
          <w:i/>
          <w:iCs/>
          <w:sz w:val="24"/>
          <w:szCs w:val="24"/>
          <w:vertAlign w:val="subscript"/>
          <w:lang w:val="hy-AM"/>
        </w:rPr>
        <w:t>at</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գրավող արագությունը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i/>
          <w:sz w:val="24"/>
          <w:szCs w:val="24"/>
          <w:lang w:val="hy-AM"/>
        </w:rPr>
        <w:t>v</w:t>
      </w:r>
      <w:r w:rsidRPr="00F34E28">
        <w:rPr>
          <w:rFonts w:ascii="Sylfaen" w:eastAsia="Times New Roman" w:hAnsi="Sylfaen" w:cs="Times New Roman"/>
          <w:bCs/>
          <w:i/>
          <w:iCs/>
          <w:sz w:val="24"/>
          <w:szCs w:val="24"/>
          <w:vertAlign w:val="subscript"/>
          <w:lang w:val="hy-AM"/>
        </w:rPr>
        <w:t>p</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քշող արագությունը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i/>
          <w:sz w:val="24"/>
          <w:szCs w:val="24"/>
          <w:lang w:val="hy-AM"/>
        </w:rPr>
        <w:t>v</w:t>
      </w:r>
      <w:r w:rsidRPr="00F34E28">
        <w:rPr>
          <w:rFonts w:ascii="Sylfaen" w:eastAsia="Times New Roman" w:hAnsi="Sylfaen" w:cs="Times New Roman"/>
          <w:bCs/>
          <w:i/>
          <w:iCs/>
          <w:sz w:val="24"/>
          <w:szCs w:val="24"/>
          <w:vertAlign w:val="subscript"/>
          <w:lang w:val="hy-AM"/>
        </w:rPr>
        <w:t>th</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նետումային արագությունը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Sylfaen" w:eastAsia="Calibri" w:hAnsi="Sylfaen" w:cs="Times New Roman"/>
          <w:sz w:val="24"/>
          <w:szCs w:val="24"/>
          <w:lang w:val="hy-AM"/>
        </w:rPr>
      </w:pPr>
      <w:r w:rsidRPr="00F34E28">
        <w:rPr>
          <w:rFonts w:ascii="Sylfaen" w:eastAsia="Times New Roman" w:hAnsi="Sylfaen" w:cs="Times New Roman"/>
          <w:i/>
          <w:sz w:val="24"/>
          <w:szCs w:val="24"/>
          <w:lang w:val="hy-AM"/>
        </w:rPr>
        <w:t>v</w:t>
      </w:r>
      <w:r w:rsidRPr="00F34E28">
        <w:rPr>
          <w:rFonts w:ascii="Sylfaen" w:eastAsia="Times New Roman" w:hAnsi="Sylfaen" w:cs="Times New Roman"/>
          <w:bCs/>
          <w:i/>
          <w:iCs/>
          <w:sz w:val="24"/>
          <w:szCs w:val="24"/>
          <w:vertAlign w:val="subscript"/>
          <w:lang w:val="hy-AM"/>
        </w:rPr>
        <w:t>tr</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ջրի տարանցիկ հոսքի արագությունը (արագության երկայնական բաղադրիչը),</w:t>
      </w:r>
    </w:p>
    <w:p w:rsidR="00F34E28" w:rsidRPr="00F34E28" w:rsidRDefault="00F34E28" w:rsidP="00F34E28">
      <w:pPr>
        <w:widowControl w:val="0"/>
        <w:autoSpaceDE w:val="0"/>
        <w:autoSpaceDN w:val="0"/>
        <w:spacing w:after="0" w:line="0" w:lineRule="atLeast"/>
        <w:ind w:firstLine="567"/>
        <w:contextualSpacing/>
        <w:rPr>
          <w:rFonts w:ascii="GHEA Grapalat" w:eastAsia="Calibri" w:hAnsi="GHEA Grapalat" w:cs="Times New Roman"/>
          <w:sz w:val="24"/>
          <w:szCs w:val="24"/>
          <w:lang w:val="hy-AM" w:bidi="fa-IR"/>
        </w:rPr>
      </w:pPr>
      <w:r w:rsidRPr="00F34E28">
        <w:rPr>
          <w:rFonts w:ascii="Sylfaen" w:eastAsia="Times New Roman" w:hAnsi="Sylfaen" w:cs="Times New Roman"/>
          <w:bCs/>
          <w:i/>
          <w:iCs/>
          <w:sz w:val="24"/>
          <w:szCs w:val="24"/>
          <w:lang w:val="hy-AM"/>
        </w:rPr>
        <w:t>Q</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ջրառի սպառումը (ծախսը):</w:t>
      </w:r>
    </w:p>
    <w:p w:rsidR="00F34E28" w:rsidRPr="00F34E28" w:rsidRDefault="00F34E28" w:rsidP="00F34E28">
      <w:pPr>
        <w:widowControl w:val="0"/>
        <w:autoSpaceDE w:val="0"/>
        <w:autoSpaceDN w:val="0"/>
        <w:spacing w:after="0" w:line="276" w:lineRule="auto"/>
        <w:ind w:left="360" w:right="255" w:firstLine="567"/>
        <w:jc w:val="both"/>
        <w:rPr>
          <w:rFonts w:ascii="GHEA Grapalat" w:eastAsia="Times New Roman" w:hAnsi="GHEA Grapalat" w:cs="Times New Roman"/>
          <w:b/>
          <w:sz w:val="24"/>
          <w:szCs w:val="24"/>
          <w:lang w:val="hy-AM"/>
        </w:rPr>
      </w:pPr>
    </w:p>
    <w:p w:rsidR="00F34E28" w:rsidRPr="00F34E28" w:rsidRDefault="00F34E28" w:rsidP="00F34E28">
      <w:pPr>
        <w:widowControl w:val="0"/>
        <w:autoSpaceDE w:val="0"/>
        <w:autoSpaceDN w:val="0"/>
        <w:spacing w:after="0" w:line="276" w:lineRule="auto"/>
        <w:ind w:left="360" w:right="255" w:firstLine="567"/>
        <w:jc w:val="both"/>
        <w:rPr>
          <w:rFonts w:ascii="GHEA Grapalat" w:eastAsia="Times New Roman" w:hAnsi="GHEA Grapalat" w:cs="Times New Roman"/>
          <w:b/>
          <w:sz w:val="24"/>
          <w:szCs w:val="24"/>
          <w:lang w:val="hy-AM"/>
        </w:rPr>
      </w:pPr>
      <w:r w:rsidRPr="00F34E28">
        <w:rPr>
          <w:rFonts w:ascii="GHEA Grapalat" w:eastAsia="Times New Roman" w:hAnsi="GHEA Grapalat" w:cs="Times New Roman"/>
          <w:b/>
          <w:sz w:val="24"/>
          <w:szCs w:val="24"/>
          <w:lang w:val="hy-AM"/>
        </w:rPr>
        <w:t>4) Երկրաչափական բնութագրեր՝</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bCs/>
          <w:i/>
          <w:iCs/>
          <w:sz w:val="24"/>
          <w:szCs w:val="24"/>
          <w:lang w:val="hy-AM"/>
        </w:rPr>
        <w:t>S</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կենդանի հոսամասի հատվածքի մակերեսը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bCs/>
          <w:i/>
          <w:sz w:val="24"/>
          <w:szCs w:val="24"/>
          <w:lang w:val="hy-AM"/>
        </w:rPr>
        <w:t>A</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ջրահեռացման անցքերի բացման մակերեսը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bCs/>
          <w:i/>
          <w:iCs/>
          <w:sz w:val="24"/>
          <w:szCs w:val="24"/>
          <w:lang w:val="hy-AM"/>
        </w:rPr>
        <w:t>b</w:t>
      </w:r>
      <w:r w:rsidRPr="00F34E28">
        <w:rPr>
          <w:rFonts w:ascii="Sylfaen" w:eastAsia="Times New Roman" w:hAnsi="Sylfaen" w:cs="Times New Roman"/>
          <w:bCs/>
          <w:i/>
          <w:iCs/>
          <w:sz w:val="24"/>
          <w:szCs w:val="24"/>
          <w:vertAlign w:val="subscript"/>
          <w:lang w:val="hy-AM"/>
        </w:rPr>
        <w:t>ri</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էկրանի մեկ հատվածի ջրհավաք շերտի լայնությունը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bCs/>
          <w:i/>
          <w:sz w:val="24"/>
          <w:szCs w:val="24"/>
          <w:lang w:val="hy-AM"/>
        </w:rPr>
        <w:t>а</w:t>
      </w:r>
      <w:r w:rsidRPr="00F34E28">
        <w:rPr>
          <w:rFonts w:ascii="Sylfaen" w:eastAsia="Times New Roman" w:hAnsi="Sylfaen" w:cs="Times New Roman"/>
          <w:bCs/>
          <w:sz w:val="24"/>
          <w:szCs w:val="24"/>
          <w:vertAlign w:val="subscript"/>
          <w:lang w:val="hy-AM"/>
        </w:rPr>
        <w:t>max</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սնուցման բլոկի ջրահեռացման անցքի բացման առավելագույն արժեքը,</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bCs/>
          <w:i/>
          <w:iCs/>
          <w:sz w:val="24"/>
          <w:szCs w:val="24"/>
          <w:lang w:val="hy-AM"/>
        </w:rPr>
        <w:t>b</w:t>
      </w:r>
      <w:r w:rsidRPr="00F34E28">
        <w:rPr>
          <w:rFonts w:ascii="Sylfaen" w:eastAsia="Times New Roman" w:hAnsi="Sylfaen" w:cs="Times New Roman"/>
          <w:bCs/>
          <w:i/>
          <w:iCs/>
          <w:sz w:val="24"/>
          <w:szCs w:val="24"/>
          <w:vertAlign w:val="subscript"/>
          <w:lang w:val="hy-AM"/>
        </w:rPr>
        <w:t>r</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ձկնակուտակիչի կիսալայնությունը,</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bCs/>
          <w:i/>
          <w:iCs/>
          <w:sz w:val="24"/>
          <w:szCs w:val="24"/>
          <w:lang w:val="hy-AM"/>
        </w:rPr>
        <w:t>L</w:t>
      </w:r>
      <w:r w:rsidRPr="00F34E28">
        <w:rPr>
          <w:rFonts w:ascii="Sylfaen" w:eastAsia="Times New Roman" w:hAnsi="Sylfaen" w:cs="Times New Roman"/>
          <w:bCs/>
          <w:i/>
          <w:iCs/>
          <w:sz w:val="24"/>
          <w:szCs w:val="24"/>
          <w:vertAlign w:val="subscript"/>
          <w:lang w:val="hy-AM"/>
        </w:rPr>
        <w:t>fl</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ձկնամբարձիչի աշխատանքային խցիկի երկարությունը,</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bCs/>
          <w:i/>
          <w:iCs/>
          <w:sz w:val="24"/>
          <w:szCs w:val="24"/>
          <w:lang w:val="hy-AM"/>
        </w:rPr>
        <w:t>l</w:t>
      </w:r>
      <w:r w:rsidRPr="00F34E28">
        <w:rPr>
          <w:rFonts w:ascii="Sylfaen" w:eastAsia="Times New Roman" w:hAnsi="Sylfaen" w:cs="Times New Roman"/>
          <w:bCs/>
          <w:i/>
          <w:iCs/>
          <w:sz w:val="24"/>
          <w:szCs w:val="24"/>
          <w:vertAlign w:val="subscript"/>
          <w:lang w:val="hy-AM"/>
        </w:rPr>
        <w:t>fp</w:t>
      </w:r>
      <w:r w:rsidRPr="00F34E28">
        <w:rPr>
          <w:rFonts w:ascii="Sylfaen" w:eastAsia="Times New Roman" w:hAnsi="Sylfaen" w:cs="Times New Roman"/>
          <w:bCs/>
          <w:sz w:val="24"/>
          <w:szCs w:val="24"/>
          <w:lang w:val="hy-AM"/>
        </w:rPr>
        <w:t xml:space="preserve"> ՝ </w:t>
      </w:r>
      <w:r w:rsidRPr="00F34E28">
        <w:rPr>
          <w:rFonts w:ascii="GHEA Grapalat" w:eastAsia="Calibri" w:hAnsi="GHEA Grapalat" w:cs="Times New Roman"/>
          <w:sz w:val="24"/>
          <w:szCs w:val="24"/>
          <w:lang w:val="hy-AM" w:bidi="fa-IR"/>
        </w:rPr>
        <w:t>ձկների անցման ջրարգելակի աշխատանքային խցի երկարությունը,</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bCs/>
          <w:i/>
          <w:iCs/>
          <w:sz w:val="24"/>
          <w:szCs w:val="24"/>
          <w:lang w:val="hy-AM"/>
        </w:rPr>
        <w:t>l</w:t>
      </w:r>
      <w:r w:rsidRPr="00F34E28">
        <w:rPr>
          <w:rFonts w:ascii="Sylfaen" w:eastAsia="Times New Roman" w:hAnsi="Sylfaen" w:cs="Times New Roman"/>
          <w:bCs/>
          <w:i/>
          <w:iCs/>
          <w:sz w:val="24"/>
          <w:szCs w:val="24"/>
          <w:vertAlign w:val="subscript"/>
          <w:lang w:val="hy-AM"/>
        </w:rPr>
        <w:t>f</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ձկների մարմնի երկարությունը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GHEA Grapalat" w:eastAsia="Calibri" w:hAnsi="GHEA Grapalat" w:cs="Times New Roman"/>
          <w:sz w:val="24"/>
          <w:szCs w:val="24"/>
          <w:lang w:val="hy-AM" w:bidi="fa-IR"/>
        </w:rPr>
      </w:pPr>
      <w:r w:rsidRPr="00F34E28">
        <w:rPr>
          <w:rFonts w:ascii="Sylfaen" w:eastAsia="Times New Roman" w:hAnsi="Sylfaen" w:cs="Times New Roman"/>
          <w:bCs/>
          <w:i/>
          <w:iCs/>
          <w:sz w:val="24"/>
          <w:szCs w:val="24"/>
          <w:lang w:val="hy-AM"/>
        </w:rPr>
        <w:t>p</w:t>
      </w:r>
      <w:r w:rsidRPr="00F34E28">
        <w:rPr>
          <w:rFonts w:ascii="Sylfaen" w:eastAsia="Times New Roman" w:hAnsi="Sylfaen" w:cs="Times New Roman"/>
          <w:bCs/>
          <w:i/>
          <w:iCs/>
          <w:sz w:val="24"/>
          <w:szCs w:val="24"/>
          <w:vertAlign w:val="subscript"/>
          <w:lang w:val="hy-AM"/>
        </w:rPr>
        <w:t>y</w:t>
      </w:r>
      <w:r w:rsidRPr="00F34E28">
        <w:rPr>
          <w:rFonts w:ascii="Sylfaen" w:eastAsia="Times New Roman" w:hAnsi="Sylfaen" w:cs="Times New Roman"/>
          <w:bCs/>
          <w:sz w:val="24"/>
          <w:szCs w:val="24"/>
          <w:lang w:val="hy-AM"/>
        </w:rPr>
        <w:t xml:space="preserve">-ը՝ </w:t>
      </w:r>
      <w:r w:rsidRPr="00F34E28">
        <w:rPr>
          <w:rFonts w:ascii="GHEA Grapalat" w:eastAsia="Calibri" w:hAnsi="GHEA Grapalat" w:cs="Times New Roman"/>
          <w:sz w:val="24"/>
          <w:szCs w:val="24"/>
          <w:lang w:val="hy-AM" w:bidi="fa-IR"/>
        </w:rPr>
        <w:t>գրունտի ուղղահայաց ճնշումը y խորությամբ հաշվարկային հարթության վրա,</w:t>
      </w:r>
    </w:p>
    <w:p w:rsidR="00F34E28" w:rsidRPr="00F34E28" w:rsidRDefault="00F34E28" w:rsidP="00F34E28">
      <w:pPr>
        <w:widowControl w:val="0"/>
        <w:autoSpaceDE w:val="0"/>
        <w:autoSpaceDN w:val="0"/>
        <w:spacing w:after="0" w:line="0" w:lineRule="atLeast"/>
        <w:ind w:right="-100" w:firstLine="567"/>
        <w:contextualSpacing/>
        <w:rPr>
          <w:rFonts w:ascii="Sylfaen" w:eastAsia="Times New Roman" w:hAnsi="Sylfaen" w:cs="Times New Roman"/>
          <w:bCs/>
          <w:sz w:val="24"/>
          <w:szCs w:val="24"/>
          <w:lang w:val="hy-AM"/>
        </w:rPr>
      </w:pPr>
      <w:r w:rsidRPr="00F34E28">
        <w:rPr>
          <w:rFonts w:ascii="Symbol" w:eastAsia="Times New Roman" w:hAnsi="Symbol" w:cs="Times New Roman"/>
          <w:position w:val="3"/>
          <w:sz w:val="24"/>
          <w:szCs w:val="24"/>
          <w:lang w:val="hy-AM"/>
        </w:rPr>
        <w:t></w:t>
      </w:r>
      <w:r w:rsidRPr="00F34E28">
        <w:rPr>
          <w:rFonts w:ascii="Times New Roman" w:eastAsia="Times New Roman" w:hAnsi="Times New Roman" w:cs="Times New Roman"/>
          <w:i/>
          <w:sz w:val="24"/>
          <w:szCs w:val="24"/>
          <w:lang w:val="hy-AM"/>
        </w:rPr>
        <w:t>ah</w:t>
      </w:r>
      <w:r w:rsidRPr="00F34E28">
        <w:rPr>
          <w:rFonts w:ascii="Symbol" w:eastAsia="Times New Roman" w:hAnsi="Symbol" w:cs="Times New Roman"/>
          <w:sz w:val="24"/>
          <w:szCs w:val="24"/>
          <w:lang w:val="hy-AM"/>
        </w:rPr>
        <w:t></w:t>
      </w:r>
      <w:r w:rsidRPr="00F34E28">
        <w:rPr>
          <w:rFonts w:ascii="Times New Roman" w:eastAsia="Times New Roman" w:hAnsi="Times New Roman" w:cs="Times New Roman"/>
          <w:sz w:val="24"/>
          <w:szCs w:val="24"/>
          <w:lang w:val="hy-AM"/>
        </w:rPr>
        <w:t xml:space="preserve"> </w:t>
      </w:r>
      <w:r w:rsidRPr="00F34E28">
        <w:rPr>
          <w:rFonts w:ascii="Sylfaen" w:eastAsia="Times New Roman" w:hAnsi="Sylfaen" w:cs="Times New Roman"/>
          <w:bCs/>
          <w:sz w:val="24"/>
          <w:szCs w:val="24"/>
          <w:lang w:val="hy-AM"/>
        </w:rPr>
        <w:t xml:space="preserve"> և </w:t>
      </w:r>
      <w:r w:rsidRPr="00F34E28">
        <w:rPr>
          <w:rFonts w:ascii="Symbol" w:eastAsia="Times New Roman" w:hAnsi="Symbol" w:cs="Times New Roman"/>
          <w:position w:val="3"/>
          <w:sz w:val="24"/>
          <w:szCs w:val="24"/>
          <w:lang w:val="hy-AM"/>
        </w:rPr>
        <w:t></w:t>
      </w:r>
      <w:r w:rsidRPr="00F34E28">
        <w:rPr>
          <w:rFonts w:ascii="Times New Roman" w:eastAsia="Times New Roman" w:hAnsi="Times New Roman" w:cs="Times New Roman"/>
          <w:i/>
          <w:sz w:val="24"/>
          <w:szCs w:val="24"/>
          <w:lang w:val="hy-AM"/>
        </w:rPr>
        <w:t>ahc</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գրունտի ակտիվ ճնշման հորիզոնական բաղադրիչի գործակիցները</w:t>
      </w:r>
      <w:r w:rsidRPr="00F34E28">
        <w:rPr>
          <w:rFonts w:ascii="Sylfaen" w:eastAsia="Times New Roman" w:hAnsi="Sylfaen" w:cs="Times New Roman"/>
          <w:bCs/>
          <w:sz w:val="24"/>
          <w:szCs w:val="24"/>
          <w:lang w:val="hy-AM"/>
        </w:rPr>
        <w:t>։</w:t>
      </w:r>
    </w:p>
    <w:p w:rsidR="00F34E28" w:rsidRPr="00F34E28" w:rsidRDefault="00F34E28" w:rsidP="00F34E28">
      <w:pPr>
        <w:spacing w:after="0" w:line="0" w:lineRule="atLeast"/>
        <w:ind w:firstLine="567"/>
        <w:jc w:val="both"/>
        <w:rPr>
          <w:lang w:val="hy-AM"/>
        </w:rPr>
      </w:pPr>
    </w:p>
    <w:p w:rsidR="00F34E28" w:rsidRPr="00F34E28" w:rsidRDefault="00F34E28" w:rsidP="00F34E28">
      <w:pPr>
        <w:spacing w:after="0" w:line="0" w:lineRule="atLeast"/>
        <w:ind w:firstLine="567"/>
        <w:jc w:val="both"/>
        <w:rPr>
          <w:lang w:val="hy-AM"/>
        </w:rPr>
      </w:pPr>
    </w:p>
    <w:p w:rsidR="00F34E28" w:rsidRPr="00F34E28" w:rsidRDefault="00F34E28" w:rsidP="00F34E28">
      <w:pPr>
        <w:rPr>
          <w:lang w:val="hy-AM"/>
        </w:rPr>
      </w:pPr>
    </w:p>
    <w:p w:rsidR="00A80AB2" w:rsidRPr="006C3A47" w:rsidRDefault="00A80AB2">
      <w:pPr>
        <w:rPr>
          <w:lang w:val="hy-AM"/>
        </w:rPr>
      </w:pPr>
    </w:p>
    <w:sectPr w:rsidR="00A80AB2" w:rsidRPr="006C3A47" w:rsidSect="00670BFD">
      <w:pgSz w:w="11910" w:h="16850"/>
      <w:pgMar w:top="630" w:right="840" w:bottom="810"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DACEA824"/>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lang w:val="en-US"/>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0000007"/>
    <w:multiLevelType w:val="multilevel"/>
    <w:tmpl w:val="00000006"/>
    <w:lvl w:ilvl="0">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19405945"/>
    <w:multiLevelType w:val="multilevel"/>
    <w:tmpl w:val="F6E66FDA"/>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i w:val="0"/>
        <w:iCs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195F747D"/>
    <w:multiLevelType w:val="multilevel"/>
    <w:tmpl w:val="20362CA4"/>
    <w:lvl w:ilvl="0">
      <w:start w:val="7"/>
      <w:numFmt w:val="decimal"/>
      <w:lvlText w:val="%1"/>
      <w:lvlJc w:val="left"/>
      <w:pPr>
        <w:ind w:left="778" w:hanging="360"/>
      </w:pPr>
      <w:rPr>
        <w:rFonts w:hint="default"/>
        <w:lang w:val="ru-RU" w:eastAsia="en-US" w:bidi="ar-SA"/>
      </w:rPr>
    </w:lvl>
    <w:lvl w:ilvl="1">
      <w:start w:val="3"/>
      <w:numFmt w:val="decimal"/>
      <w:lvlText w:val="%1.%2"/>
      <w:lvlJc w:val="left"/>
      <w:pPr>
        <w:ind w:left="778" w:hanging="360"/>
      </w:pPr>
      <w:rPr>
        <w:rFonts w:ascii="Times New Roman" w:eastAsia="Times New Roman" w:hAnsi="Times New Roman" w:cs="Times New Roman" w:hint="default"/>
        <w:spacing w:val="-34"/>
        <w:w w:val="100"/>
        <w:sz w:val="24"/>
        <w:szCs w:val="24"/>
        <w:lang w:val="ru-RU" w:eastAsia="en-US" w:bidi="ar-SA"/>
      </w:rPr>
    </w:lvl>
    <w:lvl w:ilvl="2">
      <w:start w:val="1"/>
      <w:numFmt w:val="decimal"/>
      <w:lvlText w:val="%3."/>
      <w:lvlJc w:val="left"/>
      <w:pPr>
        <w:ind w:left="1064" w:hanging="260"/>
      </w:pPr>
      <w:rPr>
        <w:rFonts w:ascii="Times New Roman" w:eastAsia="Times New Roman" w:hAnsi="Times New Roman" w:cs="Times New Roman" w:hint="default"/>
        <w:b/>
        <w:bCs/>
        <w:w w:val="99"/>
        <w:sz w:val="26"/>
        <w:szCs w:val="26"/>
        <w:lang w:val="ru-RU" w:eastAsia="en-US" w:bidi="ar-SA"/>
      </w:rPr>
    </w:lvl>
    <w:lvl w:ilvl="3">
      <w:numFmt w:val="bullet"/>
      <w:lvlText w:val="•"/>
      <w:lvlJc w:val="left"/>
      <w:pPr>
        <w:ind w:left="2954" w:hanging="260"/>
      </w:pPr>
      <w:rPr>
        <w:rFonts w:hint="default"/>
        <w:lang w:val="ru-RU" w:eastAsia="en-US" w:bidi="ar-SA"/>
      </w:rPr>
    </w:lvl>
    <w:lvl w:ilvl="4">
      <w:numFmt w:val="bullet"/>
      <w:lvlText w:val="•"/>
      <w:lvlJc w:val="left"/>
      <w:pPr>
        <w:ind w:left="3902" w:hanging="260"/>
      </w:pPr>
      <w:rPr>
        <w:rFonts w:hint="default"/>
        <w:lang w:val="ru-RU" w:eastAsia="en-US" w:bidi="ar-SA"/>
      </w:rPr>
    </w:lvl>
    <w:lvl w:ilvl="5">
      <w:numFmt w:val="bullet"/>
      <w:lvlText w:val="•"/>
      <w:lvlJc w:val="left"/>
      <w:pPr>
        <w:ind w:left="4849" w:hanging="260"/>
      </w:pPr>
      <w:rPr>
        <w:rFonts w:hint="default"/>
        <w:lang w:val="ru-RU" w:eastAsia="en-US" w:bidi="ar-SA"/>
      </w:rPr>
    </w:lvl>
    <w:lvl w:ilvl="6">
      <w:numFmt w:val="bullet"/>
      <w:lvlText w:val="•"/>
      <w:lvlJc w:val="left"/>
      <w:pPr>
        <w:ind w:left="5796" w:hanging="260"/>
      </w:pPr>
      <w:rPr>
        <w:rFonts w:hint="default"/>
        <w:lang w:val="ru-RU" w:eastAsia="en-US" w:bidi="ar-SA"/>
      </w:rPr>
    </w:lvl>
    <w:lvl w:ilvl="7">
      <w:numFmt w:val="bullet"/>
      <w:lvlText w:val="•"/>
      <w:lvlJc w:val="left"/>
      <w:pPr>
        <w:ind w:left="6744" w:hanging="260"/>
      </w:pPr>
      <w:rPr>
        <w:rFonts w:hint="default"/>
        <w:lang w:val="ru-RU" w:eastAsia="en-US" w:bidi="ar-SA"/>
      </w:rPr>
    </w:lvl>
    <w:lvl w:ilvl="8">
      <w:numFmt w:val="bullet"/>
      <w:lvlText w:val="•"/>
      <w:lvlJc w:val="left"/>
      <w:pPr>
        <w:ind w:left="7691" w:hanging="260"/>
      </w:pPr>
      <w:rPr>
        <w:rFonts w:hint="default"/>
        <w:lang w:val="ru-RU" w:eastAsia="en-US" w:bidi="ar-SA"/>
      </w:rPr>
    </w:lvl>
  </w:abstractNum>
  <w:abstractNum w:abstractNumId="4" w15:restartNumberingAfterBreak="0">
    <w:nsid w:val="1C2272DE"/>
    <w:multiLevelType w:val="hybridMultilevel"/>
    <w:tmpl w:val="13AC0776"/>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15:restartNumberingAfterBreak="0">
    <w:nsid w:val="229277A1"/>
    <w:multiLevelType w:val="hybridMultilevel"/>
    <w:tmpl w:val="5066E794"/>
    <w:lvl w:ilvl="0" w:tplc="CA3CF786">
      <w:start w:val="1"/>
      <w:numFmt w:val="decimal"/>
      <w:lvlText w:val="%1"/>
      <w:lvlJc w:val="left"/>
      <w:pPr>
        <w:ind w:left="238" w:hanging="152"/>
      </w:pPr>
      <w:rPr>
        <w:rFonts w:ascii="Times New Roman" w:eastAsia="Times New Roman" w:hAnsi="Times New Roman" w:cs="Times New Roman" w:hint="default"/>
        <w:w w:val="99"/>
        <w:sz w:val="20"/>
        <w:szCs w:val="20"/>
        <w:lang w:val="ru-RU" w:eastAsia="en-US" w:bidi="ar-SA"/>
      </w:rPr>
    </w:lvl>
    <w:lvl w:ilvl="1" w:tplc="5A24812A">
      <w:numFmt w:val="bullet"/>
      <w:lvlText w:val="•"/>
      <w:lvlJc w:val="left"/>
      <w:pPr>
        <w:ind w:left="2760" w:hanging="152"/>
      </w:pPr>
      <w:rPr>
        <w:rFonts w:hint="default"/>
        <w:lang w:val="ru-RU" w:eastAsia="en-US" w:bidi="ar-SA"/>
      </w:rPr>
    </w:lvl>
    <w:lvl w:ilvl="2" w:tplc="998C1354">
      <w:numFmt w:val="bullet"/>
      <w:lvlText w:val="•"/>
      <w:lvlJc w:val="left"/>
      <w:pPr>
        <w:ind w:left="3518" w:hanging="152"/>
      </w:pPr>
      <w:rPr>
        <w:rFonts w:hint="default"/>
        <w:lang w:val="ru-RU" w:eastAsia="en-US" w:bidi="ar-SA"/>
      </w:rPr>
    </w:lvl>
    <w:lvl w:ilvl="3" w:tplc="F558F530">
      <w:numFmt w:val="bullet"/>
      <w:lvlText w:val="•"/>
      <w:lvlJc w:val="left"/>
      <w:pPr>
        <w:ind w:left="4276" w:hanging="152"/>
      </w:pPr>
      <w:rPr>
        <w:rFonts w:hint="default"/>
        <w:lang w:val="ru-RU" w:eastAsia="en-US" w:bidi="ar-SA"/>
      </w:rPr>
    </w:lvl>
    <w:lvl w:ilvl="4" w:tplc="DB02819E">
      <w:numFmt w:val="bullet"/>
      <w:lvlText w:val="•"/>
      <w:lvlJc w:val="left"/>
      <w:pPr>
        <w:ind w:left="5035" w:hanging="152"/>
      </w:pPr>
      <w:rPr>
        <w:rFonts w:hint="default"/>
        <w:lang w:val="ru-RU" w:eastAsia="en-US" w:bidi="ar-SA"/>
      </w:rPr>
    </w:lvl>
    <w:lvl w:ilvl="5" w:tplc="25605C96">
      <w:numFmt w:val="bullet"/>
      <w:lvlText w:val="•"/>
      <w:lvlJc w:val="left"/>
      <w:pPr>
        <w:ind w:left="5793" w:hanging="152"/>
      </w:pPr>
      <w:rPr>
        <w:rFonts w:hint="default"/>
        <w:lang w:val="ru-RU" w:eastAsia="en-US" w:bidi="ar-SA"/>
      </w:rPr>
    </w:lvl>
    <w:lvl w:ilvl="6" w:tplc="78E0AB3A">
      <w:numFmt w:val="bullet"/>
      <w:lvlText w:val="•"/>
      <w:lvlJc w:val="left"/>
      <w:pPr>
        <w:ind w:left="6552" w:hanging="152"/>
      </w:pPr>
      <w:rPr>
        <w:rFonts w:hint="default"/>
        <w:lang w:val="ru-RU" w:eastAsia="en-US" w:bidi="ar-SA"/>
      </w:rPr>
    </w:lvl>
    <w:lvl w:ilvl="7" w:tplc="3C0883B0">
      <w:numFmt w:val="bullet"/>
      <w:lvlText w:val="•"/>
      <w:lvlJc w:val="left"/>
      <w:pPr>
        <w:ind w:left="7310" w:hanging="152"/>
      </w:pPr>
      <w:rPr>
        <w:rFonts w:hint="default"/>
        <w:lang w:val="ru-RU" w:eastAsia="en-US" w:bidi="ar-SA"/>
      </w:rPr>
    </w:lvl>
    <w:lvl w:ilvl="8" w:tplc="6CCC684C">
      <w:numFmt w:val="bullet"/>
      <w:lvlText w:val="•"/>
      <w:lvlJc w:val="left"/>
      <w:pPr>
        <w:ind w:left="8069" w:hanging="152"/>
      </w:pPr>
      <w:rPr>
        <w:rFonts w:hint="default"/>
        <w:lang w:val="ru-RU" w:eastAsia="en-US" w:bidi="ar-SA"/>
      </w:rPr>
    </w:lvl>
  </w:abstractNum>
  <w:abstractNum w:abstractNumId="6" w15:restartNumberingAfterBreak="0">
    <w:nsid w:val="246A3E3D"/>
    <w:multiLevelType w:val="hybridMultilevel"/>
    <w:tmpl w:val="B502AACA"/>
    <w:lvl w:ilvl="0" w:tplc="E3A23968">
      <w:start w:val="13"/>
      <w:numFmt w:val="bullet"/>
      <w:lvlText w:val="-"/>
      <w:lvlJc w:val="left"/>
      <w:pPr>
        <w:ind w:left="1260" w:hanging="360"/>
      </w:pPr>
      <w:rPr>
        <w:rFonts w:ascii="GHEA Grapalat" w:eastAsia="Calibri" w:hAnsi="GHEA Grapalat"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3A5A3B87"/>
    <w:multiLevelType w:val="hybridMultilevel"/>
    <w:tmpl w:val="E6CA59F6"/>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15:restartNumberingAfterBreak="0">
    <w:nsid w:val="3E546E2C"/>
    <w:multiLevelType w:val="hybridMultilevel"/>
    <w:tmpl w:val="CCE895CE"/>
    <w:lvl w:ilvl="0" w:tplc="864ED370">
      <w:numFmt w:val="bullet"/>
      <w:lvlText w:val="–"/>
      <w:lvlJc w:val="left"/>
      <w:pPr>
        <w:ind w:left="313" w:hanging="180"/>
      </w:pPr>
      <w:rPr>
        <w:rFonts w:ascii="Times New Roman" w:eastAsia="Times New Roman" w:hAnsi="Times New Roman" w:cs="Times New Roman" w:hint="default"/>
        <w:spacing w:val="-5"/>
        <w:w w:val="100"/>
        <w:sz w:val="24"/>
        <w:szCs w:val="24"/>
        <w:lang w:val="ru-RU" w:eastAsia="en-US" w:bidi="ar-SA"/>
      </w:rPr>
    </w:lvl>
    <w:lvl w:ilvl="1" w:tplc="19621480">
      <w:numFmt w:val="bullet"/>
      <w:lvlText w:val="•"/>
      <w:lvlJc w:val="left"/>
      <w:pPr>
        <w:ind w:left="1127" w:hanging="180"/>
      </w:pPr>
      <w:rPr>
        <w:rFonts w:hint="default"/>
        <w:lang w:val="ru-RU" w:eastAsia="en-US" w:bidi="ar-SA"/>
      </w:rPr>
    </w:lvl>
    <w:lvl w:ilvl="2" w:tplc="D528D8AE">
      <w:numFmt w:val="bullet"/>
      <w:lvlText w:val="•"/>
      <w:lvlJc w:val="left"/>
      <w:pPr>
        <w:ind w:left="1934" w:hanging="180"/>
      </w:pPr>
      <w:rPr>
        <w:rFonts w:hint="default"/>
        <w:lang w:val="ru-RU" w:eastAsia="en-US" w:bidi="ar-SA"/>
      </w:rPr>
    </w:lvl>
    <w:lvl w:ilvl="3" w:tplc="04B04BA8">
      <w:numFmt w:val="bullet"/>
      <w:lvlText w:val="•"/>
      <w:lvlJc w:val="left"/>
      <w:pPr>
        <w:ind w:left="2741" w:hanging="180"/>
      </w:pPr>
      <w:rPr>
        <w:rFonts w:hint="default"/>
        <w:lang w:val="ru-RU" w:eastAsia="en-US" w:bidi="ar-SA"/>
      </w:rPr>
    </w:lvl>
    <w:lvl w:ilvl="4" w:tplc="F1001F78">
      <w:numFmt w:val="bullet"/>
      <w:lvlText w:val="•"/>
      <w:lvlJc w:val="left"/>
      <w:pPr>
        <w:ind w:left="3548" w:hanging="180"/>
      </w:pPr>
      <w:rPr>
        <w:rFonts w:hint="default"/>
        <w:lang w:val="ru-RU" w:eastAsia="en-US" w:bidi="ar-SA"/>
      </w:rPr>
    </w:lvl>
    <w:lvl w:ilvl="5" w:tplc="8DCAFFB6">
      <w:numFmt w:val="bullet"/>
      <w:lvlText w:val="•"/>
      <w:lvlJc w:val="left"/>
      <w:pPr>
        <w:ind w:left="4355" w:hanging="180"/>
      </w:pPr>
      <w:rPr>
        <w:rFonts w:hint="default"/>
        <w:lang w:val="ru-RU" w:eastAsia="en-US" w:bidi="ar-SA"/>
      </w:rPr>
    </w:lvl>
    <w:lvl w:ilvl="6" w:tplc="941805E0">
      <w:numFmt w:val="bullet"/>
      <w:lvlText w:val="•"/>
      <w:lvlJc w:val="left"/>
      <w:pPr>
        <w:ind w:left="5162" w:hanging="180"/>
      </w:pPr>
      <w:rPr>
        <w:rFonts w:hint="default"/>
        <w:lang w:val="ru-RU" w:eastAsia="en-US" w:bidi="ar-SA"/>
      </w:rPr>
    </w:lvl>
    <w:lvl w:ilvl="7" w:tplc="B602EAE4">
      <w:numFmt w:val="bullet"/>
      <w:lvlText w:val="•"/>
      <w:lvlJc w:val="left"/>
      <w:pPr>
        <w:ind w:left="5970" w:hanging="180"/>
      </w:pPr>
      <w:rPr>
        <w:rFonts w:hint="default"/>
        <w:lang w:val="ru-RU" w:eastAsia="en-US" w:bidi="ar-SA"/>
      </w:rPr>
    </w:lvl>
    <w:lvl w:ilvl="8" w:tplc="B434AD02">
      <w:numFmt w:val="bullet"/>
      <w:lvlText w:val="•"/>
      <w:lvlJc w:val="left"/>
      <w:pPr>
        <w:ind w:left="6777" w:hanging="180"/>
      </w:pPr>
      <w:rPr>
        <w:rFonts w:hint="default"/>
        <w:lang w:val="ru-RU" w:eastAsia="en-US" w:bidi="ar-SA"/>
      </w:rPr>
    </w:lvl>
  </w:abstractNum>
  <w:abstractNum w:abstractNumId="9" w15:restartNumberingAfterBreak="0">
    <w:nsid w:val="448C7867"/>
    <w:multiLevelType w:val="hybridMultilevel"/>
    <w:tmpl w:val="9D764A0A"/>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15:restartNumberingAfterBreak="0">
    <w:nsid w:val="508705F6"/>
    <w:multiLevelType w:val="hybridMultilevel"/>
    <w:tmpl w:val="DFDA5DEE"/>
    <w:lvl w:ilvl="0" w:tplc="D10E7BC6">
      <w:start w:val="1"/>
      <w:numFmt w:val="decimal"/>
      <w:lvlText w:val="%1"/>
      <w:lvlJc w:val="left"/>
      <w:pPr>
        <w:ind w:left="963" w:hanging="159"/>
      </w:pPr>
      <w:rPr>
        <w:rFonts w:ascii="Arial" w:eastAsia="Arial" w:hAnsi="Arial" w:cs="Arial" w:hint="default"/>
        <w:w w:val="99"/>
        <w:sz w:val="19"/>
        <w:szCs w:val="19"/>
        <w:lang w:val="ru-RU" w:eastAsia="en-US" w:bidi="ar-SA"/>
      </w:rPr>
    </w:lvl>
    <w:lvl w:ilvl="1" w:tplc="F2ECD6CE">
      <w:numFmt w:val="bullet"/>
      <w:lvlText w:val="•"/>
      <w:lvlJc w:val="left"/>
      <w:pPr>
        <w:ind w:left="1822" w:hanging="159"/>
      </w:pPr>
      <w:rPr>
        <w:rFonts w:hint="default"/>
        <w:lang w:val="ru-RU" w:eastAsia="en-US" w:bidi="ar-SA"/>
      </w:rPr>
    </w:lvl>
    <w:lvl w:ilvl="2" w:tplc="50C280AE">
      <w:numFmt w:val="bullet"/>
      <w:lvlText w:val="•"/>
      <w:lvlJc w:val="left"/>
      <w:pPr>
        <w:ind w:left="2685" w:hanging="159"/>
      </w:pPr>
      <w:rPr>
        <w:rFonts w:hint="default"/>
        <w:lang w:val="ru-RU" w:eastAsia="en-US" w:bidi="ar-SA"/>
      </w:rPr>
    </w:lvl>
    <w:lvl w:ilvl="3" w:tplc="1A5C8522">
      <w:numFmt w:val="bullet"/>
      <w:lvlText w:val="•"/>
      <w:lvlJc w:val="left"/>
      <w:pPr>
        <w:ind w:left="3547" w:hanging="159"/>
      </w:pPr>
      <w:rPr>
        <w:rFonts w:hint="default"/>
        <w:lang w:val="ru-RU" w:eastAsia="en-US" w:bidi="ar-SA"/>
      </w:rPr>
    </w:lvl>
    <w:lvl w:ilvl="4" w:tplc="04D015AE">
      <w:numFmt w:val="bullet"/>
      <w:lvlText w:val="•"/>
      <w:lvlJc w:val="left"/>
      <w:pPr>
        <w:ind w:left="4410" w:hanging="159"/>
      </w:pPr>
      <w:rPr>
        <w:rFonts w:hint="default"/>
        <w:lang w:val="ru-RU" w:eastAsia="en-US" w:bidi="ar-SA"/>
      </w:rPr>
    </w:lvl>
    <w:lvl w:ilvl="5" w:tplc="0F7C6248">
      <w:numFmt w:val="bullet"/>
      <w:lvlText w:val="•"/>
      <w:lvlJc w:val="left"/>
      <w:pPr>
        <w:ind w:left="5273" w:hanging="159"/>
      </w:pPr>
      <w:rPr>
        <w:rFonts w:hint="default"/>
        <w:lang w:val="ru-RU" w:eastAsia="en-US" w:bidi="ar-SA"/>
      </w:rPr>
    </w:lvl>
    <w:lvl w:ilvl="6" w:tplc="D2300924">
      <w:numFmt w:val="bullet"/>
      <w:lvlText w:val="•"/>
      <w:lvlJc w:val="left"/>
      <w:pPr>
        <w:ind w:left="6135" w:hanging="159"/>
      </w:pPr>
      <w:rPr>
        <w:rFonts w:hint="default"/>
        <w:lang w:val="ru-RU" w:eastAsia="en-US" w:bidi="ar-SA"/>
      </w:rPr>
    </w:lvl>
    <w:lvl w:ilvl="7" w:tplc="1F14942A">
      <w:numFmt w:val="bullet"/>
      <w:lvlText w:val="•"/>
      <w:lvlJc w:val="left"/>
      <w:pPr>
        <w:ind w:left="6998" w:hanging="159"/>
      </w:pPr>
      <w:rPr>
        <w:rFonts w:hint="default"/>
        <w:lang w:val="ru-RU" w:eastAsia="en-US" w:bidi="ar-SA"/>
      </w:rPr>
    </w:lvl>
    <w:lvl w:ilvl="8" w:tplc="AEC6969E">
      <w:numFmt w:val="bullet"/>
      <w:lvlText w:val="•"/>
      <w:lvlJc w:val="left"/>
      <w:pPr>
        <w:ind w:left="7861" w:hanging="159"/>
      </w:pPr>
      <w:rPr>
        <w:rFonts w:hint="default"/>
        <w:lang w:val="ru-RU" w:eastAsia="en-US" w:bidi="ar-SA"/>
      </w:rPr>
    </w:lvl>
  </w:abstractNum>
  <w:abstractNum w:abstractNumId="11" w15:restartNumberingAfterBreak="0">
    <w:nsid w:val="530D63AE"/>
    <w:multiLevelType w:val="hybridMultilevel"/>
    <w:tmpl w:val="E47607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CD0248"/>
    <w:multiLevelType w:val="hybridMultilevel"/>
    <w:tmpl w:val="8E04C7B4"/>
    <w:lvl w:ilvl="0" w:tplc="F66C46E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57885149"/>
    <w:multiLevelType w:val="multilevel"/>
    <w:tmpl w:val="CC160762"/>
    <w:styleLink w:val="1"/>
    <w:lvl w:ilvl="0">
      <w:start w:val="1"/>
      <w:numFmt w:val="decimal"/>
      <w:lvlText w:val="%1."/>
      <w:lvlJc w:val="left"/>
      <w:pPr>
        <w:ind w:left="1080" w:hanging="360"/>
      </w:pPr>
      <w:rPr>
        <w:rFonts w:hint="default"/>
        <w:i/>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58BF5280"/>
    <w:multiLevelType w:val="multilevel"/>
    <w:tmpl w:val="CC160762"/>
    <w:numStyleLink w:val="1"/>
  </w:abstractNum>
  <w:abstractNum w:abstractNumId="15" w15:restartNumberingAfterBreak="0">
    <w:nsid w:val="5C783DD8"/>
    <w:multiLevelType w:val="multilevel"/>
    <w:tmpl w:val="D8DCFD7A"/>
    <w:lvl w:ilvl="0">
      <w:start w:val="2"/>
      <w:numFmt w:val="decimal"/>
      <w:lvlText w:val="%1"/>
      <w:lvlJc w:val="left"/>
      <w:pPr>
        <w:ind w:left="999" w:hanging="195"/>
      </w:pPr>
      <w:rPr>
        <w:rFonts w:ascii="Times New Roman" w:eastAsia="Times New Roman" w:hAnsi="Times New Roman" w:cs="Times New Roman" w:hint="default"/>
        <w:b/>
        <w:bCs/>
        <w:w w:val="99"/>
        <w:sz w:val="26"/>
        <w:szCs w:val="26"/>
        <w:lang w:val="ru-RU" w:eastAsia="en-US" w:bidi="ar-SA"/>
      </w:rPr>
    </w:lvl>
    <w:lvl w:ilvl="1">
      <w:start w:val="1"/>
      <w:numFmt w:val="decimal"/>
      <w:lvlText w:val="%1.%2"/>
      <w:lvlJc w:val="left"/>
      <w:pPr>
        <w:ind w:left="238" w:hanging="360"/>
      </w:pPr>
      <w:rPr>
        <w:rFonts w:ascii="Times New Roman" w:eastAsia="Times New Roman" w:hAnsi="Times New Roman" w:cs="Times New Roman" w:hint="default"/>
        <w:spacing w:val="-23"/>
        <w:w w:val="100"/>
        <w:sz w:val="24"/>
        <w:szCs w:val="24"/>
        <w:lang w:val="ru-RU" w:eastAsia="en-US" w:bidi="ar-SA"/>
      </w:rPr>
    </w:lvl>
    <w:lvl w:ilvl="2">
      <w:numFmt w:val="bullet"/>
      <w:lvlText w:val="•"/>
      <w:lvlJc w:val="left"/>
      <w:pPr>
        <w:ind w:left="1160" w:hanging="360"/>
      </w:pPr>
      <w:rPr>
        <w:rFonts w:hint="default"/>
        <w:lang w:val="ru-RU" w:eastAsia="en-US" w:bidi="ar-SA"/>
      </w:rPr>
    </w:lvl>
    <w:lvl w:ilvl="3">
      <w:numFmt w:val="bullet"/>
      <w:lvlText w:val="•"/>
      <w:lvlJc w:val="left"/>
      <w:pPr>
        <w:ind w:left="2213" w:hanging="360"/>
      </w:pPr>
      <w:rPr>
        <w:rFonts w:hint="default"/>
        <w:lang w:val="ru-RU" w:eastAsia="en-US" w:bidi="ar-SA"/>
      </w:rPr>
    </w:lvl>
    <w:lvl w:ilvl="4">
      <w:numFmt w:val="bullet"/>
      <w:lvlText w:val="•"/>
      <w:lvlJc w:val="left"/>
      <w:pPr>
        <w:ind w:left="3266" w:hanging="360"/>
      </w:pPr>
      <w:rPr>
        <w:rFonts w:hint="default"/>
        <w:lang w:val="ru-RU" w:eastAsia="en-US" w:bidi="ar-SA"/>
      </w:rPr>
    </w:lvl>
    <w:lvl w:ilvl="5">
      <w:numFmt w:val="bullet"/>
      <w:lvlText w:val="•"/>
      <w:lvlJc w:val="left"/>
      <w:pPr>
        <w:ind w:left="4319" w:hanging="360"/>
      </w:pPr>
      <w:rPr>
        <w:rFonts w:hint="default"/>
        <w:lang w:val="ru-RU" w:eastAsia="en-US" w:bidi="ar-SA"/>
      </w:rPr>
    </w:lvl>
    <w:lvl w:ilvl="6">
      <w:numFmt w:val="bullet"/>
      <w:lvlText w:val="•"/>
      <w:lvlJc w:val="left"/>
      <w:pPr>
        <w:ind w:left="5373" w:hanging="360"/>
      </w:pPr>
      <w:rPr>
        <w:rFonts w:hint="default"/>
        <w:lang w:val="ru-RU" w:eastAsia="en-US" w:bidi="ar-SA"/>
      </w:rPr>
    </w:lvl>
    <w:lvl w:ilvl="7">
      <w:numFmt w:val="bullet"/>
      <w:lvlText w:val="•"/>
      <w:lvlJc w:val="left"/>
      <w:pPr>
        <w:ind w:left="6426" w:hanging="360"/>
      </w:pPr>
      <w:rPr>
        <w:rFonts w:hint="default"/>
        <w:lang w:val="ru-RU" w:eastAsia="en-US" w:bidi="ar-SA"/>
      </w:rPr>
    </w:lvl>
    <w:lvl w:ilvl="8">
      <w:numFmt w:val="bullet"/>
      <w:lvlText w:val="•"/>
      <w:lvlJc w:val="left"/>
      <w:pPr>
        <w:ind w:left="7479" w:hanging="360"/>
      </w:pPr>
      <w:rPr>
        <w:rFonts w:hint="default"/>
        <w:lang w:val="ru-RU" w:eastAsia="en-US" w:bidi="ar-SA"/>
      </w:rPr>
    </w:lvl>
  </w:abstractNum>
  <w:abstractNum w:abstractNumId="16" w15:restartNumberingAfterBreak="0">
    <w:nsid w:val="61524B51"/>
    <w:multiLevelType w:val="multilevel"/>
    <w:tmpl w:val="E06629F0"/>
    <w:lvl w:ilvl="0">
      <w:start w:val="7"/>
      <w:numFmt w:val="decimal"/>
      <w:lvlText w:val="%1"/>
      <w:lvlJc w:val="left"/>
      <w:pPr>
        <w:ind w:left="999" w:hanging="195"/>
      </w:pPr>
      <w:rPr>
        <w:rFonts w:ascii="Times New Roman" w:eastAsia="Times New Roman" w:hAnsi="Times New Roman" w:cs="Times New Roman" w:hint="default"/>
        <w:b/>
        <w:bCs/>
        <w:w w:val="99"/>
        <w:sz w:val="26"/>
        <w:szCs w:val="26"/>
        <w:lang w:val="ru-RU" w:eastAsia="en-US" w:bidi="ar-SA"/>
      </w:rPr>
    </w:lvl>
    <w:lvl w:ilvl="1">
      <w:start w:val="1"/>
      <w:numFmt w:val="decimal"/>
      <w:lvlText w:val="%1.%2"/>
      <w:lvlJc w:val="left"/>
      <w:pPr>
        <w:ind w:left="238" w:hanging="480"/>
      </w:pPr>
      <w:rPr>
        <w:rFonts w:hint="default"/>
        <w:spacing w:val="-26"/>
        <w:w w:val="100"/>
        <w:lang w:val="ru-RU" w:eastAsia="en-US" w:bidi="ar-SA"/>
      </w:rPr>
    </w:lvl>
    <w:lvl w:ilvl="2">
      <w:start w:val="1"/>
      <w:numFmt w:val="decimal"/>
      <w:lvlText w:val="%1.%2.%3"/>
      <w:lvlJc w:val="left"/>
      <w:pPr>
        <w:ind w:left="238" w:hanging="480"/>
      </w:pPr>
      <w:rPr>
        <w:rFonts w:ascii="Times New Roman" w:eastAsia="Times New Roman" w:hAnsi="Times New Roman" w:cs="Times New Roman" w:hint="default"/>
        <w:spacing w:val="-22"/>
        <w:w w:val="100"/>
        <w:sz w:val="24"/>
        <w:szCs w:val="24"/>
        <w:lang w:val="ru-RU" w:eastAsia="en-US" w:bidi="ar-SA"/>
      </w:rPr>
    </w:lvl>
    <w:lvl w:ilvl="3">
      <w:numFmt w:val="bullet"/>
      <w:lvlText w:val="•"/>
      <w:lvlJc w:val="left"/>
      <w:pPr>
        <w:ind w:left="2213" w:hanging="480"/>
      </w:pPr>
      <w:rPr>
        <w:rFonts w:hint="default"/>
        <w:lang w:val="ru-RU" w:eastAsia="en-US" w:bidi="ar-SA"/>
      </w:rPr>
    </w:lvl>
    <w:lvl w:ilvl="4">
      <w:numFmt w:val="bullet"/>
      <w:lvlText w:val="•"/>
      <w:lvlJc w:val="left"/>
      <w:pPr>
        <w:ind w:left="3266" w:hanging="480"/>
      </w:pPr>
      <w:rPr>
        <w:rFonts w:hint="default"/>
        <w:lang w:val="ru-RU" w:eastAsia="en-US" w:bidi="ar-SA"/>
      </w:rPr>
    </w:lvl>
    <w:lvl w:ilvl="5">
      <w:numFmt w:val="bullet"/>
      <w:lvlText w:val="•"/>
      <w:lvlJc w:val="left"/>
      <w:pPr>
        <w:ind w:left="4319" w:hanging="480"/>
      </w:pPr>
      <w:rPr>
        <w:rFonts w:hint="default"/>
        <w:lang w:val="ru-RU" w:eastAsia="en-US" w:bidi="ar-SA"/>
      </w:rPr>
    </w:lvl>
    <w:lvl w:ilvl="6">
      <w:numFmt w:val="bullet"/>
      <w:lvlText w:val="•"/>
      <w:lvlJc w:val="left"/>
      <w:pPr>
        <w:ind w:left="5373" w:hanging="480"/>
      </w:pPr>
      <w:rPr>
        <w:rFonts w:hint="default"/>
        <w:lang w:val="ru-RU" w:eastAsia="en-US" w:bidi="ar-SA"/>
      </w:rPr>
    </w:lvl>
    <w:lvl w:ilvl="7">
      <w:numFmt w:val="bullet"/>
      <w:lvlText w:val="•"/>
      <w:lvlJc w:val="left"/>
      <w:pPr>
        <w:ind w:left="6426" w:hanging="480"/>
      </w:pPr>
      <w:rPr>
        <w:rFonts w:hint="default"/>
        <w:lang w:val="ru-RU" w:eastAsia="en-US" w:bidi="ar-SA"/>
      </w:rPr>
    </w:lvl>
    <w:lvl w:ilvl="8">
      <w:numFmt w:val="bullet"/>
      <w:lvlText w:val="•"/>
      <w:lvlJc w:val="left"/>
      <w:pPr>
        <w:ind w:left="7479" w:hanging="480"/>
      </w:pPr>
      <w:rPr>
        <w:rFonts w:hint="default"/>
        <w:lang w:val="ru-RU" w:eastAsia="en-US" w:bidi="ar-SA"/>
      </w:rPr>
    </w:lvl>
  </w:abstractNum>
  <w:abstractNum w:abstractNumId="17" w15:restartNumberingAfterBreak="0">
    <w:nsid w:val="61C20EB6"/>
    <w:multiLevelType w:val="hybridMultilevel"/>
    <w:tmpl w:val="F742232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15:restartNumberingAfterBreak="0">
    <w:nsid w:val="715D46F3"/>
    <w:multiLevelType w:val="hybridMultilevel"/>
    <w:tmpl w:val="39CE0E0C"/>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 w15:restartNumberingAfterBreak="0">
    <w:nsid w:val="74361D1B"/>
    <w:multiLevelType w:val="hybridMultilevel"/>
    <w:tmpl w:val="70A02694"/>
    <w:lvl w:ilvl="0" w:tplc="0DFE4ABC">
      <w:start w:val="84"/>
      <w:numFmt w:val="bullet"/>
      <w:lvlText w:val="-"/>
      <w:lvlJc w:val="left"/>
      <w:pPr>
        <w:ind w:left="720" w:hanging="360"/>
      </w:pPr>
      <w:rPr>
        <w:rFonts w:ascii="GHEA Grapalat" w:eastAsia="Calibri" w:hAnsi="GHEA Grapalat"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C41129E"/>
    <w:multiLevelType w:val="hybridMultilevel"/>
    <w:tmpl w:val="E990F2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A70944"/>
    <w:multiLevelType w:val="multilevel"/>
    <w:tmpl w:val="F6E66FDA"/>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i w:val="0"/>
        <w:iCs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21"/>
  </w:num>
  <w:num w:numId="2">
    <w:abstractNumId w:val="13"/>
  </w:num>
  <w:num w:numId="3">
    <w:abstractNumId w:val="14"/>
  </w:num>
  <w:num w:numId="4">
    <w:abstractNumId w:val="1"/>
  </w:num>
  <w:num w:numId="5">
    <w:abstractNumId w:val="0"/>
  </w:num>
  <w:num w:numId="6">
    <w:abstractNumId w:val="9"/>
  </w:num>
  <w:num w:numId="7">
    <w:abstractNumId w:val="7"/>
  </w:num>
  <w:num w:numId="8">
    <w:abstractNumId w:val="4"/>
  </w:num>
  <w:num w:numId="9">
    <w:abstractNumId w:val="20"/>
  </w:num>
  <w:num w:numId="10">
    <w:abstractNumId w:val="18"/>
  </w:num>
  <w:num w:numId="11">
    <w:abstractNumId w:val="17"/>
  </w:num>
  <w:num w:numId="12">
    <w:abstractNumId w:val="2"/>
  </w:num>
  <w:num w:numId="13">
    <w:abstractNumId w:val="6"/>
  </w:num>
  <w:num w:numId="14">
    <w:abstractNumId w:val="5"/>
  </w:num>
  <w:num w:numId="15">
    <w:abstractNumId w:val="16"/>
  </w:num>
  <w:num w:numId="16">
    <w:abstractNumId w:val="8"/>
  </w:num>
  <w:num w:numId="17">
    <w:abstractNumId w:val="15"/>
  </w:num>
  <w:num w:numId="18">
    <w:abstractNumId w:val="3"/>
  </w:num>
  <w:num w:numId="19">
    <w:abstractNumId w:val="10"/>
  </w:num>
  <w:num w:numId="20">
    <w:abstractNumId w:val="11"/>
  </w:num>
  <w:num w:numId="21">
    <w:abstractNumId w:val="12"/>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9A3"/>
    <w:rsid w:val="005F49A3"/>
    <w:rsid w:val="006C3A47"/>
    <w:rsid w:val="00A80AB2"/>
    <w:rsid w:val="00AB3FFC"/>
    <w:rsid w:val="00F17AC2"/>
    <w:rsid w:val="00F34E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5BF0D2-FDE1-4B8F-8C46-8CAC96F08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34E28"/>
    <w:pPr>
      <w:keepNext/>
      <w:keepLines/>
      <w:bidi/>
      <w:spacing w:before="480" w:after="0" w:line="240" w:lineRule="auto"/>
      <w:outlineLvl w:val="0"/>
    </w:pPr>
    <w:rPr>
      <w:rFonts w:ascii="Cambria" w:eastAsia="Times New Roman" w:hAnsi="Cambria" w:cs="Times New Roman"/>
      <w:b/>
      <w:bCs/>
      <w:color w:val="365F91"/>
      <w:sz w:val="28"/>
      <w:szCs w:val="28"/>
      <w:lang w:val="en-US" w:bidi="fa-IR"/>
    </w:rPr>
  </w:style>
  <w:style w:type="paragraph" w:styleId="Heading2">
    <w:name w:val="heading 2"/>
    <w:basedOn w:val="Normal"/>
    <w:link w:val="Heading2Char"/>
    <w:uiPriority w:val="9"/>
    <w:unhideWhenUsed/>
    <w:qFormat/>
    <w:rsid w:val="00F34E28"/>
    <w:pPr>
      <w:widowControl w:val="0"/>
      <w:autoSpaceDE w:val="0"/>
      <w:autoSpaceDN w:val="0"/>
      <w:spacing w:after="0" w:line="240" w:lineRule="auto"/>
      <w:ind w:left="805"/>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4E28"/>
    <w:rPr>
      <w:rFonts w:ascii="Cambria" w:eastAsia="Times New Roman" w:hAnsi="Cambria" w:cs="Times New Roman"/>
      <w:b/>
      <w:bCs/>
      <w:color w:val="365F91"/>
      <w:sz w:val="28"/>
      <w:szCs w:val="28"/>
      <w:lang w:val="en-US" w:bidi="fa-IR"/>
    </w:rPr>
  </w:style>
  <w:style w:type="character" w:customStyle="1" w:styleId="Heading2Char">
    <w:name w:val="Heading 2 Char"/>
    <w:basedOn w:val="DefaultParagraphFont"/>
    <w:link w:val="Heading2"/>
    <w:uiPriority w:val="9"/>
    <w:rsid w:val="00F34E28"/>
    <w:rPr>
      <w:rFonts w:ascii="Times New Roman" w:eastAsia="Times New Roman" w:hAnsi="Times New Roman" w:cs="Times New Roman"/>
      <w:b/>
      <w:bCs/>
      <w:sz w:val="24"/>
      <w:szCs w:val="24"/>
    </w:rPr>
  </w:style>
  <w:style w:type="numbering" w:customStyle="1" w:styleId="10">
    <w:name w:val="Нет списка1"/>
    <w:next w:val="NoList"/>
    <w:uiPriority w:val="99"/>
    <w:semiHidden/>
    <w:unhideWhenUsed/>
    <w:rsid w:val="00F34E28"/>
  </w:style>
  <w:style w:type="paragraph" w:styleId="ListParagraph">
    <w:name w:val="List Paragraph"/>
    <w:basedOn w:val="Normal"/>
    <w:uiPriority w:val="1"/>
    <w:qFormat/>
    <w:rsid w:val="00F34E28"/>
    <w:pPr>
      <w:bidi/>
      <w:spacing w:after="0" w:line="240" w:lineRule="auto"/>
      <w:ind w:left="720"/>
      <w:contextualSpacing/>
    </w:pPr>
    <w:rPr>
      <w:rFonts w:ascii="Times New Roman" w:eastAsia="Calibri" w:hAnsi="Times New Roman" w:cs="Times New Roman"/>
      <w:sz w:val="24"/>
      <w:szCs w:val="24"/>
      <w:lang w:val="en-US" w:bidi="fa-IR"/>
    </w:rPr>
  </w:style>
  <w:style w:type="paragraph" w:customStyle="1" w:styleId="Default">
    <w:name w:val="Default"/>
    <w:rsid w:val="00F34E28"/>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5">
    <w:name w:val="Основной текст (5)_"/>
    <w:link w:val="50"/>
    <w:uiPriority w:val="99"/>
    <w:rsid w:val="00F34E28"/>
    <w:rPr>
      <w:rFonts w:ascii="Times New Roman" w:hAnsi="Times New Roman"/>
      <w:shd w:val="clear" w:color="auto" w:fill="FFFFFF"/>
    </w:rPr>
  </w:style>
  <w:style w:type="character" w:customStyle="1" w:styleId="2">
    <w:name w:val="Подпись к картинке (2)_"/>
    <w:link w:val="20"/>
    <w:uiPriority w:val="99"/>
    <w:rsid w:val="00F34E28"/>
    <w:rPr>
      <w:rFonts w:ascii="Times New Roman" w:hAnsi="Times New Roman"/>
      <w:shd w:val="clear" w:color="auto" w:fill="FFFFFF"/>
    </w:rPr>
  </w:style>
  <w:style w:type="character" w:customStyle="1" w:styleId="21">
    <w:name w:val="Подпись к картинке (2) + Курсив"/>
    <w:uiPriority w:val="99"/>
    <w:rsid w:val="00F34E28"/>
    <w:rPr>
      <w:rFonts w:ascii="Times New Roman" w:hAnsi="Times New Roman"/>
      <w:i/>
      <w:iCs/>
      <w:shd w:val="clear" w:color="auto" w:fill="FFFFFF"/>
    </w:rPr>
  </w:style>
  <w:style w:type="character" w:customStyle="1" w:styleId="51">
    <w:name w:val="Основной текст (5) + Курсив"/>
    <w:uiPriority w:val="99"/>
    <w:rsid w:val="00F34E28"/>
    <w:rPr>
      <w:rFonts w:ascii="Times New Roman" w:hAnsi="Times New Roman"/>
      <w:i/>
      <w:iCs/>
      <w:shd w:val="clear" w:color="auto" w:fill="FFFFFF"/>
    </w:rPr>
  </w:style>
  <w:style w:type="character" w:customStyle="1" w:styleId="11">
    <w:name w:val="Основной текст (11)_"/>
    <w:link w:val="110"/>
    <w:uiPriority w:val="99"/>
    <w:rsid w:val="00F34E28"/>
    <w:rPr>
      <w:rFonts w:ascii="Times New Roman" w:hAnsi="Times New Roman"/>
      <w:b/>
      <w:bCs/>
      <w:shd w:val="clear" w:color="auto" w:fill="FFFFFF"/>
    </w:rPr>
  </w:style>
  <w:style w:type="character" w:customStyle="1" w:styleId="111">
    <w:name w:val="Основной текст (11) + Курсив"/>
    <w:uiPriority w:val="99"/>
    <w:rsid w:val="00F34E28"/>
    <w:rPr>
      <w:rFonts w:ascii="Times New Roman" w:hAnsi="Times New Roman"/>
      <w:b/>
      <w:bCs/>
      <w:i/>
      <w:iCs/>
      <w:sz w:val="22"/>
      <w:szCs w:val="22"/>
      <w:shd w:val="clear" w:color="auto" w:fill="FFFFFF"/>
    </w:rPr>
  </w:style>
  <w:style w:type="character" w:customStyle="1" w:styleId="a">
    <w:name w:val="Подпись к картинке_"/>
    <w:link w:val="a0"/>
    <w:uiPriority w:val="99"/>
    <w:rsid w:val="00F34E28"/>
    <w:rPr>
      <w:rFonts w:ascii="Times New Roman" w:hAnsi="Times New Roman"/>
      <w:b/>
      <w:bCs/>
      <w:shd w:val="clear" w:color="auto" w:fill="FFFFFF"/>
    </w:rPr>
  </w:style>
  <w:style w:type="character" w:customStyle="1" w:styleId="a1">
    <w:name w:val="Подпись к картинке + Курсив"/>
    <w:uiPriority w:val="99"/>
    <w:rsid w:val="00F34E28"/>
    <w:rPr>
      <w:rFonts w:ascii="Times New Roman" w:hAnsi="Times New Roman"/>
      <w:b/>
      <w:bCs/>
      <w:i/>
      <w:iCs/>
      <w:sz w:val="22"/>
      <w:szCs w:val="22"/>
      <w:shd w:val="clear" w:color="auto" w:fill="FFFFFF"/>
    </w:rPr>
  </w:style>
  <w:style w:type="paragraph" w:customStyle="1" w:styleId="50">
    <w:name w:val="Основной текст (5)"/>
    <w:basedOn w:val="Normal"/>
    <w:link w:val="5"/>
    <w:uiPriority w:val="99"/>
    <w:rsid w:val="00F34E28"/>
    <w:pPr>
      <w:widowControl w:val="0"/>
      <w:shd w:val="clear" w:color="auto" w:fill="FFFFFF"/>
      <w:spacing w:before="420" w:after="1320" w:line="240" w:lineRule="atLeast"/>
      <w:jc w:val="right"/>
    </w:pPr>
    <w:rPr>
      <w:rFonts w:ascii="Times New Roman" w:hAnsi="Times New Roman"/>
    </w:rPr>
  </w:style>
  <w:style w:type="paragraph" w:customStyle="1" w:styleId="20">
    <w:name w:val="Подпись к картинке (2)"/>
    <w:basedOn w:val="Normal"/>
    <w:link w:val="2"/>
    <w:uiPriority w:val="99"/>
    <w:rsid w:val="00F34E28"/>
    <w:pPr>
      <w:widowControl w:val="0"/>
      <w:shd w:val="clear" w:color="auto" w:fill="FFFFFF"/>
      <w:spacing w:after="0" w:line="240" w:lineRule="atLeast"/>
      <w:jc w:val="center"/>
    </w:pPr>
    <w:rPr>
      <w:rFonts w:ascii="Times New Roman" w:hAnsi="Times New Roman"/>
    </w:rPr>
  </w:style>
  <w:style w:type="paragraph" w:customStyle="1" w:styleId="110">
    <w:name w:val="Основной текст (11)"/>
    <w:basedOn w:val="Normal"/>
    <w:link w:val="11"/>
    <w:uiPriority w:val="99"/>
    <w:rsid w:val="00F34E28"/>
    <w:pPr>
      <w:widowControl w:val="0"/>
      <w:shd w:val="clear" w:color="auto" w:fill="FFFFFF"/>
      <w:spacing w:before="240" w:after="0" w:line="240" w:lineRule="atLeast"/>
      <w:jc w:val="center"/>
    </w:pPr>
    <w:rPr>
      <w:rFonts w:ascii="Times New Roman" w:hAnsi="Times New Roman"/>
      <w:b/>
      <w:bCs/>
    </w:rPr>
  </w:style>
  <w:style w:type="paragraph" w:customStyle="1" w:styleId="a0">
    <w:name w:val="Подпись к картинке"/>
    <w:basedOn w:val="Normal"/>
    <w:link w:val="a"/>
    <w:uiPriority w:val="99"/>
    <w:rsid w:val="00F34E28"/>
    <w:pPr>
      <w:widowControl w:val="0"/>
      <w:shd w:val="clear" w:color="auto" w:fill="FFFFFF"/>
      <w:spacing w:after="0" w:line="240" w:lineRule="atLeast"/>
      <w:jc w:val="center"/>
    </w:pPr>
    <w:rPr>
      <w:rFonts w:ascii="Times New Roman" w:hAnsi="Times New Roman"/>
      <w:b/>
      <w:bCs/>
    </w:rPr>
  </w:style>
  <w:style w:type="numbering" w:customStyle="1" w:styleId="1">
    <w:name w:val="Стиль1"/>
    <w:uiPriority w:val="99"/>
    <w:rsid w:val="00F34E28"/>
    <w:pPr>
      <w:numPr>
        <w:numId w:val="2"/>
      </w:numPr>
    </w:pPr>
  </w:style>
  <w:style w:type="paragraph" w:styleId="TOCHeading">
    <w:name w:val="TOC Heading"/>
    <w:basedOn w:val="Heading1"/>
    <w:next w:val="Normal"/>
    <w:uiPriority w:val="39"/>
    <w:semiHidden/>
    <w:unhideWhenUsed/>
    <w:qFormat/>
    <w:rsid w:val="00F34E28"/>
    <w:pPr>
      <w:bidi w:val="0"/>
      <w:spacing w:line="276" w:lineRule="auto"/>
      <w:outlineLvl w:val="9"/>
    </w:pPr>
    <w:rPr>
      <w:lang w:bidi="ar-SA"/>
    </w:rPr>
  </w:style>
  <w:style w:type="paragraph" w:styleId="TOC1">
    <w:name w:val="toc 1"/>
    <w:basedOn w:val="Normal"/>
    <w:next w:val="Normal"/>
    <w:autoRedefine/>
    <w:uiPriority w:val="39"/>
    <w:unhideWhenUsed/>
    <w:rsid w:val="00F34E28"/>
    <w:pPr>
      <w:bidi/>
      <w:spacing w:after="0" w:line="240" w:lineRule="auto"/>
    </w:pPr>
    <w:rPr>
      <w:rFonts w:ascii="Times New Roman" w:eastAsia="Calibri" w:hAnsi="Times New Roman" w:cs="Times New Roman"/>
      <w:sz w:val="24"/>
      <w:szCs w:val="24"/>
      <w:lang w:val="en-US" w:bidi="fa-IR"/>
    </w:rPr>
  </w:style>
  <w:style w:type="character" w:styleId="Hyperlink">
    <w:name w:val="Hyperlink"/>
    <w:uiPriority w:val="99"/>
    <w:unhideWhenUsed/>
    <w:rsid w:val="00F34E28"/>
    <w:rPr>
      <w:color w:val="0000FF"/>
      <w:u w:val="single"/>
    </w:rPr>
  </w:style>
  <w:style w:type="table" w:styleId="TableGrid">
    <w:name w:val="Table Grid"/>
    <w:basedOn w:val="TableNormal"/>
    <w:uiPriority w:val="59"/>
    <w:rsid w:val="00F34E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_"/>
    <w:link w:val="210"/>
    <w:uiPriority w:val="99"/>
    <w:rsid w:val="00F34E28"/>
    <w:rPr>
      <w:rFonts w:ascii="Times New Roman" w:hAnsi="Times New Roman"/>
      <w:shd w:val="clear" w:color="auto" w:fill="FFFFFF"/>
    </w:rPr>
  </w:style>
  <w:style w:type="character" w:customStyle="1" w:styleId="210pt">
    <w:name w:val="Основной текст (2) + 10 pt"/>
    <w:uiPriority w:val="99"/>
    <w:rsid w:val="00F34E28"/>
    <w:rPr>
      <w:rFonts w:ascii="Times New Roman" w:hAnsi="Times New Roman"/>
      <w:sz w:val="20"/>
      <w:szCs w:val="20"/>
      <w:shd w:val="clear" w:color="auto" w:fill="FFFFFF"/>
    </w:rPr>
  </w:style>
  <w:style w:type="paragraph" w:customStyle="1" w:styleId="210">
    <w:name w:val="Основной текст (2)1"/>
    <w:basedOn w:val="Normal"/>
    <w:link w:val="22"/>
    <w:uiPriority w:val="99"/>
    <w:rsid w:val="00F34E28"/>
    <w:pPr>
      <w:widowControl w:val="0"/>
      <w:shd w:val="clear" w:color="auto" w:fill="FFFFFF"/>
      <w:spacing w:after="0" w:line="278" w:lineRule="exact"/>
      <w:ind w:hanging="1180"/>
      <w:jc w:val="both"/>
    </w:pPr>
    <w:rPr>
      <w:rFonts w:ascii="Times New Roman" w:hAnsi="Times New Roman"/>
    </w:rPr>
  </w:style>
  <w:style w:type="character" w:customStyle="1" w:styleId="23">
    <w:name w:val="Основной текст (2) + Курсив"/>
    <w:uiPriority w:val="99"/>
    <w:rsid w:val="00F34E28"/>
    <w:rPr>
      <w:rFonts w:ascii="Times New Roman" w:hAnsi="Times New Roman" w:cs="Times New Roman"/>
      <w:i/>
      <w:iCs/>
      <w:u w:val="none"/>
      <w:shd w:val="clear" w:color="auto" w:fill="FFFFFF"/>
      <w:lang w:val="en-US" w:eastAsia="en-US"/>
    </w:rPr>
  </w:style>
  <w:style w:type="character" w:customStyle="1" w:styleId="275pt">
    <w:name w:val="Основной текст (2) + 7.5 pt"/>
    <w:aliases w:val="Интервал 0 pt"/>
    <w:uiPriority w:val="99"/>
    <w:rsid w:val="00F34E28"/>
    <w:rPr>
      <w:rFonts w:ascii="Times New Roman" w:hAnsi="Times New Roman" w:cs="Times New Roman"/>
      <w:spacing w:val="10"/>
      <w:sz w:val="15"/>
      <w:szCs w:val="15"/>
      <w:u w:val="none"/>
      <w:shd w:val="clear" w:color="auto" w:fill="FFFFFF"/>
    </w:rPr>
  </w:style>
  <w:style w:type="character" w:customStyle="1" w:styleId="a2">
    <w:name w:val="Оглавление + Курсив"/>
    <w:uiPriority w:val="99"/>
    <w:rsid w:val="00F34E28"/>
    <w:rPr>
      <w:rFonts w:ascii="Times New Roman" w:hAnsi="Times New Roman" w:cs="Times New Roman"/>
      <w:i/>
      <w:iCs/>
      <w:u w:val="none"/>
      <w:lang w:val="en-US" w:eastAsia="en-US"/>
    </w:rPr>
  </w:style>
  <w:style w:type="character" w:customStyle="1" w:styleId="a3">
    <w:name w:val="Оглавление_"/>
    <w:link w:val="a4"/>
    <w:uiPriority w:val="99"/>
    <w:rsid w:val="00F34E28"/>
    <w:rPr>
      <w:rFonts w:ascii="Times New Roman" w:hAnsi="Times New Roman"/>
      <w:shd w:val="clear" w:color="auto" w:fill="FFFFFF"/>
    </w:rPr>
  </w:style>
  <w:style w:type="paragraph" w:customStyle="1" w:styleId="a4">
    <w:name w:val="Оглавление"/>
    <w:basedOn w:val="Normal"/>
    <w:link w:val="a3"/>
    <w:uiPriority w:val="99"/>
    <w:rsid w:val="00F34E28"/>
    <w:pPr>
      <w:widowControl w:val="0"/>
      <w:shd w:val="clear" w:color="auto" w:fill="FFFFFF"/>
      <w:spacing w:after="0" w:line="274" w:lineRule="exact"/>
      <w:jc w:val="both"/>
    </w:pPr>
    <w:rPr>
      <w:rFonts w:ascii="Times New Roman" w:hAnsi="Times New Roman"/>
    </w:rPr>
  </w:style>
  <w:style w:type="paragraph" w:customStyle="1" w:styleId="vhc">
    <w:name w:val="vhc"/>
    <w:basedOn w:val="Normal"/>
    <w:rsid w:val="00F34E2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
    <w:name w:val="Body Text"/>
    <w:basedOn w:val="Normal"/>
    <w:link w:val="BodyTextChar"/>
    <w:uiPriority w:val="1"/>
    <w:qFormat/>
    <w:rsid w:val="00F34E2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34E28"/>
    <w:rPr>
      <w:rFonts w:ascii="Times New Roman" w:eastAsia="Times New Roman" w:hAnsi="Times New Roman" w:cs="Times New Roman"/>
      <w:sz w:val="24"/>
      <w:szCs w:val="24"/>
    </w:rPr>
  </w:style>
  <w:style w:type="numbering" w:customStyle="1" w:styleId="112">
    <w:name w:val="Нет списка11"/>
    <w:next w:val="NoList"/>
    <w:uiPriority w:val="99"/>
    <w:semiHidden/>
    <w:unhideWhenUsed/>
    <w:rsid w:val="00F34E28"/>
  </w:style>
  <w:style w:type="paragraph" w:customStyle="1" w:styleId="TableParagraph">
    <w:name w:val="Table Paragraph"/>
    <w:basedOn w:val="Normal"/>
    <w:uiPriority w:val="1"/>
    <w:qFormat/>
    <w:rsid w:val="00F34E28"/>
    <w:pPr>
      <w:widowControl w:val="0"/>
      <w:autoSpaceDE w:val="0"/>
      <w:autoSpaceDN w:val="0"/>
      <w:spacing w:after="0" w:line="240" w:lineRule="auto"/>
      <w:jc w:val="center"/>
    </w:pPr>
    <w:rPr>
      <w:rFonts w:ascii="Times New Roman" w:eastAsia="Times New Roman" w:hAnsi="Times New Roman" w:cs="Times New Roman"/>
    </w:rPr>
  </w:style>
  <w:style w:type="numbering" w:customStyle="1" w:styleId="24">
    <w:name w:val="Нет списка2"/>
    <w:next w:val="NoList"/>
    <w:uiPriority w:val="99"/>
    <w:semiHidden/>
    <w:unhideWhenUsed/>
    <w:rsid w:val="00F34E28"/>
  </w:style>
  <w:style w:type="numbering" w:customStyle="1" w:styleId="1110">
    <w:name w:val="Нет списка111"/>
    <w:next w:val="NoList"/>
    <w:uiPriority w:val="99"/>
    <w:semiHidden/>
    <w:unhideWhenUsed/>
    <w:rsid w:val="00F34E28"/>
  </w:style>
  <w:style w:type="character" w:styleId="CommentReference">
    <w:name w:val="annotation reference"/>
    <w:uiPriority w:val="99"/>
    <w:semiHidden/>
    <w:unhideWhenUsed/>
    <w:rsid w:val="00F34E28"/>
    <w:rPr>
      <w:sz w:val="16"/>
      <w:szCs w:val="16"/>
    </w:rPr>
  </w:style>
  <w:style w:type="paragraph" w:styleId="CommentText">
    <w:name w:val="annotation text"/>
    <w:basedOn w:val="Normal"/>
    <w:link w:val="CommentTextChar"/>
    <w:uiPriority w:val="99"/>
    <w:semiHidden/>
    <w:unhideWhenUsed/>
    <w:rsid w:val="00F34E28"/>
    <w:pPr>
      <w:bidi/>
      <w:spacing w:after="0" w:line="240" w:lineRule="auto"/>
    </w:pPr>
    <w:rPr>
      <w:rFonts w:ascii="Times New Roman" w:eastAsia="Calibri" w:hAnsi="Times New Roman" w:cs="Times New Roman"/>
      <w:sz w:val="20"/>
      <w:szCs w:val="20"/>
      <w:lang w:val="en-US" w:bidi="fa-IR"/>
    </w:rPr>
  </w:style>
  <w:style w:type="character" w:customStyle="1" w:styleId="CommentTextChar">
    <w:name w:val="Comment Text Char"/>
    <w:basedOn w:val="DefaultParagraphFont"/>
    <w:link w:val="CommentText"/>
    <w:uiPriority w:val="99"/>
    <w:semiHidden/>
    <w:rsid w:val="00F34E28"/>
    <w:rPr>
      <w:rFonts w:ascii="Times New Roman" w:eastAsia="Calibri" w:hAnsi="Times New Roman" w:cs="Times New Roman"/>
      <w:sz w:val="20"/>
      <w:szCs w:val="20"/>
      <w:lang w:val="en-US" w:bidi="fa-IR"/>
    </w:rPr>
  </w:style>
  <w:style w:type="paragraph" w:styleId="CommentSubject">
    <w:name w:val="annotation subject"/>
    <w:basedOn w:val="CommentText"/>
    <w:next w:val="CommentText"/>
    <w:link w:val="CommentSubjectChar"/>
    <w:uiPriority w:val="99"/>
    <w:semiHidden/>
    <w:unhideWhenUsed/>
    <w:rsid w:val="00F34E28"/>
    <w:rPr>
      <w:b/>
      <w:bCs/>
    </w:rPr>
  </w:style>
  <w:style w:type="character" w:customStyle="1" w:styleId="CommentSubjectChar">
    <w:name w:val="Comment Subject Char"/>
    <w:basedOn w:val="CommentTextChar"/>
    <w:link w:val="CommentSubject"/>
    <w:uiPriority w:val="99"/>
    <w:semiHidden/>
    <w:rsid w:val="00F34E28"/>
    <w:rPr>
      <w:rFonts w:ascii="Times New Roman" w:eastAsia="Calibri" w:hAnsi="Times New Roman" w:cs="Times New Roman"/>
      <w:b/>
      <w:bCs/>
      <w:sz w:val="20"/>
      <w:szCs w:val="20"/>
      <w:lang w:val="en-US" w:bidi="fa-IR"/>
    </w:rPr>
  </w:style>
  <w:style w:type="paragraph" w:styleId="BalloonText">
    <w:name w:val="Balloon Text"/>
    <w:basedOn w:val="Normal"/>
    <w:link w:val="BalloonTextChar"/>
    <w:uiPriority w:val="99"/>
    <w:semiHidden/>
    <w:unhideWhenUsed/>
    <w:rsid w:val="00F34E28"/>
    <w:pPr>
      <w:bidi/>
      <w:spacing w:after="0" w:line="240" w:lineRule="auto"/>
    </w:pPr>
    <w:rPr>
      <w:rFonts w:ascii="Segoe UI" w:eastAsia="Calibri" w:hAnsi="Segoe UI" w:cs="Segoe UI"/>
      <w:sz w:val="18"/>
      <w:szCs w:val="18"/>
      <w:lang w:val="en-US" w:bidi="fa-IR"/>
    </w:rPr>
  </w:style>
  <w:style w:type="character" w:customStyle="1" w:styleId="BalloonTextChar">
    <w:name w:val="Balloon Text Char"/>
    <w:basedOn w:val="DefaultParagraphFont"/>
    <w:link w:val="BalloonText"/>
    <w:uiPriority w:val="99"/>
    <w:semiHidden/>
    <w:rsid w:val="00F34E28"/>
    <w:rPr>
      <w:rFonts w:ascii="Segoe UI" w:eastAsia="Calibri" w:hAnsi="Segoe UI" w:cs="Segoe UI"/>
      <w:sz w:val="18"/>
      <w:szCs w:val="18"/>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emf"/><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emf"/><Relationship Id="rId46" Type="http://schemas.openxmlformats.org/officeDocument/2006/relationships/image" Target="media/image42.jpeg"/><Relationship Id="rId20" Type="http://schemas.openxmlformats.org/officeDocument/2006/relationships/image" Target="media/image16.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12247</Words>
  <Characters>69808</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dc:creator>
  <cp:keywords>https:/mul2-mud.gov.am/tasks/594449/oneclick/16cdb4c063bd0633f9a766c0d3833c17ff8eeb4d5c37e77c869aef29554911d2.docx?token=9cf5d88fab6c45dbbe6e721531a6cfe4</cp:keywords>
  <dc:description/>
  <cp:lastModifiedBy>Heghine Musayelyan</cp:lastModifiedBy>
  <cp:revision>2</cp:revision>
  <dcterms:created xsi:type="dcterms:W3CDTF">2023-05-23T13:09:00Z</dcterms:created>
  <dcterms:modified xsi:type="dcterms:W3CDTF">2023-05-23T13:09:00Z</dcterms:modified>
</cp:coreProperties>
</file>