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8BD" w:rsidRDefault="008308BD" w:rsidP="00B227C0">
      <w:pPr>
        <w:spacing w:after="0" w:line="360" w:lineRule="auto"/>
        <w:ind w:firstLine="567"/>
        <w:jc w:val="right"/>
        <w:outlineLvl w:val="1"/>
        <w:rPr>
          <w:rFonts w:ascii="GHEA Grapalat" w:eastAsia="Times New Roman" w:hAnsi="GHEA Grapalat"/>
          <w:b/>
          <w:bCs/>
          <w:sz w:val="24"/>
          <w:szCs w:val="24"/>
          <w:lang w:eastAsia="en-GB"/>
        </w:rPr>
      </w:pPr>
    </w:p>
    <w:p w:rsidR="000C632A" w:rsidRPr="00B227C0" w:rsidRDefault="000C632A" w:rsidP="00C63DAB">
      <w:pPr>
        <w:spacing w:after="0" w:line="360" w:lineRule="auto"/>
        <w:ind w:firstLine="567"/>
        <w:jc w:val="right"/>
        <w:outlineLvl w:val="1"/>
        <w:rPr>
          <w:rFonts w:ascii="GHEA Grapalat" w:eastAsia="Times New Roman" w:hAnsi="GHEA Grapalat"/>
          <w:b/>
          <w:bCs/>
          <w:sz w:val="24"/>
          <w:szCs w:val="24"/>
          <w:lang w:eastAsia="en-GB"/>
        </w:rPr>
      </w:pPr>
      <w:r w:rsidRPr="00B227C0">
        <w:rPr>
          <w:rFonts w:ascii="GHEA Grapalat" w:eastAsia="Times New Roman" w:hAnsi="GHEA Grapalat"/>
          <w:b/>
          <w:bCs/>
          <w:sz w:val="24"/>
          <w:szCs w:val="24"/>
          <w:lang w:eastAsia="en-GB"/>
        </w:rPr>
        <w:t>ՆԱԽԱԳԻԾ</w:t>
      </w:r>
    </w:p>
    <w:p w:rsidR="00C315A1" w:rsidRDefault="00C315A1" w:rsidP="008308BD">
      <w:pPr>
        <w:spacing w:after="0" w:line="360" w:lineRule="auto"/>
        <w:ind w:firstLine="567"/>
        <w:jc w:val="center"/>
        <w:rPr>
          <w:rFonts w:ascii="GHEA Grapalat" w:hAnsi="GHEA Grapalat"/>
          <w:b/>
          <w:sz w:val="24"/>
        </w:rPr>
      </w:pPr>
    </w:p>
    <w:p w:rsidR="000C632A" w:rsidRPr="00B227C0" w:rsidRDefault="000C632A" w:rsidP="00AF73AF">
      <w:pPr>
        <w:spacing w:after="0" w:line="360" w:lineRule="auto"/>
        <w:ind w:left="-450"/>
        <w:jc w:val="center"/>
        <w:rPr>
          <w:rFonts w:ascii="GHEA Grapalat" w:hAnsi="GHEA Grapalat"/>
          <w:b/>
          <w:sz w:val="24"/>
        </w:rPr>
      </w:pPr>
      <w:r w:rsidRPr="00B227C0">
        <w:rPr>
          <w:rFonts w:ascii="GHEA Grapalat" w:hAnsi="GHEA Grapalat"/>
          <w:b/>
          <w:sz w:val="24"/>
        </w:rPr>
        <w:t>ՀԱՅԱՍՏԱՆԻ ՀԱՆՐԱՊԵՏՈՒԹՅԱՆ</w:t>
      </w:r>
    </w:p>
    <w:p w:rsidR="000C632A" w:rsidRPr="00B227C0" w:rsidRDefault="000C632A" w:rsidP="00AF73AF">
      <w:pPr>
        <w:spacing w:after="0" w:line="360" w:lineRule="auto"/>
        <w:ind w:left="-450"/>
        <w:jc w:val="center"/>
        <w:rPr>
          <w:rFonts w:ascii="GHEA Grapalat" w:hAnsi="GHEA Grapalat"/>
          <w:b/>
          <w:sz w:val="24"/>
        </w:rPr>
      </w:pPr>
      <w:r w:rsidRPr="00B227C0">
        <w:rPr>
          <w:rFonts w:ascii="GHEA Grapalat" w:hAnsi="GHEA Grapalat"/>
          <w:b/>
          <w:sz w:val="24"/>
        </w:rPr>
        <w:t>ՕՐԵՆՔԸ</w:t>
      </w:r>
    </w:p>
    <w:p w:rsidR="000C632A" w:rsidRPr="00B227C0" w:rsidRDefault="000C632A" w:rsidP="00AF73AF">
      <w:pPr>
        <w:spacing w:after="0" w:line="360" w:lineRule="auto"/>
        <w:ind w:left="-450"/>
        <w:jc w:val="center"/>
        <w:rPr>
          <w:rFonts w:ascii="GHEA Grapalat" w:hAnsi="GHEA Grapalat"/>
          <w:b/>
          <w:sz w:val="24"/>
        </w:rPr>
      </w:pPr>
      <w:r w:rsidRPr="00B227C0">
        <w:rPr>
          <w:rFonts w:ascii="GHEA Grapalat" w:hAnsi="GHEA Grapalat"/>
          <w:b/>
          <w:sz w:val="24"/>
        </w:rPr>
        <w:t>«</w:t>
      </w:r>
      <w:r w:rsidR="00EF40DD" w:rsidRPr="00EF40DD">
        <w:rPr>
          <w:rFonts w:ascii="GHEA Grapalat" w:hAnsi="GHEA Grapalat"/>
          <w:b/>
          <w:sz w:val="24"/>
        </w:rPr>
        <w:t xml:space="preserve">ՊԵՏԱԿԱՆ ՊԱՇՏՈՆՆԵՐ </w:t>
      </w:r>
      <w:r w:rsidR="003661E1">
        <w:rPr>
          <w:rFonts w:ascii="GHEA Grapalat" w:hAnsi="GHEA Grapalat"/>
          <w:b/>
          <w:sz w:val="24"/>
          <w:lang w:val="hy-AM"/>
        </w:rPr>
        <w:t>ԵՎ</w:t>
      </w:r>
      <w:r w:rsidR="00EF40DD" w:rsidRPr="00EF40DD">
        <w:rPr>
          <w:rFonts w:ascii="GHEA Grapalat" w:hAnsi="GHEA Grapalat"/>
          <w:b/>
          <w:sz w:val="24"/>
        </w:rPr>
        <w:t xml:space="preserve"> ՊԵՏԱԿԱՆ ԾԱՌԱՅՈՒԹՅԱՆ ՊԱՇՏՈՆՆԵՐ ԶԲԱՂԵՑՆՈՂ ԱՆՁԱՆՑ ՎԱՐՁԱՏՐՈՒԹՅԱՆ ՄԱՍԻՆ</w:t>
      </w:r>
      <w:r w:rsidR="00EF40DD" w:rsidRPr="00B227C0">
        <w:rPr>
          <w:rFonts w:ascii="GHEA Grapalat" w:hAnsi="GHEA Grapalat"/>
          <w:b/>
          <w:sz w:val="24"/>
        </w:rPr>
        <w:t xml:space="preserve">» </w:t>
      </w:r>
      <w:r w:rsidRPr="00B227C0">
        <w:rPr>
          <w:rFonts w:ascii="GHEA Grapalat" w:hAnsi="GHEA Grapalat"/>
          <w:b/>
          <w:sz w:val="24"/>
        </w:rPr>
        <w:t>ՕՐԵՆՔՈՒՄ</w:t>
      </w:r>
      <w:r w:rsidR="00586F19">
        <w:rPr>
          <w:rFonts w:ascii="GHEA Grapalat" w:hAnsi="GHEA Grapalat"/>
          <w:b/>
          <w:sz w:val="24"/>
        </w:rPr>
        <w:t xml:space="preserve"> </w:t>
      </w:r>
      <w:r w:rsidRPr="00B227C0">
        <w:rPr>
          <w:rFonts w:ascii="GHEA Grapalat" w:hAnsi="GHEA Grapalat"/>
          <w:b/>
          <w:sz w:val="24"/>
        </w:rPr>
        <w:t>ԼՐԱՑՈՒՄ</w:t>
      </w:r>
      <w:r w:rsidR="00AB614C">
        <w:rPr>
          <w:rFonts w:ascii="GHEA Grapalat" w:hAnsi="GHEA Grapalat"/>
          <w:b/>
          <w:sz w:val="24"/>
          <w:lang w:val="hy-AM"/>
        </w:rPr>
        <w:t>ՆԵՐ</w:t>
      </w:r>
      <w:r w:rsidRPr="00B227C0">
        <w:rPr>
          <w:rFonts w:ascii="GHEA Grapalat" w:hAnsi="GHEA Grapalat"/>
          <w:b/>
          <w:sz w:val="24"/>
        </w:rPr>
        <w:t xml:space="preserve"> ԿԱՏԱՐԵԼՈՒ ՄԱՍԻՆ</w:t>
      </w:r>
    </w:p>
    <w:p w:rsidR="000C632A" w:rsidRDefault="000C632A" w:rsidP="00475B83">
      <w:pPr>
        <w:spacing w:after="0" w:line="360" w:lineRule="auto"/>
        <w:ind w:firstLine="567"/>
        <w:jc w:val="center"/>
        <w:rPr>
          <w:rFonts w:ascii="GHEA Grapalat" w:hAnsi="GHEA Grapalat"/>
          <w:b/>
          <w:sz w:val="24"/>
          <w:szCs w:val="24"/>
        </w:rPr>
      </w:pPr>
    </w:p>
    <w:p w:rsidR="00EF40DD" w:rsidRPr="00745FFE" w:rsidRDefault="00F70D76" w:rsidP="008308BD">
      <w:pPr>
        <w:pStyle w:val="ListParagraph"/>
        <w:spacing w:after="0" w:line="360" w:lineRule="auto"/>
        <w:ind w:left="-426" w:right="141"/>
        <w:jc w:val="both"/>
        <w:rPr>
          <w:rFonts w:ascii="GHEA Grapalat" w:eastAsiaTheme="minorHAnsi" w:hAnsi="GHEA Grapalat"/>
          <w:sz w:val="24"/>
          <w:lang w:val="hy-AM"/>
        </w:rPr>
      </w:pPr>
      <w:r>
        <w:rPr>
          <w:rFonts w:ascii="GHEA Grapalat" w:hAnsi="GHEA Grapalat"/>
          <w:b/>
          <w:sz w:val="24"/>
          <w:szCs w:val="24"/>
          <w:lang w:val="hy-AM"/>
        </w:rPr>
        <w:t xml:space="preserve">  </w:t>
      </w:r>
      <w:r w:rsidR="00AF5DB2">
        <w:rPr>
          <w:rFonts w:ascii="GHEA Grapalat" w:hAnsi="GHEA Grapalat"/>
          <w:b/>
          <w:sz w:val="24"/>
          <w:szCs w:val="24"/>
          <w:lang w:val="hy-AM"/>
        </w:rPr>
        <w:t xml:space="preserve">        </w:t>
      </w:r>
      <w:r w:rsidR="00B227C0" w:rsidRPr="00B227C0">
        <w:rPr>
          <w:rFonts w:ascii="GHEA Grapalat" w:hAnsi="GHEA Grapalat"/>
          <w:b/>
          <w:sz w:val="24"/>
          <w:szCs w:val="24"/>
          <w:lang w:val="hy-AM"/>
        </w:rPr>
        <w:t>Հոդված</w:t>
      </w:r>
      <w:r w:rsidR="00461331">
        <w:rPr>
          <w:rFonts w:ascii="GHEA Grapalat" w:hAnsi="GHEA Grapalat"/>
          <w:b/>
          <w:sz w:val="24"/>
          <w:szCs w:val="24"/>
          <w:lang w:val="hy-AM"/>
        </w:rPr>
        <w:t xml:space="preserve"> </w:t>
      </w:r>
      <w:r w:rsidR="00B227C0" w:rsidRPr="00B227C0">
        <w:rPr>
          <w:rFonts w:ascii="GHEA Grapalat" w:hAnsi="GHEA Grapalat"/>
          <w:b/>
          <w:sz w:val="24"/>
          <w:szCs w:val="24"/>
          <w:lang w:val="hy-AM"/>
        </w:rPr>
        <w:t>1</w:t>
      </w:r>
      <w:r w:rsidR="00B227C0" w:rsidRPr="00F93D81">
        <w:rPr>
          <w:rFonts w:ascii="Cambria Math" w:hAnsi="Cambria Math" w:cs="Cambria Math"/>
          <w:sz w:val="24"/>
          <w:lang w:val="hy-AM"/>
        </w:rPr>
        <w:t>․</w:t>
      </w:r>
      <w:r w:rsidR="00461331">
        <w:rPr>
          <w:rFonts w:ascii="Cambria Math" w:hAnsi="Cambria Math" w:cs="Cambria Math"/>
          <w:sz w:val="24"/>
          <w:lang w:val="hy-AM"/>
        </w:rPr>
        <w:t xml:space="preserve"> </w:t>
      </w:r>
      <w:r w:rsidR="00F93D81" w:rsidRPr="00F93D81">
        <w:rPr>
          <w:rFonts w:ascii="GHEA Grapalat" w:hAnsi="GHEA Grapalat"/>
          <w:bCs/>
          <w:sz w:val="24"/>
          <w:lang w:val="hy-AM"/>
        </w:rPr>
        <w:t>«</w:t>
      </w:r>
      <w:r w:rsidR="00F93D81" w:rsidRPr="00CB6564">
        <w:rPr>
          <w:rFonts w:ascii="GHEA Grapalat" w:hAnsi="GHEA Grapalat"/>
          <w:bCs/>
          <w:sz w:val="24"/>
          <w:lang w:val="hy-AM"/>
        </w:rPr>
        <w:t>Պ</w:t>
      </w:r>
      <w:r w:rsidR="00F93D81" w:rsidRPr="00F93D81">
        <w:rPr>
          <w:rFonts w:ascii="GHEA Grapalat" w:hAnsi="GHEA Grapalat"/>
          <w:bCs/>
          <w:sz w:val="24"/>
          <w:lang w:val="hy-AM"/>
        </w:rPr>
        <w:t>ետական</w:t>
      </w:r>
      <w:r w:rsidR="00F93D81" w:rsidRPr="00F93D81">
        <w:rPr>
          <w:rFonts w:cs="Calibri"/>
          <w:bCs/>
          <w:sz w:val="24"/>
          <w:lang w:val="hy-AM"/>
        </w:rPr>
        <w:t> </w:t>
      </w:r>
      <w:r w:rsidR="00CB6564">
        <w:rPr>
          <w:rFonts w:cs="Calibri"/>
          <w:bCs/>
          <w:sz w:val="24"/>
          <w:lang w:val="hy-AM"/>
        </w:rPr>
        <w:t xml:space="preserve"> </w:t>
      </w:r>
      <w:r w:rsidR="00F93D81" w:rsidRPr="00F93D81">
        <w:rPr>
          <w:rFonts w:ascii="GHEA Grapalat" w:hAnsi="GHEA Grapalat"/>
          <w:bCs/>
          <w:sz w:val="24"/>
          <w:lang w:val="hy-AM"/>
        </w:rPr>
        <w:t>պաշտոններ</w:t>
      </w:r>
      <w:r w:rsidR="00F93D81">
        <w:rPr>
          <w:rFonts w:ascii="GHEA Grapalat" w:hAnsi="GHEA Grapalat"/>
          <w:bCs/>
          <w:sz w:val="24"/>
          <w:lang w:val="hy-AM"/>
        </w:rPr>
        <w:t xml:space="preserve"> և պետական </w:t>
      </w:r>
      <w:r w:rsidR="00F93D81" w:rsidRPr="00F93D81">
        <w:rPr>
          <w:rFonts w:ascii="GHEA Grapalat" w:hAnsi="GHEA Grapalat"/>
          <w:bCs/>
          <w:sz w:val="24"/>
          <w:lang w:val="hy-AM"/>
        </w:rPr>
        <w:t>ծառայության</w:t>
      </w:r>
      <w:r w:rsidR="00F93D81" w:rsidRPr="00F93D81">
        <w:rPr>
          <w:rFonts w:cs="Calibri"/>
          <w:bCs/>
          <w:sz w:val="24"/>
          <w:lang w:val="hy-AM"/>
        </w:rPr>
        <w:t> </w:t>
      </w:r>
      <w:r w:rsidR="00F93D81" w:rsidRPr="00F93D81">
        <w:rPr>
          <w:rFonts w:ascii="GHEA Grapalat" w:hAnsi="GHEA Grapalat"/>
          <w:bCs/>
          <w:sz w:val="24"/>
          <w:lang w:val="hy-AM"/>
        </w:rPr>
        <w:t>պաշտոններ</w:t>
      </w:r>
      <w:r w:rsidR="00F93D81" w:rsidRPr="00F93D81">
        <w:rPr>
          <w:rFonts w:cs="Calibri"/>
          <w:bCs/>
          <w:sz w:val="24"/>
          <w:lang w:val="hy-AM"/>
        </w:rPr>
        <w:t> </w:t>
      </w:r>
      <w:r w:rsidR="00F93D81" w:rsidRPr="00F93D81">
        <w:rPr>
          <w:rFonts w:ascii="GHEA Grapalat" w:hAnsi="GHEA Grapalat"/>
          <w:bCs/>
          <w:sz w:val="24"/>
          <w:lang w:val="hy-AM"/>
        </w:rPr>
        <w:t>զբաղեցնող անձանց վարձատրության մասին»</w:t>
      </w:r>
      <w:r w:rsidR="00F93D81" w:rsidRPr="00F93D81">
        <w:rPr>
          <w:rFonts w:ascii="GHEA Grapalat" w:hAnsi="GHEA Grapalat"/>
          <w:b/>
          <w:sz w:val="24"/>
          <w:lang w:val="hy-AM"/>
        </w:rPr>
        <w:t xml:space="preserve"> </w:t>
      </w:r>
      <w:r w:rsidR="009806C9" w:rsidRPr="00F93D81">
        <w:rPr>
          <w:rFonts w:ascii="GHEA Grapalat" w:hAnsi="GHEA Grapalat"/>
          <w:sz w:val="24"/>
          <w:lang w:val="hy-AM"/>
        </w:rPr>
        <w:t>20</w:t>
      </w:r>
      <w:r w:rsidR="00566C3F">
        <w:rPr>
          <w:rFonts w:ascii="GHEA Grapalat" w:hAnsi="GHEA Grapalat"/>
          <w:sz w:val="24"/>
          <w:lang w:val="hy-AM"/>
        </w:rPr>
        <w:t>1</w:t>
      </w:r>
      <w:r w:rsidR="009806C9" w:rsidRPr="00F93D81">
        <w:rPr>
          <w:rFonts w:ascii="GHEA Grapalat" w:hAnsi="GHEA Grapalat"/>
          <w:sz w:val="24"/>
          <w:lang w:val="hy-AM"/>
        </w:rPr>
        <w:t>3</w:t>
      </w:r>
      <w:r w:rsidR="009806C9" w:rsidRPr="00ED404A">
        <w:rPr>
          <w:rFonts w:ascii="GHEA Grapalat" w:hAnsi="GHEA Grapalat"/>
          <w:bCs/>
          <w:sz w:val="24"/>
          <w:lang w:val="hy-AM"/>
        </w:rPr>
        <w:t xml:space="preserve"> թվականի</w:t>
      </w:r>
      <w:r w:rsidR="00F93D81">
        <w:rPr>
          <w:rFonts w:ascii="GHEA Grapalat" w:hAnsi="GHEA Grapalat"/>
          <w:bCs/>
          <w:sz w:val="24"/>
          <w:lang w:val="hy-AM"/>
        </w:rPr>
        <w:t xml:space="preserve"> դեկտեմբերի 12</w:t>
      </w:r>
      <w:r w:rsidR="009806C9" w:rsidRPr="00ED404A">
        <w:rPr>
          <w:rFonts w:ascii="GHEA Grapalat" w:hAnsi="GHEA Grapalat"/>
          <w:bCs/>
          <w:sz w:val="24"/>
          <w:lang w:val="hy-AM"/>
        </w:rPr>
        <w:t xml:space="preserve">-ի </w:t>
      </w:r>
      <w:r w:rsidR="009806C9" w:rsidRPr="00461331">
        <w:rPr>
          <w:rFonts w:ascii="GHEA Grapalat" w:hAnsi="GHEA Grapalat"/>
          <w:bCs/>
          <w:sz w:val="24"/>
          <w:lang w:val="hy-AM"/>
        </w:rPr>
        <w:t>ՀՕ-157-Ն</w:t>
      </w:r>
      <w:r w:rsidR="009806C9" w:rsidRPr="00ED404A">
        <w:rPr>
          <w:rFonts w:ascii="GHEA Grapalat" w:hAnsi="GHEA Grapalat"/>
          <w:bCs/>
          <w:sz w:val="24"/>
          <w:lang w:val="hy-AM"/>
        </w:rPr>
        <w:t xml:space="preserve"> օրենքի </w:t>
      </w:r>
      <w:r w:rsidR="00EF40DD" w:rsidRPr="00745FFE">
        <w:rPr>
          <w:rFonts w:ascii="GHEA Grapalat" w:hAnsi="GHEA Grapalat"/>
          <w:sz w:val="24"/>
          <w:lang w:val="hy-AM"/>
        </w:rPr>
        <w:t xml:space="preserve">2-րդ </w:t>
      </w:r>
      <w:r w:rsidR="00D608B1" w:rsidRPr="00745FFE">
        <w:rPr>
          <w:rFonts w:ascii="GHEA Grapalat" w:hAnsi="GHEA Grapalat"/>
          <w:sz w:val="24"/>
          <w:lang w:val="hy-AM"/>
        </w:rPr>
        <w:t>հոդված</w:t>
      </w:r>
      <w:r w:rsidR="00D608B1">
        <w:rPr>
          <w:rFonts w:ascii="GHEA Grapalat" w:hAnsi="GHEA Grapalat"/>
          <w:sz w:val="24"/>
          <w:lang w:val="hy-AM"/>
        </w:rPr>
        <w:t>ը լրացնել հետևյալ բովանդակությամբ 8-րդ մասով</w:t>
      </w:r>
      <w:r w:rsidR="009B18CA" w:rsidRPr="009B18CA">
        <w:rPr>
          <w:rFonts w:ascii="Cambria Math" w:hAnsi="Cambria Math" w:cs="Cambria Math"/>
          <w:sz w:val="24"/>
          <w:szCs w:val="24"/>
          <w:lang w:val="hy-AM"/>
        </w:rPr>
        <w:t>․</w:t>
      </w:r>
      <w:bookmarkStart w:id="0" w:name="_GoBack"/>
      <w:bookmarkEnd w:id="0"/>
    </w:p>
    <w:p w:rsidR="00C54705" w:rsidRPr="009B4F90" w:rsidRDefault="00C54705" w:rsidP="00C54705">
      <w:pPr>
        <w:spacing w:after="0" w:line="360" w:lineRule="auto"/>
        <w:ind w:left="-426" w:right="141"/>
        <w:jc w:val="both"/>
        <w:rPr>
          <w:rFonts w:ascii="Cambria Math" w:hAnsi="Cambria Math"/>
          <w:sz w:val="24"/>
          <w:lang w:val="hy-AM"/>
        </w:rPr>
      </w:pPr>
      <w:r w:rsidRPr="009B4F90">
        <w:rPr>
          <w:rFonts w:ascii="GHEA Grapalat" w:hAnsi="GHEA Grapalat"/>
          <w:sz w:val="24"/>
          <w:lang w:val="hy-AM"/>
        </w:rPr>
        <w:t xml:space="preserve">      «8</w:t>
      </w:r>
      <w:r w:rsidRPr="009B4F90">
        <w:rPr>
          <w:rFonts w:ascii="Cambria Math" w:hAnsi="Cambria Math" w:cs="Cambria Math"/>
          <w:sz w:val="24"/>
          <w:szCs w:val="24"/>
          <w:lang w:val="hy-AM"/>
        </w:rPr>
        <w:t>․</w:t>
      </w:r>
      <w:r w:rsidRPr="009B4F90">
        <w:rPr>
          <w:rFonts w:ascii="GHEA Grapalat" w:hAnsi="GHEA Grapalat"/>
          <w:sz w:val="24"/>
          <w:lang w:val="hy-AM"/>
        </w:rPr>
        <w:t xml:space="preserve"> «Հանրային ծառայությունները կարգավորող մարմնի մասին» օրենքով, իսկ դրանում ուղղակիորեն նշված դեպքերում՝ Հայաստանի Հանրապետության հանրային ծառայությունները կարգավորող հանձնաժողովի որոշմամբ կարող են նախատեսվել Հայաստանի Հանրապետության հանրային ծառայությունները կարգավորող հանձնաժողովի աշխատողների վարձատրության, այդ թվում` հիմնական և լրացուցիչ աշխատավարձերի, դրանց հաշվարկների և չափերի, աշխատավարձի բնականոն աճի հետ կապված առանձնահատկություններ</w:t>
      </w:r>
      <w:r w:rsidR="00F328E0" w:rsidRPr="009B4F90">
        <w:rPr>
          <w:rFonts w:ascii="GHEA Grapalat" w:hAnsi="GHEA Grapalat"/>
          <w:sz w:val="24"/>
          <w:lang w:val="hy-AM"/>
        </w:rPr>
        <w:t>։</w:t>
      </w:r>
      <w:r w:rsidRPr="009B4F90">
        <w:rPr>
          <w:rFonts w:ascii="GHEA Grapalat" w:hAnsi="GHEA Grapalat"/>
          <w:sz w:val="24"/>
          <w:lang w:val="hy-AM"/>
        </w:rPr>
        <w:t xml:space="preserve">»։ </w:t>
      </w:r>
    </w:p>
    <w:p w:rsidR="00C54705" w:rsidRPr="002570E3" w:rsidRDefault="00C54705" w:rsidP="002570E3">
      <w:pPr>
        <w:pStyle w:val="ListParagraph"/>
        <w:spacing w:after="0" w:line="360" w:lineRule="auto"/>
        <w:ind w:left="-426" w:right="141"/>
        <w:jc w:val="both"/>
        <w:rPr>
          <w:rFonts w:ascii="GHEA Grapalat" w:hAnsi="GHEA Grapalat"/>
          <w:b/>
          <w:sz w:val="24"/>
          <w:szCs w:val="24"/>
          <w:lang w:val="hy-AM"/>
        </w:rPr>
      </w:pPr>
    </w:p>
    <w:p w:rsidR="00EC5862" w:rsidRPr="002570E3" w:rsidRDefault="002570E3" w:rsidP="002570E3">
      <w:pPr>
        <w:pStyle w:val="ListParagraph"/>
        <w:spacing w:after="0" w:line="360" w:lineRule="auto"/>
        <w:ind w:left="-426" w:right="141"/>
        <w:jc w:val="both"/>
        <w:rPr>
          <w:rFonts w:ascii="GHEA Grapalat" w:hAnsi="GHEA Grapalat"/>
          <w:b/>
          <w:sz w:val="24"/>
          <w:szCs w:val="24"/>
          <w:lang w:val="hy-AM"/>
        </w:rPr>
      </w:pPr>
      <w:r>
        <w:rPr>
          <w:rFonts w:ascii="GHEA Grapalat" w:hAnsi="GHEA Grapalat"/>
          <w:b/>
          <w:sz w:val="24"/>
          <w:szCs w:val="24"/>
          <w:lang w:val="hy-AM"/>
        </w:rPr>
        <w:t xml:space="preserve">       </w:t>
      </w:r>
      <w:r w:rsidR="00EC5862" w:rsidRPr="002570E3">
        <w:rPr>
          <w:rFonts w:ascii="GHEA Grapalat" w:hAnsi="GHEA Grapalat"/>
          <w:b/>
          <w:sz w:val="24"/>
          <w:szCs w:val="24"/>
          <w:lang w:val="hy-AM"/>
        </w:rPr>
        <w:t xml:space="preserve">Հոդված 2. </w:t>
      </w:r>
      <w:r w:rsidR="00EC5862" w:rsidRPr="002570E3">
        <w:rPr>
          <w:rFonts w:ascii="GHEA Grapalat" w:hAnsi="GHEA Grapalat"/>
          <w:sz w:val="24"/>
          <w:szCs w:val="24"/>
          <w:lang w:val="hy-AM"/>
        </w:rPr>
        <w:t>Օրենքի 6-</w:t>
      </w:r>
      <w:r w:rsidR="00EC5862" w:rsidRPr="009B4F90">
        <w:rPr>
          <w:rFonts w:ascii="GHEA Grapalat" w:hAnsi="GHEA Grapalat"/>
          <w:sz w:val="24"/>
          <w:szCs w:val="24"/>
          <w:lang w:val="hy-AM"/>
        </w:rPr>
        <w:t xml:space="preserve">րդ հոդվածի 2-րդ մասում «տոկոսը» բառից հետո լրացնել «, </w:t>
      </w:r>
      <w:r w:rsidR="008B6438" w:rsidRPr="009B4F90">
        <w:rPr>
          <w:rFonts w:ascii="GHEA Grapalat" w:hAnsi="GHEA Grapalat"/>
          <w:sz w:val="24"/>
          <w:szCs w:val="24"/>
          <w:lang w:val="hy-AM"/>
        </w:rPr>
        <w:t>բացառությամբ «Հանրային ծառայությունները կարգավորող մարմնի մասին» օրենքով նախատեսված դեպքի</w:t>
      </w:r>
      <w:r w:rsidR="00EC5862" w:rsidRPr="009B4F90">
        <w:rPr>
          <w:rFonts w:ascii="GHEA Grapalat" w:hAnsi="GHEA Grapalat"/>
          <w:sz w:val="24"/>
          <w:szCs w:val="24"/>
          <w:lang w:val="hy-AM"/>
        </w:rPr>
        <w:t>» բառե</w:t>
      </w:r>
      <w:r w:rsidR="00EC5862" w:rsidRPr="002570E3">
        <w:rPr>
          <w:rFonts w:ascii="GHEA Grapalat" w:hAnsi="GHEA Grapalat"/>
          <w:sz w:val="24"/>
          <w:szCs w:val="24"/>
          <w:lang w:val="hy-AM"/>
        </w:rPr>
        <w:t>րը։</w:t>
      </w:r>
    </w:p>
    <w:p w:rsidR="00EC5862" w:rsidRPr="00EC5862" w:rsidRDefault="00EC5862" w:rsidP="00EC5862">
      <w:pPr>
        <w:spacing w:after="0" w:line="360" w:lineRule="auto"/>
        <w:ind w:left="-270" w:right="141" w:firstLine="630"/>
        <w:jc w:val="both"/>
        <w:rPr>
          <w:rFonts w:ascii="GHEA Grapalat" w:hAnsi="GHEA Grapalat"/>
          <w:b/>
          <w:color w:val="000000"/>
          <w:sz w:val="24"/>
          <w:szCs w:val="24"/>
          <w:shd w:val="clear" w:color="auto" w:fill="FFFFFF"/>
          <w:lang w:val="hy-AM"/>
        </w:rPr>
      </w:pPr>
    </w:p>
    <w:p w:rsidR="006E2A6A" w:rsidRDefault="00EC5862" w:rsidP="008308BD">
      <w:pPr>
        <w:spacing w:after="0" w:line="360" w:lineRule="auto"/>
        <w:ind w:left="-426" w:right="141"/>
        <w:jc w:val="both"/>
        <w:rPr>
          <w:rFonts w:ascii="Sylfaen" w:hAnsi="Sylfaen"/>
          <w:sz w:val="24"/>
          <w:lang w:val="hy-AM"/>
        </w:rPr>
      </w:pPr>
      <w:r>
        <w:rPr>
          <w:rFonts w:ascii="GHEA Grapalat" w:hAnsi="GHEA Grapalat"/>
          <w:b/>
          <w:color w:val="000000"/>
          <w:sz w:val="24"/>
          <w:szCs w:val="24"/>
          <w:shd w:val="clear" w:color="auto" w:fill="FFFFFF"/>
          <w:lang w:val="hy-AM"/>
        </w:rPr>
        <w:t xml:space="preserve"> </w:t>
      </w:r>
      <w:r w:rsidR="00AF5DB2">
        <w:rPr>
          <w:rFonts w:ascii="GHEA Grapalat" w:hAnsi="GHEA Grapalat"/>
          <w:b/>
          <w:color w:val="000000"/>
          <w:sz w:val="24"/>
          <w:szCs w:val="24"/>
          <w:shd w:val="clear" w:color="auto" w:fill="FFFFFF"/>
          <w:lang w:val="hy-AM"/>
        </w:rPr>
        <w:t xml:space="preserve">       </w:t>
      </w:r>
      <w:r w:rsidR="00B227C0" w:rsidRPr="00B227C0">
        <w:rPr>
          <w:rFonts w:ascii="GHEA Grapalat" w:hAnsi="GHEA Grapalat"/>
          <w:b/>
          <w:color w:val="000000"/>
          <w:sz w:val="24"/>
          <w:szCs w:val="24"/>
          <w:shd w:val="clear" w:color="auto" w:fill="FFFFFF"/>
          <w:lang w:val="hy-AM"/>
        </w:rPr>
        <w:t xml:space="preserve">Հոդված </w:t>
      </w:r>
      <w:r>
        <w:rPr>
          <w:rFonts w:ascii="GHEA Grapalat" w:hAnsi="GHEA Grapalat"/>
          <w:b/>
          <w:color w:val="000000"/>
          <w:sz w:val="24"/>
          <w:szCs w:val="24"/>
          <w:shd w:val="clear" w:color="auto" w:fill="FFFFFF"/>
          <w:lang w:val="hy-AM"/>
        </w:rPr>
        <w:t>3</w:t>
      </w:r>
      <w:r w:rsidR="00B227C0" w:rsidRPr="00B227C0">
        <w:rPr>
          <w:rFonts w:ascii="GHEA Grapalat" w:hAnsi="GHEA Grapalat"/>
          <w:b/>
          <w:color w:val="000000"/>
          <w:sz w:val="24"/>
          <w:szCs w:val="24"/>
          <w:shd w:val="clear" w:color="auto" w:fill="FFFFFF"/>
          <w:lang w:val="hy-AM"/>
        </w:rPr>
        <w:t xml:space="preserve">. </w:t>
      </w:r>
      <w:r w:rsidR="00B227C0" w:rsidRPr="00B227C0">
        <w:rPr>
          <w:rFonts w:ascii="GHEA Grapalat" w:hAnsi="GHEA Grapalat"/>
          <w:color w:val="000000"/>
          <w:sz w:val="24"/>
          <w:szCs w:val="24"/>
          <w:shd w:val="clear" w:color="auto" w:fill="FFFFFF"/>
          <w:lang w:val="hy-AM"/>
        </w:rPr>
        <w:t>Սույն օրենքն ուժի մեջ է մտնում պաշտոնական հրապարակմանը հաջորդող օրվանից:</w:t>
      </w:r>
      <w:r w:rsidR="006E2A6A">
        <w:rPr>
          <w:rFonts w:ascii="GHEA Grapalat" w:hAnsi="GHEA Grapalat"/>
          <w:color w:val="000000"/>
          <w:sz w:val="24"/>
          <w:szCs w:val="24"/>
          <w:shd w:val="clear" w:color="auto" w:fill="FFFFFF"/>
          <w:lang w:val="hy-AM"/>
        </w:rPr>
        <w:t xml:space="preserve">       </w:t>
      </w:r>
    </w:p>
    <w:p w:rsidR="00EC5862" w:rsidRDefault="00EC5862" w:rsidP="008308BD">
      <w:pPr>
        <w:spacing w:after="0" w:line="360" w:lineRule="auto"/>
        <w:ind w:left="-426" w:right="141"/>
        <w:jc w:val="both"/>
        <w:rPr>
          <w:rFonts w:ascii="Sylfaen" w:hAnsi="Sylfaen"/>
          <w:sz w:val="24"/>
          <w:lang w:val="hy-AM"/>
        </w:rPr>
      </w:pPr>
    </w:p>
    <w:p w:rsidR="00EC5862" w:rsidRDefault="00EC5862" w:rsidP="008308BD">
      <w:pPr>
        <w:spacing w:after="0" w:line="360" w:lineRule="auto"/>
        <w:ind w:left="-426" w:right="141"/>
        <w:jc w:val="both"/>
        <w:rPr>
          <w:rFonts w:ascii="Sylfaen" w:hAnsi="Sylfaen"/>
          <w:sz w:val="24"/>
          <w:lang w:val="hy-AM"/>
        </w:rPr>
      </w:pPr>
    </w:p>
    <w:p w:rsidR="00EC5862" w:rsidRDefault="00EC5862" w:rsidP="008308BD">
      <w:pPr>
        <w:spacing w:after="0" w:line="360" w:lineRule="auto"/>
        <w:ind w:left="-426" w:right="141"/>
        <w:jc w:val="both"/>
        <w:rPr>
          <w:rFonts w:ascii="Sylfaen" w:hAnsi="Sylfaen"/>
          <w:sz w:val="24"/>
          <w:lang w:val="hy-AM"/>
        </w:rPr>
      </w:pPr>
    </w:p>
    <w:p w:rsidR="00EC5862" w:rsidRDefault="00EC5862" w:rsidP="008308BD">
      <w:pPr>
        <w:spacing w:after="0" w:line="360" w:lineRule="auto"/>
        <w:ind w:left="-426" w:right="141"/>
        <w:jc w:val="both"/>
        <w:rPr>
          <w:rFonts w:ascii="Sylfaen" w:hAnsi="Sylfaen"/>
          <w:sz w:val="24"/>
          <w:lang w:val="hy-AM"/>
        </w:rPr>
      </w:pPr>
    </w:p>
    <w:sectPr w:rsidR="00EC5862" w:rsidSect="006E2A6A">
      <w:footerReference w:type="default" r:id="rId8"/>
      <w:pgSz w:w="11906" w:h="16838"/>
      <w:pgMar w:top="426" w:right="850" w:bottom="45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99B" w:rsidRDefault="002A599B" w:rsidP="00B50D5F">
      <w:pPr>
        <w:spacing w:after="0" w:line="240" w:lineRule="auto"/>
      </w:pPr>
      <w:r>
        <w:separator/>
      </w:r>
    </w:p>
  </w:endnote>
  <w:endnote w:type="continuationSeparator" w:id="0">
    <w:p w:rsidR="002A599B" w:rsidRDefault="002A599B" w:rsidP="00B5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449" w:rsidRDefault="00AD14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99B" w:rsidRDefault="002A599B" w:rsidP="00B50D5F">
      <w:pPr>
        <w:spacing w:after="0" w:line="240" w:lineRule="auto"/>
      </w:pPr>
      <w:r>
        <w:separator/>
      </w:r>
    </w:p>
  </w:footnote>
  <w:footnote w:type="continuationSeparator" w:id="0">
    <w:p w:rsidR="002A599B" w:rsidRDefault="002A599B" w:rsidP="00B50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F3F1F"/>
    <w:multiLevelType w:val="hybridMultilevel"/>
    <w:tmpl w:val="AB485F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32576D"/>
    <w:multiLevelType w:val="hybridMultilevel"/>
    <w:tmpl w:val="A5589A4C"/>
    <w:lvl w:ilvl="0" w:tplc="5C06EFFE">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15:restartNumberingAfterBreak="0">
    <w:nsid w:val="3ADD02B4"/>
    <w:multiLevelType w:val="hybridMultilevel"/>
    <w:tmpl w:val="126E8498"/>
    <w:lvl w:ilvl="0" w:tplc="6A62C44C">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15:restartNumberingAfterBreak="0">
    <w:nsid w:val="441C1A3E"/>
    <w:multiLevelType w:val="hybridMultilevel"/>
    <w:tmpl w:val="42344502"/>
    <w:lvl w:ilvl="0" w:tplc="19BC88F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50FA5085"/>
    <w:multiLevelType w:val="hybridMultilevel"/>
    <w:tmpl w:val="5D7A9E02"/>
    <w:lvl w:ilvl="0" w:tplc="FA7E64AA">
      <w:start w:val="1"/>
      <w:numFmt w:val="decimal"/>
      <w:lvlText w:val="%1."/>
      <w:lvlJc w:val="left"/>
      <w:pPr>
        <w:ind w:left="261" w:hanging="360"/>
      </w:pPr>
      <w:rPr>
        <w:rFonts w:cs="GHEA Mariam" w:hint="default"/>
      </w:rPr>
    </w:lvl>
    <w:lvl w:ilvl="1" w:tplc="042B0019" w:tentative="1">
      <w:start w:val="1"/>
      <w:numFmt w:val="lowerLetter"/>
      <w:lvlText w:val="%2."/>
      <w:lvlJc w:val="left"/>
      <w:pPr>
        <w:ind w:left="981" w:hanging="360"/>
      </w:pPr>
    </w:lvl>
    <w:lvl w:ilvl="2" w:tplc="042B001B" w:tentative="1">
      <w:start w:val="1"/>
      <w:numFmt w:val="lowerRoman"/>
      <w:lvlText w:val="%3."/>
      <w:lvlJc w:val="right"/>
      <w:pPr>
        <w:ind w:left="1701" w:hanging="180"/>
      </w:pPr>
    </w:lvl>
    <w:lvl w:ilvl="3" w:tplc="042B000F" w:tentative="1">
      <w:start w:val="1"/>
      <w:numFmt w:val="decimal"/>
      <w:lvlText w:val="%4."/>
      <w:lvlJc w:val="left"/>
      <w:pPr>
        <w:ind w:left="2421" w:hanging="360"/>
      </w:pPr>
    </w:lvl>
    <w:lvl w:ilvl="4" w:tplc="042B0019" w:tentative="1">
      <w:start w:val="1"/>
      <w:numFmt w:val="lowerLetter"/>
      <w:lvlText w:val="%5."/>
      <w:lvlJc w:val="left"/>
      <w:pPr>
        <w:ind w:left="3141" w:hanging="360"/>
      </w:pPr>
    </w:lvl>
    <w:lvl w:ilvl="5" w:tplc="042B001B" w:tentative="1">
      <w:start w:val="1"/>
      <w:numFmt w:val="lowerRoman"/>
      <w:lvlText w:val="%6."/>
      <w:lvlJc w:val="right"/>
      <w:pPr>
        <w:ind w:left="3861" w:hanging="180"/>
      </w:pPr>
    </w:lvl>
    <w:lvl w:ilvl="6" w:tplc="042B000F" w:tentative="1">
      <w:start w:val="1"/>
      <w:numFmt w:val="decimal"/>
      <w:lvlText w:val="%7."/>
      <w:lvlJc w:val="left"/>
      <w:pPr>
        <w:ind w:left="4581" w:hanging="360"/>
      </w:pPr>
    </w:lvl>
    <w:lvl w:ilvl="7" w:tplc="042B0019" w:tentative="1">
      <w:start w:val="1"/>
      <w:numFmt w:val="lowerLetter"/>
      <w:lvlText w:val="%8."/>
      <w:lvlJc w:val="left"/>
      <w:pPr>
        <w:ind w:left="5301" w:hanging="360"/>
      </w:pPr>
    </w:lvl>
    <w:lvl w:ilvl="8" w:tplc="042B001B" w:tentative="1">
      <w:start w:val="1"/>
      <w:numFmt w:val="lowerRoman"/>
      <w:lvlText w:val="%9."/>
      <w:lvlJc w:val="right"/>
      <w:pPr>
        <w:ind w:left="6021" w:hanging="180"/>
      </w:pPr>
    </w:lvl>
  </w:abstractNum>
  <w:abstractNum w:abstractNumId="5" w15:restartNumberingAfterBreak="0">
    <w:nsid w:val="79A45DBF"/>
    <w:multiLevelType w:val="hybridMultilevel"/>
    <w:tmpl w:val="660E8138"/>
    <w:lvl w:ilvl="0" w:tplc="6C08D00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B266AC"/>
    <w:rsid w:val="000518DC"/>
    <w:rsid w:val="00066F5D"/>
    <w:rsid w:val="0007080C"/>
    <w:rsid w:val="00072258"/>
    <w:rsid w:val="00074AE9"/>
    <w:rsid w:val="000A2677"/>
    <w:rsid w:val="000A7977"/>
    <w:rsid w:val="000C632A"/>
    <w:rsid w:val="000F30B5"/>
    <w:rsid w:val="00102D23"/>
    <w:rsid w:val="00126BB4"/>
    <w:rsid w:val="00147A1A"/>
    <w:rsid w:val="00167F79"/>
    <w:rsid w:val="001D56DD"/>
    <w:rsid w:val="00214970"/>
    <w:rsid w:val="00254257"/>
    <w:rsid w:val="002570E3"/>
    <w:rsid w:val="00273645"/>
    <w:rsid w:val="00284561"/>
    <w:rsid w:val="0028548A"/>
    <w:rsid w:val="002A599B"/>
    <w:rsid w:val="002C4A3C"/>
    <w:rsid w:val="002D14B2"/>
    <w:rsid w:val="00320D55"/>
    <w:rsid w:val="003661E1"/>
    <w:rsid w:val="00370E23"/>
    <w:rsid w:val="003956B9"/>
    <w:rsid w:val="003E18D1"/>
    <w:rsid w:val="003F0C6D"/>
    <w:rsid w:val="003F423A"/>
    <w:rsid w:val="00400393"/>
    <w:rsid w:val="0041478A"/>
    <w:rsid w:val="00416240"/>
    <w:rsid w:val="00422C07"/>
    <w:rsid w:val="0045546C"/>
    <w:rsid w:val="00461331"/>
    <w:rsid w:val="00475B83"/>
    <w:rsid w:val="00493CDD"/>
    <w:rsid w:val="004E32C0"/>
    <w:rsid w:val="00521AAB"/>
    <w:rsid w:val="00524A98"/>
    <w:rsid w:val="00526CA1"/>
    <w:rsid w:val="005274F4"/>
    <w:rsid w:val="00544C7F"/>
    <w:rsid w:val="00566C3F"/>
    <w:rsid w:val="00574E4F"/>
    <w:rsid w:val="00585308"/>
    <w:rsid w:val="00586F19"/>
    <w:rsid w:val="005A2D15"/>
    <w:rsid w:val="005B50B5"/>
    <w:rsid w:val="005B767C"/>
    <w:rsid w:val="005D315A"/>
    <w:rsid w:val="00657128"/>
    <w:rsid w:val="00660849"/>
    <w:rsid w:val="00683E9B"/>
    <w:rsid w:val="00691EDF"/>
    <w:rsid w:val="006E2A6A"/>
    <w:rsid w:val="006F45E0"/>
    <w:rsid w:val="0071162B"/>
    <w:rsid w:val="00745FFE"/>
    <w:rsid w:val="00753052"/>
    <w:rsid w:val="007C42C3"/>
    <w:rsid w:val="007D487F"/>
    <w:rsid w:val="008308BD"/>
    <w:rsid w:val="00866EAA"/>
    <w:rsid w:val="00893E62"/>
    <w:rsid w:val="00894400"/>
    <w:rsid w:val="008B6438"/>
    <w:rsid w:val="008E1A7D"/>
    <w:rsid w:val="008E506D"/>
    <w:rsid w:val="009012B0"/>
    <w:rsid w:val="009062FA"/>
    <w:rsid w:val="0094402A"/>
    <w:rsid w:val="009570C0"/>
    <w:rsid w:val="009649B4"/>
    <w:rsid w:val="009806C9"/>
    <w:rsid w:val="009B18CA"/>
    <w:rsid w:val="009B4F90"/>
    <w:rsid w:val="009D709E"/>
    <w:rsid w:val="00A3754B"/>
    <w:rsid w:val="00A40C1D"/>
    <w:rsid w:val="00AB01A7"/>
    <w:rsid w:val="00AB614C"/>
    <w:rsid w:val="00AC0330"/>
    <w:rsid w:val="00AD1449"/>
    <w:rsid w:val="00AD224D"/>
    <w:rsid w:val="00AE44D5"/>
    <w:rsid w:val="00AE7574"/>
    <w:rsid w:val="00AF5DB2"/>
    <w:rsid w:val="00AF73AF"/>
    <w:rsid w:val="00B227C0"/>
    <w:rsid w:val="00B266AC"/>
    <w:rsid w:val="00B409EF"/>
    <w:rsid w:val="00B50688"/>
    <w:rsid w:val="00B50D5F"/>
    <w:rsid w:val="00B72754"/>
    <w:rsid w:val="00B76D70"/>
    <w:rsid w:val="00B94B6F"/>
    <w:rsid w:val="00BE51E2"/>
    <w:rsid w:val="00C03840"/>
    <w:rsid w:val="00C270E0"/>
    <w:rsid w:val="00C315A1"/>
    <w:rsid w:val="00C54705"/>
    <w:rsid w:val="00C6128C"/>
    <w:rsid w:val="00C63DAB"/>
    <w:rsid w:val="00C854C1"/>
    <w:rsid w:val="00CB103D"/>
    <w:rsid w:val="00CB6564"/>
    <w:rsid w:val="00D02BE5"/>
    <w:rsid w:val="00D06999"/>
    <w:rsid w:val="00D608B1"/>
    <w:rsid w:val="00DA3044"/>
    <w:rsid w:val="00DB5EFB"/>
    <w:rsid w:val="00DC0E2D"/>
    <w:rsid w:val="00E23597"/>
    <w:rsid w:val="00E25063"/>
    <w:rsid w:val="00E73746"/>
    <w:rsid w:val="00E77B75"/>
    <w:rsid w:val="00E953CF"/>
    <w:rsid w:val="00EC17D4"/>
    <w:rsid w:val="00EC5862"/>
    <w:rsid w:val="00ED329C"/>
    <w:rsid w:val="00ED6973"/>
    <w:rsid w:val="00EF40DD"/>
    <w:rsid w:val="00F0238E"/>
    <w:rsid w:val="00F328E0"/>
    <w:rsid w:val="00F43CA5"/>
    <w:rsid w:val="00F70D76"/>
    <w:rsid w:val="00F93D81"/>
    <w:rsid w:val="00FB3310"/>
    <w:rsid w:val="00FC117C"/>
    <w:rsid w:val="00FD506C"/>
    <w:rsid w:val="00FE6D3F"/>
    <w:rsid w:val="00FF4156"/>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0D34"/>
  <w15:docId w15:val="{C528ED53-D445-46CA-81CF-A3391B59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32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unhideWhenUsed/>
    <w:qFormat/>
    <w:rsid w:val="000C632A"/>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0C632A"/>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632A"/>
    <w:rPr>
      <w:b/>
      <w:bCs/>
    </w:rPr>
  </w:style>
  <w:style w:type="character" w:styleId="Hyperlink">
    <w:name w:val="Hyperlink"/>
    <w:basedOn w:val="DefaultParagraphFont"/>
    <w:uiPriority w:val="99"/>
    <w:unhideWhenUsed/>
    <w:rsid w:val="000C632A"/>
    <w:rPr>
      <w:color w:val="0000FF"/>
      <w:u w:val="single"/>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B50D5F"/>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B50D5F"/>
    <w:rPr>
      <w:rFonts w:ascii="Calibri" w:eastAsia="Calibri" w:hAnsi="Calibri" w:cs="Times New Roman"/>
      <w:lang w:val="en-US"/>
    </w:rPr>
  </w:style>
  <w:style w:type="paragraph" w:styleId="BodyText">
    <w:name w:val="Body Text"/>
    <w:basedOn w:val="Normal"/>
    <w:link w:val="BodyTextChar"/>
    <w:rsid w:val="00B50D5F"/>
    <w:pPr>
      <w:spacing w:after="0" w:line="240" w:lineRule="auto"/>
      <w:jc w:val="center"/>
    </w:pPr>
    <w:rPr>
      <w:rFonts w:ascii="Times Armenian" w:eastAsia="Times New Roman" w:hAnsi="Times Armenian"/>
      <w:bCs/>
      <w:sz w:val="24"/>
      <w:szCs w:val="24"/>
    </w:rPr>
  </w:style>
  <w:style w:type="character" w:customStyle="1" w:styleId="BodyTextChar">
    <w:name w:val="Body Text Char"/>
    <w:basedOn w:val="DefaultParagraphFont"/>
    <w:link w:val="BodyText"/>
    <w:rsid w:val="00B50D5F"/>
    <w:rPr>
      <w:rFonts w:ascii="Times Armenian" w:eastAsia="Times New Roman" w:hAnsi="Times Armenian" w:cs="Times New Roman"/>
      <w:bCs/>
      <w:sz w:val="24"/>
      <w:szCs w:val="24"/>
      <w:lang w:val="en-US"/>
    </w:rPr>
  </w:style>
  <w:style w:type="paragraph" w:styleId="FootnoteText">
    <w:name w:val="footnote text"/>
    <w:basedOn w:val="Normal"/>
    <w:link w:val="FootnoteTextChar"/>
    <w:uiPriority w:val="99"/>
    <w:semiHidden/>
    <w:unhideWhenUsed/>
    <w:rsid w:val="00B50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D5F"/>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B50D5F"/>
    <w:rPr>
      <w:vertAlign w:val="superscript"/>
    </w:rPr>
  </w:style>
  <w:style w:type="character" w:customStyle="1" w:styleId="UnresolvedMention1">
    <w:name w:val="Unresolved Mention1"/>
    <w:basedOn w:val="DefaultParagraphFont"/>
    <w:uiPriority w:val="99"/>
    <w:semiHidden/>
    <w:unhideWhenUsed/>
    <w:rsid w:val="0071162B"/>
    <w:rPr>
      <w:color w:val="605E5C"/>
      <w:shd w:val="clear" w:color="auto" w:fill="E1DFDD"/>
    </w:rPr>
  </w:style>
  <w:style w:type="paragraph" w:styleId="Header">
    <w:name w:val="header"/>
    <w:basedOn w:val="Normal"/>
    <w:link w:val="HeaderChar"/>
    <w:uiPriority w:val="99"/>
    <w:unhideWhenUsed/>
    <w:rsid w:val="00AD1449"/>
    <w:pPr>
      <w:tabs>
        <w:tab w:val="center" w:pos="4677"/>
        <w:tab w:val="right" w:pos="9355"/>
      </w:tabs>
      <w:spacing w:after="0" w:line="240" w:lineRule="auto"/>
    </w:pPr>
  </w:style>
  <w:style w:type="character" w:customStyle="1" w:styleId="HeaderChar">
    <w:name w:val="Header Char"/>
    <w:basedOn w:val="DefaultParagraphFont"/>
    <w:link w:val="Header"/>
    <w:uiPriority w:val="99"/>
    <w:rsid w:val="00AD1449"/>
    <w:rPr>
      <w:rFonts w:ascii="Calibri" w:eastAsia="Calibri" w:hAnsi="Calibri" w:cs="Times New Roman"/>
      <w:lang w:val="en-US"/>
    </w:rPr>
  </w:style>
  <w:style w:type="paragraph" w:styleId="Footer">
    <w:name w:val="footer"/>
    <w:basedOn w:val="Normal"/>
    <w:link w:val="FooterChar"/>
    <w:uiPriority w:val="99"/>
    <w:unhideWhenUsed/>
    <w:rsid w:val="00AD1449"/>
    <w:pPr>
      <w:tabs>
        <w:tab w:val="center" w:pos="4677"/>
        <w:tab w:val="right" w:pos="9355"/>
      </w:tabs>
      <w:spacing w:after="0" w:line="240" w:lineRule="auto"/>
    </w:pPr>
  </w:style>
  <w:style w:type="character" w:customStyle="1" w:styleId="FooterChar">
    <w:name w:val="Footer Char"/>
    <w:basedOn w:val="DefaultParagraphFont"/>
    <w:link w:val="Footer"/>
    <w:uiPriority w:val="99"/>
    <w:rsid w:val="00AD1449"/>
    <w:rPr>
      <w:rFonts w:ascii="Calibri" w:eastAsia="Calibri" w:hAnsi="Calibri" w:cs="Times New Roman"/>
      <w:lang w:val="en-US"/>
    </w:rPr>
  </w:style>
  <w:style w:type="character" w:styleId="CommentReference">
    <w:name w:val="annotation reference"/>
    <w:basedOn w:val="DefaultParagraphFont"/>
    <w:uiPriority w:val="99"/>
    <w:semiHidden/>
    <w:unhideWhenUsed/>
    <w:rsid w:val="00524A98"/>
    <w:rPr>
      <w:sz w:val="16"/>
      <w:szCs w:val="16"/>
    </w:rPr>
  </w:style>
  <w:style w:type="paragraph" w:styleId="CommentText">
    <w:name w:val="annotation text"/>
    <w:basedOn w:val="Normal"/>
    <w:link w:val="CommentTextChar"/>
    <w:uiPriority w:val="99"/>
    <w:semiHidden/>
    <w:unhideWhenUsed/>
    <w:rsid w:val="00524A98"/>
    <w:pPr>
      <w:spacing w:line="240" w:lineRule="auto"/>
    </w:pPr>
    <w:rPr>
      <w:sz w:val="20"/>
      <w:szCs w:val="20"/>
    </w:rPr>
  </w:style>
  <w:style w:type="character" w:customStyle="1" w:styleId="CommentTextChar">
    <w:name w:val="Comment Text Char"/>
    <w:basedOn w:val="DefaultParagraphFont"/>
    <w:link w:val="CommentText"/>
    <w:uiPriority w:val="99"/>
    <w:semiHidden/>
    <w:rsid w:val="00524A9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4A98"/>
    <w:rPr>
      <w:b/>
      <w:bCs/>
    </w:rPr>
  </w:style>
  <w:style w:type="character" w:customStyle="1" w:styleId="CommentSubjectChar">
    <w:name w:val="Comment Subject Char"/>
    <w:basedOn w:val="CommentTextChar"/>
    <w:link w:val="CommentSubject"/>
    <w:uiPriority w:val="99"/>
    <w:semiHidden/>
    <w:rsid w:val="00524A98"/>
    <w:rPr>
      <w:rFonts w:ascii="Calibri" w:eastAsia="Calibri" w:hAnsi="Calibri" w:cs="Times New Roman"/>
      <w:b/>
      <w:bCs/>
      <w:sz w:val="20"/>
      <w:szCs w:val="20"/>
      <w:lang w:val="en-US"/>
    </w:rPr>
  </w:style>
  <w:style w:type="paragraph" w:styleId="Revision">
    <w:name w:val="Revision"/>
    <w:hidden/>
    <w:uiPriority w:val="99"/>
    <w:semiHidden/>
    <w:rsid w:val="00524A98"/>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C8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4C1"/>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6952">
      <w:bodyDiv w:val="1"/>
      <w:marLeft w:val="0"/>
      <w:marRight w:val="0"/>
      <w:marTop w:val="0"/>
      <w:marBottom w:val="0"/>
      <w:divBdr>
        <w:top w:val="none" w:sz="0" w:space="0" w:color="auto"/>
        <w:left w:val="none" w:sz="0" w:space="0" w:color="auto"/>
        <w:bottom w:val="none" w:sz="0" w:space="0" w:color="auto"/>
        <w:right w:val="none" w:sz="0" w:space="0" w:color="auto"/>
      </w:divBdr>
    </w:div>
    <w:div w:id="117071824">
      <w:bodyDiv w:val="1"/>
      <w:marLeft w:val="0"/>
      <w:marRight w:val="0"/>
      <w:marTop w:val="0"/>
      <w:marBottom w:val="0"/>
      <w:divBdr>
        <w:top w:val="none" w:sz="0" w:space="0" w:color="auto"/>
        <w:left w:val="none" w:sz="0" w:space="0" w:color="auto"/>
        <w:bottom w:val="none" w:sz="0" w:space="0" w:color="auto"/>
        <w:right w:val="none" w:sz="0" w:space="0" w:color="auto"/>
      </w:divBdr>
    </w:div>
    <w:div w:id="508181800">
      <w:bodyDiv w:val="1"/>
      <w:marLeft w:val="0"/>
      <w:marRight w:val="0"/>
      <w:marTop w:val="0"/>
      <w:marBottom w:val="0"/>
      <w:divBdr>
        <w:top w:val="none" w:sz="0" w:space="0" w:color="auto"/>
        <w:left w:val="none" w:sz="0" w:space="0" w:color="auto"/>
        <w:bottom w:val="none" w:sz="0" w:space="0" w:color="auto"/>
        <w:right w:val="none" w:sz="0" w:space="0" w:color="auto"/>
      </w:divBdr>
    </w:div>
    <w:div w:id="880823066">
      <w:bodyDiv w:val="1"/>
      <w:marLeft w:val="0"/>
      <w:marRight w:val="0"/>
      <w:marTop w:val="0"/>
      <w:marBottom w:val="0"/>
      <w:divBdr>
        <w:top w:val="none" w:sz="0" w:space="0" w:color="auto"/>
        <w:left w:val="none" w:sz="0" w:space="0" w:color="auto"/>
        <w:bottom w:val="none" w:sz="0" w:space="0" w:color="auto"/>
        <w:right w:val="none" w:sz="0" w:space="0" w:color="auto"/>
      </w:divBdr>
    </w:div>
    <w:div w:id="952401406">
      <w:bodyDiv w:val="1"/>
      <w:marLeft w:val="0"/>
      <w:marRight w:val="0"/>
      <w:marTop w:val="0"/>
      <w:marBottom w:val="0"/>
      <w:divBdr>
        <w:top w:val="none" w:sz="0" w:space="0" w:color="auto"/>
        <w:left w:val="none" w:sz="0" w:space="0" w:color="auto"/>
        <w:bottom w:val="none" w:sz="0" w:space="0" w:color="auto"/>
        <w:right w:val="none" w:sz="0" w:space="0" w:color="auto"/>
      </w:divBdr>
    </w:div>
    <w:div w:id="1019089454">
      <w:bodyDiv w:val="1"/>
      <w:marLeft w:val="0"/>
      <w:marRight w:val="0"/>
      <w:marTop w:val="0"/>
      <w:marBottom w:val="0"/>
      <w:divBdr>
        <w:top w:val="none" w:sz="0" w:space="0" w:color="auto"/>
        <w:left w:val="none" w:sz="0" w:space="0" w:color="auto"/>
        <w:bottom w:val="none" w:sz="0" w:space="0" w:color="auto"/>
        <w:right w:val="none" w:sz="0" w:space="0" w:color="auto"/>
      </w:divBdr>
    </w:div>
    <w:div w:id="1067192956">
      <w:bodyDiv w:val="1"/>
      <w:marLeft w:val="0"/>
      <w:marRight w:val="0"/>
      <w:marTop w:val="0"/>
      <w:marBottom w:val="0"/>
      <w:divBdr>
        <w:top w:val="none" w:sz="0" w:space="0" w:color="auto"/>
        <w:left w:val="none" w:sz="0" w:space="0" w:color="auto"/>
        <w:bottom w:val="none" w:sz="0" w:space="0" w:color="auto"/>
        <w:right w:val="none" w:sz="0" w:space="0" w:color="auto"/>
      </w:divBdr>
    </w:div>
    <w:div w:id="1560552152">
      <w:bodyDiv w:val="1"/>
      <w:marLeft w:val="0"/>
      <w:marRight w:val="0"/>
      <w:marTop w:val="0"/>
      <w:marBottom w:val="0"/>
      <w:divBdr>
        <w:top w:val="none" w:sz="0" w:space="0" w:color="auto"/>
        <w:left w:val="none" w:sz="0" w:space="0" w:color="auto"/>
        <w:bottom w:val="none" w:sz="0" w:space="0" w:color="auto"/>
        <w:right w:val="none" w:sz="0" w:space="0" w:color="auto"/>
      </w:divBdr>
    </w:div>
    <w:div w:id="1962568152">
      <w:bodyDiv w:val="1"/>
      <w:marLeft w:val="0"/>
      <w:marRight w:val="0"/>
      <w:marTop w:val="0"/>
      <w:marBottom w:val="0"/>
      <w:divBdr>
        <w:top w:val="none" w:sz="0" w:space="0" w:color="auto"/>
        <w:left w:val="none" w:sz="0" w:space="0" w:color="auto"/>
        <w:bottom w:val="none" w:sz="0" w:space="0" w:color="auto"/>
        <w:right w:val="none" w:sz="0" w:space="0" w:color="auto"/>
      </w:divBdr>
    </w:div>
    <w:div w:id="21381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E55B6-18C1-4475-B257-54E1ECB1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Geghamyan</dc:creator>
  <cp:keywords/>
  <dc:description/>
  <cp:lastModifiedBy>Hripsime Ghazaryan</cp:lastModifiedBy>
  <cp:revision>70</cp:revision>
  <cp:lastPrinted>2022-08-26T07:03:00Z</cp:lastPrinted>
  <dcterms:created xsi:type="dcterms:W3CDTF">2022-07-19T14:14:00Z</dcterms:created>
  <dcterms:modified xsi:type="dcterms:W3CDTF">2023-02-07T09:50:00Z</dcterms:modified>
</cp:coreProperties>
</file>