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186B4" w14:textId="37D72673" w:rsidR="00A3474A" w:rsidRPr="005F2D5B" w:rsidRDefault="00A3474A" w:rsidP="00E137EA">
      <w:pPr>
        <w:spacing w:after="0" w:line="240" w:lineRule="auto"/>
        <w:ind w:firstLine="45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bookmarkStart w:id="0" w:name="_Hlk125471194"/>
      <w:r w:rsidRPr="005F2D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ՆԱԽԱԳԻԾ</w:t>
      </w:r>
    </w:p>
    <w:p w14:paraId="022991CB" w14:textId="77777777" w:rsidR="00A3474A" w:rsidRPr="005F2D5B" w:rsidRDefault="00A3474A" w:rsidP="00E137EA">
      <w:pPr>
        <w:spacing w:after="0" w:line="240" w:lineRule="auto"/>
        <w:ind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63A5227F" w14:textId="77777777" w:rsidR="00A3474A" w:rsidRPr="005F2D5B" w:rsidRDefault="00A3474A" w:rsidP="00E137EA">
      <w:pPr>
        <w:spacing w:after="0" w:line="240" w:lineRule="auto"/>
        <w:ind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5F2D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</w:p>
    <w:p w14:paraId="512952E7" w14:textId="77777777" w:rsidR="00A3474A" w:rsidRPr="005F2D5B" w:rsidRDefault="00A3474A" w:rsidP="00E137EA">
      <w:pPr>
        <w:spacing w:after="0" w:line="240" w:lineRule="auto"/>
        <w:ind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5F2D5B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 </w:t>
      </w:r>
    </w:p>
    <w:p w14:paraId="395E4FEB" w14:textId="77777777" w:rsidR="00A3474A" w:rsidRPr="005F2D5B" w:rsidRDefault="00A3474A" w:rsidP="00E137EA">
      <w:pPr>
        <w:shd w:val="clear" w:color="auto" w:fill="FFFFFF"/>
        <w:spacing w:after="0" w:line="240" w:lineRule="auto"/>
        <w:ind w:firstLine="45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2D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 Ր Ե Ն Ք Ը</w:t>
      </w:r>
    </w:p>
    <w:p w14:paraId="722CC8B4" w14:textId="77777777" w:rsidR="00A3474A" w:rsidRPr="005F2D5B" w:rsidRDefault="00A3474A" w:rsidP="00E137EA">
      <w:pPr>
        <w:shd w:val="clear" w:color="auto" w:fill="FFFFFF"/>
        <w:spacing w:after="0" w:line="240" w:lineRule="auto"/>
        <w:ind w:firstLine="45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2D5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</w:t>
      </w:r>
    </w:p>
    <w:p w14:paraId="10C1CC91" w14:textId="33486680" w:rsidR="00A3474A" w:rsidRPr="005F2D5B" w:rsidRDefault="00A3474A" w:rsidP="00E137EA">
      <w:pPr>
        <w:shd w:val="clear" w:color="auto" w:fill="FFFFFF"/>
        <w:spacing w:after="0" w:line="240" w:lineRule="auto"/>
        <w:ind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5F2D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«ՏԻԵԶԵՐԱԿԱՆ</w:t>
      </w:r>
      <w:r w:rsidRPr="005F2D5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5F2D5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ԳՈՐԾՈՒՆԵՈՒԹՅԱՆ</w:t>
      </w:r>
      <w:r w:rsidRPr="005F2D5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5F2D5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ՄԱՍԻ</w:t>
      </w:r>
      <w:r w:rsidRPr="005F2D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Ն» </w:t>
      </w:r>
      <w:r w:rsidR="00820A16" w:rsidRPr="005F2D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ՕՐԵՆՔՈՒՄ ԼՐԱՑՈՒՄՆԵՐ </w:t>
      </w:r>
      <w:r w:rsidRPr="005F2D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ԿԱՏԱՐԵԼՈՒ ՄԱՍԻՆ</w:t>
      </w:r>
    </w:p>
    <w:p w14:paraId="59CC3D36" w14:textId="77777777" w:rsidR="00A3474A" w:rsidRPr="005F2D5B" w:rsidRDefault="00A3474A" w:rsidP="00E137EA">
      <w:pPr>
        <w:shd w:val="clear" w:color="auto" w:fill="FFFFFF"/>
        <w:spacing w:after="0" w:line="240" w:lineRule="auto"/>
        <w:ind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5E5D0436" w14:textId="77777777" w:rsidR="00A3474A" w:rsidRPr="005F2D5B" w:rsidRDefault="00A3474A" w:rsidP="00E137EA">
      <w:pPr>
        <w:shd w:val="clear" w:color="auto" w:fill="FFFFFF"/>
        <w:spacing w:after="0" w:line="240" w:lineRule="auto"/>
        <w:ind w:firstLine="45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CC85F8B" w14:textId="0180CD7C" w:rsidR="00877775" w:rsidRPr="005F2D5B" w:rsidRDefault="00877775" w:rsidP="00E137EA">
      <w:pPr>
        <w:spacing w:line="360" w:lineRule="auto"/>
        <w:ind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2D5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5F2D5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Pr="005F2D5B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</w:t>
      </w:r>
      <w:r w:rsidRPr="005F2D5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1.</w:t>
      </w:r>
      <w:r w:rsidRPr="005F2D5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5F2D5B">
        <w:rPr>
          <w:rFonts w:ascii="GHEA Grapalat" w:hAnsi="GHEA Grapalat"/>
          <w:color w:val="000000"/>
          <w:sz w:val="24"/>
          <w:szCs w:val="24"/>
          <w:lang w:val="hy-AM"/>
        </w:rPr>
        <w:t xml:space="preserve">«Տիեզերական գործունեության մասին»  2020 թվականի մարտի 6-ի ՀՕ-152-Ն օրենքի </w:t>
      </w:r>
      <w:r w:rsidR="00CD71F0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5F2D5B">
        <w:rPr>
          <w:rFonts w:ascii="GHEA Grapalat" w:hAnsi="GHEA Grapalat"/>
          <w:color w:val="000000"/>
          <w:sz w:val="24"/>
          <w:szCs w:val="24"/>
          <w:lang w:val="hy-AM"/>
        </w:rPr>
        <w:t>-րդ հոդված</w:t>
      </w:r>
      <w:r w:rsidR="00CD71F0">
        <w:rPr>
          <w:rFonts w:ascii="GHEA Grapalat" w:hAnsi="GHEA Grapalat"/>
          <w:color w:val="000000"/>
          <w:sz w:val="24"/>
          <w:szCs w:val="24"/>
          <w:lang w:val="hy-AM"/>
        </w:rPr>
        <w:t>ի 1-ին մասի 1-ին կետում լրացնել նոր</w:t>
      </w:r>
      <w:r w:rsidRPr="005F2D5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D71F0">
        <w:rPr>
          <w:rFonts w:ascii="GHEA Grapalat" w:hAnsi="GHEA Grapalat"/>
          <w:color w:val="000000"/>
          <w:sz w:val="24"/>
          <w:szCs w:val="24"/>
          <w:lang w:val="hy-AM"/>
        </w:rPr>
        <w:t>«ը»</w:t>
      </w:r>
      <w:r w:rsidRPr="005F2D5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D71F0">
        <w:rPr>
          <w:rFonts w:ascii="GHEA Grapalat" w:hAnsi="GHEA Grapalat"/>
          <w:color w:val="000000"/>
          <w:sz w:val="24"/>
          <w:szCs w:val="24"/>
          <w:lang w:val="hy-AM"/>
        </w:rPr>
        <w:t>ենթակետ</w:t>
      </w:r>
      <w:r w:rsidRPr="005F2D5B">
        <w:rPr>
          <w:rFonts w:ascii="GHEA Grapalat" w:hAnsi="GHEA Grapalat"/>
          <w:color w:val="000000"/>
          <w:sz w:val="24"/>
          <w:szCs w:val="24"/>
          <w:lang w:val="hy-AM"/>
        </w:rPr>
        <w:t>՝</w:t>
      </w:r>
    </w:p>
    <w:p w14:paraId="3F5756FC" w14:textId="6EA5796E" w:rsidR="00E137EA" w:rsidRDefault="00877775" w:rsidP="00E137EA">
      <w:pPr>
        <w:spacing w:after="0" w:line="360" w:lineRule="auto"/>
        <w:ind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2D5B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CD71F0">
        <w:rPr>
          <w:rFonts w:ascii="GHEA Grapalat" w:hAnsi="GHEA Grapalat"/>
          <w:color w:val="000000"/>
          <w:sz w:val="24"/>
          <w:szCs w:val="24"/>
          <w:lang w:val="hy-AM"/>
        </w:rPr>
        <w:t>ը. շահագործողի կողմից լիազոր մարմնին ներկայացված հայտարարության հիման վրա</w:t>
      </w:r>
      <w:r w:rsidR="002F45EE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CD71F0">
        <w:rPr>
          <w:rFonts w:ascii="GHEA Grapalat" w:hAnsi="GHEA Grapalat"/>
          <w:color w:val="000000"/>
          <w:sz w:val="24"/>
          <w:szCs w:val="24"/>
          <w:lang w:val="hy-AM"/>
        </w:rPr>
        <w:t xml:space="preserve"> անհրաժեշտության դեպքում</w:t>
      </w:r>
      <w:r w:rsidR="002F45EE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CD71F0">
        <w:rPr>
          <w:rFonts w:ascii="GHEA Grapalat" w:hAnsi="GHEA Grapalat"/>
          <w:color w:val="000000"/>
          <w:sz w:val="24"/>
          <w:szCs w:val="24"/>
          <w:lang w:val="hy-AM"/>
        </w:rPr>
        <w:t xml:space="preserve"> տրամադրում </w:t>
      </w:r>
      <w:r w:rsidR="002F45EE">
        <w:rPr>
          <w:rFonts w:ascii="GHEA Grapalat" w:hAnsi="GHEA Grapalat"/>
          <w:color w:val="000000"/>
          <w:sz w:val="24"/>
          <w:szCs w:val="24"/>
          <w:lang w:val="hy-AM"/>
        </w:rPr>
        <w:t xml:space="preserve">է </w:t>
      </w:r>
      <w:r w:rsidR="00717D99">
        <w:rPr>
          <w:rFonts w:ascii="GHEA Grapalat" w:hAnsi="GHEA Grapalat"/>
          <w:color w:val="000000"/>
          <w:sz w:val="24"/>
          <w:szCs w:val="24"/>
          <w:lang w:val="hy-AM"/>
        </w:rPr>
        <w:t xml:space="preserve">շահագործողի կողմից </w:t>
      </w:r>
      <w:r w:rsidR="002F45EE">
        <w:rPr>
          <w:rFonts w:ascii="GHEA Grapalat" w:hAnsi="GHEA Grapalat"/>
          <w:color w:val="000000"/>
          <w:sz w:val="24"/>
          <w:szCs w:val="24"/>
          <w:lang w:val="hy-AM"/>
        </w:rPr>
        <w:t xml:space="preserve">տիեզերական տեխնիկայի </w:t>
      </w:r>
      <w:r w:rsidR="00E137EA">
        <w:rPr>
          <w:rFonts w:ascii="GHEA Grapalat" w:hAnsi="GHEA Grapalat"/>
          <w:color w:val="000000"/>
          <w:sz w:val="24"/>
          <w:szCs w:val="24"/>
          <w:lang w:val="hy-AM"/>
        </w:rPr>
        <w:t>օգտագործման հանգամանքը հավաստող փաստաթուղթ:»:</w:t>
      </w:r>
    </w:p>
    <w:p w14:paraId="0EF4E1A0" w14:textId="77777777" w:rsidR="00E137EA" w:rsidRDefault="00E137EA" w:rsidP="00E137EA">
      <w:pPr>
        <w:spacing w:after="0" w:line="360" w:lineRule="auto"/>
        <w:ind w:firstLine="45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31EACB08" w14:textId="0DA1B04B" w:rsidR="00820A16" w:rsidRPr="00203132" w:rsidRDefault="00820A16" w:rsidP="00E137EA">
      <w:pPr>
        <w:spacing w:line="360" w:lineRule="auto"/>
        <w:ind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C0DA7">
        <w:rPr>
          <w:rFonts w:ascii="GHEA Grapalat" w:hAnsi="GHEA Grapalat"/>
          <w:b/>
          <w:color w:val="000000"/>
          <w:sz w:val="24"/>
          <w:szCs w:val="24"/>
          <w:lang w:val="hy-AM"/>
        </w:rPr>
        <w:t>Հոդված 2</w:t>
      </w:r>
      <w:r w:rsidRPr="003C0DA7">
        <w:rPr>
          <w:rFonts w:ascii="Cambria Math" w:hAnsi="Cambria Math" w:cs="Cambria Math"/>
          <w:b/>
          <w:color w:val="000000"/>
          <w:sz w:val="24"/>
          <w:szCs w:val="24"/>
          <w:lang w:val="hy-AM"/>
        </w:rPr>
        <w:t>․</w:t>
      </w:r>
      <w:r w:rsidRPr="00F24431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Օրենքի</w:t>
      </w:r>
      <w:r w:rsidRPr="00203132">
        <w:rPr>
          <w:rFonts w:ascii="GHEA Grapalat" w:hAnsi="GHEA Grapalat"/>
          <w:color w:val="000000"/>
          <w:sz w:val="24"/>
          <w:szCs w:val="24"/>
          <w:lang w:val="hy-AM"/>
        </w:rPr>
        <w:t xml:space="preserve"> 8-րդ հոդվածում՝</w:t>
      </w:r>
    </w:p>
    <w:p w14:paraId="35F7E820" w14:textId="77777777" w:rsidR="00E868F7" w:rsidRDefault="00E868F7" w:rsidP="00E137EA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1. </w:t>
      </w:r>
      <w:r w:rsidR="00820A16" w:rsidRPr="00E868F7">
        <w:rPr>
          <w:rFonts w:ascii="GHEA Grapalat" w:hAnsi="GHEA Grapalat"/>
          <w:sz w:val="24"/>
          <w:szCs w:val="24"/>
          <w:lang w:val="hy-AM"/>
        </w:rPr>
        <w:t>Վերնագրում «լիցենզավորումը» բառից հետո լրացնել «և պետական տուրքը» բառերը</w:t>
      </w:r>
      <w:r w:rsidR="00820A16" w:rsidRPr="00E868F7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0488828" w14:textId="50A2D49F" w:rsidR="00820A16" w:rsidRPr="00E868F7" w:rsidRDefault="00E868F7" w:rsidP="00E137EA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 </w:t>
      </w:r>
      <w:r w:rsidR="00820A16" w:rsidRPr="00E868F7">
        <w:rPr>
          <w:rFonts w:ascii="GHEA Grapalat" w:hAnsi="GHEA Grapalat"/>
          <w:sz w:val="24"/>
          <w:szCs w:val="24"/>
          <w:lang w:val="hy-AM"/>
        </w:rPr>
        <w:t>Լրացնել նոր 2-րդ</w:t>
      </w:r>
      <w:r w:rsidR="00E137EA">
        <w:rPr>
          <w:rFonts w:ascii="GHEA Grapalat" w:hAnsi="GHEA Grapalat"/>
          <w:sz w:val="24"/>
          <w:szCs w:val="24"/>
          <w:lang w:val="hy-AM"/>
        </w:rPr>
        <w:t xml:space="preserve"> և 3-րդ մասեր՝</w:t>
      </w:r>
      <w:r w:rsidR="00820A16" w:rsidRPr="00E868F7">
        <w:rPr>
          <w:rFonts w:ascii="GHEA Grapalat" w:hAnsi="GHEA Grapalat"/>
          <w:sz w:val="24"/>
          <w:szCs w:val="24"/>
          <w:lang w:val="hy-AM"/>
        </w:rPr>
        <w:t xml:space="preserve"> հետևյալ բովանդակությամբ</w:t>
      </w:r>
      <w:r w:rsidR="00E137EA">
        <w:rPr>
          <w:rFonts w:ascii="GHEA Grapalat" w:hAnsi="GHEA Grapalat"/>
          <w:sz w:val="24"/>
          <w:szCs w:val="24"/>
          <w:lang w:val="hy-AM"/>
        </w:rPr>
        <w:t>.</w:t>
      </w:r>
    </w:p>
    <w:p w14:paraId="769208C2" w14:textId="77777777" w:rsidR="00E137EA" w:rsidRDefault="00820A16" w:rsidP="00E137EA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3C0DA7">
        <w:rPr>
          <w:rFonts w:ascii="GHEA Grapalat" w:hAnsi="GHEA Grapalat"/>
          <w:sz w:val="24"/>
          <w:szCs w:val="24"/>
          <w:lang w:val="hy-AM"/>
        </w:rPr>
        <w:t>«2</w:t>
      </w:r>
      <w:r w:rsidRPr="003C0DA7">
        <w:rPr>
          <w:rFonts w:ascii="Cambria Math" w:hAnsi="Cambria Math" w:cs="Cambria Math"/>
          <w:sz w:val="24"/>
          <w:szCs w:val="24"/>
          <w:lang w:val="hy-AM"/>
        </w:rPr>
        <w:t>․</w:t>
      </w:r>
      <w:r w:rsidRPr="003C0DA7">
        <w:rPr>
          <w:rFonts w:ascii="GHEA Grapalat" w:hAnsi="GHEA Grapalat"/>
          <w:sz w:val="24"/>
          <w:szCs w:val="24"/>
          <w:lang w:val="hy-AM"/>
        </w:rPr>
        <w:t xml:space="preserve"> Տիեզերական գործունեության իրականացման համար գանձվում է տարեկան </w:t>
      </w:r>
      <w:r w:rsidR="008A66A6" w:rsidRPr="003C0DA7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Pr="003C0DA7">
        <w:rPr>
          <w:rFonts w:ascii="GHEA Grapalat" w:hAnsi="GHEA Grapalat"/>
          <w:sz w:val="24"/>
          <w:szCs w:val="24"/>
          <w:lang w:val="hy-AM"/>
        </w:rPr>
        <w:t xml:space="preserve">տուրք «Պետական տուրքի մասին» օրենքով նախատեսված չափով։ </w:t>
      </w:r>
    </w:p>
    <w:p w14:paraId="321E4ED5" w14:textId="34B1FD8E" w:rsidR="00820A16" w:rsidRPr="003C0DA7" w:rsidRDefault="00E137EA" w:rsidP="00E137EA">
      <w:pPr>
        <w:spacing w:after="0" w:line="360" w:lineRule="auto"/>
        <w:ind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3. </w:t>
      </w:r>
      <w:r w:rsidR="008A66A6" w:rsidRPr="003C0DA7">
        <w:rPr>
          <w:rFonts w:ascii="GHEA Grapalat" w:hAnsi="GHEA Grapalat"/>
          <w:sz w:val="24"/>
          <w:szCs w:val="24"/>
          <w:lang w:val="hy-AM"/>
        </w:rPr>
        <w:t>Տիեզերական գործունեության իրականացման համար տարեկան պետական տուրքից ազատ</w:t>
      </w:r>
      <w:r>
        <w:rPr>
          <w:rFonts w:ascii="GHEA Grapalat" w:hAnsi="GHEA Grapalat"/>
          <w:sz w:val="24"/>
          <w:szCs w:val="24"/>
          <w:lang w:val="hy-AM"/>
        </w:rPr>
        <w:t xml:space="preserve">ման դեպքերը սահմանվում են </w:t>
      </w:r>
      <w:r w:rsidRPr="003C0DA7">
        <w:rPr>
          <w:rFonts w:ascii="GHEA Grapalat" w:hAnsi="GHEA Grapalat"/>
          <w:sz w:val="24"/>
          <w:szCs w:val="24"/>
          <w:lang w:val="hy-AM"/>
        </w:rPr>
        <w:t>«Պետական տուրքի մասին» օրենքով</w:t>
      </w:r>
      <w:r w:rsidR="008A66A6" w:rsidRPr="003C0DA7">
        <w:rPr>
          <w:rFonts w:ascii="GHEA Grapalat" w:hAnsi="GHEA Grapalat"/>
          <w:color w:val="000000"/>
          <w:sz w:val="24"/>
          <w:szCs w:val="24"/>
          <w:lang w:val="hy-AM"/>
        </w:rPr>
        <w:t>։»։</w:t>
      </w:r>
    </w:p>
    <w:p w14:paraId="1E10D997" w14:textId="5451E1D0" w:rsidR="008A66A6" w:rsidRPr="003C0DA7" w:rsidRDefault="008A66A6" w:rsidP="00E137EA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3C0DA7">
        <w:rPr>
          <w:rFonts w:ascii="GHEA Grapalat" w:hAnsi="GHEA Grapalat"/>
          <w:b/>
          <w:color w:val="000000"/>
          <w:sz w:val="24"/>
          <w:szCs w:val="24"/>
          <w:lang w:val="hy-AM"/>
        </w:rPr>
        <w:t>Հոդված 3</w:t>
      </w:r>
      <w:r w:rsidRPr="003C0DA7">
        <w:rPr>
          <w:rFonts w:ascii="Cambria Math" w:hAnsi="Cambria Math" w:cs="Cambria Math"/>
          <w:b/>
          <w:color w:val="000000"/>
          <w:sz w:val="24"/>
          <w:szCs w:val="24"/>
          <w:lang w:val="hy-AM"/>
        </w:rPr>
        <w:t>․</w:t>
      </w:r>
      <w:r w:rsidRPr="003C0DA7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օրենքն ուժի մեջ է մտնում պաշտոնական հրապարակման</w:t>
      </w:r>
      <w:r w:rsidR="00E137EA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3C0DA7">
        <w:rPr>
          <w:rFonts w:ascii="GHEA Grapalat" w:hAnsi="GHEA Grapalat"/>
          <w:color w:val="000000"/>
          <w:sz w:val="24"/>
          <w:szCs w:val="24"/>
          <w:lang w:val="hy-AM"/>
        </w:rPr>
        <w:t xml:space="preserve"> հաջորդող օր</w:t>
      </w:r>
      <w:r w:rsidR="00E137EA">
        <w:rPr>
          <w:rFonts w:ascii="GHEA Grapalat" w:hAnsi="GHEA Grapalat"/>
          <w:color w:val="000000"/>
          <w:sz w:val="24"/>
          <w:szCs w:val="24"/>
          <w:lang w:val="hy-AM"/>
        </w:rPr>
        <w:t>վանից:</w:t>
      </w:r>
      <w:r w:rsidRPr="003C0D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6AF072C2" w14:textId="6450BD3B" w:rsidR="00E137EA" w:rsidRDefault="00E137EA" w:rsidP="00E137EA">
      <w:pPr>
        <w:ind w:firstLine="45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14:paraId="3D8E803D" w14:textId="77777777" w:rsidR="002B7AE4" w:rsidRPr="00F24431" w:rsidRDefault="002B7AE4" w:rsidP="00E137EA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F24431">
        <w:rPr>
          <w:rStyle w:val="Strong"/>
          <w:rFonts w:ascii="GHEA Grapalat" w:hAnsi="GHEA Grapalat"/>
          <w:color w:val="000000"/>
          <w:lang w:val="hy-AM"/>
        </w:rPr>
        <w:lastRenderedPageBreak/>
        <w:t>ՆԱԽԱԳԻԾ</w:t>
      </w:r>
    </w:p>
    <w:p w14:paraId="1EDA68CC" w14:textId="77777777" w:rsidR="002B7AE4" w:rsidRPr="002B7AE4" w:rsidRDefault="002B7AE4" w:rsidP="00E137EA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3BF31C46" w14:textId="77777777" w:rsidR="002B7AE4" w:rsidRPr="002B7AE4" w:rsidRDefault="002B7AE4" w:rsidP="00E137EA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rFonts w:ascii="GHEA Grapalat" w:hAnsi="GHEA Grapalat"/>
          <w:color w:val="000000"/>
          <w:lang w:val="hy-AM"/>
        </w:rPr>
      </w:pPr>
      <w:r w:rsidRPr="002B7AE4">
        <w:rPr>
          <w:rStyle w:val="Strong"/>
          <w:rFonts w:ascii="GHEA Grapalat" w:hAnsi="GHEA Grapalat"/>
          <w:color w:val="000000"/>
          <w:lang w:val="hy-AM"/>
        </w:rPr>
        <w:t>ՀԱՅԱՍՏԱՆԻ ՀԱՆՐԱՊԵՏՈՒԹՅԱՆ</w:t>
      </w:r>
    </w:p>
    <w:p w14:paraId="78906BD0" w14:textId="77777777" w:rsidR="002B7AE4" w:rsidRPr="002B7AE4" w:rsidRDefault="002B7AE4" w:rsidP="00E137EA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rFonts w:ascii="GHEA Grapalat" w:hAnsi="GHEA Grapalat"/>
          <w:color w:val="000000"/>
          <w:lang w:val="hy-AM"/>
        </w:rPr>
      </w:pPr>
    </w:p>
    <w:p w14:paraId="57850837" w14:textId="77777777" w:rsidR="002B7AE4" w:rsidRPr="002B7AE4" w:rsidRDefault="002B7AE4" w:rsidP="00E137EA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rFonts w:ascii="GHEA Grapalat" w:hAnsi="GHEA Grapalat"/>
          <w:color w:val="000000"/>
          <w:lang w:val="hy-AM"/>
        </w:rPr>
      </w:pPr>
      <w:r w:rsidRPr="002B7AE4">
        <w:rPr>
          <w:rFonts w:ascii="GHEA Grapalat" w:hAnsi="GHEA Grapalat"/>
          <w:b/>
          <w:bCs/>
          <w:color w:val="000000"/>
          <w:lang w:val="hy-AM"/>
        </w:rPr>
        <w:t>Օ Ր Ե Ն Ք Ը</w:t>
      </w:r>
    </w:p>
    <w:p w14:paraId="25991759" w14:textId="77777777" w:rsidR="002B7AE4" w:rsidRPr="002B7AE4" w:rsidRDefault="002B7AE4" w:rsidP="00E137EA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rFonts w:ascii="GHEA Grapalat" w:hAnsi="GHEA Grapalat"/>
          <w:color w:val="000000"/>
          <w:lang w:val="hy-AM"/>
        </w:rPr>
      </w:pPr>
    </w:p>
    <w:p w14:paraId="7D218459" w14:textId="77777777" w:rsidR="002B7AE4" w:rsidRPr="002B7AE4" w:rsidRDefault="002B7AE4" w:rsidP="00E137EA">
      <w:pPr>
        <w:pStyle w:val="NormalWeb"/>
        <w:spacing w:before="0" w:beforeAutospacing="0" w:after="0" w:afterAutospacing="0" w:line="360" w:lineRule="auto"/>
        <w:ind w:firstLine="45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2B7AE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«ՊԵՏԱԿԱՆ ՏՈՒՐՔԻ ՄԱՍԻՆ» ՕՐԵՆՔՈՒՄ ԼՐԱՑՈՒՄ ԿԱՏԱՐԵԼՈՒ ՄԱՍԻՆ</w:t>
      </w:r>
    </w:p>
    <w:p w14:paraId="09DF546E" w14:textId="77777777" w:rsidR="002B7AE4" w:rsidRPr="002B7AE4" w:rsidRDefault="002B7AE4" w:rsidP="00E137EA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ascii="GHEA Grapalat" w:hAnsi="GHEA Grapalat"/>
          <w:color w:val="000000"/>
          <w:lang w:val="hy-AM"/>
        </w:rPr>
      </w:pPr>
      <w:r w:rsidRPr="002B7AE4">
        <w:rPr>
          <w:rFonts w:ascii="Calibri" w:hAnsi="Calibri" w:cs="Calibri"/>
          <w:color w:val="000000"/>
          <w:lang w:val="hy-AM"/>
        </w:rPr>
        <w:t> </w:t>
      </w:r>
    </w:p>
    <w:p w14:paraId="57B6AA72" w14:textId="77777777" w:rsidR="002B7AE4" w:rsidRPr="00F24431" w:rsidRDefault="002B7AE4" w:rsidP="00E137EA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ascii="GHEA Grapalat" w:hAnsi="GHEA Grapalat"/>
          <w:color w:val="000000"/>
          <w:lang w:val="hy-AM"/>
        </w:rPr>
      </w:pPr>
      <w:r w:rsidRPr="002B7AE4">
        <w:rPr>
          <w:rFonts w:ascii="Calibri" w:hAnsi="Calibri" w:cs="Calibri"/>
          <w:color w:val="000000"/>
          <w:lang w:val="hy-AM"/>
        </w:rPr>
        <w:t> </w:t>
      </w:r>
      <w:r w:rsidRPr="002B7AE4">
        <w:rPr>
          <w:rFonts w:ascii="GHEA Grapalat" w:hAnsi="GHEA Grapalat"/>
          <w:b/>
          <w:bCs/>
          <w:color w:val="000000"/>
          <w:lang w:val="hy-AM"/>
        </w:rPr>
        <w:t>Հոդված</w:t>
      </w:r>
      <w:r w:rsidRPr="002B7AE4">
        <w:rPr>
          <w:rFonts w:ascii="Calibri" w:hAnsi="Calibri" w:cs="Calibri"/>
          <w:b/>
          <w:bCs/>
          <w:color w:val="000000"/>
          <w:lang w:val="hy-AM"/>
        </w:rPr>
        <w:t> </w:t>
      </w:r>
      <w:r w:rsidRPr="002B7AE4">
        <w:rPr>
          <w:rFonts w:ascii="GHEA Grapalat" w:hAnsi="GHEA Grapalat"/>
          <w:b/>
          <w:bCs/>
          <w:color w:val="000000"/>
          <w:lang w:val="hy-AM"/>
        </w:rPr>
        <w:t>1.</w:t>
      </w:r>
      <w:r w:rsidRPr="002B7AE4">
        <w:rPr>
          <w:rFonts w:ascii="Calibri" w:hAnsi="Calibri" w:cs="Calibri"/>
          <w:color w:val="000000"/>
          <w:lang w:val="hy-AM"/>
        </w:rPr>
        <w:t> </w:t>
      </w:r>
      <w:r w:rsidRPr="002B7AE4">
        <w:rPr>
          <w:rFonts w:ascii="GHEA Grapalat" w:hAnsi="GHEA Grapalat"/>
          <w:color w:val="000000"/>
          <w:lang w:val="hy-AM"/>
        </w:rPr>
        <w:t>«Պետական տուրքի մասին» 1997 թվականի դեկտեմբերի 27-ի ՀՕ-186 օրենքի 31-րդ հոդվածը լրացնել</w:t>
      </w:r>
      <w:r w:rsidRPr="00F24431">
        <w:rPr>
          <w:rFonts w:ascii="GHEA Grapalat" w:hAnsi="GHEA Grapalat"/>
          <w:color w:val="000000"/>
          <w:lang w:val="hy-AM"/>
        </w:rPr>
        <w:t xml:space="preserve"> հետևյալ բովանդակությամբ նոր մասով ՝</w:t>
      </w:r>
    </w:p>
    <w:p w14:paraId="6ECB9F9F" w14:textId="0B58399D" w:rsidR="0036679E" w:rsidRDefault="002B7AE4" w:rsidP="00E137EA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24431">
        <w:rPr>
          <w:rFonts w:ascii="GHEA Grapalat" w:hAnsi="GHEA Grapalat"/>
          <w:color w:val="000000"/>
          <w:sz w:val="24"/>
          <w:szCs w:val="24"/>
          <w:lang w:val="hy-AM"/>
        </w:rPr>
        <w:t xml:space="preserve"> «Սույն օրենքի 19-րդ հոդվածի 19-րդ բաժնի 19</w:t>
      </w:r>
      <w:r w:rsidRPr="00F24431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F24431">
        <w:rPr>
          <w:rFonts w:ascii="GHEA Grapalat" w:hAnsi="GHEA Grapalat"/>
          <w:color w:val="000000"/>
          <w:sz w:val="24"/>
          <w:szCs w:val="24"/>
          <w:lang w:val="hy-AM"/>
        </w:rPr>
        <w:t xml:space="preserve">1 </w:t>
      </w:r>
      <w:r w:rsidRPr="00F24431">
        <w:rPr>
          <w:rFonts w:ascii="GHEA Grapalat" w:hAnsi="GHEA Grapalat" w:cs="GHEA Grapalat"/>
          <w:color w:val="000000"/>
          <w:sz w:val="24"/>
          <w:szCs w:val="24"/>
          <w:lang w:val="hy-AM"/>
        </w:rPr>
        <w:t>կետով</w:t>
      </w:r>
      <w:r w:rsidRPr="00F244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24431">
        <w:rPr>
          <w:rFonts w:ascii="GHEA Grapalat" w:hAnsi="GHEA Grapalat" w:cs="GHEA Grapalat"/>
          <w:color w:val="000000"/>
          <w:sz w:val="24"/>
          <w:szCs w:val="24"/>
          <w:lang w:val="hy-AM"/>
        </w:rPr>
        <w:t>նա</w:t>
      </w:r>
      <w:r w:rsidRPr="00F24431">
        <w:rPr>
          <w:rFonts w:ascii="GHEA Grapalat" w:hAnsi="GHEA Grapalat"/>
          <w:color w:val="000000"/>
          <w:sz w:val="24"/>
          <w:szCs w:val="24"/>
          <w:lang w:val="hy-AM"/>
        </w:rPr>
        <w:t xml:space="preserve">խատեսված տիեզերական գործունեության տարեկան պետական տուրքի վճարումից ազատվում են </w:t>
      </w:r>
      <w:r w:rsidR="002F45EE">
        <w:rPr>
          <w:rFonts w:ascii="GHEA Grapalat" w:hAnsi="GHEA Grapalat"/>
          <w:color w:val="000000"/>
          <w:sz w:val="24"/>
          <w:szCs w:val="24"/>
          <w:lang w:val="hy-AM"/>
        </w:rPr>
        <w:t xml:space="preserve">շահույթ ստանալու նպատակ չհետապնդող </w:t>
      </w:r>
      <w:r w:rsidRPr="003C0DA7">
        <w:rPr>
          <w:rFonts w:ascii="GHEA Grapalat" w:hAnsi="GHEA Grapalat"/>
          <w:color w:val="000000"/>
          <w:sz w:val="24"/>
          <w:szCs w:val="24"/>
          <w:lang w:val="hy-AM"/>
        </w:rPr>
        <w:t xml:space="preserve">ոչ առևտրային կազմակերպություն համարվող այն </w:t>
      </w:r>
      <w:r w:rsidRPr="00F24431">
        <w:rPr>
          <w:rFonts w:ascii="GHEA Grapalat" w:hAnsi="GHEA Grapalat"/>
          <w:color w:val="000000"/>
          <w:sz w:val="24"/>
          <w:szCs w:val="24"/>
          <w:lang w:val="hy-AM"/>
        </w:rPr>
        <w:t>իրավաբանական անձինք, որոնց կանոնադրությամբ նախատեսված է տիեզերական գործունեության իրականացումը։</w:t>
      </w:r>
      <w:r w:rsidR="00AF7A21">
        <w:rPr>
          <w:rFonts w:ascii="GHEA Grapalat" w:hAnsi="GHEA Grapalat"/>
          <w:color w:val="000000"/>
          <w:sz w:val="24"/>
          <w:szCs w:val="24"/>
          <w:lang w:val="hy-AM"/>
        </w:rPr>
        <w:t>»:</w:t>
      </w:r>
      <w:bookmarkStart w:id="1" w:name="_GoBack"/>
      <w:bookmarkEnd w:id="1"/>
      <w:r w:rsidRPr="00F244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11D4322D" w14:textId="77777777" w:rsidR="00717D99" w:rsidRDefault="002B7AE4" w:rsidP="00717D99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24431">
        <w:rPr>
          <w:rFonts w:ascii="GHEA Grapalat" w:hAnsi="GHEA Grapalat"/>
          <w:b/>
          <w:color w:val="000000"/>
          <w:lang w:val="hy-AM"/>
        </w:rPr>
        <w:t>Հոդված 2</w:t>
      </w:r>
      <w:r w:rsidRPr="00F24431">
        <w:rPr>
          <w:rFonts w:ascii="Cambria Math" w:hAnsi="Cambria Math" w:cs="Cambria Math"/>
          <w:lang w:val="hy-AM"/>
        </w:rPr>
        <w:t>․</w:t>
      </w:r>
      <w:r w:rsidRPr="00F24431">
        <w:rPr>
          <w:rFonts w:ascii="GHEA Grapalat" w:hAnsi="GHEA Grapalat"/>
          <w:lang w:val="hy-AM"/>
        </w:rPr>
        <w:t xml:space="preserve"> </w:t>
      </w:r>
      <w:r w:rsidRPr="0036679E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</w:t>
      </w:r>
      <w:r w:rsidR="00717D99">
        <w:rPr>
          <w:rFonts w:ascii="GHEA Grapalat" w:hAnsi="GHEA Grapalat"/>
          <w:sz w:val="24"/>
          <w:szCs w:val="24"/>
          <w:lang w:val="hy-AM"/>
        </w:rPr>
        <w:t>ը</w:t>
      </w:r>
      <w:r w:rsidRPr="0036679E">
        <w:rPr>
          <w:rFonts w:ascii="GHEA Grapalat" w:hAnsi="GHEA Grapalat"/>
          <w:sz w:val="24"/>
          <w:szCs w:val="24"/>
          <w:lang w:val="hy-AM"/>
        </w:rPr>
        <w:t xml:space="preserve"> հաջորդող </w:t>
      </w:r>
      <w:r w:rsidR="00717D99">
        <w:rPr>
          <w:rFonts w:ascii="GHEA Grapalat" w:hAnsi="GHEA Grapalat"/>
          <w:sz w:val="24"/>
          <w:szCs w:val="24"/>
          <w:lang w:val="hy-AM"/>
        </w:rPr>
        <w:t>օրվանից</w:t>
      </w:r>
      <w:r w:rsidRPr="0036679E">
        <w:rPr>
          <w:rFonts w:ascii="GHEA Grapalat" w:hAnsi="GHEA Grapalat"/>
          <w:sz w:val="24"/>
          <w:szCs w:val="24"/>
          <w:lang w:val="hy-AM"/>
        </w:rPr>
        <w:t xml:space="preserve">։ </w:t>
      </w:r>
      <w:bookmarkEnd w:id="0"/>
    </w:p>
    <w:sectPr w:rsidR="00717D99" w:rsidSect="00E137EA">
      <w:pgSz w:w="12240" w:h="15840"/>
      <w:pgMar w:top="1080" w:right="63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080"/>
    <w:multiLevelType w:val="hybridMultilevel"/>
    <w:tmpl w:val="C7FCA3DC"/>
    <w:lvl w:ilvl="0" w:tplc="594E67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DF"/>
    <w:rsid w:val="000018AF"/>
    <w:rsid w:val="00001C8D"/>
    <w:rsid w:val="00012011"/>
    <w:rsid w:val="00012015"/>
    <w:rsid w:val="000844CA"/>
    <w:rsid w:val="000B6446"/>
    <w:rsid w:val="001C76C1"/>
    <w:rsid w:val="00203132"/>
    <w:rsid w:val="0020318D"/>
    <w:rsid w:val="002163AE"/>
    <w:rsid w:val="002500AA"/>
    <w:rsid w:val="002868DF"/>
    <w:rsid w:val="002B7AE4"/>
    <w:rsid w:val="002F45EE"/>
    <w:rsid w:val="002F4E10"/>
    <w:rsid w:val="00345B2F"/>
    <w:rsid w:val="0036679E"/>
    <w:rsid w:val="0037392B"/>
    <w:rsid w:val="003C0DA7"/>
    <w:rsid w:val="00465EA2"/>
    <w:rsid w:val="005010CE"/>
    <w:rsid w:val="005507F0"/>
    <w:rsid w:val="00582B6A"/>
    <w:rsid w:val="005F2D5B"/>
    <w:rsid w:val="006015F1"/>
    <w:rsid w:val="00650E16"/>
    <w:rsid w:val="006511EC"/>
    <w:rsid w:val="00667DC8"/>
    <w:rsid w:val="00693CA4"/>
    <w:rsid w:val="00697DBA"/>
    <w:rsid w:val="006D6D30"/>
    <w:rsid w:val="00717D99"/>
    <w:rsid w:val="007D5D92"/>
    <w:rsid w:val="007E6FC1"/>
    <w:rsid w:val="00800DEA"/>
    <w:rsid w:val="00811ED3"/>
    <w:rsid w:val="00820A16"/>
    <w:rsid w:val="00824A01"/>
    <w:rsid w:val="00831667"/>
    <w:rsid w:val="00877775"/>
    <w:rsid w:val="008A66A6"/>
    <w:rsid w:val="008F5063"/>
    <w:rsid w:val="0090776D"/>
    <w:rsid w:val="009A48DA"/>
    <w:rsid w:val="009C60D4"/>
    <w:rsid w:val="009E4240"/>
    <w:rsid w:val="009F0F0D"/>
    <w:rsid w:val="00A32B05"/>
    <w:rsid w:val="00A3474A"/>
    <w:rsid w:val="00A8487E"/>
    <w:rsid w:val="00A9710B"/>
    <w:rsid w:val="00AF7A21"/>
    <w:rsid w:val="00AF7A4D"/>
    <w:rsid w:val="00B04F64"/>
    <w:rsid w:val="00B05A90"/>
    <w:rsid w:val="00B3143E"/>
    <w:rsid w:val="00B441D3"/>
    <w:rsid w:val="00B82BEA"/>
    <w:rsid w:val="00BD5765"/>
    <w:rsid w:val="00C319EA"/>
    <w:rsid w:val="00C86A42"/>
    <w:rsid w:val="00C962B4"/>
    <w:rsid w:val="00CD71F0"/>
    <w:rsid w:val="00D52766"/>
    <w:rsid w:val="00D90D55"/>
    <w:rsid w:val="00DA401D"/>
    <w:rsid w:val="00DC3DC6"/>
    <w:rsid w:val="00E137EA"/>
    <w:rsid w:val="00E644C1"/>
    <w:rsid w:val="00E868F7"/>
    <w:rsid w:val="00EB1890"/>
    <w:rsid w:val="00EB68E9"/>
    <w:rsid w:val="00EF0A23"/>
    <w:rsid w:val="00EF0A26"/>
    <w:rsid w:val="00F006CD"/>
    <w:rsid w:val="00F24431"/>
    <w:rsid w:val="00F3450C"/>
    <w:rsid w:val="00F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BC38"/>
  <w15:chartTrackingRefBased/>
  <w15:docId w15:val="{EBB693A6-355F-4190-994D-31AC9D30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143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6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0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D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7D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5184B-561E-4FA1-8F4B-AD711F16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Kirakosyan</dc:creator>
  <cp:keywords/>
  <dc:description/>
  <cp:lastModifiedBy>Gohar Mamyan</cp:lastModifiedBy>
  <cp:revision>25</cp:revision>
  <cp:lastPrinted>2023-04-20T10:39:00Z</cp:lastPrinted>
  <dcterms:created xsi:type="dcterms:W3CDTF">2022-12-12T06:26:00Z</dcterms:created>
  <dcterms:modified xsi:type="dcterms:W3CDTF">2023-04-21T05:43:00Z</dcterms:modified>
</cp:coreProperties>
</file>