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5349C" w14:textId="77777777" w:rsidR="00442CEA" w:rsidRPr="009807A9" w:rsidRDefault="00442CEA" w:rsidP="00442CEA">
      <w:pPr>
        <w:spacing w:line="276" w:lineRule="auto"/>
        <w:ind w:left="-270" w:right="-450" w:firstLine="851"/>
        <w:jc w:val="right"/>
        <w:rPr>
          <w:rFonts w:ascii="GHEA Grapalat" w:hAnsi="GHEA Grapalat"/>
          <w:lang w:val="hy-AM"/>
        </w:rPr>
      </w:pPr>
      <w:r w:rsidRPr="009807A9">
        <w:rPr>
          <w:rFonts w:ascii="GHEA Grapalat" w:hAnsi="GHEA Grapalat"/>
          <w:lang w:val="hy-AM"/>
        </w:rPr>
        <w:t xml:space="preserve">Հավելված N 1                                       </w:t>
      </w:r>
    </w:p>
    <w:p w14:paraId="6F301152" w14:textId="77777777" w:rsidR="00442CEA" w:rsidRPr="009807A9" w:rsidRDefault="00442CEA" w:rsidP="00442CEA">
      <w:pPr>
        <w:spacing w:line="276" w:lineRule="auto"/>
        <w:ind w:left="-270" w:right="-450" w:firstLine="851"/>
        <w:jc w:val="right"/>
        <w:rPr>
          <w:rFonts w:ascii="GHEA Grapalat" w:hAnsi="GHEA Grapalat"/>
          <w:lang w:val="hy-AM"/>
        </w:rPr>
      </w:pPr>
      <w:r w:rsidRPr="009807A9">
        <w:rPr>
          <w:rFonts w:ascii="GHEA Grapalat" w:hAnsi="GHEA Grapalat"/>
          <w:lang w:val="hy-AM"/>
        </w:rPr>
        <w:t xml:space="preserve">                                                                    ՀՀ կառավարության 2023 թվականի</w:t>
      </w:r>
    </w:p>
    <w:p w14:paraId="22157006" w14:textId="77777777" w:rsidR="00442CEA" w:rsidRPr="009807A9" w:rsidRDefault="00442CEA" w:rsidP="00442CEA">
      <w:pPr>
        <w:spacing w:line="276" w:lineRule="auto"/>
        <w:ind w:left="-270" w:right="-450" w:firstLine="851"/>
        <w:jc w:val="right"/>
        <w:rPr>
          <w:rFonts w:ascii="GHEA Grapalat" w:hAnsi="GHEA Grapalat"/>
          <w:lang w:val="hy-AM"/>
        </w:rPr>
      </w:pPr>
      <w:r w:rsidRPr="009807A9">
        <w:rPr>
          <w:rFonts w:ascii="GHEA Grapalat" w:hAnsi="GHEA Grapalat"/>
          <w:lang w:val="hy-AM"/>
        </w:rPr>
        <w:t xml:space="preserve">                                         </w:t>
      </w:r>
      <w:r w:rsidRPr="009807A9">
        <w:rPr>
          <w:rFonts w:ascii="GHEA Grapalat" w:eastAsia="GHEAMariam" w:hAnsi="GHEA Grapalat"/>
          <w:lang w:val="hy-AM" w:eastAsia="en-GB"/>
        </w:rPr>
        <w:t xml:space="preserve"> ______________   </w:t>
      </w:r>
      <w:r w:rsidRPr="009807A9">
        <w:rPr>
          <w:rFonts w:ascii="GHEA Grapalat" w:hAnsi="GHEA Grapalat"/>
          <w:lang w:val="hy-AM"/>
        </w:rPr>
        <w:t>«____»</w:t>
      </w:r>
      <w:r w:rsidRPr="009807A9">
        <w:rPr>
          <w:rFonts w:ascii="GHEA Grapalat" w:eastAsia="GHEAMariam" w:hAnsi="GHEA Grapalat"/>
          <w:lang w:val="hy-AM" w:eastAsia="en-GB"/>
        </w:rPr>
        <w:t>–ի</w:t>
      </w:r>
      <w:r w:rsidRPr="009807A9">
        <w:rPr>
          <w:rFonts w:ascii="GHEA Grapalat" w:hAnsi="GHEA Grapalat"/>
          <w:lang w:val="hy-AM"/>
        </w:rPr>
        <w:t xml:space="preserve">  որոշման</w:t>
      </w:r>
    </w:p>
    <w:p w14:paraId="2B776C20" w14:textId="77777777" w:rsidR="00442CEA" w:rsidRPr="009807A9" w:rsidRDefault="00442CEA" w:rsidP="00442CEA">
      <w:pPr>
        <w:pStyle w:val="mechtex"/>
        <w:spacing w:line="276" w:lineRule="auto"/>
        <w:jc w:val="left"/>
        <w:rPr>
          <w:rFonts w:ascii="GHEA Grapalat" w:hAnsi="GHEA Grapalat" w:cs="Sylfaen"/>
          <w:b/>
          <w:sz w:val="24"/>
          <w:szCs w:val="24"/>
          <w:lang w:val="hy-AM"/>
        </w:rPr>
      </w:pPr>
    </w:p>
    <w:p w14:paraId="1F7BC837"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63A50927" w14:textId="77777777" w:rsidR="00442CEA" w:rsidRPr="009807A9" w:rsidRDefault="00442CEA" w:rsidP="00442CEA">
      <w:pPr>
        <w:pStyle w:val="mechtex"/>
        <w:spacing w:line="276" w:lineRule="auto"/>
        <w:ind w:left="720"/>
        <w:jc w:val="left"/>
        <w:rPr>
          <w:rFonts w:ascii="GHEA Grapalat" w:hAnsi="GHEA Grapalat" w:cs="Sylfaen"/>
          <w:b/>
          <w:sz w:val="36"/>
          <w:szCs w:val="36"/>
          <w:lang w:val="hy-AM"/>
        </w:rPr>
      </w:pPr>
    </w:p>
    <w:p w14:paraId="4D5D0697" w14:textId="77777777" w:rsidR="00442CEA" w:rsidRPr="009807A9" w:rsidRDefault="00442CEA" w:rsidP="00442CEA">
      <w:pPr>
        <w:pStyle w:val="mechtex"/>
        <w:spacing w:line="276" w:lineRule="auto"/>
        <w:ind w:left="720"/>
        <w:jc w:val="left"/>
        <w:rPr>
          <w:rFonts w:ascii="GHEA Grapalat" w:hAnsi="GHEA Grapalat" w:cs="Sylfaen"/>
          <w:b/>
          <w:sz w:val="36"/>
          <w:szCs w:val="36"/>
          <w:lang w:val="hy-AM"/>
        </w:rPr>
      </w:pPr>
    </w:p>
    <w:p w14:paraId="04D2BE81" w14:textId="77777777" w:rsidR="00442CEA" w:rsidRDefault="00442CEA" w:rsidP="00442CEA">
      <w:pPr>
        <w:pStyle w:val="mechtex"/>
        <w:spacing w:line="276" w:lineRule="auto"/>
        <w:ind w:left="720"/>
        <w:jc w:val="left"/>
        <w:rPr>
          <w:rFonts w:ascii="GHEA Grapalat" w:hAnsi="GHEA Grapalat" w:cs="Sylfaen"/>
          <w:b/>
          <w:sz w:val="36"/>
          <w:szCs w:val="36"/>
          <w:lang w:val="hy-AM"/>
        </w:rPr>
      </w:pPr>
    </w:p>
    <w:p w14:paraId="23E300B4" w14:textId="77777777" w:rsidR="00CB54A1" w:rsidRPr="009807A9" w:rsidRDefault="00CB54A1" w:rsidP="00442CEA">
      <w:pPr>
        <w:pStyle w:val="mechtex"/>
        <w:spacing w:line="276" w:lineRule="auto"/>
        <w:ind w:left="720"/>
        <w:jc w:val="left"/>
        <w:rPr>
          <w:rFonts w:ascii="GHEA Grapalat" w:hAnsi="GHEA Grapalat" w:cs="Sylfaen"/>
          <w:b/>
          <w:sz w:val="36"/>
          <w:szCs w:val="36"/>
          <w:lang w:val="hy-AM"/>
        </w:rPr>
      </w:pPr>
    </w:p>
    <w:p w14:paraId="569EC8D0" w14:textId="77777777" w:rsidR="00442CEA" w:rsidRPr="009807A9" w:rsidRDefault="00442CEA" w:rsidP="00442CEA">
      <w:pPr>
        <w:pStyle w:val="mechtex"/>
        <w:spacing w:line="276" w:lineRule="auto"/>
        <w:ind w:left="720"/>
        <w:rPr>
          <w:rFonts w:ascii="GHEA Grapalat" w:hAnsi="GHEA Grapalat" w:cs="Sylfaen"/>
          <w:b/>
          <w:sz w:val="28"/>
          <w:szCs w:val="24"/>
          <w:lang w:val="hy-AM"/>
        </w:rPr>
      </w:pPr>
    </w:p>
    <w:p w14:paraId="248AC215" w14:textId="77777777" w:rsidR="00442CEA" w:rsidRPr="00D601F4" w:rsidRDefault="00442CEA" w:rsidP="00442CEA">
      <w:pPr>
        <w:pStyle w:val="mechtex"/>
        <w:spacing w:line="276" w:lineRule="auto"/>
        <w:ind w:left="720"/>
        <w:rPr>
          <w:rFonts w:ascii="GHEA Grapalat" w:hAnsi="GHEA Grapalat" w:cs="Sylfaen"/>
          <w:color w:val="1F497D" w:themeColor="text2"/>
          <w:sz w:val="36"/>
          <w:szCs w:val="24"/>
          <w:lang w:val="hy-AM"/>
        </w:rPr>
      </w:pPr>
      <w:r w:rsidRPr="00D601F4" w:rsidDel="00724399">
        <w:rPr>
          <w:rFonts w:ascii="GHEA Grapalat" w:hAnsi="GHEA Grapalat" w:cs="Sylfaen"/>
          <w:b/>
          <w:color w:val="1F497D" w:themeColor="text2"/>
          <w:sz w:val="36"/>
          <w:szCs w:val="24"/>
          <w:lang w:val="hy-AM"/>
        </w:rPr>
        <w:t>ԱՂԵՏՆԵՐԻ ՌԻՍԿԻ ԿԱՌԱՎԱՐՄԱՆ</w:t>
      </w:r>
      <w:r w:rsidRPr="00D601F4">
        <w:rPr>
          <w:rFonts w:ascii="GHEA Grapalat" w:hAnsi="GHEA Grapalat" w:cs="Sylfaen"/>
          <w:color w:val="1F497D" w:themeColor="text2"/>
          <w:sz w:val="36"/>
          <w:szCs w:val="24"/>
          <w:lang w:val="hy-AM"/>
        </w:rPr>
        <w:t xml:space="preserve"> </w:t>
      </w:r>
    </w:p>
    <w:p w14:paraId="7A447665" w14:textId="77777777" w:rsidR="00442CEA" w:rsidRPr="00D601F4" w:rsidRDefault="00536E90" w:rsidP="00442CEA">
      <w:pPr>
        <w:pStyle w:val="mechtex"/>
        <w:spacing w:line="276" w:lineRule="auto"/>
        <w:ind w:left="720"/>
        <w:rPr>
          <w:rFonts w:ascii="GHEA Grapalat" w:hAnsi="GHEA Grapalat" w:cs="Sylfaen"/>
          <w:b/>
          <w:color w:val="1F497D" w:themeColor="text2"/>
          <w:sz w:val="36"/>
          <w:szCs w:val="36"/>
          <w:lang w:val="hy-AM"/>
        </w:rPr>
      </w:pPr>
      <w:r w:rsidRPr="00D601F4">
        <w:rPr>
          <w:rFonts w:ascii="GHEA Grapalat" w:hAnsi="GHEA Grapalat" w:cs="Sylfaen"/>
          <w:b/>
          <w:color w:val="1F497D" w:themeColor="text2"/>
          <w:sz w:val="36"/>
          <w:szCs w:val="36"/>
          <w:lang w:val="hy-AM"/>
        </w:rPr>
        <w:t xml:space="preserve">2023-2030 </w:t>
      </w:r>
      <w:r w:rsidR="002E0A61" w:rsidRPr="00D601F4">
        <w:rPr>
          <w:rFonts w:ascii="GHEA Grapalat" w:hAnsi="GHEA Grapalat" w:cs="Sylfaen"/>
          <w:b/>
          <w:color w:val="1F497D" w:themeColor="text2"/>
          <w:sz w:val="36"/>
          <w:szCs w:val="36"/>
          <w:lang w:val="hy-AM"/>
        </w:rPr>
        <w:t>ԹՎԱԿԱՆՆԵՐԻ</w:t>
      </w:r>
    </w:p>
    <w:p w14:paraId="2F7EE792" w14:textId="77777777" w:rsidR="00442CEA" w:rsidRPr="00D601F4" w:rsidRDefault="00442CEA" w:rsidP="00442CEA">
      <w:pPr>
        <w:pStyle w:val="mechtex"/>
        <w:spacing w:line="276" w:lineRule="auto"/>
        <w:ind w:left="720"/>
        <w:rPr>
          <w:rFonts w:ascii="GHEA Grapalat" w:hAnsi="GHEA Grapalat" w:cs="Sylfaen"/>
          <w:b/>
          <w:color w:val="1F497D" w:themeColor="text2"/>
          <w:sz w:val="36"/>
          <w:szCs w:val="24"/>
          <w:lang w:val="hy-AM"/>
        </w:rPr>
      </w:pPr>
      <w:r w:rsidRPr="00D601F4">
        <w:rPr>
          <w:rFonts w:ascii="GHEA Grapalat" w:hAnsi="GHEA Grapalat" w:cs="Sylfaen"/>
          <w:b/>
          <w:color w:val="1F497D" w:themeColor="text2"/>
          <w:sz w:val="36"/>
          <w:szCs w:val="24"/>
          <w:lang w:val="hy-AM"/>
        </w:rPr>
        <w:t>ՌԱԶՄԱՎԱՐՈՒԹՅՈՒՆ</w:t>
      </w:r>
    </w:p>
    <w:p w14:paraId="32868EA7" w14:textId="77777777" w:rsidR="008A09A8" w:rsidRPr="009807A9" w:rsidRDefault="008A09A8" w:rsidP="00442CEA">
      <w:pPr>
        <w:pStyle w:val="mechtex"/>
        <w:spacing w:line="276" w:lineRule="auto"/>
        <w:ind w:left="720"/>
        <w:rPr>
          <w:rFonts w:ascii="GHEA Grapalat" w:hAnsi="GHEA Grapalat" w:cs="Sylfaen"/>
          <w:b/>
          <w:sz w:val="36"/>
          <w:szCs w:val="24"/>
          <w:lang w:val="hy-AM"/>
        </w:rPr>
      </w:pPr>
    </w:p>
    <w:p w14:paraId="6F1B6280" w14:textId="77777777" w:rsidR="008A09A8" w:rsidRPr="009807A9" w:rsidRDefault="008A09A8" w:rsidP="00442CEA">
      <w:pPr>
        <w:pStyle w:val="mechtex"/>
        <w:spacing w:line="276" w:lineRule="auto"/>
        <w:ind w:left="720"/>
        <w:rPr>
          <w:rFonts w:ascii="GHEA Grapalat" w:hAnsi="GHEA Grapalat" w:cs="Sylfaen"/>
          <w:b/>
          <w:sz w:val="36"/>
          <w:szCs w:val="24"/>
          <w:lang w:val="hy-AM"/>
        </w:rPr>
      </w:pPr>
    </w:p>
    <w:p w14:paraId="089EAD6F"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4A702236"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4ADD55DF"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28342734"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73D0AB89"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2751A912"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02CFEC96"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7DB3F02F"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7B123608"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04AFC486"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661306A5"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02F2CA1A"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373FF8F9" w14:textId="77777777" w:rsidR="00447C0F" w:rsidRPr="009807A9" w:rsidRDefault="00447C0F" w:rsidP="00442CEA">
      <w:pPr>
        <w:pStyle w:val="mechtex"/>
        <w:spacing w:line="276" w:lineRule="auto"/>
        <w:ind w:left="720"/>
        <w:rPr>
          <w:rFonts w:ascii="GHEA Grapalat" w:hAnsi="GHEA Grapalat" w:cs="Sylfaen"/>
          <w:b/>
          <w:sz w:val="24"/>
          <w:szCs w:val="24"/>
          <w:lang w:val="hy-AM"/>
        </w:rPr>
      </w:pPr>
    </w:p>
    <w:p w14:paraId="2C3F44C6"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123E2205"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74ABD53B"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7F203A35"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1265F42D" w14:textId="77777777" w:rsidR="00442CEA" w:rsidRPr="009807A9" w:rsidRDefault="00442CEA" w:rsidP="00442CEA">
      <w:pPr>
        <w:pStyle w:val="mechtex"/>
        <w:spacing w:line="276" w:lineRule="auto"/>
        <w:ind w:left="720"/>
        <w:rPr>
          <w:rFonts w:ascii="GHEA Grapalat" w:hAnsi="GHEA Grapalat" w:cs="Sylfaen"/>
          <w:b/>
          <w:sz w:val="24"/>
          <w:szCs w:val="24"/>
          <w:lang w:val="hy-AM"/>
        </w:rPr>
      </w:pPr>
    </w:p>
    <w:p w14:paraId="6C550BA1" w14:textId="77777777" w:rsidR="00D82B8A" w:rsidRPr="00CB54A1" w:rsidRDefault="00466DE3" w:rsidP="00CB54A1">
      <w:pPr>
        <w:spacing w:after="200" w:line="276" w:lineRule="auto"/>
        <w:jc w:val="center"/>
        <w:rPr>
          <w:rFonts w:ascii="GHEA Grapalat" w:hAnsi="GHEA Grapalat" w:cs="Arial"/>
          <w:b/>
          <w:color w:val="365F91" w:themeColor="accent1" w:themeShade="BF"/>
          <w:sz w:val="32"/>
          <w:szCs w:val="32"/>
          <w:lang w:val="hy-AM"/>
        </w:rPr>
      </w:pPr>
      <w:r>
        <w:rPr>
          <w:rFonts w:ascii="GHEA Grapalat" w:hAnsi="GHEA Grapalat" w:cs="Arial"/>
          <w:b/>
          <w:color w:val="365F91" w:themeColor="accent1" w:themeShade="BF"/>
          <w:sz w:val="32"/>
          <w:szCs w:val="32"/>
          <w:lang w:val="hy-AM"/>
        </w:rPr>
        <w:br w:type="page"/>
      </w:r>
      <w:r w:rsidR="00D82B8A" w:rsidRPr="00466DE3">
        <w:rPr>
          <w:rFonts w:ascii="GHEA Grapalat" w:hAnsi="GHEA Grapalat" w:cs="Arial"/>
          <w:b/>
          <w:color w:val="1F497D" w:themeColor="text2"/>
          <w:sz w:val="32"/>
          <w:szCs w:val="32"/>
          <w:lang w:val="hy-AM"/>
        </w:rPr>
        <w:lastRenderedPageBreak/>
        <w:t>ԲՈՎԱՆԴԱԿՈՒԹՅՈՒՆ</w:t>
      </w:r>
    </w:p>
    <w:p w14:paraId="15AC22EA" w14:textId="77777777" w:rsidR="00D82B8A" w:rsidRPr="009807A9" w:rsidRDefault="00D82B8A" w:rsidP="00970556">
      <w:pPr>
        <w:spacing w:line="276" w:lineRule="auto"/>
        <w:jc w:val="center"/>
        <w:rPr>
          <w:rFonts w:ascii="GHEA Grapalat" w:hAnsi="GHEA Grapalat" w:cs="Arial"/>
          <w:b/>
          <w:color w:val="365F91" w:themeColor="accent1" w:themeShade="BF"/>
          <w:sz w:val="32"/>
          <w:szCs w:val="32"/>
          <w:lang w:val="af-ZA"/>
        </w:rPr>
      </w:pPr>
    </w:p>
    <w:sdt>
      <w:sdtPr>
        <w:rPr>
          <w:rFonts w:ascii="Arial Armenian" w:eastAsia="Times New Roman" w:hAnsi="Arial Armenian" w:cs="Times New Roman"/>
          <w:color w:val="auto"/>
          <w:sz w:val="20"/>
          <w:szCs w:val="20"/>
          <w:lang w:eastAsia="ru-RU"/>
        </w:rPr>
        <w:id w:val="791404377"/>
        <w:docPartObj>
          <w:docPartGallery w:val="Table of Contents"/>
          <w:docPartUnique/>
        </w:docPartObj>
      </w:sdtPr>
      <w:sdtEndPr>
        <w:rPr>
          <w:rFonts w:ascii="GHEA Grapalat" w:hAnsi="GHEA Grapalat"/>
          <w:b/>
          <w:bCs/>
          <w:noProof/>
          <w:sz w:val="24"/>
        </w:rPr>
      </w:sdtEndPr>
      <w:sdtContent>
        <w:p w14:paraId="07C43591" w14:textId="77777777" w:rsidR="00D601F4" w:rsidRDefault="00D601F4">
          <w:pPr>
            <w:pStyle w:val="TOCHeading"/>
          </w:pPr>
        </w:p>
        <w:p w14:paraId="0D47A4E4" w14:textId="52F7E87D" w:rsidR="00711039" w:rsidRPr="00711039" w:rsidRDefault="00D601F4">
          <w:pPr>
            <w:pStyle w:val="TOC1"/>
            <w:tabs>
              <w:tab w:val="right" w:leader="dot" w:pos="9260"/>
            </w:tabs>
            <w:rPr>
              <w:rFonts w:ascii="GHEA Grapalat" w:eastAsiaTheme="minorEastAsia" w:hAnsi="GHEA Grapalat" w:cstheme="minorBidi"/>
              <w:noProof/>
              <w:sz w:val="28"/>
              <w:szCs w:val="22"/>
              <w:lang w:eastAsia="en-US"/>
            </w:rPr>
          </w:pPr>
          <w:r w:rsidRPr="00466DE3">
            <w:rPr>
              <w:rFonts w:ascii="GHEA Grapalat" w:hAnsi="GHEA Grapalat"/>
              <w:sz w:val="24"/>
            </w:rPr>
            <w:fldChar w:fldCharType="begin"/>
          </w:r>
          <w:r w:rsidRPr="00466DE3">
            <w:rPr>
              <w:rFonts w:ascii="GHEA Grapalat" w:hAnsi="GHEA Grapalat"/>
              <w:sz w:val="24"/>
            </w:rPr>
            <w:instrText xml:space="preserve"> TOC \o "1-3" \h \z \u </w:instrText>
          </w:r>
          <w:r w:rsidRPr="00466DE3">
            <w:rPr>
              <w:rFonts w:ascii="GHEA Grapalat" w:hAnsi="GHEA Grapalat"/>
              <w:sz w:val="24"/>
            </w:rPr>
            <w:fldChar w:fldCharType="separate"/>
          </w:r>
          <w:hyperlink w:anchor="_Toc132394470" w:history="1">
            <w:r w:rsidR="00711039" w:rsidRPr="00711039">
              <w:rPr>
                <w:rStyle w:val="Hyperlink"/>
                <w:rFonts w:ascii="GHEA Grapalat" w:hAnsi="GHEA Grapalat"/>
                <w:noProof/>
                <w:sz w:val="24"/>
                <w:lang w:val="af-ZA"/>
              </w:rPr>
              <w:t>ՆԵՐԱԾՈԻԹՅՈՒՆ</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_Toc132394470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4</w:t>
            </w:r>
            <w:r w:rsidR="00711039" w:rsidRPr="00711039">
              <w:rPr>
                <w:rFonts w:ascii="GHEA Grapalat" w:hAnsi="GHEA Grapalat"/>
                <w:noProof/>
                <w:webHidden/>
                <w:sz w:val="24"/>
              </w:rPr>
              <w:fldChar w:fldCharType="end"/>
            </w:r>
          </w:hyperlink>
        </w:p>
        <w:p w14:paraId="108D6E90" w14:textId="6B04B61D" w:rsidR="00711039" w:rsidRPr="00711039" w:rsidRDefault="00365E52">
          <w:pPr>
            <w:pStyle w:val="TOC1"/>
            <w:tabs>
              <w:tab w:val="right" w:leader="dot" w:pos="9260"/>
            </w:tabs>
            <w:rPr>
              <w:rFonts w:ascii="GHEA Grapalat" w:eastAsiaTheme="minorEastAsia" w:hAnsi="GHEA Grapalat" w:cstheme="minorBidi"/>
              <w:noProof/>
              <w:sz w:val="28"/>
              <w:szCs w:val="22"/>
              <w:lang w:eastAsia="en-US"/>
            </w:rPr>
          </w:pPr>
          <w:hyperlink w:anchor="_Toc132394471" w:history="1">
            <w:r w:rsidR="00711039" w:rsidRPr="00711039">
              <w:rPr>
                <w:rStyle w:val="Hyperlink"/>
                <w:rFonts w:ascii="GHEA Grapalat" w:hAnsi="GHEA Grapalat"/>
                <w:noProof/>
                <w:sz w:val="24"/>
                <w:lang w:val="af-ZA"/>
              </w:rPr>
              <w:t>ԳԼՈՒԽ 1</w:t>
            </w:r>
            <w:r w:rsidR="00711039" w:rsidRPr="00711039">
              <w:rPr>
                <w:rStyle w:val="Hyperlink"/>
                <w:rFonts w:ascii="GHEA Grapalat" w:hAnsi="GHEA Grapalat"/>
                <w:noProof/>
                <w:sz w:val="24"/>
                <w:lang w:val="hy-AM"/>
              </w:rPr>
              <w:t xml:space="preserve">. </w:t>
            </w:r>
            <w:r w:rsidR="00711039" w:rsidRPr="00711039">
              <w:rPr>
                <w:rStyle w:val="Hyperlink"/>
                <w:rFonts w:ascii="GHEA Grapalat" w:hAnsi="GHEA Grapalat"/>
                <w:noProof/>
                <w:sz w:val="24"/>
                <w:lang w:val="af-ZA"/>
              </w:rPr>
              <w:t>Բարեփոխումների ռազմավարական ու մեթոդաբանական հիմքերը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_Toc132394471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5</w:t>
            </w:r>
            <w:r w:rsidR="00711039" w:rsidRPr="00711039">
              <w:rPr>
                <w:rFonts w:ascii="GHEA Grapalat" w:hAnsi="GHEA Grapalat"/>
                <w:noProof/>
                <w:webHidden/>
                <w:sz w:val="24"/>
              </w:rPr>
              <w:fldChar w:fldCharType="end"/>
            </w:r>
          </w:hyperlink>
        </w:p>
        <w:p w14:paraId="1CD7327A" w14:textId="4DF8E972" w:rsidR="00711039" w:rsidRPr="00711039" w:rsidRDefault="00365E52">
          <w:pPr>
            <w:pStyle w:val="TOC1"/>
            <w:tabs>
              <w:tab w:val="right" w:leader="dot" w:pos="9260"/>
            </w:tabs>
            <w:rPr>
              <w:rFonts w:ascii="GHEA Grapalat" w:eastAsiaTheme="minorEastAsia" w:hAnsi="GHEA Grapalat" w:cstheme="minorBidi"/>
              <w:noProof/>
              <w:sz w:val="28"/>
              <w:szCs w:val="22"/>
              <w:lang w:eastAsia="en-US"/>
            </w:rPr>
          </w:pPr>
          <w:hyperlink w:anchor="_Toc132394472" w:history="1">
            <w:r w:rsidR="00711039" w:rsidRPr="00711039">
              <w:rPr>
                <w:rStyle w:val="Hyperlink"/>
                <w:rFonts w:ascii="GHEA Grapalat" w:hAnsi="GHEA Grapalat"/>
                <w:noProof/>
                <w:sz w:val="24"/>
                <w:lang w:val="af-ZA"/>
              </w:rPr>
              <w:t>ԳԼՈՒԽ 2. Աղետների ռիսկի կառավարման ոլորտում առկա հիմնախնդիրները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_Toc132394472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8</w:t>
            </w:r>
            <w:r w:rsidR="00711039" w:rsidRPr="00711039">
              <w:rPr>
                <w:rFonts w:ascii="GHEA Grapalat" w:hAnsi="GHEA Grapalat"/>
                <w:noProof/>
                <w:webHidden/>
                <w:sz w:val="24"/>
              </w:rPr>
              <w:fldChar w:fldCharType="end"/>
            </w:r>
          </w:hyperlink>
        </w:p>
        <w:p w14:paraId="06B83396" w14:textId="394BFA24" w:rsidR="00711039" w:rsidRPr="00711039" w:rsidRDefault="00365E52">
          <w:pPr>
            <w:pStyle w:val="TOC2"/>
            <w:tabs>
              <w:tab w:val="right" w:leader="dot" w:pos="9260"/>
            </w:tabs>
            <w:rPr>
              <w:rFonts w:ascii="GHEA Grapalat" w:eastAsiaTheme="minorEastAsia" w:hAnsi="GHEA Grapalat" w:cstheme="minorBidi"/>
              <w:noProof/>
              <w:sz w:val="28"/>
              <w:szCs w:val="22"/>
              <w:lang w:eastAsia="en-US"/>
            </w:rPr>
          </w:pPr>
          <w:hyperlink w:anchor="_Toc132394473" w:history="1">
            <w:r w:rsidR="00711039" w:rsidRPr="00711039">
              <w:rPr>
                <w:rStyle w:val="Hyperlink"/>
                <w:rFonts w:ascii="GHEA Grapalat" w:hAnsi="GHEA Grapalat"/>
                <w:noProof/>
                <w:sz w:val="24"/>
                <w:lang w:val="hy-AM"/>
              </w:rPr>
              <w:t>2.1. Հայաստանի Հանրապետությանն առավել բնորոշ վտանգավոր երևույթները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_Toc132394473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8</w:t>
            </w:r>
            <w:r w:rsidR="00711039" w:rsidRPr="00711039">
              <w:rPr>
                <w:rFonts w:ascii="GHEA Grapalat" w:hAnsi="GHEA Grapalat"/>
                <w:noProof/>
                <w:webHidden/>
                <w:sz w:val="24"/>
              </w:rPr>
              <w:fldChar w:fldCharType="end"/>
            </w:r>
          </w:hyperlink>
        </w:p>
        <w:p w14:paraId="639FBCFC" w14:textId="3E694E20" w:rsidR="00711039" w:rsidRPr="00711039" w:rsidRDefault="00365E52">
          <w:pPr>
            <w:pStyle w:val="TOC2"/>
            <w:tabs>
              <w:tab w:val="right" w:leader="dot" w:pos="9260"/>
            </w:tabs>
            <w:rPr>
              <w:rFonts w:ascii="GHEA Grapalat" w:eastAsiaTheme="minorEastAsia" w:hAnsi="GHEA Grapalat" w:cstheme="minorBidi"/>
              <w:noProof/>
              <w:sz w:val="28"/>
              <w:szCs w:val="22"/>
              <w:lang w:eastAsia="en-US"/>
            </w:rPr>
          </w:pPr>
          <w:hyperlink w:anchor="_Toc132394474" w:history="1">
            <w:r w:rsidR="00711039" w:rsidRPr="00711039">
              <w:rPr>
                <w:rStyle w:val="Hyperlink"/>
                <w:rFonts w:ascii="GHEA Grapalat" w:hAnsi="GHEA Grapalat"/>
                <w:noProof/>
                <w:sz w:val="24"/>
                <w:lang w:val="hy-AM"/>
              </w:rPr>
              <w:t>2.2. ԱՌԿ ուղղությամբ ձեռքբերումները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_Toc132394474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10</w:t>
            </w:r>
            <w:r w:rsidR="00711039" w:rsidRPr="00711039">
              <w:rPr>
                <w:rFonts w:ascii="GHEA Grapalat" w:hAnsi="GHEA Grapalat"/>
                <w:noProof/>
                <w:webHidden/>
                <w:sz w:val="24"/>
              </w:rPr>
              <w:fldChar w:fldCharType="end"/>
            </w:r>
          </w:hyperlink>
        </w:p>
        <w:p w14:paraId="0221F1EF" w14:textId="7D671723" w:rsidR="00711039" w:rsidRPr="00711039" w:rsidRDefault="00365E52">
          <w:pPr>
            <w:pStyle w:val="TOC2"/>
            <w:tabs>
              <w:tab w:val="right" w:leader="dot" w:pos="9260"/>
            </w:tabs>
            <w:rPr>
              <w:rFonts w:ascii="GHEA Grapalat" w:eastAsiaTheme="minorEastAsia" w:hAnsi="GHEA Grapalat" w:cstheme="minorBidi"/>
              <w:noProof/>
              <w:sz w:val="28"/>
              <w:szCs w:val="22"/>
              <w:lang w:eastAsia="en-US"/>
            </w:rPr>
          </w:pPr>
          <w:hyperlink w:anchor="_Toc132394475" w:history="1">
            <w:r w:rsidR="00711039" w:rsidRPr="00711039">
              <w:rPr>
                <w:rStyle w:val="Hyperlink"/>
                <w:rFonts w:ascii="GHEA Grapalat" w:hAnsi="GHEA Grapalat"/>
                <w:noProof/>
                <w:sz w:val="24"/>
                <w:lang w:val="hy-AM"/>
              </w:rPr>
              <w:t>2.3. ԱՌԿ համակարգային հիմնախնդիրները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_Toc132394475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11</w:t>
            </w:r>
            <w:r w:rsidR="00711039" w:rsidRPr="00711039">
              <w:rPr>
                <w:rFonts w:ascii="GHEA Grapalat" w:hAnsi="GHEA Grapalat"/>
                <w:noProof/>
                <w:webHidden/>
                <w:sz w:val="24"/>
              </w:rPr>
              <w:fldChar w:fldCharType="end"/>
            </w:r>
          </w:hyperlink>
        </w:p>
        <w:p w14:paraId="6B4AFDE4" w14:textId="5E9D98D0" w:rsidR="00711039" w:rsidRPr="00711039" w:rsidRDefault="00365E52">
          <w:pPr>
            <w:pStyle w:val="TOC1"/>
            <w:tabs>
              <w:tab w:val="right" w:leader="dot" w:pos="9260"/>
            </w:tabs>
            <w:rPr>
              <w:rFonts w:ascii="GHEA Grapalat" w:eastAsiaTheme="minorEastAsia" w:hAnsi="GHEA Grapalat" w:cstheme="minorBidi"/>
              <w:noProof/>
              <w:sz w:val="28"/>
              <w:szCs w:val="22"/>
              <w:lang w:eastAsia="en-US"/>
            </w:rPr>
          </w:pPr>
          <w:hyperlink w:anchor="_Toc132394476" w:history="1">
            <w:r w:rsidR="00711039" w:rsidRPr="00711039">
              <w:rPr>
                <w:rStyle w:val="Hyperlink"/>
                <w:rFonts w:ascii="GHEA Grapalat" w:hAnsi="GHEA Grapalat"/>
                <w:noProof/>
                <w:sz w:val="24"/>
                <w:lang w:val="af-ZA"/>
              </w:rPr>
              <w:t>ԳԼՈՒԽ 3.</w:t>
            </w:r>
            <w:r w:rsidR="00711039" w:rsidRPr="00711039">
              <w:rPr>
                <w:rStyle w:val="Hyperlink"/>
                <w:rFonts w:ascii="GHEA Grapalat" w:hAnsi="GHEA Grapalat"/>
                <w:noProof/>
                <w:sz w:val="24"/>
                <w:lang w:val="hy-AM"/>
              </w:rPr>
              <w:t xml:space="preserve"> </w:t>
            </w:r>
            <w:r w:rsidR="00711039" w:rsidRPr="00711039">
              <w:rPr>
                <w:rStyle w:val="Hyperlink"/>
                <w:rFonts w:ascii="GHEA Grapalat" w:hAnsi="GHEA Grapalat"/>
                <w:noProof/>
                <w:sz w:val="24"/>
                <w:lang w:val="af-ZA"/>
              </w:rPr>
              <w:t>Ռազմավարության արդյունքային շրջանակը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_Toc132394476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13</w:t>
            </w:r>
            <w:r w:rsidR="00711039" w:rsidRPr="00711039">
              <w:rPr>
                <w:rFonts w:ascii="GHEA Grapalat" w:hAnsi="GHEA Grapalat"/>
                <w:noProof/>
                <w:webHidden/>
                <w:sz w:val="24"/>
              </w:rPr>
              <w:fldChar w:fldCharType="end"/>
            </w:r>
          </w:hyperlink>
        </w:p>
        <w:p w14:paraId="36FB0A25" w14:textId="0F19DB17" w:rsidR="00711039" w:rsidRPr="00711039" w:rsidRDefault="00365E52">
          <w:pPr>
            <w:pStyle w:val="TOC1"/>
            <w:tabs>
              <w:tab w:val="right" w:leader="dot" w:pos="9260"/>
            </w:tabs>
            <w:rPr>
              <w:rFonts w:ascii="GHEA Grapalat" w:eastAsiaTheme="minorEastAsia" w:hAnsi="GHEA Grapalat" w:cstheme="minorBidi"/>
              <w:noProof/>
              <w:sz w:val="28"/>
              <w:szCs w:val="22"/>
              <w:lang w:eastAsia="en-US"/>
            </w:rPr>
          </w:pPr>
          <w:hyperlink w:anchor="_Toc132394477" w:history="1">
            <w:r w:rsidR="00711039" w:rsidRPr="00711039">
              <w:rPr>
                <w:rStyle w:val="Hyperlink"/>
                <w:rFonts w:ascii="GHEA Grapalat" w:hAnsi="GHEA Grapalat"/>
                <w:noProof/>
                <w:sz w:val="24"/>
                <w:lang w:val="af-ZA"/>
              </w:rPr>
              <w:t>ԳԼՈՒԽ 4.</w:t>
            </w:r>
            <w:r w:rsidR="00711039" w:rsidRPr="00711039">
              <w:rPr>
                <w:rStyle w:val="Hyperlink"/>
                <w:rFonts w:ascii="GHEA Grapalat" w:hAnsi="GHEA Grapalat"/>
                <w:noProof/>
                <w:sz w:val="24"/>
                <w:lang w:val="hy-AM"/>
              </w:rPr>
              <w:t xml:space="preserve"> ԱՌԿ համակարգի դերակատարները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_Toc132394477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17</w:t>
            </w:r>
            <w:r w:rsidR="00711039" w:rsidRPr="00711039">
              <w:rPr>
                <w:rFonts w:ascii="GHEA Grapalat" w:hAnsi="GHEA Grapalat"/>
                <w:noProof/>
                <w:webHidden/>
                <w:sz w:val="24"/>
              </w:rPr>
              <w:fldChar w:fldCharType="end"/>
            </w:r>
          </w:hyperlink>
        </w:p>
        <w:p w14:paraId="57C0F0A7" w14:textId="2F8C3E22" w:rsidR="00711039" w:rsidRPr="00711039" w:rsidRDefault="00365E52">
          <w:pPr>
            <w:pStyle w:val="TOC1"/>
            <w:tabs>
              <w:tab w:val="right" w:leader="dot" w:pos="9260"/>
            </w:tabs>
            <w:rPr>
              <w:rFonts w:ascii="GHEA Grapalat" w:eastAsiaTheme="minorEastAsia" w:hAnsi="GHEA Grapalat" w:cstheme="minorBidi"/>
              <w:noProof/>
              <w:sz w:val="28"/>
              <w:szCs w:val="22"/>
              <w:lang w:eastAsia="en-US"/>
            </w:rPr>
          </w:pPr>
          <w:hyperlink w:anchor="_Toc132394478" w:history="1">
            <w:r w:rsidR="00711039" w:rsidRPr="00711039">
              <w:rPr>
                <w:rStyle w:val="Hyperlink"/>
                <w:rFonts w:ascii="GHEA Grapalat" w:hAnsi="GHEA Grapalat"/>
                <w:noProof/>
                <w:sz w:val="24"/>
                <w:lang w:val="af-ZA"/>
              </w:rPr>
              <w:t xml:space="preserve">ԳԼՈՒԽ </w:t>
            </w:r>
            <w:r w:rsidR="00711039" w:rsidRPr="00711039">
              <w:rPr>
                <w:rStyle w:val="Hyperlink"/>
                <w:rFonts w:ascii="GHEA Grapalat" w:hAnsi="GHEA Grapalat"/>
                <w:noProof/>
                <w:sz w:val="24"/>
                <w:lang w:val="hy-AM"/>
              </w:rPr>
              <w:t>5</w:t>
            </w:r>
            <w:r w:rsidR="00711039" w:rsidRPr="00711039">
              <w:rPr>
                <w:rStyle w:val="Hyperlink"/>
                <w:rFonts w:ascii="GHEA Grapalat" w:hAnsi="GHEA Grapalat"/>
                <w:noProof/>
                <w:sz w:val="24"/>
                <w:lang w:val="af-ZA"/>
              </w:rPr>
              <w:t>.</w:t>
            </w:r>
            <w:r w:rsidR="00711039" w:rsidRPr="00711039">
              <w:rPr>
                <w:rStyle w:val="Hyperlink"/>
                <w:rFonts w:ascii="GHEA Grapalat" w:hAnsi="GHEA Grapalat"/>
                <w:noProof/>
                <w:sz w:val="24"/>
                <w:lang w:val="hy-AM"/>
              </w:rPr>
              <w:t xml:space="preserve"> </w:t>
            </w:r>
            <w:r w:rsidR="00711039" w:rsidRPr="00711039">
              <w:rPr>
                <w:rStyle w:val="Hyperlink"/>
                <w:rFonts w:ascii="GHEA Grapalat" w:hAnsi="GHEA Grapalat"/>
                <w:noProof/>
                <w:sz w:val="24"/>
                <w:lang w:val="af-ZA"/>
              </w:rPr>
              <w:t>Ռազմավարության իրականացման ռիսկերը և դրանց կառավարումը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_Toc132394478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22</w:t>
            </w:r>
            <w:r w:rsidR="00711039" w:rsidRPr="00711039">
              <w:rPr>
                <w:rFonts w:ascii="GHEA Grapalat" w:hAnsi="GHEA Grapalat"/>
                <w:noProof/>
                <w:webHidden/>
                <w:sz w:val="24"/>
              </w:rPr>
              <w:fldChar w:fldCharType="end"/>
            </w:r>
          </w:hyperlink>
        </w:p>
        <w:p w14:paraId="1FDD0DE3" w14:textId="3B50C282" w:rsidR="00711039" w:rsidRPr="00711039" w:rsidRDefault="00365E52">
          <w:pPr>
            <w:pStyle w:val="TOC1"/>
            <w:tabs>
              <w:tab w:val="right" w:leader="dot" w:pos="9260"/>
            </w:tabs>
            <w:rPr>
              <w:rFonts w:ascii="GHEA Grapalat" w:eastAsiaTheme="minorEastAsia" w:hAnsi="GHEA Grapalat" w:cstheme="minorBidi"/>
              <w:noProof/>
              <w:sz w:val="28"/>
              <w:szCs w:val="22"/>
              <w:lang w:eastAsia="en-US"/>
            </w:rPr>
          </w:pPr>
          <w:hyperlink w:anchor="_Toc132394479" w:history="1">
            <w:r w:rsidR="00711039" w:rsidRPr="00711039">
              <w:rPr>
                <w:rStyle w:val="Hyperlink"/>
                <w:rFonts w:ascii="GHEA Grapalat" w:hAnsi="GHEA Grapalat"/>
                <w:noProof/>
                <w:sz w:val="24"/>
                <w:lang w:val="af-ZA"/>
              </w:rPr>
              <w:t xml:space="preserve">ԳԼՈՒԽ </w:t>
            </w:r>
            <w:r w:rsidR="00711039" w:rsidRPr="00711039">
              <w:rPr>
                <w:rStyle w:val="Hyperlink"/>
                <w:rFonts w:ascii="GHEA Grapalat" w:hAnsi="GHEA Grapalat"/>
                <w:noProof/>
                <w:sz w:val="24"/>
                <w:lang w:val="hy-AM"/>
              </w:rPr>
              <w:t>6</w:t>
            </w:r>
            <w:r w:rsidR="00711039" w:rsidRPr="00711039">
              <w:rPr>
                <w:rStyle w:val="Hyperlink"/>
                <w:rFonts w:ascii="GHEA Grapalat" w:hAnsi="GHEA Grapalat"/>
                <w:noProof/>
                <w:sz w:val="24"/>
                <w:lang w:val="af-ZA"/>
              </w:rPr>
              <w:t>. Ռազմավարության մշտադիտարկման և գնահատման ընթացակարգերը</w:t>
            </w:r>
            <w:r w:rsidR="00711039" w:rsidRPr="00711039">
              <w:rPr>
                <w:rFonts w:ascii="GHEA Grapalat" w:hAnsi="GHEA Grapalat"/>
                <w:noProof/>
                <w:webHidden/>
                <w:sz w:val="24"/>
              </w:rPr>
              <w:tab/>
            </w:r>
            <w:r w:rsidR="00711039" w:rsidRPr="00711039">
              <w:rPr>
                <w:rFonts w:ascii="GHEA Grapalat" w:hAnsi="GHEA Grapalat"/>
                <w:noProof/>
                <w:webHidden/>
                <w:sz w:val="24"/>
              </w:rPr>
              <w:fldChar w:fldCharType="begin"/>
            </w:r>
            <w:r w:rsidR="00711039" w:rsidRPr="00711039">
              <w:rPr>
                <w:rFonts w:ascii="GHEA Grapalat" w:hAnsi="GHEA Grapalat"/>
                <w:noProof/>
                <w:webHidden/>
                <w:sz w:val="24"/>
              </w:rPr>
              <w:instrText xml:space="preserve"> PAGEREF _Toc132394479 \h </w:instrText>
            </w:r>
            <w:r w:rsidR="00711039" w:rsidRPr="00711039">
              <w:rPr>
                <w:rFonts w:ascii="GHEA Grapalat" w:hAnsi="GHEA Grapalat"/>
                <w:noProof/>
                <w:webHidden/>
                <w:sz w:val="24"/>
              </w:rPr>
            </w:r>
            <w:r w:rsidR="00711039" w:rsidRPr="00711039">
              <w:rPr>
                <w:rFonts w:ascii="GHEA Grapalat" w:hAnsi="GHEA Grapalat"/>
                <w:noProof/>
                <w:webHidden/>
                <w:sz w:val="24"/>
              </w:rPr>
              <w:fldChar w:fldCharType="separate"/>
            </w:r>
            <w:r w:rsidR="002E495A">
              <w:rPr>
                <w:rFonts w:ascii="GHEA Grapalat" w:hAnsi="GHEA Grapalat"/>
                <w:noProof/>
                <w:webHidden/>
                <w:sz w:val="24"/>
              </w:rPr>
              <w:t>24</w:t>
            </w:r>
            <w:r w:rsidR="00711039" w:rsidRPr="00711039">
              <w:rPr>
                <w:rFonts w:ascii="GHEA Grapalat" w:hAnsi="GHEA Grapalat"/>
                <w:noProof/>
                <w:webHidden/>
                <w:sz w:val="24"/>
              </w:rPr>
              <w:fldChar w:fldCharType="end"/>
            </w:r>
          </w:hyperlink>
        </w:p>
        <w:p w14:paraId="7E6A816C" w14:textId="65E1D16F" w:rsidR="00711039" w:rsidRDefault="00365E52">
          <w:pPr>
            <w:pStyle w:val="TOC1"/>
            <w:tabs>
              <w:tab w:val="right" w:leader="dot" w:pos="9260"/>
            </w:tabs>
            <w:rPr>
              <w:rFonts w:asciiTheme="minorHAnsi" w:eastAsiaTheme="minorEastAsia" w:hAnsiTheme="minorHAnsi" w:cstheme="minorBidi"/>
              <w:noProof/>
              <w:sz w:val="22"/>
              <w:szCs w:val="22"/>
              <w:lang w:eastAsia="en-US"/>
            </w:rPr>
          </w:pPr>
          <w:hyperlink w:anchor="_Toc132394480" w:history="1">
            <w:r w:rsidR="00711039" w:rsidRPr="00711039">
              <w:rPr>
                <w:rStyle w:val="Hyperlink"/>
                <w:rFonts w:ascii="GHEA Grapalat" w:hAnsi="GHEA Grapalat"/>
                <w:noProof/>
                <w:sz w:val="24"/>
                <w:lang w:val="af-ZA"/>
              </w:rPr>
              <w:t xml:space="preserve">ԳԼՈՒԽ </w:t>
            </w:r>
            <w:r w:rsidR="00711039" w:rsidRPr="00711039">
              <w:rPr>
                <w:rStyle w:val="Hyperlink"/>
                <w:rFonts w:ascii="GHEA Grapalat" w:hAnsi="GHEA Grapalat"/>
                <w:noProof/>
                <w:sz w:val="24"/>
                <w:lang w:val="hy-AM"/>
              </w:rPr>
              <w:t>7</w:t>
            </w:r>
            <w:r w:rsidR="00711039" w:rsidRPr="00711039">
              <w:rPr>
                <w:rStyle w:val="Hyperlink"/>
                <w:rFonts w:ascii="GHEA Grapalat" w:hAnsi="GHEA Grapalat"/>
                <w:noProof/>
                <w:sz w:val="24"/>
                <w:lang w:val="af-ZA"/>
              </w:rPr>
              <w:t>. Ռազմավարության իրականացման ֆինանսական գնահատականը և աղբյուրները</w:t>
            </w:r>
            <w:r w:rsidR="00711039" w:rsidRPr="00711039">
              <w:rPr>
                <w:rFonts w:ascii="GHEA Grapalat" w:hAnsi="GHEA Grapalat"/>
                <w:noProof/>
                <w:webHidden/>
                <w:sz w:val="24"/>
              </w:rPr>
              <w:tab/>
            </w:r>
          </w:hyperlink>
          <w:r w:rsidR="002E495A">
            <w:rPr>
              <w:rFonts w:ascii="GHEA Grapalat" w:hAnsi="GHEA Grapalat"/>
              <w:noProof/>
              <w:sz w:val="24"/>
            </w:rPr>
            <w:t>25</w:t>
          </w:r>
        </w:p>
        <w:p w14:paraId="56F402C5" w14:textId="77777777" w:rsidR="00D601F4" w:rsidRPr="00466DE3" w:rsidRDefault="00D601F4">
          <w:pPr>
            <w:rPr>
              <w:rFonts w:ascii="GHEA Grapalat" w:hAnsi="GHEA Grapalat"/>
              <w:sz w:val="24"/>
            </w:rPr>
          </w:pPr>
          <w:r w:rsidRPr="00466DE3">
            <w:rPr>
              <w:rFonts w:ascii="GHEA Grapalat" w:hAnsi="GHEA Grapalat"/>
              <w:b/>
              <w:bCs/>
              <w:noProof/>
              <w:sz w:val="24"/>
            </w:rPr>
            <w:fldChar w:fldCharType="end"/>
          </w:r>
        </w:p>
      </w:sdtContent>
    </w:sdt>
    <w:p w14:paraId="6A1B2731" w14:textId="77777777" w:rsidR="00466DE3" w:rsidRDefault="00466DE3">
      <w:pPr>
        <w:spacing w:after="200" w:line="276" w:lineRule="auto"/>
        <w:rPr>
          <w:rFonts w:ascii="GHEA Grapalat" w:hAnsi="GHEA Grapalat" w:cs="Sylfaen"/>
          <w:b/>
          <w:color w:val="365F91" w:themeColor="accent1" w:themeShade="BF"/>
          <w:sz w:val="36"/>
          <w:szCs w:val="28"/>
          <w:lang w:val="hy-AM"/>
        </w:rPr>
      </w:pPr>
      <w:r>
        <w:rPr>
          <w:rFonts w:ascii="GHEA Grapalat" w:hAnsi="GHEA Grapalat" w:cs="Sylfaen"/>
          <w:b/>
          <w:color w:val="365F91" w:themeColor="accent1" w:themeShade="BF"/>
          <w:sz w:val="36"/>
          <w:szCs w:val="28"/>
          <w:lang w:val="hy-AM"/>
        </w:rPr>
        <w:br w:type="page"/>
      </w:r>
    </w:p>
    <w:p w14:paraId="2EBB64A9" w14:textId="77777777" w:rsidR="009B76AD" w:rsidRPr="00466DE3" w:rsidRDefault="00D82B8A" w:rsidP="00466DE3">
      <w:pPr>
        <w:spacing w:after="200" w:line="276" w:lineRule="auto"/>
        <w:jc w:val="center"/>
        <w:rPr>
          <w:rFonts w:ascii="GHEA Grapalat" w:hAnsi="GHEA Grapalat" w:cs="Arial"/>
          <w:b/>
          <w:color w:val="1F497D" w:themeColor="text2"/>
          <w:sz w:val="32"/>
          <w:szCs w:val="32"/>
          <w:lang w:val="af-ZA"/>
        </w:rPr>
      </w:pPr>
      <w:r w:rsidRPr="00466DE3">
        <w:rPr>
          <w:rFonts w:ascii="GHEA Grapalat" w:hAnsi="GHEA Grapalat" w:cs="Arial"/>
          <w:b/>
          <w:color w:val="1F497D" w:themeColor="text2"/>
          <w:sz w:val="32"/>
          <w:szCs w:val="32"/>
          <w:lang w:val="af-ZA"/>
        </w:rPr>
        <w:lastRenderedPageBreak/>
        <w:t>ՀԱՊԱՎՈՒՄՆԵՐ</w:t>
      </w:r>
    </w:p>
    <w:tbl>
      <w:tblPr>
        <w:tblStyle w:val="TableGrid"/>
        <w:tblpPr w:leftFromText="180" w:rightFromText="180" w:vertAnchor="text" w:horzAnchor="margin" w:tblpY="695"/>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016"/>
      </w:tblGrid>
      <w:tr w:rsidR="009B76AD" w:rsidRPr="009807A9" w14:paraId="0C47B081" w14:textId="77777777" w:rsidTr="00970556">
        <w:trPr>
          <w:trHeight w:val="462"/>
        </w:trPr>
        <w:tc>
          <w:tcPr>
            <w:tcW w:w="2122" w:type="dxa"/>
          </w:tcPr>
          <w:p w14:paraId="66116369" w14:textId="77777777" w:rsidR="009B76AD" w:rsidRPr="009807A9" w:rsidRDefault="009B76AD" w:rsidP="009B76AD">
            <w:pPr>
              <w:rPr>
                <w:rFonts w:ascii="GHEA Grapalat" w:hAnsi="GHEA Grapalat" w:cs="Arial"/>
                <w:b/>
                <w:color w:val="365F91" w:themeColor="accent1" w:themeShade="BF"/>
                <w:sz w:val="24"/>
                <w:szCs w:val="24"/>
                <w:lang w:val="hy-AM"/>
              </w:rPr>
            </w:pPr>
            <w:r w:rsidRPr="009807A9">
              <w:rPr>
                <w:rFonts w:ascii="GHEA Grapalat" w:hAnsi="GHEA Grapalat" w:cs="Arial"/>
                <w:b/>
                <w:color w:val="365F91" w:themeColor="accent1" w:themeShade="BF"/>
                <w:sz w:val="24"/>
                <w:szCs w:val="24"/>
                <w:lang w:val="hy-AM"/>
              </w:rPr>
              <w:t xml:space="preserve">ԱԶԲ </w:t>
            </w:r>
          </w:p>
        </w:tc>
        <w:tc>
          <w:tcPr>
            <w:tcW w:w="8016" w:type="dxa"/>
          </w:tcPr>
          <w:p w14:paraId="441F9FF1" w14:textId="77777777" w:rsidR="009B76AD" w:rsidRPr="00466DE3" w:rsidRDefault="009B76AD" w:rsidP="009B76AD">
            <w:pPr>
              <w:rPr>
                <w:rFonts w:ascii="GHEA Grapalat" w:hAnsi="GHEA Grapalat" w:cs="Arial"/>
                <w:sz w:val="24"/>
                <w:szCs w:val="24"/>
                <w:lang w:val="hy-AM"/>
              </w:rPr>
            </w:pPr>
            <w:r w:rsidRPr="00466DE3">
              <w:rPr>
                <w:rFonts w:ascii="GHEA Grapalat" w:eastAsia="GHEA Grapalat" w:hAnsi="GHEA Grapalat" w:cs="GHEA Grapalat"/>
                <w:sz w:val="24"/>
                <w:szCs w:val="24"/>
                <w:lang w:val="hy-AM"/>
              </w:rPr>
              <w:t>Ասիական</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զարգացման</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բանկ</w:t>
            </w:r>
            <w:r w:rsidRPr="00466DE3">
              <w:rPr>
                <w:rFonts w:ascii="GHEA Grapalat" w:hAnsi="GHEA Grapalat" w:cs="Arial"/>
                <w:sz w:val="24"/>
                <w:szCs w:val="24"/>
                <w:lang w:val="hy-AM"/>
              </w:rPr>
              <w:t xml:space="preserve"> </w:t>
            </w:r>
          </w:p>
        </w:tc>
      </w:tr>
      <w:tr w:rsidR="009B76AD" w:rsidRPr="009807A9" w14:paraId="3A44A4CA" w14:textId="77777777" w:rsidTr="00970556">
        <w:trPr>
          <w:trHeight w:val="443"/>
        </w:trPr>
        <w:tc>
          <w:tcPr>
            <w:tcW w:w="2122" w:type="dxa"/>
          </w:tcPr>
          <w:p w14:paraId="354AF112" w14:textId="77777777" w:rsidR="009B76AD" w:rsidRPr="009807A9" w:rsidRDefault="009B76AD" w:rsidP="009B76AD">
            <w:pPr>
              <w:rPr>
                <w:rFonts w:ascii="GHEA Grapalat" w:hAnsi="GHEA Grapalat" w:cs="Arial"/>
                <w:b/>
                <w:color w:val="365F91" w:themeColor="accent1" w:themeShade="BF"/>
                <w:sz w:val="24"/>
                <w:szCs w:val="24"/>
                <w:lang w:val="hy-AM"/>
              </w:rPr>
            </w:pPr>
            <w:r w:rsidRPr="009807A9">
              <w:rPr>
                <w:rFonts w:ascii="GHEA Grapalat" w:hAnsi="GHEA Grapalat" w:cs="Arial"/>
                <w:b/>
                <w:color w:val="365F91" w:themeColor="accent1" w:themeShade="BF"/>
                <w:sz w:val="24"/>
                <w:szCs w:val="24"/>
                <w:lang w:val="hy-AM"/>
              </w:rPr>
              <w:t>ԱՌԿ</w:t>
            </w:r>
          </w:p>
        </w:tc>
        <w:tc>
          <w:tcPr>
            <w:tcW w:w="8016" w:type="dxa"/>
          </w:tcPr>
          <w:p w14:paraId="170F1FD3" w14:textId="77777777" w:rsidR="009B76AD" w:rsidRPr="00466DE3" w:rsidRDefault="009B76AD" w:rsidP="009B76AD">
            <w:pPr>
              <w:rPr>
                <w:rFonts w:ascii="GHEA Grapalat" w:hAnsi="GHEA Grapalat" w:cs="Arial"/>
                <w:sz w:val="24"/>
                <w:szCs w:val="24"/>
                <w:lang w:val="af-ZA"/>
              </w:rPr>
            </w:pPr>
            <w:r w:rsidRPr="00466DE3">
              <w:rPr>
                <w:rFonts w:ascii="GHEA Grapalat" w:hAnsi="GHEA Grapalat" w:cs="Arial"/>
                <w:sz w:val="24"/>
                <w:szCs w:val="24"/>
                <w:lang w:val="hy-AM"/>
              </w:rPr>
              <w:t>Ա</w:t>
            </w:r>
            <w:r w:rsidRPr="00466DE3">
              <w:rPr>
                <w:rFonts w:ascii="GHEA Grapalat" w:hAnsi="GHEA Grapalat" w:cs="Arial"/>
                <w:sz w:val="24"/>
                <w:szCs w:val="24"/>
                <w:lang w:val="af-ZA"/>
              </w:rPr>
              <w:t>ղետների ռիսկի կառավարում</w:t>
            </w:r>
          </w:p>
        </w:tc>
      </w:tr>
      <w:tr w:rsidR="009B76AD" w:rsidRPr="009807A9" w14:paraId="358667C6" w14:textId="77777777" w:rsidTr="00970556">
        <w:trPr>
          <w:trHeight w:val="462"/>
        </w:trPr>
        <w:tc>
          <w:tcPr>
            <w:tcW w:w="2122" w:type="dxa"/>
          </w:tcPr>
          <w:p w14:paraId="7672A9A1" w14:textId="77777777" w:rsidR="009B76AD" w:rsidRPr="009807A9" w:rsidRDefault="009B76AD" w:rsidP="009B76AD">
            <w:pPr>
              <w:rPr>
                <w:rFonts w:ascii="GHEA Grapalat" w:hAnsi="GHEA Grapalat" w:cs="Arial"/>
                <w:b/>
                <w:color w:val="365F91" w:themeColor="accent1" w:themeShade="BF"/>
                <w:sz w:val="24"/>
                <w:szCs w:val="24"/>
                <w:lang w:val="hy-AM"/>
              </w:rPr>
            </w:pPr>
            <w:r w:rsidRPr="009807A9">
              <w:rPr>
                <w:rFonts w:ascii="GHEA Grapalat" w:hAnsi="GHEA Grapalat" w:cs="Arial"/>
                <w:b/>
                <w:color w:val="365F91" w:themeColor="accent1" w:themeShade="BF"/>
                <w:sz w:val="24"/>
                <w:szCs w:val="24"/>
                <w:lang w:val="hy-AM"/>
              </w:rPr>
              <w:t>ԱՌՆ</w:t>
            </w:r>
          </w:p>
        </w:tc>
        <w:tc>
          <w:tcPr>
            <w:tcW w:w="8016" w:type="dxa"/>
          </w:tcPr>
          <w:p w14:paraId="27E273EF" w14:textId="77777777" w:rsidR="009B76AD" w:rsidRPr="00466DE3" w:rsidRDefault="009B76AD" w:rsidP="009B76AD">
            <w:pPr>
              <w:rPr>
                <w:rFonts w:ascii="GHEA Grapalat" w:hAnsi="GHEA Grapalat" w:cs="Arial"/>
                <w:sz w:val="24"/>
                <w:szCs w:val="24"/>
                <w:lang w:val="af-ZA"/>
              </w:rPr>
            </w:pPr>
            <w:r w:rsidRPr="00466DE3">
              <w:rPr>
                <w:rFonts w:ascii="GHEA Grapalat" w:hAnsi="GHEA Grapalat" w:cs="Arial"/>
                <w:sz w:val="24"/>
                <w:szCs w:val="24"/>
                <w:lang w:val="hy-AM"/>
              </w:rPr>
              <w:t>Աղետների ռիսկի նվազեցում</w:t>
            </w:r>
          </w:p>
        </w:tc>
      </w:tr>
      <w:tr w:rsidR="009B76AD" w:rsidRPr="00FF39A6" w14:paraId="5E5EE928" w14:textId="77777777" w:rsidTr="00970556">
        <w:trPr>
          <w:trHeight w:val="462"/>
        </w:trPr>
        <w:tc>
          <w:tcPr>
            <w:tcW w:w="2122" w:type="dxa"/>
          </w:tcPr>
          <w:p w14:paraId="0047E981" w14:textId="77777777" w:rsidR="009B76AD" w:rsidRPr="009807A9" w:rsidRDefault="009B76AD" w:rsidP="009B76AD">
            <w:pPr>
              <w:rPr>
                <w:rFonts w:ascii="GHEA Grapalat" w:hAnsi="GHEA Grapalat" w:cs="Arial"/>
                <w:b/>
                <w:color w:val="365F91" w:themeColor="accent1" w:themeShade="BF"/>
                <w:sz w:val="24"/>
                <w:szCs w:val="24"/>
                <w:lang w:val="hy-AM"/>
              </w:rPr>
            </w:pPr>
            <w:r w:rsidRPr="009807A9">
              <w:rPr>
                <w:rFonts w:ascii="GHEA Grapalat" w:hAnsi="GHEA Grapalat"/>
                <w:b/>
                <w:color w:val="365F91" w:themeColor="accent1" w:themeShade="BF"/>
                <w:sz w:val="24"/>
                <w:szCs w:val="24"/>
                <w:lang w:val="hy-AM"/>
              </w:rPr>
              <w:t>ԱՌՆԱՊ</w:t>
            </w:r>
          </w:p>
        </w:tc>
        <w:tc>
          <w:tcPr>
            <w:tcW w:w="8016" w:type="dxa"/>
          </w:tcPr>
          <w:p w14:paraId="61D5B3C8" w14:textId="77777777" w:rsidR="009B76AD" w:rsidRPr="00466DE3" w:rsidRDefault="009B76AD" w:rsidP="009B76AD">
            <w:pPr>
              <w:rPr>
                <w:rFonts w:ascii="GHEA Grapalat" w:hAnsi="GHEA Grapalat" w:cs="Arial"/>
                <w:sz w:val="24"/>
                <w:szCs w:val="24"/>
                <w:lang w:val="hy-AM"/>
              </w:rPr>
            </w:pPr>
            <w:r w:rsidRPr="00466DE3">
              <w:rPr>
                <w:rFonts w:ascii="GHEA Grapalat" w:hAnsi="GHEA Grapalat" w:cs="Arial"/>
                <w:sz w:val="24"/>
                <w:szCs w:val="24"/>
                <w:lang w:val="hy-AM"/>
              </w:rPr>
              <w:t>Աղետների ռիսկի նվազեցման ազգային պլատֆորմ հիմնադրամ</w:t>
            </w:r>
          </w:p>
        </w:tc>
      </w:tr>
      <w:tr w:rsidR="009B76AD" w:rsidRPr="00FF39A6" w14:paraId="65BC989D" w14:textId="77777777" w:rsidTr="00970556">
        <w:trPr>
          <w:trHeight w:val="443"/>
        </w:trPr>
        <w:tc>
          <w:tcPr>
            <w:tcW w:w="2122" w:type="dxa"/>
          </w:tcPr>
          <w:p w14:paraId="7A23822A" w14:textId="77777777" w:rsidR="009B76AD" w:rsidRPr="009807A9" w:rsidRDefault="009B76AD" w:rsidP="009B76AD">
            <w:pPr>
              <w:rPr>
                <w:rFonts w:ascii="GHEA Grapalat" w:hAnsi="GHEA Grapalat" w:cs="Arial"/>
                <w:b/>
                <w:color w:val="365F91" w:themeColor="accent1" w:themeShade="BF"/>
                <w:sz w:val="24"/>
                <w:szCs w:val="24"/>
                <w:lang w:val="af-ZA"/>
              </w:rPr>
            </w:pPr>
            <w:r w:rsidRPr="009807A9">
              <w:rPr>
                <w:rFonts w:ascii="GHEA Grapalat" w:eastAsia="GHEA Grapalat" w:hAnsi="GHEA Grapalat" w:cs="GHEA Grapalat"/>
                <w:b/>
                <w:color w:val="365F91" w:themeColor="accent1" w:themeShade="BF"/>
                <w:sz w:val="24"/>
                <w:szCs w:val="24"/>
                <w:lang w:val="hy-AM"/>
              </w:rPr>
              <w:t>ԱՌՆԳ</w:t>
            </w:r>
          </w:p>
        </w:tc>
        <w:tc>
          <w:tcPr>
            <w:tcW w:w="8016" w:type="dxa"/>
          </w:tcPr>
          <w:p w14:paraId="3F456EE8" w14:textId="77777777" w:rsidR="009B76AD" w:rsidRPr="00466DE3" w:rsidRDefault="009B76AD" w:rsidP="009B76AD">
            <w:pPr>
              <w:rPr>
                <w:rFonts w:ascii="GHEA Grapalat" w:hAnsi="GHEA Grapalat" w:cs="Arial"/>
                <w:sz w:val="24"/>
                <w:szCs w:val="24"/>
                <w:lang w:val="af-ZA"/>
              </w:rPr>
            </w:pPr>
            <w:r w:rsidRPr="00466DE3">
              <w:rPr>
                <w:rFonts w:ascii="GHEA Grapalat" w:eastAsia="GHEA Grapalat" w:hAnsi="GHEA Grapalat" w:cs="GHEA Grapalat"/>
                <w:sz w:val="24"/>
                <w:szCs w:val="24"/>
                <w:lang w:val="hy-AM"/>
              </w:rPr>
              <w:t>ՄԱԿ</w:t>
            </w:r>
            <w:r w:rsidRPr="00466DE3">
              <w:rPr>
                <w:rFonts w:ascii="GHEA Grapalat" w:eastAsia="GHEA Grapalat" w:hAnsi="GHEA Grapalat" w:cs="GHEA Grapalat"/>
                <w:sz w:val="24"/>
                <w:szCs w:val="24"/>
                <w:lang w:val="af-ZA"/>
              </w:rPr>
              <w:t>-</w:t>
            </w:r>
            <w:r w:rsidRPr="00466DE3">
              <w:rPr>
                <w:rFonts w:ascii="GHEA Grapalat" w:eastAsia="GHEA Grapalat" w:hAnsi="GHEA Grapalat" w:cs="GHEA Grapalat"/>
                <w:sz w:val="24"/>
                <w:szCs w:val="24"/>
                <w:lang w:val="hy-AM"/>
              </w:rPr>
              <w:t>ի</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աղետների</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ռիսկի</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նվազեցման</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գրասենյակ</w:t>
            </w:r>
          </w:p>
        </w:tc>
      </w:tr>
      <w:tr w:rsidR="009B76AD" w:rsidRPr="009807A9" w14:paraId="7604245E" w14:textId="77777777" w:rsidTr="00970556">
        <w:trPr>
          <w:trHeight w:val="443"/>
        </w:trPr>
        <w:tc>
          <w:tcPr>
            <w:tcW w:w="2122" w:type="dxa"/>
          </w:tcPr>
          <w:p w14:paraId="0F37B32D" w14:textId="77777777" w:rsidR="009B76AD" w:rsidRPr="009807A9" w:rsidRDefault="009B76AD" w:rsidP="009B76AD">
            <w:pPr>
              <w:rPr>
                <w:rFonts w:ascii="GHEA Grapalat" w:eastAsia="GHEA Grapalat" w:hAnsi="GHEA Grapalat" w:cs="GHEA Grapalat"/>
                <w:b/>
                <w:color w:val="365F91" w:themeColor="accent1" w:themeShade="BF"/>
                <w:sz w:val="24"/>
                <w:szCs w:val="24"/>
                <w:lang w:val="hy-AM"/>
              </w:rPr>
            </w:pPr>
            <w:r w:rsidRPr="009807A9">
              <w:rPr>
                <w:rFonts w:ascii="GHEA Grapalat" w:eastAsia="GHEA Grapalat" w:hAnsi="GHEA Grapalat" w:cs="GHEA Grapalat"/>
                <w:b/>
                <w:color w:val="365F91" w:themeColor="accent1" w:themeShade="BF"/>
                <w:sz w:val="24"/>
                <w:szCs w:val="24"/>
                <w:lang w:val="hy-AM"/>
              </w:rPr>
              <w:t>ԿԶՆ</w:t>
            </w:r>
          </w:p>
        </w:tc>
        <w:tc>
          <w:tcPr>
            <w:tcW w:w="8016" w:type="dxa"/>
          </w:tcPr>
          <w:p w14:paraId="66E18DA7" w14:textId="77777777" w:rsidR="009B76AD" w:rsidRPr="00466DE3" w:rsidRDefault="009B76AD" w:rsidP="009B76AD">
            <w:pPr>
              <w:rPr>
                <w:rFonts w:ascii="GHEA Grapalat" w:eastAsia="GHEA Grapalat" w:hAnsi="GHEA Grapalat" w:cs="GHEA Grapalat"/>
                <w:sz w:val="24"/>
                <w:szCs w:val="24"/>
                <w:lang w:val="hy-AM"/>
              </w:rPr>
            </w:pPr>
            <w:r w:rsidRPr="00466DE3">
              <w:rPr>
                <w:rFonts w:ascii="GHEA Grapalat" w:hAnsi="GHEA Grapalat" w:cs="Arial"/>
                <w:sz w:val="24"/>
                <w:lang w:val="hy-AM"/>
              </w:rPr>
              <w:t>Կայուն զարգացման նպատակներ</w:t>
            </w:r>
          </w:p>
        </w:tc>
      </w:tr>
      <w:tr w:rsidR="009B76AD" w:rsidRPr="009807A9" w14:paraId="54919869" w14:textId="77777777" w:rsidTr="00970556">
        <w:trPr>
          <w:trHeight w:val="462"/>
        </w:trPr>
        <w:tc>
          <w:tcPr>
            <w:tcW w:w="2122" w:type="dxa"/>
          </w:tcPr>
          <w:p w14:paraId="17F42F26" w14:textId="77777777" w:rsidR="009B76AD" w:rsidRPr="009807A9" w:rsidRDefault="009B76AD" w:rsidP="009B76AD">
            <w:pPr>
              <w:rPr>
                <w:rFonts w:ascii="GHEA Grapalat" w:hAnsi="GHEA Grapalat" w:cs="Arial"/>
                <w:b/>
                <w:color w:val="365F91" w:themeColor="accent1" w:themeShade="BF"/>
                <w:sz w:val="24"/>
                <w:szCs w:val="24"/>
                <w:lang w:val="af-ZA"/>
              </w:rPr>
            </w:pPr>
            <w:r w:rsidRPr="009807A9">
              <w:rPr>
                <w:rFonts w:ascii="GHEA Grapalat" w:hAnsi="GHEA Grapalat"/>
                <w:b/>
                <w:color w:val="365F91" w:themeColor="accent1" w:themeShade="BF"/>
                <w:sz w:val="24"/>
                <w:szCs w:val="24"/>
                <w:lang w:val="hy-AM"/>
              </w:rPr>
              <w:t>ՀԱԷԿ</w:t>
            </w:r>
          </w:p>
        </w:tc>
        <w:tc>
          <w:tcPr>
            <w:tcW w:w="8016" w:type="dxa"/>
          </w:tcPr>
          <w:p w14:paraId="0DC1882B" w14:textId="77777777" w:rsidR="009B76AD" w:rsidRPr="00466DE3" w:rsidRDefault="009B76AD" w:rsidP="009B76AD">
            <w:pPr>
              <w:rPr>
                <w:rFonts w:ascii="GHEA Grapalat" w:hAnsi="GHEA Grapalat" w:cs="Arial"/>
                <w:sz w:val="24"/>
                <w:szCs w:val="24"/>
                <w:lang w:val="af-ZA"/>
              </w:rPr>
            </w:pPr>
            <w:r w:rsidRPr="00466DE3">
              <w:rPr>
                <w:rFonts w:ascii="GHEA Grapalat" w:hAnsi="GHEA Grapalat"/>
                <w:sz w:val="24"/>
                <w:szCs w:val="24"/>
                <w:lang w:val="hy-AM"/>
              </w:rPr>
              <w:t>Հայկական ատոմային էլեկտրակայան</w:t>
            </w:r>
          </w:p>
        </w:tc>
      </w:tr>
      <w:tr w:rsidR="009B76AD" w:rsidRPr="009807A9" w14:paraId="1CDED3B5" w14:textId="77777777" w:rsidTr="00970556">
        <w:trPr>
          <w:trHeight w:val="443"/>
        </w:trPr>
        <w:tc>
          <w:tcPr>
            <w:tcW w:w="2122" w:type="dxa"/>
          </w:tcPr>
          <w:p w14:paraId="7090D639" w14:textId="77777777" w:rsidR="009B76AD" w:rsidRPr="009807A9" w:rsidRDefault="009B76AD" w:rsidP="009B76AD">
            <w:pPr>
              <w:rPr>
                <w:rFonts w:ascii="GHEA Grapalat" w:hAnsi="GHEA Grapalat" w:cs="Arial"/>
                <w:b/>
                <w:color w:val="365F91" w:themeColor="accent1" w:themeShade="BF"/>
                <w:sz w:val="24"/>
                <w:szCs w:val="24"/>
                <w:lang w:val="af-ZA"/>
              </w:rPr>
            </w:pPr>
            <w:r w:rsidRPr="009807A9">
              <w:rPr>
                <w:rFonts w:ascii="GHEA Grapalat" w:eastAsia="GHEA Grapalat" w:hAnsi="GHEA Grapalat" w:cs="GHEA Grapalat"/>
                <w:b/>
                <w:color w:val="365F91" w:themeColor="accent1" w:themeShade="BF"/>
                <w:sz w:val="24"/>
                <w:szCs w:val="24"/>
              </w:rPr>
              <w:t>ՀԱԿԳ</w:t>
            </w:r>
          </w:p>
        </w:tc>
        <w:tc>
          <w:tcPr>
            <w:tcW w:w="8016" w:type="dxa"/>
          </w:tcPr>
          <w:p w14:paraId="7F773FFD" w14:textId="77777777" w:rsidR="009B76AD" w:rsidRPr="00466DE3" w:rsidRDefault="009B76AD" w:rsidP="009B76AD">
            <w:pPr>
              <w:rPr>
                <w:rFonts w:ascii="GHEA Grapalat" w:hAnsi="GHEA Grapalat" w:cs="Arial"/>
                <w:sz w:val="24"/>
                <w:szCs w:val="24"/>
                <w:lang w:val="af-ZA"/>
              </w:rPr>
            </w:pPr>
            <w:r w:rsidRPr="00466DE3">
              <w:rPr>
                <w:rFonts w:ascii="GHEA Grapalat" w:eastAsia="GHEA Grapalat" w:hAnsi="GHEA Grapalat" w:cs="GHEA Grapalat"/>
                <w:sz w:val="24"/>
                <w:szCs w:val="24"/>
              </w:rPr>
              <w:t>Հետաղետային</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rPr>
              <w:t>կարիքների</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rPr>
              <w:t>գնահատում</w:t>
            </w:r>
          </w:p>
        </w:tc>
      </w:tr>
      <w:tr w:rsidR="009B76AD" w:rsidRPr="009807A9" w14:paraId="722EE0E6" w14:textId="77777777" w:rsidTr="00970556">
        <w:trPr>
          <w:trHeight w:val="462"/>
        </w:trPr>
        <w:tc>
          <w:tcPr>
            <w:tcW w:w="2122" w:type="dxa"/>
          </w:tcPr>
          <w:p w14:paraId="2B6C97E7" w14:textId="77777777" w:rsidR="009B76AD" w:rsidRPr="009807A9" w:rsidRDefault="009B76AD" w:rsidP="009B76AD">
            <w:pPr>
              <w:rPr>
                <w:rFonts w:ascii="GHEA Grapalat" w:hAnsi="GHEA Grapalat" w:cs="Arial"/>
                <w:b/>
                <w:color w:val="365F91" w:themeColor="accent1" w:themeShade="BF"/>
                <w:sz w:val="24"/>
                <w:szCs w:val="24"/>
                <w:lang w:val="af-ZA"/>
              </w:rPr>
            </w:pPr>
            <w:r w:rsidRPr="009807A9">
              <w:rPr>
                <w:rFonts w:ascii="GHEA Grapalat" w:eastAsia="GHEA Grapalat" w:hAnsi="GHEA Grapalat" w:cs="GHEA Grapalat"/>
                <w:b/>
                <w:color w:val="365F91" w:themeColor="accent1" w:themeShade="BF"/>
                <w:sz w:val="24"/>
                <w:szCs w:val="24"/>
              </w:rPr>
              <w:t>ՀԱՎԳ</w:t>
            </w:r>
          </w:p>
        </w:tc>
        <w:tc>
          <w:tcPr>
            <w:tcW w:w="8016" w:type="dxa"/>
          </w:tcPr>
          <w:p w14:paraId="000C47E6" w14:textId="77777777" w:rsidR="009B76AD" w:rsidRPr="00466DE3" w:rsidRDefault="009B76AD" w:rsidP="009B76AD">
            <w:pPr>
              <w:rPr>
                <w:rFonts w:ascii="GHEA Grapalat" w:hAnsi="GHEA Grapalat" w:cs="Arial"/>
                <w:sz w:val="24"/>
                <w:szCs w:val="24"/>
                <w:lang w:val="af-ZA"/>
              </w:rPr>
            </w:pPr>
            <w:r w:rsidRPr="00466DE3">
              <w:rPr>
                <w:rFonts w:ascii="GHEA Grapalat" w:eastAsia="GHEA Grapalat" w:hAnsi="GHEA Grapalat" w:cs="GHEA Grapalat"/>
                <w:sz w:val="24"/>
                <w:szCs w:val="24"/>
                <w:lang w:val="hy-AM"/>
              </w:rPr>
              <w:t>Հետաղեային</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վերականգնման</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գործընթաց</w:t>
            </w:r>
          </w:p>
        </w:tc>
      </w:tr>
      <w:tr w:rsidR="009B76AD" w:rsidRPr="009807A9" w14:paraId="49E6D8C8" w14:textId="77777777" w:rsidTr="00970556">
        <w:trPr>
          <w:trHeight w:val="443"/>
        </w:trPr>
        <w:tc>
          <w:tcPr>
            <w:tcW w:w="2122" w:type="dxa"/>
          </w:tcPr>
          <w:p w14:paraId="0B76C70E" w14:textId="77777777" w:rsidR="009B76AD" w:rsidRPr="009807A9" w:rsidRDefault="009B76AD" w:rsidP="009B76AD">
            <w:pPr>
              <w:rPr>
                <w:rFonts w:ascii="GHEA Grapalat" w:hAnsi="GHEA Grapalat" w:cs="Arial"/>
                <w:b/>
                <w:color w:val="365F91" w:themeColor="accent1" w:themeShade="BF"/>
                <w:sz w:val="24"/>
                <w:szCs w:val="24"/>
                <w:lang w:val="af-ZA"/>
              </w:rPr>
            </w:pPr>
            <w:r w:rsidRPr="009807A9">
              <w:rPr>
                <w:rFonts w:ascii="GHEA Grapalat" w:hAnsi="GHEA Grapalat" w:cs="Arial"/>
                <w:b/>
                <w:color w:val="365F91" w:themeColor="accent1" w:themeShade="BF"/>
                <w:sz w:val="24"/>
                <w:szCs w:val="24"/>
                <w:lang w:val="hy-AM"/>
              </w:rPr>
              <w:t>ՀՀ</w:t>
            </w:r>
          </w:p>
        </w:tc>
        <w:tc>
          <w:tcPr>
            <w:tcW w:w="8016" w:type="dxa"/>
          </w:tcPr>
          <w:p w14:paraId="66BF09C6" w14:textId="77777777" w:rsidR="009B76AD" w:rsidRPr="00466DE3" w:rsidRDefault="009B76AD" w:rsidP="009B76AD">
            <w:pPr>
              <w:rPr>
                <w:rFonts w:ascii="GHEA Grapalat" w:hAnsi="GHEA Grapalat" w:cs="Arial"/>
                <w:sz w:val="24"/>
                <w:szCs w:val="24"/>
                <w:lang w:val="af-ZA"/>
              </w:rPr>
            </w:pPr>
            <w:r w:rsidRPr="00466DE3">
              <w:rPr>
                <w:rFonts w:ascii="GHEA Grapalat" w:hAnsi="GHEA Grapalat" w:cs="Arial"/>
                <w:sz w:val="24"/>
                <w:szCs w:val="24"/>
                <w:lang w:val="af-ZA"/>
              </w:rPr>
              <w:t>Հայաստանի Հանրապետություն</w:t>
            </w:r>
          </w:p>
        </w:tc>
      </w:tr>
      <w:tr w:rsidR="009B76AD" w:rsidRPr="009807A9" w14:paraId="5B36AF5D" w14:textId="77777777" w:rsidTr="00970556">
        <w:trPr>
          <w:trHeight w:val="462"/>
        </w:trPr>
        <w:tc>
          <w:tcPr>
            <w:tcW w:w="2122" w:type="dxa"/>
          </w:tcPr>
          <w:p w14:paraId="3817410E" w14:textId="77777777" w:rsidR="009B76AD" w:rsidRPr="009807A9" w:rsidRDefault="009B76AD" w:rsidP="009B76AD">
            <w:pPr>
              <w:rPr>
                <w:rFonts w:ascii="GHEA Grapalat" w:hAnsi="GHEA Grapalat" w:cs="Arial"/>
                <w:b/>
                <w:color w:val="365F91" w:themeColor="accent1" w:themeShade="BF"/>
                <w:sz w:val="24"/>
                <w:szCs w:val="24"/>
                <w:lang w:val="hy-AM"/>
              </w:rPr>
            </w:pPr>
            <w:r w:rsidRPr="009807A9">
              <w:rPr>
                <w:rFonts w:ascii="GHEA Grapalat" w:hAnsi="GHEA Grapalat" w:cs="Arial"/>
                <w:b/>
                <w:color w:val="365F91" w:themeColor="accent1" w:themeShade="BF"/>
                <w:sz w:val="24"/>
                <w:szCs w:val="24"/>
                <w:lang w:val="hy-AM"/>
              </w:rPr>
              <w:t>ՄԱԶԾ</w:t>
            </w:r>
          </w:p>
        </w:tc>
        <w:tc>
          <w:tcPr>
            <w:tcW w:w="8016" w:type="dxa"/>
          </w:tcPr>
          <w:p w14:paraId="6F278C1A" w14:textId="77777777" w:rsidR="009B76AD" w:rsidRPr="00466DE3" w:rsidRDefault="009B76AD" w:rsidP="009B76AD">
            <w:pPr>
              <w:rPr>
                <w:rFonts w:ascii="GHEA Grapalat" w:hAnsi="GHEA Grapalat" w:cs="Arial"/>
                <w:sz w:val="24"/>
                <w:szCs w:val="24"/>
                <w:lang w:val="af-ZA"/>
              </w:rPr>
            </w:pPr>
            <w:r w:rsidRPr="00466DE3">
              <w:rPr>
                <w:rFonts w:ascii="GHEA Grapalat" w:eastAsia="GHEA Grapalat" w:hAnsi="GHEA Grapalat" w:cs="GHEA Grapalat"/>
                <w:sz w:val="24"/>
                <w:szCs w:val="24"/>
                <w:lang w:val="hy-AM"/>
              </w:rPr>
              <w:t>ՄԱԿ</w:t>
            </w:r>
            <w:r w:rsidRPr="00466DE3">
              <w:rPr>
                <w:rFonts w:ascii="GHEA Grapalat" w:eastAsia="GHEA Grapalat" w:hAnsi="GHEA Grapalat" w:cs="GHEA Grapalat"/>
                <w:sz w:val="24"/>
                <w:szCs w:val="24"/>
                <w:lang w:val="af-ZA"/>
              </w:rPr>
              <w:t>-</w:t>
            </w:r>
            <w:r w:rsidRPr="00466DE3">
              <w:rPr>
                <w:rFonts w:ascii="GHEA Grapalat" w:eastAsia="GHEA Grapalat" w:hAnsi="GHEA Grapalat" w:cs="GHEA Grapalat"/>
                <w:sz w:val="24"/>
                <w:szCs w:val="24"/>
                <w:lang w:val="hy-AM"/>
              </w:rPr>
              <w:t>ի</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Զարգացման</w:t>
            </w:r>
            <w:r w:rsidRPr="00466DE3">
              <w:rPr>
                <w:rFonts w:ascii="GHEA Grapalat" w:eastAsia="GHEA Grapalat" w:hAnsi="GHEA Grapalat" w:cs="GHEA Grapalat"/>
                <w:sz w:val="24"/>
                <w:szCs w:val="24"/>
                <w:lang w:val="af-ZA"/>
              </w:rPr>
              <w:t xml:space="preserve"> </w:t>
            </w:r>
            <w:r w:rsidRPr="00466DE3">
              <w:rPr>
                <w:rFonts w:ascii="GHEA Grapalat" w:eastAsia="GHEA Grapalat" w:hAnsi="GHEA Grapalat" w:cs="GHEA Grapalat"/>
                <w:sz w:val="24"/>
                <w:szCs w:val="24"/>
                <w:lang w:val="hy-AM"/>
              </w:rPr>
              <w:t>ծրագիր</w:t>
            </w:r>
          </w:p>
        </w:tc>
      </w:tr>
      <w:tr w:rsidR="009B76AD" w:rsidRPr="009807A9" w14:paraId="12E4AC43" w14:textId="77777777" w:rsidTr="00970556">
        <w:trPr>
          <w:trHeight w:val="443"/>
        </w:trPr>
        <w:tc>
          <w:tcPr>
            <w:tcW w:w="2122" w:type="dxa"/>
          </w:tcPr>
          <w:p w14:paraId="5BF26E9B" w14:textId="77777777" w:rsidR="009B76AD" w:rsidRPr="009807A9" w:rsidRDefault="009B76AD" w:rsidP="009B76AD">
            <w:pPr>
              <w:rPr>
                <w:rFonts w:ascii="GHEA Grapalat" w:hAnsi="GHEA Grapalat" w:cs="Arial"/>
                <w:b/>
                <w:color w:val="365F91" w:themeColor="accent1" w:themeShade="BF"/>
                <w:sz w:val="24"/>
                <w:szCs w:val="24"/>
                <w:lang w:val="hy-AM"/>
              </w:rPr>
            </w:pPr>
            <w:r w:rsidRPr="009807A9">
              <w:rPr>
                <w:rFonts w:ascii="GHEA Grapalat" w:hAnsi="GHEA Grapalat" w:cs="Arial"/>
                <w:b/>
                <w:color w:val="365F91" w:themeColor="accent1" w:themeShade="BF"/>
                <w:sz w:val="24"/>
                <w:szCs w:val="24"/>
                <w:lang w:val="hy-AM"/>
              </w:rPr>
              <w:t>ՄԱԿ</w:t>
            </w:r>
          </w:p>
        </w:tc>
        <w:tc>
          <w:tcPr>
            <w:tcW w:w="8016" w:type="dxa"/>
          </w:tcPr>
          <w:p w14:paraId="7E8A18C1" w14:textId="77777777" w:rsidR="009B76AD" w:rsidRPr="00466DE3" w:rsidRDefault="009B76AD" w:rsidP="009B76AD">
            <w:pPr>
              <w:rPr>
                <w:rFonts w:ascii="GHEA Grapalat" w:hAnsi="GHEA Grapalat" w:cs="Arial"/>
                <w:sz w:val="24"/>
                <w:szCs w:val="24"/>
                <w:lang w:val="af-ZA"/>
              </w:rPr>
            </w:pPr>
            <w:r w:rsidRPr="00466DE3">
              <w:rPr>
                <w:rFonts w:ascii="GHEA Grapalat" w:hAnsi="GHEA Grapalat" w:cs="Arial"/>
                <w:sz w:val="24"/>
                <w:szCs w:val="24"/>
                <w:lang w:val="hy-AM"/>
              </w:rPr>
              <w:t>Միավորված ազգերի կազմակերպություն</w:t>
            </w:r>
          </w:p>
        </w:tc>
      </w:tr>
      <w:tr w:rsidR="009B76AD" w:rsidRPr="009807A9" w14:paraId="5BA65891" w14:textId="77777777" w:rsidTr="00970556">
        <w:trPr>
          <w:trHeight w:val="462"/>
        </w:trPr>
        <w:tc>
          <w:tcPr>
            <w:tcW w:w="2122" w:type="dxa"/>
          </w:tcPr>
          <w:p w14:paraId="69B13B76" w14:textId="77777777" w:rsidR="009B76AD" w:rsidRPr="009807A9" w:rsidRDefault="009B76AD" w:rsidP="009B76AD">
            <w:pPr>
              <w:rPr>
                <w:rFonts w:ascii="GHEA Grapalat" w:hAnsi="GHEA Grapalat" w:cs="Arial"/>
                <w:b/>
                <w:color w:val="365F91" w:themeColor="accent1" w:themeShade="BF"/>
                <w:sz w:val="24"/>
                <w:szCs w:val="24"/>
                <w:lang w:val="af-ZA"/>
              </w:rPr>
            </w:pPr>
            <w:r w:rsidRPr="009807A9">
              <w:rPr>
                <w:rFonts w:ascii="GHEA Grapalat" w:hAnsi="GHEA Grapalat"/>
                <w:b/>
                <w:color w:val="365F91" w:themeColor="accent1" w:themeShade="BF"/>
                <w:sz w:val="24"/>
                <w:szCs w:val="24"/>
                <w:lang w:val="hy-AM"/>
              </w:rPr>
              <w:t>ՆԳՆ</w:t>
            </w:r>
          </w:p>
        </w:tc>
        <w:tc>
          <w:tcPr>
            <w:tcW w:w="8016" w:type="dxa"/>
          </w:tcPr>
          <w:p w14:paraId="4F4315C0" w14:textId="77777777" w:rsidR="009B76AD" w:rsidRPr="00466DE3" w:rsidRDefault="009B76AD" w:rsidP="009B76AD">
            <w:pPr>
              <w:rPr>
                <w:rFonts w:ascii="GHEA Grapalat" w:hAnsi="GHEA Grapalat" w:cs="Arial"/>
                <w:sz w:val="24"/>
                <w:szCs w:val="24"/>
                <w:lang w:val="af-ZA"/>
              </w:rPr>
            </w:pPr>
            <w:r w:rsidRPr="00466DE3">
              <w:rPr>
                <w:rFonts w:ascii="GHEA Grapalat" w:hAnsi="GHEA Grapalat"/>
                <w:sz w:val="24"/>
                <w:szCs w:val="24"/>
                <w:lang w:val="hy-AM"/>
              </w:rPr>
              <w:t>Ներքին գործերի նախարարություն</w:t>
            </w:r>
          </w:p>
        </w:tc>
      </w:tr>
    </w:tbl>
    <w:p w14:paraId="2679010E" w14:textId="77777777" w:rsidR="00C508FE" w:rsidRPr="009807A9" w:rsidRDefault="00C508FE">
      <w:pPr>
        <w:spacing w:after="200" w:line="276" w:lineRule="auto"/>
        <w:rPr>
          <w:rFonts w:ascii="GHEA Grapalat" w:hAnsi="GHEA Grapalat" w:cs="Arial"/>
          <w:b/>
          <w:sz w:val="28"/>
          <w:szCs w:val="24"/>
          <w:lang w:val="af-ZA"/>
        </w:rPr>
      </w:pPr>
      <w:bookmarkStart w:id="0" w:name="գլուխ1"/>
      <w:r w:rsidRPr="009807A9">
        <w:rPr>
          <w:rFonts w:ascii="GHEA Grapalat" w:hAnsi="GHEA Grapalat" w:cs="Arial"/>
          <w:b/>
          <w:sz w:val="28"/>
          <w:szCs w:val="24"/>
          <w:lang w:val="af-ZA"/>
        </w:rPr>
        <w:br w:type="page"/>
      </w:r>
    </w:p>
    <w:p w14:paraId="0B2A46F0" w14:textId="793B218C" w:rsidR="00BA311A" w:rsidRDefault="00BA311A" w:rsidP="00B5071F">
      <w:pPr>
        <w:pStyle w:val="Heading1"/>
        <w:jc w:val="center"/>
        <w:rPr>
          <w:rFonts w:ascii="GHEA Grapalat" w:hAnsi="GHEA Grapalat"/>
          <w:color w:val="1F497D" w:themeColor="text2"/>
          <w:sz w:val="32"/>
          <w:lang w:val="af-ZA"/>
        </w:rPr>
      </w:pPr>
      <w:bookmarkStart w:id="1" w:name="_Toc132394470"/>
      <w:r w:rsidRPr="00B5071F">
        <w:rPr>
          <w:rFonts w:ascii="GHEA Grapalat" w:hAnsi="GHEA Grapalat"/>
          <w:color w:val="1F497D" w:themeColor="text2"/>
          <w:sz w:val="32"/>
          <w:lang w:val="af-ZA"/>
        </w:rPr>
        <w:lastRenderedPageBreak/>
        <w:t>ՆԵՐԱԾՈԻԹՅՈՒՆ</w:t>
      </w:r>
      <w:bookmarkEnd w:id="1"/>
    </w:p>
    <w:p w14:paraId="6C82F6B6" w14:textId="77777777" w:rsidR="005D7446" w:rsidRPr="00B5071F" w:rsidRDefault="005D7446" w:rsidP="00B5071F">
      <w:pPr>
        <w:pStyle w:val="Heading1"/>
        <w:jc w:val="center"/>
        <w:rPr>
          <w:rFonts w:ascii="GHEA Grapalat" w:hAnsi="GHEA Grapalat"/>
          <w:color w:val="1F497D" w:themeColor="text2"/>
          <w:lang w:val="af-ZA"/>
        </w:rPr>
      </w:pPr>
    </w:p>
    <w:bookmarkEnd w:id="0"/>
    <w:p w14:paraId="6FF01849" w14:textId="40F61985" w:rsidR="001761AC" w:rsidRPr="009807A9" w:rsidRDefault="00AB7F73" w:rsidP="009807A9">
      <w:pPr>
        <w:tabs>
          <w:tab w:val="left" w:pos="567"/>
        </w:tabs>
        <w:spacing w:line="276" w:lineRule="auto"/>
        <w:jc w:val="both"/>
        <w:rPr>
          <w:rFonts w:ascii="GHEA Grapalat" w:hAnsi="GHEA Grapalat" w:cs="Arial"/>
          <w:sz w:val="24"/>
          <w:szCs w:val="24"/>
          <w:lang w:val="hy-AM"/>
        </w:rPr>
      </w:pPr>
      <w:r>
        <w:rPr>
          <w:rFonts w:ascii="GHEA Grapalat" w:hAnsi="GHEA Grapalat" w:cs="Arial"/>
          <w:sz w:val="24"/>
          <w:szCs w:val="24"/>
          <w:lang w:val="af-ZA"/>
        </w:rPr>
        <w:tab/>
      </w:r>
      <w:r w:rsidR="00BB4138" w:rsidRPr="009807A9">
        <w:rPr>
          <w:rFonts w:ascii="GHEA Grapalat" w:hAnsi="GHEA Grapalat" w:cs="Arial"/>
          <w:sz w:val="24"/>
          <w:szCs w:val="24"/>
          <w:lang w:val="af-ZA"/>
        </w:rPr>
        <w:t>Հայաստանի Հանրապետության</w:t>
      </w:r>
      <w:r>
        <w:rPr>
          <w:rFonts w:ascii="GHEA Grapalat" w:hAnsi="GHEA Grapalat" w:cs="Arial"/>
          <w:sz w:val="24"/>
          <w:szCs w:val="24"/>
          <w:lang w:val="af-ZA"/>
        </w:rPr>
        <w:t xml:space="preserve"> </w:t>
      </w:r>
      <w:r w:rsidRPr="00AB7F73">
        <w:rPr>
          <w:rFonts w:ascii="GHEA Grapalat" w:hAnsi="GHEA Grapalat" w:cs="Arial"/>
          <w:sz w:val="24"/>
          <w:szCs w:val="24"/>
          <w:lang w:val="af-ZA"/>
        </w:rPr>
        <w:t>(</w:t>
      </w:r>
      <w:r>
        <w:rPr>
          <w:rFonts w:ascii="GHEA Grapalat" w:hAnsi="GHEA Grapalat" w:cs="Arial"/>
          <w:sz w:val="24"/>
          <w:szCs w:val="24"/>
          <w:lang w:val="hy-AM"/>
        </w:rPr>
        <w:t>այսուհետ՝ ՀՀ</w:t>
      </w:r>
      <w:r w:rsidRPr="00AB7F73">
        <w:rPr>
          <w:rFonts w:ascii="GHEA Grapalat" w:hAnsi="GHEA Grapalat" w:cs="Arial"/>
          <w:sz w:val="24"/>
          <w:szCs w:val="24"/>
          <w:lang w:val="af-ZA"/>
        </w:rPr>
        <w:t>)</w:t>
      </w:r>
      <w:r>
        <w:rPr>
          <w:rFonts w:ascii="GHEA Grapalat" w:hAnsi="GHEA Grapalat" w:cs="Arial"/>
          <w:sz w:val="24"/>
          <w:szCs w:val="24"/>
          <w:lang w:val="hy-AM"/>
        </w:rPr>
        <w:t xml:space="preserve"> </w:t>
      </w:r>
      <w:r w:rsidR="00BB4138" w:rsidRPr="009807A9">
        <w:rPr>
          <w:rFonts w:ascii="GHEA Grapalat" w:hAnsi="GHEA Grapalat" w:cs="Arial"/>
          <w:sz w:val="24"/>
          <w:szCs w:val="24"/>
          <w:lang w:val="af-ZA"/>
        </w:rPr>
        <w:t xml:space="preserve">առջև </w:t>
      </w:r>
      <w:r w:rsidR="004B7586" w:rsidRPr="009807A9">
        <w:rPr>
          <w:rFonts w:ascii="GHEA Grapalat" w:hAnsi="GHEA Grapalat" w:cs="Arial"/>
          <w:sz w:val="24"/>
          <w:szCs w:val="24"/>
          <w:lang w:val="af-ZA"/>
        </w:rPr>
        <w:t>ծառացած</w:t>
      </w:r>
      <w:r w:rsidR="00BB4138" w:rsidRPr="009807A9">
        <w:rPr>
          <w:rFonts w:ascii="GHEA Grapalat" w:hAnsi="GHEA Grapalat" w:cs="Arial"/>
          <w:sz w:val="24"/>
          <w:szCs w:val="24"/>
          <w:lang w:val="af-ZA"/>
        </w:rPr>
        <w:t xml:space="preserve"> կարևորագույն խնդիր</w:t>
      </w:r>
      <w:r w:rsidR="004B7586" w:rsidRPr="009807A9">
        <w:rPr>
          <w:rFonts w:ascii="GHEA Grapalat" w:hAnsi="GHEA Grapalat" w:cs="Arial"/>
          <w:sz w:val="24"/>
          <w:szCs w:val="24"/>
          <w:lang w:val="af-ZA"/>
        </w:rPr>
        <w:t xml:space="preserve">ներից </w:t>
      </w:r>
      <w:r w:rsidR="00BB24EE" w:rsidRPr="009807A9">
        <w:rPr>
          <w:rFonts w:ascii="GHEA Grapalat" w:hAnsi="GHEA Grapalat" w:cs="Arial"/>
          <w:sz w:val="24"/>
          <w:szCs w:val="24"/>
          <w:lang w:val="hy-AM"/>
        </w:rPr>
        <w:t xml:space="preserve">է </w:t>
      </w:r>
      <w:r w:rsidR="006E2007" w:rsidRPr="009807A9">
        <w:rPr>
          <w:rFonts w:ascii="GHEA Grapalat" w:hAnsi="GHEA Grapalat" w:cs="Arial"/>
          <w:sz w:val="24"/>
          <w:szCs w:val="24"/>
          <w:lang w:val="af-ZA"/>
        </w:rPr>
        <w:t>բնակչությ</w:t>
      </w:r>
      <w:r w:rsidR="009C69A8" w:rsidRPr="009807A9">
        <w:rPr>
          <w:rFonts w:ascii="GHEA Grapalat" w:hAnsi="GHEA Grapalat" w:cs="Arial"/>
          <w:sz w:val="24"/>
          <w:szCs w:val="24"/>
          <w:lang w:val="hy-AM"/>
        </w:rPr>
        <w:t>ա</w:t>
      </w:r>
      <w:r w:rsidR="006E2007" w:rsidRPr="009807A9">
        <w:rPr>
          <w:rFonts w:ascii="GHEA Grapalat" w:hAnsi="GHEA Grapalat" w:cs="Arial"/>
          <w:sz w:val="24"/>
          <w:szCs w:val="24"/>
          <w:lang w:val="af-ZA"/>
        </w:rPr>
        <w:t>ն, տնտեսությ</w:t>
      </w:r>
      <w:r w:rsidR="004A6233" w:rsidRPr="009807A9">
        <w:rPr>
          <w:rFonts w:ascii="GHEA Grapalat" w:hAnsi="GHEA Grapalat" w:cs="Arial"/>
          <w:sz w:val="24"/>
          <w:szCs w:val="24"/>
          <w:lang w:val="hy-AM"/>
        </w:rPr>
        <w:t>ան</w:t>
      </w:r>
      <w:r w:rsidR="006E2007" w:rsidRPr="009807A9">
        <w:rPr>
          <w:rFonts w:ascii="GHEA Grapalat" w:hAnsi="GHEA Grapalat" w:cs="Arial"/>
          <w:sz w:val="24"/>
          <w:szCs w:val="24"/>
          <w:lang w:val="af-ZA"/>
        </w:rPr>
        <w:t>, շրջակա միջավայր</w:t>
      </w:r>
      <w:r w:rsidR="004A6233" w:rsidRPr="009807A9">
        <w:rPr>
          <w:rFonts w:ascii="GHEA Grapalat" w:hAnsi="GHEA Grapalat" w:cs="Arial"/>
          <w:sz w:val="24"/>
          <w:szCs w:val="24"/>
          <w:lang w:val="hy-AM"/>
        </w:rPr>
        <w:t>ի պաշտպանությունը</w:t>
      </w:r>
      <w:r w:rsidR="006E2007" w:rsidRPr="009807A9">
        <w:rPr>
          <w:rFonts w:ascii="GHEA Grapalat" w:hAnsi="GHEA Grapalat" w:cs="Arial"/>
          <w:sz w:val="24"/>
          <w:szCs w:val="24"/>
          <w:lang w:val="af-ZA"/>
        </w:rPr>
        <w:t xml:space="preserve"> </w:t>
      </w:r>
      <w:r w:rsidR="0063564D" w:rsidRPr="009807A9">
        <w:rPr>
          <w:rFonts w:ascii="GHEA Grapalat" w:hAnsi="GHEA Grapalat" w:cs="Arial"/>
          <w:sz w:val="24"/>
          <w:szCs w:val="24"/>
          <w:lang w:val="af-ZA"/>
        </w:rPr>
        <w:t>բնա</w:t>
      </w:r>
      <w:r w:rsidR="00566C1C" w:rsidRPr="009807A9">
        <w:rPr>
          <w:rFonts w:ascii="GHEA Grapalat" w:hAnsi="GHEA Grapalat" w:cs="Arial"/>
          <w:sz w:val="24"/>
          <w:szCs w:val="24"/>
          <w:lang w:val="af-ZA"/>
        </w:rPr>
        <w:t>կան,</w:t>
      </w:r>
      <w:r w:rsidR="00144FF9" w:rsidRPr="009807A9">
        <w:rPr>
          <w:rFonts w:ascii="GHEA Grapalat" w:hAnsi="GHEA Grapalat" w:cs="Arial"/>
          <w:sz w:val="24"/>
          <w:szCs w:val="24"/>
          <w:lang w:val="af-ZA"/>
        </w:rPr>
        <w:t xml:space="preserve"> </w:t>
      </w:r>
      <w:r w:rsidR="00BB4138" w:rsidRPr="009807A9">
        <w:rPr>
          <w:rFonts w:ascii="GHEA Grapalat" w:hAnsi="GHEA Grapalat" w:cs="Arial"/>
          <w:sz w:val="24"/>
          <w:szCs w:val="24"/>
          <w:lang w:val="af-ZA"/>
        </w:rPr>
        <w:t>տ</w:t>
      </w:r>
      <w:r w:rsidR="00B9207B" w:rsidRPr="009807A9">
        <w:rPr>
          <w:rFonts w:ascii="GHEA Grapalat" w:hAnsi="GHEA Grapalat" w:cs="Arial"/>
          <w:sz w:val="24"/>
          <w:szCs w:val="24"/>
          <w:lang w:val="af-ZA"/>
        </w:rPr>
        <w:t>եխն</w:t>
      </w:r>
      <w:r w:rsidR="00566C1C" w:rsidRPr="009807A9">
        <w:rPr>
          <w:rFonts w:ascii="GHEA Grapalat" w:hAnsi="GHEA Grapalat" w:cs="Arial"/>
          <w:sz w:val="24"/>
          <w:szCs w:val="24"/>
          <w:lang w:val="af-ZA"/>
        </w:rPr>
        <w:t xml:space="preserve">ոլոգիական և </w:t>
      </w:r>
      <w:r w:rsidR="00B9207B" w:rsidRPr="009807A9">
        <w:rPr>
          <w:rFonts w:ascii="GHEA Grapalat" w:hAnsi="GHEA Grapalat" w:cs="Arial"/>
          <w:sz w:val="24"/>
          <w:szCs w:val="24"/>
          <w:lang w:val="af-ZA"/>
        </w:rPr>
        <w:t xml:space="preserve"> </w:t>
      </w:r>
      <w:r w:rsidR="00566C1C" w:rsidRPr="009807A9">
        <w:rPr>
          <w:rFonts w:ascii="GHEA Grapalat" w:hAnsi="GHEA Grapalat" w:cs="Arial"/>
          <w:sz w:val="24"/>
          <w:szCs w:val="24"/>
          <w:lang w:val="af-ZA"/>
        </w:rPr>
        <w:t xml:space="preserve">կենսաբանական վտանգներից: </w:t>
      </w:r>
      <w:r w:rsidR="00C339B5" w:rsidRPr="009807A9">
        <w:rPr>
          <w:rFonts w:ascii="GHEA Grapalat" w:hAnsi="GHEA Grapalat" w:cs="Arial"/>
          <w:sz w:val="24"/>
          <w:szCs w:val="24"/>
          <w:lang w:val="hy-AM"/>
        </w:rPr>
        <w:t>Ա</w:t>
      </w:r>
      <w:r w:rsidR="00C14C02" w:rsidRPr="009807A9">
        <w:rPr>
          <w:rFonts w:ascii="GHEA Grapalat" w:hAnsi="GHEA Grapalat" w:cs="Arial"/>
          <w:sz w:val="24"/>
          <w:szCs w:val="24"/>
          <w:lang w:val="af-ZA"/>
        </w:rPr>
        <w:t>ղետների ռիսկի կառավարում</w:t>
      </w:r>
      <w:r w:rsidR="001C24CE" w:rsidRPr="009807A9">
        <w:rPr>
          <w:rFonts w:ascii="GHEA Grapalat" w:hAnsi="GHEA Grapalat" w:cs="Arial"/>
          <w:sz w:val="24"/>
          <w:szCs w:val="24"/>
          <w:lang w:val="af-ZA"/>
        </w:rPr>
        <w:t>ն</w:t>
      </w:r>
      <w:r>
        <w:rPr>
          <w:rFonts w:ascii="GHEA Grapalat" w:hAnsi="GHEA Grapalat" w:cs="Arial"/>
          <w:sz w:val="24"/>
          <w:szCs w:val="24"/>
          <w:lang w:val="hy-AM"/>
        </w:rPr>
        <w:t xml:space="preserve"> </w:t>
      </w:r>
      <w:r w:rsidRPr="00AB7F73">
        <w:rPr>
          <w:rFonts w:ascii="GHEA Grapalat" w:hAnsi="GHEA Grapalat" w:cs="Arial"/>
          <w:sz w:val="24"/>
          <w:szCs w:val="24"/>
          <w:lang w:val="af-ZA"/>
        </w:rPr>
        <w:t>(</w:t>
      </w:r>
      <w:r>
        <w:rPr>
          <w:rFonts w:ascii="GHEA Grapalat" w:hAnsi="GHEA Grapalat" w:cs="Arial"/>
          <w:sz w:val="24"/>
          <w:szCs w:val="24"/>
          <w:lang w:val="hy-AM"/>
        </w:rPr>
        <w:t>այսուհետ՝ ԱՌԿ</w:t>
      </w:r>
      <w:r w:rsidRPr="00AB7F73">
        <w:rPr>
          <w:rFonts w:ascii="GHEA Grapalat" w:hAnsi="GHEA Grapalat" w:cs="Arial"/>
          <w:sz w:val="24"/>
          <w:szCs w:val="24"/>
          <w:lang w:val="af-ZA"/>
        </w:rPr>
        <w:t>)</w:t>
      </w:r>
      <w:r w:rsidR="00791C2C" w:rsidRPr="009807A9">
        <w:rPr>
          <w:rFonts w:ascii="GHEA Grapalat" w:hAnsi="GHEA Grapalat" w:cs="Arial"/>
          <w:sz w:val="24"/>
          <w:szCs w:val="24"/>
          <w:lang w:val="hy-AM"/>
        </w:rPr>
        <w:t xml:space="preserve"> </w:t>
      </w:r>
      <w:r w:rsidR="00C339B5" w:rsidRPr="009807A9">
        <w:rPr>
          <w:rFonts w:ascii="GHEA Grapalat" w:eastAsia="Tahoma" w:hAnsi="GHEA Grapalat" w:cs="Tahoma"/>
          <w:sz w:val="24"/>
          <w:szCs w:val="24"/>
          <w:lang w:val="hy-AM"/>
        </w:rPr>
        <w:t>առաջնահերթություն</w:t>
      </w:r>
      <w:r w:rsidR="00C339B5" w:rsidRPr="009807A9">
        <w:rPr>
          <w:rFonts w:ascii="GHEA Grapalat" w:eastAsia="Tahoma" w:hAnsi="GHEA Grapalat" w:cs="Tahoma"/>
          <w:sz w:val="24"/>
          <w:szCs w:val="24"/>
          <w:lang w:val="af-ZA"/>
        </w:rPr>
        <w:t xml:space="preserve"> </w:t>
      </w:r>
      <w:r w:rsidR="00C339B5" w:rsidRPr="009807A9">
        <w:rPr>
          <w:rFonts w:ascii="GHEA Grapalat" w:eastAsia="Tahoma" w:hAnsi="GHEA Grapalat" w:cs="Tahoma"/>
          <w:sz w:val="24"/>
          <w:szCs w:val="24"/>
          <w:lang w:val="hy-AM"/>
        </w:rPr>
        <w:t>է</w:t>
      </w:r>
      <w:r w:rsidR="00C339B5" w:rsidRPr="009807A9">
        <w:rPr>
          <w:rFonts w:ascii="GHEA Grapalat" w:eastAsia="Tahoma" w:hAnsi="GHEA Grapalat" w:cs="Tahoma"/>
          <w:sz w:val="24"/>
          <w:szCs w:val="24"/>
          <w:lang w:val="af-ZA"/>
        </w:rPr>
        <w:t xml:space="preserve">, </w:t>
      </w:r>
      <w:r w:rsidR="00C339B5" w:rsidRPr="009807A9">
        <w:rPr>
          <w:rFonts w:ascii="GHEA Grapalat" w:eastAsia="Tahoma" w:hAnsi="GHEA Grapalat" w:cs="Tahoma"/>
          <w:sz w:val="24"/>
          <w:szCs w:val="24"/>
          <w:lang w:val="hy-AM"/>
        </w:rPr>
        <w:t>որը</w:t>
      </w:r>
      <w:r w:rsidR="00C339B5" w:rsidRPr="009807A9">
        <w:rPr>
          <w:rFonts w:ascii="GHEA Grapalat" w:eastAsia="Tahoma" w:hAnsi="GHEA Grapalat" w:cs="Tahoma"/>
          <w:sz w:val="24"/>
          <w:szCs w:val="24"/>
          <w:lang w:val="af-ZA"/>
        </w:rPr>
        <w:t xml:space="preserve"> </w:t>
      </w:r>
      <w:r w:rsidR="00C339B5" w:rsidRPr="009807A9">
        <w:rPr>
          <w:rFonts w:ascii="GHEA Grapalat" w:eastAsia="Tahoma" w:hAnsi="GHEA Grapalat" w:cs="Tahoma"/>
          <w:sz w:val="24"/>
          <w:szCs w:val="24"/>
          <w:lang w:val="hy-AM"/>
        </w:rPr>
        <w:t>պահանջում</w:t>
      </w:r>
      <w:r w:rsidR="00C339B5" w:rsidRPr="009807A9">
        <w:rPr>
          <w:rFonts w:ascii="GHEA Grapalat" w:eastAsia="Tahoma" w:hAnsi="GHEA Grapalat" w:cs="Tahoma"/>
          <w:sz w:val="24"/>
          <w:szCs w:val="24"/>
          <w:lang w:val="af-ZA"/>
        </w:rPr>
        <w:t xml:space="preserve"> </w:t>
      </w:r>
      <w:r w:rsidR="00C339B5" w:rsidRPr="009807A9">
        <w:rPr>
          <w:rFonts w:ascii="GHEA Grapalat" w:eastAsia="Tahoma" w:hAnsi="GHEA Grapalat" w:cs="Tahoma"/>
          <w:sz w:val="24"/>
          <w:szCs w:val="24"/>
          <w:lang w:val="hy-AM"/>
        </w:rPr>
        <w:t>է</w:t>
      </w:r>
      <w:r w:rsidR="00C339B5" w:rsidRPr="009807A9">
        <w:rPr>
          <w:rFonts w:ascii="GHEA Grapalat" w:eastAsia="Tahoma" w:hAnsi="GHEA Grapalat" w:cs="Tahoma"/>
          <w:sz w:val="24"/>
          <w:szCs w:val="24"/>
          <w:lang w:val="af-ZA"/>
        </w:rPr>
        <w:t xml:space="preserve"> </w:t>
      </w:r>
      <w:r w:rsidR="00C339B5" w:rsidRPr="009807A9">
        <w:rPr>
          <w:rFonts w:ascii="GHEA Grapalat" w:eastAsia="Tahoma" w:hAnsi="GHEA Grapalat" w:cs="Tahoma"/>
          <w:sz w:val="24"/>
          <w:szCs w:val="24"/>
          <w:lang w:val="hy-AM"/>
        </w:rPr>
        <w:t>հետևողական</w:t>
      </w:r>
      <w:r w:rsidR="00C339B5" w:rsidRPr="009807A9">
        <w:rPr>
          <w:rFonts w:ascii="GHEA Grapalat" w:eastAsia="Tahoma" w:hAnsi="GHEA Grapalat" w:cs="Tahoma"/>
          <w:sz w:val="24"/>
          <w:szCs w:val="24"/>
          <w:lang w:val="af-ZA"/>
        </w:rPr>
        <w:t xml:space="preserve"> </w:t>
      </w:r>
      <w:r w:rsidR="00C339B5" w:rsidRPr="009807A9">
        <w:rPr>
          <w:rFonts w:ascii="GHEA Grapalat" w:eastAsia="Tahoma" w:hAnsi="GHEA Grapalat" w:cs="Tahoma"/>
          <w:sz w:val="24"/>
          <w:szCs w:val="24"/>
          <w:lang w:val="hy-AM"/>
        </w:rPr>
        <w:t>քաղաքականությ</w:t>
      </w:r>
      <w:r w:rsidR="005E5EAA" w:rsidRPr="009807A9">
        <w:rPr>
          <w:rFonts w:ascii="GHEA Grapalat" w:eastAsia="Tahoma" w:hAnsi="GHEA Grapalat" w:cs="Tahoma"/>
          <w:sz w:val="24"/>
          <w:szCs w:val="24"/>
          <w:lang w:val="hy-AM"/>
        </w:rPr>
        <w:t>ուն</w:t>
      </w:r>
      <w:r w:rsidR="00C339B5" w:rsidRPr="009807A9">
        <w:rPr>
          <w:rFonts w:ascii="GHEA Grapalat" w:hAnsi="GHEA Grapalat" w:cs="Arial"/>
          <w:sz w:val="24"/>
          <w:szCs w:val="24"/>
          <w:lang w:val="hy-AM"/>
        </w:rPr>
        <w:t>՝</w:t>
      </w:r>
      <w:r w:rsidR="00C339B5" w:rsidRPr="009807A9">
        <w:rPr>
          <w:rFonts w:ascii="GHEA Grapalat" w:hAnsi="GHEA Grapalat" w:cs="Arial"/>
          <w:sz w:val="24"/>
          <w:szCs w:val="24"/>
          <w:lang w:val="af-ZA"/>
        </w:rPr>
        <w:t xml:space="preserve"> </w:t>
      </w:r>
      <w:r w:rsidR="00C14C02" w:rsidRPr="009807A9">
        <w:rPr>
          <w:rFonts w:ascii="GHEA Grapalat" w:hAnsi="GHEA Grapalat" w:cs="Arial"/>
          <w:sz w:val="24"/>
          <w:szCs w:val="24"/>
          <w:lang w:val="af-ZA"/>
        </w:rPr>
        <w:t>պետությ</w:t>
      </w:r>
      <w:r w:rsidR="00144FF9" w:rsidRPr="009807A9">
        <w:rPr>
          <w:rFonts w:ascii="GHEA Grapalat" w:hAnsi="GHEA Grapalat" w:cs="Arial"/>
          <w:sz w:val="24"/>
          <w:szCs w:val="24"/>
          <w:lang w:val="af-ZA"/>
        </w:rPr>
        <w:t xml:space="preserve">ան </w:t>
      </w:r>
      <w:r w:rsidR="00566C1C" w:rsidRPr="009807A9">
        <w:rPr>
          <w:rFonts w:ascii="GHEA Grapalat" w:hAnsi="GHEA Grapalat" w:cs="Arial"/>
          <w:sz w:val="24"/>
          <w:szCs w:val="24"/>
          <w:lang w:val="af-ZA"/>
        </w:rPr>
        <w:t>դիմա</w:t>
      </w:r>
      <w:r w:rsidR="00144FF9" w:rsidRPr="009807A9">
        <w:rPr>
          <w:rFonts w:ascii="GHEA Grapalat" w:hAnsi="GHEA Grapalat" w:cs="Arial"/>
          <w:sz w:val="24"/>
          <w:szCs w:val="24"/>
          <w:lang w:val="af-ZA"/>
        </w:rPr>
        <w:t>կ</w:t>
      </w:r>
      <w:r w:rsidR="00C339B5" w:rsidRPr="009807A9">
        <w:rPr>
          <w:rFonts w:ascii="GHEA Grapalat" w:hAnsi="GHEA Grapalat" w:cs="Arial"/>
          <w:sz w:val="24"/>
          <w:szCs w:val="24"/>
          <w:lang w:val="af-ZA"/>
        </w:rPr>
        <w:t>այուն զարգացում</w:t>
      </w:r>
      <w:r w:rsidR="00C339B5" w:rsidRPr="009807A9">
        <w:rPr>
          <w:rFonts w:ascii="GHEA Grapalat" w:hAnsi="GHEA Grapalat" w:cs="Arial"/>
          <w:sz w:val="24"/>
          <w:szCs w:val="24"/>
          <w:lang w:val="hy-AM"/>
        </w:rPr>
        <w:t>ն ապահովելու համար</w:t>
      </w:r>
      <w:r w:rsidR="005E5EAA" w:rsidRPr="009807A9">
        <w:rPr>
          <w:rFonts w:ascii="GHEA Grapalat" w:hAnsi="GHEA Grapalat" w:cs="Arial"/>
          <w:sz w:val="24"/>
          <w:szCs w:val="24"/>
          <w:lang w:val="hy-AM"/>
        </w:rPr>
        <w:t>՝</w:t>
      </w:r>
      <w:r w:rsidR="00003347" w:rsidRPr="009807A9">
        <w:rPr>
          <w:rFonts w:ascii="GHEA Grapalat" w:hAnsi="GHEA Grapalat" w:cs="Arial"/>
          <w:sz w:val="24"/>
          <w:szCs w:val="24"/>
          <w:lang w:val="hy-AM"/>
        </w:rPr>
        <w:t xml:space="preserve"> ստեղծելով</w:t>
      </w:r>
      <w:r w:rsidR="005E5EAA" w:rsidRPr="009807A9">
        <w:rPr>
          <w:rFonts w:ascii="GHEA Grapalat" w:hAnsi="GHEA Grapalat" w:cs="Arial"/>
          <w:sz w:val="24"/>
          <w:szCs w:val="24"/>
          <w:lang w:val="hy-AM"/>
        </w:rPr>
        <w:t xml:space="preserve"> վտանգների ազդեցությանը ժամանակին և արդյունավետ դիմագրավելու, ներգործություններից առաջացած պայմաններին հարմարվելու և արագ վերականգնվելու կարողություն</w:t>
      </w:r>
      <w:r w:rsidR="00003347" w:rsidRPr="009807A9">
        <w:rPr>
          <w:rFonts w:ascii="GHEA Grapalat" w:hAnsi="GHEA Grapalat" w:cs="Arial"/>
          <w:sz w:val="24"/>
          <w:szCs w:val="24"/>
          <w:lang w:val="hy-AM"/>
        </w:rPr>
        <w:t>:</w:t>
      </w:r>
      <w:r w:rsidR="002E0A7C" w:rsidRPr="009807A9">
        <w:rPr>
          <w:rFonts w:ascii="GHEA Grapalat" w:hAnsi="GHEA Grapalat" w:cs="Arial"/>
          <w:sz w:val="24"/>
          <w:szCs w:val="24"/>
          <w:lang w:val="hy-AM"/>
        </w:rPr>
        <w:t xml:space="preserve"> </w:t>
      </w:r>
      <w:r w:rsidR="00474CBD" w:rsidRPr="009807A9">
        <w:rPr>
          <w:rFonts w:ascii="GHEA Grapalat" w:hAnsi="GHEA Grapalat" w:cs="Arial"/>
          <w:sz w:val="24"/>
          <w:szCs w:val="24"/>
          <w:lang w:val="hy-AM"/>
        </w:rPr>
        <w:t xml:space="preserve"> </w:t>
      </w:r>
    </w:p>
    <w:p w14:paraId="4EBB9F0A" w14:textId="77777777" w:rsidR="00AB7F73" w:rsidRDefault="00AB7F73" w:rsidP="00E636F6">
      <w:pPr>
        <w:tabs>
          <w:tab w:val="left" w:pos="567"/>
        </w:tabs>
        <w:spacing w:line="276"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ab/>
      </w:r>
      <w:r w:rsidR="00CF45C8" w:rsidRPr="009807A9">
        <w:rPr>
          <w:rFonts w:ascii="GHEA Grapalat" w:eastAsia="GHEA Grapalat" w:hAnsi="GHEA Grapalat" w:cs="GHEA Grapalat"/>
          <w:sz w:val="24"/>
          <w:szCs w:val="24"/>
          <w:lang w:val="hy-AM"/>
        </w:rPr>
        <w:t xml:space="preserve">Աղետների ռիսկի կառավարման 2023-2030 թվականների ռազմավարությունը </w:t>
      </w:r>
      <w:r w:rsidR="000F2FAF" w:rsidRPr="009807A9">
        <w:rPr>
          <w:rFonts w:ascii="GHEA Grapalat" w:eastAsia="GHEA Grapalat" w:hAnsi="GHEA Grapalat" w:cs="GHEA Grapalat"/>
          <w:sz w:val="24"/>
          <w:szCs w:val="24"/>
          <w:lang w:val="hy-AM"/>
        </w:rPr>
        <w:t>և</w:t>
      </w:r>
      <w:r>
        <w:rPr>
          <w:rFonts w:ascii="GHEA Grapalat" w:eastAsia="GHEA Grapalat" w:hAnsi="GHEA Grapalat" w:cs="GHEA Grapalat"/>
          <w:sz w:val="24"/>
          <w:szCs w:val="24"/>
          <w:lang w:val="hy-AM"/>
        </w:rPr>
        <w:t xml:space="preserve"> </w:t>
      </w:r>
      <w:r w:rsidR="009D6C34" w:rsidRPr="009807A9">
        <w:rPr>
          <w:rFonts w:ascii="GHEA Grapalat" w:eastAsia="GHEA Grapalat" w:hAnsi="GHEA Grapalat" w:cs="GHEA Grapalat"/>
          <w:sz w:val="24"/>
          <w:szCs w:val="24"/>
          <w:lang w:val="hy-AM"/>
        </w:rPr>
        <w:t>2023-20</w:t>
      </w:r>
      <w:r w:rsidR="00526588" w:rsidRPr="009807A9">
        <w:rPr>
          <w:rFonts w:ascii="GHEA Grapalat" w:eastAsia="GHEA Grapalat" w:hAnsi="GHEA Grapalat" w:cs="GHEA Grapalat"/>
          <w:sz w:val="24"/>
          <w:szCs w:val="24"/>
          <w:lang w:val="hy-AM"/>
        </w:rPr>
        <w:t>26</w:t>
      </w:r>
      <w:r>
        <w:rPr>
          <w:rFonts w:ascii="GHEA Grapalat" w:eastAsia="GHEA Grapalat" w:hAnsi="GHEA Grapalat" w:cs="GHEA Grapalat"/>
          <w:sz w:val="24"/>
          <w:szCs w:val="24"/>
          <w:lang w:val="hy-AM"/>
        </w:rPr>
        <w:t xml:space="preserve"> </w:t>
      </w:r>
      <w:r w:rsidR="00625173" w:rsidRPr="009807A9">
        <w:rPr>
          <w:rFonts w:ascii="GHEA Grapalat" w:eastAsia="GHEA Grapalat" w:hAnsi="GHEA Grapalat" w:cs="GHEA Grapalat"/>
          <w:sz w:val="24"/>
          <w:szCs w:val="24"/>
          <w:lang w:val="hy-AM"/>
        </w:rPr>
        <w:t>թվականների</w:t>
      </w:r>
      <w:r w:rsidR="009D6C34" w:rsidRPr="009807A9">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 xml:space="preserve">գործողությունների </w:t>
      </w:r>
      <w:r w:rsidR="009D6C34" w:rsidRPr="009807A9">
        <w:rPr>
          <w:rFonts w:ascii="GHEA Grapalat" w:eastAsia="GHEA Grapalat" w:hAnsi="GHEA Grapalat" w:cs="GHEA Grapalat"/>
          <w:sz w:val="24"/>
          <w:szCs w:val="24"/>
          <w:lang w:val="hy-AM"/>
        </w:rPr>
        <w:t xml:space="preserve">ծրագիրը </w:t>
      </w:r>
      <w:r w:rsidR="00CF45C8" w:rsidRPr="009807A9">
        <w:rPr>
          <w:rFonts w:ascii="GHEA Grapalat" w:eastAsia="GHEA Grapalat" w:hAnsi="GHEA Grapalat" w:cs="GHEA Grapalat"/>
          <w:sz w:val="24"/>
          <w:szCs w:val="24"/>
          <w:lang w:val="hy-AM"/>
        </w:rPr>
        <w:t xml:space="preserve">(այսուհետ՝ Ռազմավարություն) ձևակերպում է </w:t>
      </w:r>
      <w:r w:rsidR="00ED4BA1" w:rsidRPr="009807A9">
        <w:rPr>
          <w:rFonts w:ascii="GHEA Grapalat" w:eastAsia="GHEA Grapalat" w:hAnsi="GHEA Grapalat" w:cs="GHEA Grapalat"/>
          <w:sz w:val="24"/>
          <w:szCs w:val="24"/>
          <w:lang w:val="hy-AM"/>
        </w:rPr>
        <w:t xml:space="preserve">ՀՀ դիմակայուն զարգացման և </w:t>
      </w:r>
      <w:r w:rsidR="009933F3" w:rsidRPr="009807A9">
        <w:rPr>
          <w:rFonts w:ascii="GHEA Grapalat" w:eastAsia="GHEA Grapalat" w:hAnsi="GHEA Grapalat" w:cs="GHEA Grapalat"/>
          <w:sz w:val="24"/>
          <w:szCs w:val="24"/>
          <w:lang w:val="hy-AM"/>
        </w:rPr>
        <w:t>բնակչության պ</w:t>
      </w:r>
      <w:r w:rsidR="00CF45C8" w:rsidRPr="009807A9">
        <w:rPr>
          <w:rFonts w:ascii="GHEA Grapalat" w:eastAsia="GHEA Grapalat" w:hAnsi="GHEA Grapalat" w:cs="GHEA Grapalat"/>
          <w:sz w:val="24"/>
          <w:szCs w:val="24"/>
          <w:lang w:val="hy-AM"/>
        </w:rPr>
        <w:t>աշտպանության ուղղությամբ պետության համակարգային բարեփոխումների օրակարգն</w:t>
      </w:r>
      <w:r>
        <w:rPr>
          <w:rFonts w:ascii="GHEA Grapalat" w:eastAsia="GHEA Grapalat" w:hAnsi="GHEA Grapalat" w:cs="GHEA Grapalat"/>
          <w:sz w:val="24"/>
          <w:szCs w:val="24"/>
          <w:lang w:val="hy-AM"/>
        </w:rPr>
        <w:t xml:space="preserve"> </w:t>
      </w:r>
      <w:r w:rsidR="00CF45C8" w:rsidRPr="009807A9">
        <w:rPr>
          <w:rFonts w:ascii="GHEA Grapalat" w:eastAsia="GHEA Grapalat" w:hAnsi="GHEA Grapalat" w:cs="GHEA Grapalat"/>
          <w:sz w:val="24"/>
          <w:szCs w:val="24"/>
          <w:lang w:val="hy-AM"/>
        </w:rPr>
        <w:t>ու</w:t>
      </w:r>
      <w:r>
        <w:rPr>
          <w:rFonts w:ascii="GHEA Grapalat" w:eastAsia="GHEA Grapalat" w:hAnsi="GHEA Grapalat" w:cs="GHEA Grapalat"/>
          <w:sz w:val="24"/>
          <w:szCs w:val="24"/>
          <w:lang w:val="hy-AM"/>
        </w:rPr>
        <w:t xml:space="preserve"> </w:t>
      </w:r>
      <w:r w:rsidR="00CF45C8" w:rsidRPr="009807A9">
        <w:rPr>
          <w:rFonts w:ascii="GHEA Grapalat" w:eastAsia="GHEA Grapalat" w:hAnsi="GHEA Grapalat" w:cs="GHEA Grapalat"/>
          <w:sz w:val="24"/>
          <w:szCs w:val="24"/>
          <w:lang w:val="hy-AM"/>
        </w:rPr>
        <w:t xml:space="preserve">առաջնահերթությունները։ </w:t>
      </w:r>
    </w:p>
    <w:p w14:paraId="68E0A413" w14:textId="2B2DB9C3" w:rsidR="00E636F6" w:rsidRPr="009807A9" w:rsidRDefault="00AB7F73" w:rsidP="00E636F6">
      <w:pPr>
        <w:tabs>
          <w:tab w:val="left" w:pos="567"/>
        </w:tabs>
        <w:spacing w:line="276" w:lineRule="auto"/>
        <w:jc w:val="both"/>
        <w:rPr>
          <w:rFonts w:ascii="GHEA Grapalat" w:eastAsia="Tahoma" w:hAnsi="GHEA Grapalat" w:cs="Tahoma"/>
          <w:bCs/>
          <w:sz w:val="24"/>
          <w:szCs w:val="24"/>
          <w:lang w:val="hy-AM"/>
        </w:rPr>
      </w:pPr>
      <w:r>
        <w:rPr>
          <w:rFonts w:ascii="GHEA Grapalat" w:eastAsia="GHEA Grapalat" w:hAnsi="GHEA Grapalat" w:cs="GHEA Grapalat"/>
          <w:sz w:val="24"/>
          <w:szCs w:val="24"/>
          <w:lang w:val="hy-AM"/>
        </w:rPr>
        <w:tab/>
      </w:r>
      <w:r w:rsidR="00CF45C8" w:rsidRPr="009807A9">
        <w:rPr>
          <w:rFonts w:ascii="GHEA Grapalat" w:eastAsia="GHEA Grapalat" w:hAnsi="GHEA Grapalat" w:cs="GHEA Grapalat"/>
          <w:sz w:val="24"/>
          <w:szCs w:val="24"/>
          <w:lang w:val="hy-AM"/>
        </w:rPr>
        <w:t>Բարեփոխումների իրականացման անհրաժեշտությունը բխում է պետության, հասարակության, մարդու և վերջիններիս պաշտպանությ</w:t>
      </w:r>
      <w:r w:rsidR="00BA0768" w:rsidRPr="009807A9">
        <w:rPr>
          <w:rFonts w:ascii="GHEA Grapalat" w:eastAsia="GHEA Grapalat" w:hAnsi="GHEA Grapalat" w:cs="GHEA Grapalat"/>
          <w:sz w:val="24"/>
          <w:szCs w:val="24"/>
          <w:lang w:val="hy-AM"/>
        </w:rPr>
        <w:t>ուն</w:t>
      </w:r>
      <w:r w:rsidR="001D6DC2" w:rsidRPr="009807A9">
        <w:rPr>
          <w:rFonts w:ascii="GHEA Grapalat" w:eastAsia="GHEA Grapalat" w:hAnsi="GHEA Grapalat" w:cs="GHEA Grapalat"/>
          <w:sz w:val="24"/>
          <w:szCs w:val="24"/>
          <w:lang w:val="hy-AM"/>
        </w:rPr>
        <w:t>ն ու դիմակայուն զարգացումն</w:t>
      </w:r>
      <w:r w:rsidR="00BA0768" w:rsidRPr="009807A9">
        <w:rPr>
          <w:rFonts w:ascii="GHEA Grapalat" w:eastAsia="GHEA Grapalat" w:hAnsi="GHEA Grapalat" w:cs="GHEA Grapalat"/>
          <w:sz w:val="24"/>
          <w:szCs w:val="24"/>
          <w:lang w:val="hy-AM"/>
        </w:rPr>
        <w:t xml:space="preserve"> ապահովող </w:t>
      </w:r>
      <w:r w:rsidR="00CF45C8" w:rsidRPr="009807A9">
        <w:rPr>
          <w:rFonts w:ascii="GHEA Grapalat" w:eastAsia="GHEA Grapalat" w:hAnsi="GHEA Grapalat" w:cs="GHEA Grapalat"/>
          <w:sz w:val="24"/>
          <w:szCs w:val="24"/>
          <w:lang w:val="hy-AM"/>
        </w:rPr>
        <w:t>համակարգի առջև ծառացած խնդիրներին համալիր լուծում տալու հրամայականից։</w:t>
      </w:r>
      <w:r w:rsidR="00D30B38" w:rsidRPr="009807A9">
        <w:rPr>
          <w:rFonts w:ascii="GHEA Grapalat" w:eastAsia="GHEA Grapalat" w:hAnsi="GHEA Grapalat" w:cs="GHEA Grapalat"/>
          <w:sz w:val="24"/>
          <w:szCs w:val="24"/>
          <w:lang w:val="hy-AM"/>
        </w:rPr>
        <w:t xml:space="preserve"> Այն </w:t>
      </w:r>
      <w:r w:rsidR="001667D5" w:rsidRPr="009807A9">
        <w:rPr>
          <w:rFonts w:ascii="GHEA Grapalat" w:eastAsia="Tahoma" w:hAnsi="GHEA Grapalat" w:cs="Tahoma"/>
          <w:sz w:val="24"/>
          <w:szCs w:val="24"/>
          <w:lang w:val="hy-AM"/>
        </w:rPr>
        <w:t>միտված է ՀՀ Սահմանադրությամբ,</w:t>
      </w:r>
      <w:r w:rsidR="00AA0D2D" w:rsidRPr="009807A9">
        <w:rPr>
          <w:rFonts w:ascii="GHEA Grapalat" w:eastAsia="Tahoma" w:hAnsi="GHEA Grapalat" w:cs="Tahoma"/>
          <w:sz w:val="24"/>
          <w:szCs w:val="24"/>
          <w:lang w:val="af-ZA"/>
        </w:rPr>
        <w:t xml:space="preserve"> </w:t>
      </w:r>
      <w:bookmarkStart w:id="2" w:name="_Hlk131714318"/>
      <w:r w:rsidR="00AA0D2D" w:rsidRPr="009807A9">
        <w:rPr>
          <w:rFonts w:ascii="GHEA Grapalat" w:hAnsi="GHEA Grapalat" w:cs="Arial"/>
          <w:sz w:val="24"/>
          <w:lang w:val="hy-AM"/>
        </w:rPr>
        <w:t xml:space="preserve">Աղետների ռիսկի նվազեցման </w:t>
      </w:r>
      <w:r w:rsidR="00AA0D2D" w:rsidRPr="009807A9">
        <w:rPr>
          <w:rFonts w:ascii="GHEA Grapalat" w:hAnsi="GHEA Grapalat" w:cs="Arial"/>
          <w:sz w:val="24"/>
          <w:szCs w:val="24"/>
          <w:lang w:val="af-ZA"/>
        </w:rPr>
        <w:t>Սենդայի 2015-2030 թվականների գոր</w:t>
      </w:r>
      <w:r w:rsidR="00AA0D2D" w:rsidRPr="009807A9">
        <w:rPr>
          <w:rFonts w:ascii="GHEA Grapalat" w:hAnsi="GHEA Grapalat" w:cs="Arial"/>
          <w:sz w:val="24"/>
          <w:szCs w:val="24"/>
          <w:lang w:val="af-ZA"/>
        </w:rPr>
        <w:softHyphen/>
        <w:t>ծո</w:t>
      </w:r>
      <w:r w:rsidR="00AA0D2D" w:rsidRPr="009807A9">
        <w:rPr>
          <w:rFonts w:ascii="GHEA Grapalat" w:hAnsi="GHEA Grapalat" w:cs="Arial"/>
          <w:sz w:val="24"/>
          <w:szCs w:val="24"/>
          <w:lang w:val="af-ZA"/>
        </w:rPr>
        <w:softHyphen/>
        <w:t>ղությունների ծրագր</w:t>
      </w:r>
      <w:r w:rsidR="001667D5" w:rsidRPr="009807A9">
        <w:rPr>
          <w:rFonts w:ascii="GHEA Grapalat" w:hAnsi="GHEA Grapalat" w:cs="Arial"/>
          <w:sz w:val="24"/>
          <w:szCs w:val="24"/>
          <w:lang w:val="hy-AM"/>
        </w:rPr>
        <w:t>ով</w:t>
      </w:r>
      <w:r w:rsidR="00655A45" w:rsidRPr="009807A9">
        <w:rPr>
          <w:rStyle w:val="FootnoteReference"/>
          <w:rFonts w:ascii="GHEA Grapalat" w:hAnsi="GHEA Grapalat" w:cs="Arial"/>
          <w:sz w:val="24"/>
          <w:szCs w:val="24"/>
          <w:lang w:val="hy-AM"/>
        </w:rPr>
        <w:footnoteReference w:id="1"/>
      </w:r>
      <w:r w:rsidR="00655A45" w:rsidRPr="009807A9">
        <w:rPr>
          <w:rFonts w:ascii="GHEA Grapalat" w:hAnsi="GHEA Grapalat" w:cs="Arial"/>
          <w:sz w:val="24"/>
          <w:szCs w:val="24"/>
          <w:lang w:val="hy-AM"/>
        </w:rPr>
        <w:t xml:space="preserve"> </w:t>
      </w:r>
      <w:bookmarkEnd w:id="2"/>
      <w:r w:rsidR="00AA0D2D" w:rsidRPr="009807A9">
        <w:rPr>
          <w:rFonts w:ascii="GHEA Grapalat" w:hAnsi="GHEA Grapalat" w:cs="Arial"/>
          <w:sz w:val="24"/>
          <w:szCs w:val="24"/>
          <w:lang w:val="hy-AM"/>
        </w:rPr>
        <w:t>(այսուհետ՝ Սենդայի ծրագիր), Մ</w:t>
      </w:r>
      <w:r w:rsidR="00F032FB" w:rsidRPr="009807A9">
        <w:rPr>
          <w:rFonts w:ascii="GHEA Grapalat" w:hAnsi="GHEA Grapalat" w:cs="Arial"/>
          <w:sz w:val="24"/>
          <w:szCs w:val="24"/>
          <w:lang w:val="hy-AM"/>
        </w:rPr>
        <w:t>իավորված ազգերի կազմակերպության</w:t>
      </w:r>
      <w:r>
        <w:rPr>
          <w:rFonts w:ascii="GHEA Grapalat" w:hAnsi="GHEA Grapalat" w:cs="Arial"/>
          <w:sz w:val="24"/>
          <w:szCs w:val="24"/>
          <w:lang w:val="hy-AM"/>
        </w:rPr>
        <w:t xml:space="preserve"> </w:t>
      </w:r>
      <w:r w:rsidRPr="00AB7F73">
        <w:rPr>
          <w:rFonts w:ascii="GHEA Grapalat" w:hAnsi="GHEA Grapalat" w:cs="Arial"/>
          <w:sz w:val="24"/>
          <w:szCs w:val="24"/>
          <w:lang w:val="hy-AM"/>
        </w:rPr>
        <w:t>(</w:t>
      </w:r>
      <w:r>
        <w:rPr>
          <w:rFonts w:ascii="GHEA Grapalat" w:hAnsi="GHEA Grapalat" w:cs="Arial"/>
          <w:sz w:val="24"/>
          <w:szCs w:val="24"/>
          <w:lang w:val="hy-AM"/>
        </w:rPr>
        <w:t>այսուհետ՝ ՄԱԿ</w:t>
      </w:r>
      <w:r w:rsidRPr="00AB7F73">
        <w:rPr>
          <w:rFonts w:ascii="GHEA Grapalat" w:hAnsi="GHEA Grapalat" w:cs="Arial"/>
          <w:sz w:val="24"/>
          <w:szCs w:val="24"/>
          <w:lang w:val="hy-AM"/>
        </w:rPr>
        <w:t>)</w:t>
      </w:r>
      <w:r w:rsidR="00AA0D2D" w:rsidRPr="009807A9">
        <w:rPr>
          <w:rFonts w:ascii="GHEA Grapalat" w:hAnsi="GHEA Grapalat" w:cs="Arial"/>
          <w:sz w:val="24"/>
          <w:szCs w:val="24"/>
          <w:lang w:val="hy-AM"/>
        </w:rPr>
        <w:t xml:space="preserve"> </w:t>
      </w:r>
      <w:r w:rsidR="00AA0D2D" w:rsidRPr="009807A9">
        <w:rPr>
          <w:rFonts w:ascii="GHEA Grapalat" w:hAnsi="GHEA Grapalat" w:cs="Arial"/>
          <w:sz w:val="24"/>
          <w:lang w:val="hy-AM"/>
        </w:rPr>
        <w:t>Կայուն զարգացման նպատակներ</w:t>
      </w:r>
      <w:r w:rsidR="00BC6800" w:rsidRPr="009807A9">
        <w:rPr>
          <w:rFonts w:ascii="GHEA Grapalat" w:hAnsi="GHEA Grapalat" w:cs="Arial"/>
          <w:sz w:val="24"/>
          <w:lang w:val="hy-AM"/>
        </w:rPr>
        <w:t>ով</w:t>
      </w:r>
      <w:r w:rsidR="00655A45" w:rsidRPr="009807A9">
        <w:rPr>
          <w:rStyle w:val="FootnoteReference"/>
          <w:rFonts w:ascii="GHEA Grapalat" w:hAnsi="GHEA Grapalat" w:cs="Arial"/>
          <w:sz w:val="24"/>
          <w:lang w:val="hy-AM"/>
        </w:rPr>
        <w:footnoteReference w:id="2"/>
      </w:r>
      <w:r>
        <w:rPr>
          <w:rFonts w:ascii="GHEA Grapalat" w:hAnsi="GHEA Grapalat" w:cs="Arial"/>
          <w:sz w:val="24"/>
          <w:lang w:val="hy-AM"/>
        </w:rPr>
        <w:t xml:space="preserve"> </w:t>
      </w:r>
      <w:r w:rsidRPr="00AB7F73">
        <w:rPr>
          <w:rFonts w:ascii="GHEA Grapalat" w:hAnsi="GHEA Grapalat" w:cs="Arial"/>
          <w:sz w:val="24"/>
          <w:lang w:val="hy-AM"/>
        </w:rPr>
        <w:t>(</w:t>
      </w:r>
      <w:r>
        <w:rPr>
          <w:rFonts w:ascii="GHEA Grapalat" w:hAnsi="GHEA Grapalat" w:cs="Arial"/>
          <w:sz w:val="24"/>
          <w:lang w:val="hy-AM"/>
        </w:rPr>
        <w:t>այսուհետ՝ ԿԶՆ</w:t>
      </w:r>
      <w:r w:rsidRPr="00AB7F73">
        <w:rPr>
          <w:rFonts w:ascii="GHEA Grapalat" w:hAnsi="GHEA Grapalat" w:cs="Arial"/>
          <w:sz w:val="24"/>
          <w:lang w:val="hy-AM"/>
        </w:rPr>
        <w:t>)</w:t>
      </w:r>
      <w:r w:rsidR="00AA0D2D" w:rsidRPr="009807A9">
        <w:rPr>
          <w:rFonts w:ascii="GHEA Grapalat" w:hAnsi="GHEA Grapalat" w:cs="Arial"/>
          <w:sz w:val="24"/>
          <w:lang w:val="hy-AM"/>
        </w:rPr>
        <w:t xml:space="preserve"> </w:t>
      </w:r>
      <w:r w:rsidR="00BC6800" w:rsidRPr="009807A9">
        <w:rPr>
          <w:rFonts w:ascii="GHEA Grapalat" w:hAnsi="GHEA Grapalat" w:cs="Arial"/>
          <w:sz w:val="24"/>
          <w:lang w:val="hy-AM"/>
        </w:rPr>
        <w:t>ստանձնած հանձնառությունների իրականացմանը</w:t>
      </w:r>
      <w:r w:rsidR="00C4749F">
        <w:rPr>
          <w:rFonts w:ascii="GHEA Grapalat" w:hAnsi="GHEA Grapalat" w:cs="Arial"/>
          <w:sz w:val="24"/>
          <w:lang w:val="hy-AM"/>
        </w:rPr>
        <w:t xml:space="preserve"> </w:t>
      </w:r>
      <w:r w:rsidR="00AA0D2D" w:rsidRPr="009807A9">
        <w:rPr>
          <w:rFonts w:ascii="GHEA Grapalat" w:hAnsi="GHEA Grapalat" w:cs="Arial"/>
          <w:sz w:val="24"/>
          <w:lang w:val="hy-AM"/>
        </w:rPr>
        <w:t xml:space="preserve">և </w:t>
      </w:r>
      <w:r w:rsidR="00C339B5" w:rsidRPr="009807A9">
        <w:rPr>
          <w:rFonts w:ascii="GHEA Grapalat" w:eastAsia="Tahoma" w:hAnsi="GHEA Grapalat" w:cs="Tahoma"/>
          <w:sz w:val="24"/>
          <w:szCs w:val="24"/>
          <w:lang w:val="hy-AM"/>
        </w:rPr>
        <w:t>սահմանում</w:t>
      </w:r>
      <w:r w:rsidR="00C339B5" w:rsidRPr="009807A9">
        <w:rPr>
          <w:rFonts w:ascii="GHEA Grapalat" w:eastAsia="Tahoma" w:hAnsi="GHEA Grapalat" w:cs="Tahoma"/>
          <w:sz w:val="24"/>
          <w:szCs w:val="24"/>
          <w:lang w:val="af-ZA"/>
        </w:rPr>
        <w:t xml:space="preserve"> </w:t>
      </w:r>
      <w:r w:rsidR="00C339B5" w:rsidRPr="009807A9">
        <w:rPr>
          <w:rFonts w:ascii="GHEA Grapalat" w:eastAsia="Tahoma" w:hAnsi="GHEA Grapalat" w:cs="Tahoma"/>
          <w:sz w:val="24"/>
          <w:szCs w:val="24"/>
          <w:lang w:val="hy-AM"/>
        </w:rPr>
        <w:t>է</w:t>
      </w:r>
      <w:r w:rsidR="00C339B5" w:rsidRPr="009807A9">
        <w:rPr>
          <w:rFonts w:ascii="GHEA Grapalat" w:eastAsia="Tahoma" w:hAnsi="GHEA Grapalat" w:cs="Tahoma"/>
          <w:sz w:val="24"/>
          <w:szCs w:val="24"/>
          <w:lang w:val="af-ZA"/>
        </w:rPr>
        <w:t xml:space="preserve"> </w:t>
      </w:r>
      <w:r w:rsidR="00BC6800" w:rsidRPr="009807A9">
        <w:rPr>
          <w:rFonts w:ascii="GHEA Grapalat" w:eastAsia="Tahoma" w:hAnsi="GHEA Grapalat" w:cs="Tahoma"/>
          <w:sz w:val="24"/>
          <w:szCs w:val="24"/>
          <w:lang w:val="hy-AM"/>
        </w:rPr>
        <w:t xml:space="preserve">պետության </w:t>
      </w:r>
      <w:r w:rsidR="00C339B5" w:rsidRPr="009807A9">
        <w:rPr>
          <w:rFonts w:ascii="GHEA Grapalat" w:eastAsia="Tahoma" w:hAnsi="GHEA Grapalat" w:cs="Tahoma"/>
          <w:sz w:val="24"/>
          <w:szCs w:val="24"/>
          <w:lang w:val="hy-AM"/>
        </w:rPr>
        <w:t>առաջնահերթություններ</w:t>
      </w:r>
      <w:r w:rsidR="00BC6800" w:rsidRPr="009807A9">
        <w:rPr>
          <w:rFonts w:ascii="GHEA Grapalat" w:eastAsia="Tahoma" w:hAnsi="GHEA Grapalat" w:cs="Tahoma"/>
          <w:sz w:val="24"/>
          <w:szCs w:val="24"/>
          <w:lang w:val="hy-AM"/>
        </w:rPr>
        <w:t>ը</w:t>
      </w:r>
      <w:r w:rsidR="00C339B5" w:rsidRPr="009807A9">
        <w:rPr>
          <w:rFonts w:ascii="GHEA Grapalat" w:eastAsia="Tahoma" w:hAnsi="GHEA Grapalat" w:cs="Tahoma"/>
          <w:sz w:val="24"/>
          <w:szCs w:val="24"/>
          <w:lang w:val="hy-AM"/>
        </w:rPr>
        <w:t>՝</w:t>
      </w:r>
      <w:r w:rsidR="00C339B5" w:rsidRPr="009807A9">
        <w:rPr>
          <w:rFonts w:ascii="GHEA Grapalat" w:eastAsia="Tahoma" w:hAnsi="GHEA Grapalat" w:cs="Tahoma"/>
          <w:sz w:val="24"/>
          <w:szCs w:val="24"/>
          <w:lang w:val="af-ZA"/>
        </w:rPr>
        <w:t xml:space="preserve"> </w:t>
      </w:r>
      <w:r w:rsidR="00C339B5" w:rsidRPr="009807A9">
        <w:rPr>
          <w:rFonts w:ascii="GHEA Grapalat" w:eastAsia="Tahoma" w:hAnsi="GHEA Grapalat" w:cs="Tahoma"/>
          <w:sz w:val="24"/>
          <w:szCs w:val="24"/>
          <w:lang w:val="hy-AM"/>
        </w:rPr>
        <w:t>ուղղված</w:t>
      </w:r>
      <w:r w:rsidR="00C339B5" w:rsidRPr="009807A9">
        <w:rPr>
          <w:rFonts w:ascii="GHEA Grapalat" w:eastAsia="Tahoma" w:hAnsi="GHEA Grapalat" w:cs="Tahoma"/>
          <w:sz w:val="24"/>
          <w:szCs w:val="24"/>
          <w:lang w:val="af-ZA"/>
        </w:rPr>
        <w:t xml:space="preserve"> </w:t>
      </w:r>
      <w:r w:rsidR="004A0C48" w:rsidRPr="009807A9">
        <w:rPr>
          <w:rFonts w:ascii="GHEA Grapalat" w:eastAsia="Tahoma" w:hAnsi="GHEA Grapalat" w:cs="Tahoma"/>
          <w:sz w:val="24"/>
          <w:szCs w:val="24"/>
          <w:lang w:val="hy-AM"/>
        </w:rPr>
        <w:t>ԱՌԿ</w:t>
      </w:r>
      <w:r w:rsidR="00C339B5" w:rsidRPr="009807A9">
        <w:rPr>
          <w:rFonts w:ascii="GHEA Grapalat" w:eastAsia="Tahoma" w:hAnsi="GHEA Grapalat" w:cs="Tahoma"/>
          <w:sz w:val="24"/>
          <w:szCs w:val="24"/>
          <w:lang w:val="hy-AM"/>
        </w:rPr>
        <w:t xml:space="preserve"> </w:t>
      </w:r>
      <w:r w:rsidR="00BC3275" w:rsidRPr="009807A9">
        <w:rPr>
          <w:rFonts w:ascii="GHEA Grapalat" w:eastAsia="Tahoma" w:hAnsi="GHEA Grapalat" w:cs="Tahoma"/>
          <w:sz w:val="24"/>
          <w:szCs w:val="24"/>
          <w:lang w:val="hy-AM"/>
        </w:rPr>
        <w:t>համակարգ</w:t>
      </w:r>
      <w:r w:rsidR="00C339B5" w:rsidRPr="009807A9">
        <w:rPr>
          <w:rFonts w:ascii="GHEA Grapalat" w:eastAsia="Tahoma" w:hAnsi="GHEA Grapalat" w:cs="Tahoma"/>
          <w:sz w:val="24"/>
          <w:szCs w:val="24"/>
          <w:lang w:val="hy-AM"/>
        </w:rPr>
        <w:t>ի բարելավմանը</w:t>
      </w:r>
      <w:r w:rsidR="00C339B5" w:rsidRPr="009807A9">
        <w:rPr>
          <w:rFonts w:ascii="GHEA Grapalat" w:eastAsia="Tahoma" w:hAnsi="GHEA Grapalat" w:cs="Tahoma"/>
          <w:sz w:val="24"/>
          <w:szCs w:val="24"/>
          <w:lang w:val="af-ZA"/>
        </w:rPr>
        <w:t xml:space="preserve">, </w:t>
      </w:r>
      <w:r w:rsidR="001761AC" w:rsidRPr="009807A9">
        <w:rPr>
          <w:rFonts w:ascii="GHEA Grapalat" w:eastAsia="Tahoma" w:hAnsi="GHEA Grapalat" w:cs="Tahoma"/>
          <w:sz w:val="24"/>
          <w:szCs w:val="24"/>
          <w:lang w:val="hy-AM"/>
        </w:rPr>
        <w:t xml:space="preserve">տարաբնույթ վտանգավոր երևույթներից </w:t>
      </w:r>
      <w:r w:rsidR="001761AC" w:rsidRPr="009807A9">
        <w:rPr>
          <w:rFonts w:ascii="GHEA Grapalat" w:eastAsia="Tahoma" w:hAnsi="GHEA Grapalat" w:cs="Tahoma"/>
          <w:bCs/>
          <w:sz w:val="24"/>
          <w:szCs w:val="24"/>
          <w:lang w:val="hy-AM"/>
        </w:rPr>
        <w:t>մարդկանց կյանքի, առողջության և կենսամիջոցների, կազմակերպություների, պետության տնտեսական, նյութական, մշակութային, բնապահպանական կորուստների և վնասների նվազեցմանը և բնակչության անվտանգության մակարդակի բարձրացմանը՝ առա</w:t>
      </w:r>
      <w:r w:rsidR="002E03BC" w:rsidRPr="009807A9">
        <w:rPr>
          <w:rFonts w:ascii="GHEA Grapalat" w:eastAsia="Tahoma" w:hAnsi="GHEA Grapalat" w:cs="Tahoma"/>
          <w:bCs/>
          <w:sz w:val="24"/>
          <w:szCs w:val="24"/>
          <w:lang w:val="hy-AM"/>
        </w:rPr>
        <w:t>ն</w:t>
      </w:r>
      <w:r w:rsidR="001761AC" w:rsidRPr="009807A9">
        <w:rPr>
          <w:rFonts w:ascii="GHEA Grapalat" w:eastAsia="Tahoma" w:hAnsi="GHEA Grapalat" w:cs="Tahoma"/>
          <w:bCs/>
          <w:sz w:val="24"/>
          <w:szCs w:val="24"/>
          <w:lang w:val="hy-AM"/>
        </w:rPr>
        <w:t xml:space="preserve">ձնակի ուշադրություն դարձնելով </w:t>
      </w:r>
      <w:r w:rsidR="002E03BC" w:rsidRPr="009807A9">
        <w:rPr>
          <w:rFonts w:ascii="GHEA Grapalat" w:eastAsia="Tahoma" w:hAnsi="GHEA Grapalat" w:cs="Tahoma"/>
          <w:bCs/>
          <w:sz w:val="24"/>
          <w:szCs w:val="24"/>
          <w:lang w:val="hy-AM"/>
        </w:rPr>
        <w:t xml:space="preserve">բնակչության </w:t>
      </w:r>
      <w:r w:rsidR="001761AC" w:rsidRPr="009807A9">
        <w:rPr>
          <w:rFonts w:ascii="GHEA Grapalat" w:eastAsia="Tahoma" w:hAnsi="GHEA Grapalat" w:cs="Tahoma"/>
          <w:bCs/>
          <w:sz w:val="24"/>
          <w:szCs w:val="24"/>
          <w:lang w:val="hy-AM"/>
        </w:rPr>
        <w:t>առավել խոցելի խմբերին</w:t>
      </w:r>
      <w:r w:rsidR="00655A45" w:rsidRPr="009807A9">
        <w:rPr>
          <w:rStyle w:val="FootnoteReference"/>
          <w:rFonts w:ascii="GHEA Grapalat" w:eastAsia="Tahoma" w:hAnsi="GHEA Grapalat" w:cs="Tahoma"/>
          <w:bCs/>
          <w:sz w:val="24"/>
          <w:szCs w:val="24"/>
          <w:lang w:val="hy-AM"/>
        </w:rPr>
        <w:footnoteReference w:id="3"/>
      </w:r>
      <w:r w:rsidR="001761AC" w:rsidRPr="009807A9">
        <w:rPr>
          <w:rFonts w:ascii="GHEA Grapalat" w:eastAsia="Tahoma" w:hAnsi="GHEA Grapalat" w:cs="Tahoma"/>
          <w:bCs/>
          <w:sz w:val="24"/>
          <w:szCs w:val="24"/>
          <w:lang w:val="hy-AM"/>
        </w:rPr>
        <w:t>։</w:t>
      </w:r>
    </w:p>
    <w:p w14:paraId="0D035AFA" w14:textId="77777777" w:rsidR="00B91A47" w:rsidRPr="009807A9" w:rsidRDefault="00E636F6" w:rsidP="00B91A47">
      <w:pPr>
        <w:shd w:val="clear" w:color="auto" w:fill="FFFFFF"/>
        <w:tabs>
          <w:tab w:val="left" w:pos="851"/>
          <w:tab w:val="left" w:pos="993"/>
        </w:tabs>
        <w:spacing w:line="360" w:lineRule="auto"/>
        <w:jc w:val="both"/>
        <w:rPr>
          <w:rFonts w:ascii="GHEA Grapalat" w:hAnsi="GHEA Grapalat" w:cs="Sylfaen"/>
          <w:bCs/>
          <w:sz w:val="24"/>
          <w:szCs w:val="24"/>
          <w:lang w:val="hy-AM"/>
        </w:rPr>
      </w:pPr>
      <w:r w:rsidRPr="009807A9">
        <w:rPr>
          <w:rFonts w:ascii="GHEA Grapalat" w:eastAsia="Tahoma" w:hAnsi="GHEA Grapalat" w:cs="Tahoma"/>
          <w:bCs/>
          <w:sz w:val="24"/>
          <w:szCs w:val="24"/>
          <w:lang w:val="hy-AM"/>
        </w:rPr>
        <w:br w:type="page"/>
      </w:r>
    </w:p>
    <w:p w14:paraId="54C5D5C7" w14:textId="77777777" w:rsidR="00BF2B90" w:rsidRPr="00B5071F" w:rsidRDefault="005763BB" w:rsidP="00B5071F">
      <w:pPr>
        <w:pStyle w:val="Heading1"/>
        <w:jc w:val="center"/>
        <w:rPr>
          <w:rFonts w:ascii="GHEA Grapalat" w:hAnsi="GHEA Grapalat"/>
          <w:color w:val="1F497D" w:themeColor="text2"/>
          <w:sz w:val="32"/>
          <w:lang w:val="af-ZA"/>
        </w:rPr>
      </w:pPr>
      <w:bookmarkStart w:id="3" w:name="գլուխ2"/>
      <w:bookmarkStart w:id="4" w:name="_Toc132394471"/>
      <w:r w:rsidRPr="00B5071F">
        <w:rPr>
          <w:rFonts w:ascii="GHEA Grapalat" w:hAnsi="GHEA Grapalat"/>
          <w:color w:val="1F497D" w:themeColor="text2"/>
          <w:sz w:val="32"/>
          <w:lang w:val="af-ZA"/>
        </w:rPr>
        <w:lastRenderedPageBreak/>
        <w:t>ԳԼՈՒ</w:t>
      </w:r>
      <w:r w:rsidR="00DA119C" w:rsidRPr="00B5071F">
        <w:rPr>
          <w:rFonts w:ascii="GHEA Grapalat" w:hAnsi="GHEA Grapalat"/>
          <w:color w:val="1F497D" w:themeColor="text2"/>
          <w:sz w:val="32"/>
          <w:lang w:val="af-ZA"/>
        </w:rPr>
        <w:t xml:space="preserve">Խ </w:t>
      </w:r>
      <w:r w:rsidR="00221C89" w:rsidRPr="00B5071F">
        <w:rPr>
          <w:rFonts w:ascii="GHEA Grapalat" w:hAnsi="GHEA Grapalat"/>
          <w:color w:val="1F497D" w:themeColor="text2"/>
          <w:sz w:val="32"/>
          <w:lang w:val="af-ZA"/>
        </w:rPr>
        <w:t>1</w:t>
      </w:r>
      <w:bookmarkEnd w:id="3"/>
      <w:r w:rsidR="00B5071F">
        <w:rPr>
          <w:rFonts w:ascii="GHEA Grapalat" w:hAnsi="GHEA Grapalat"/>
          <w:color w:val="1F497D" w:themeColor="text2"/>
          <w:sz w:val="32"/>
          <w:lang w:val="hy-AM"/>
        </w:rPr>
        <w:t xml:space="preserve">. </w:t>
      </w:r>
      <w:r w:rsidR="00BF2B90" w:rsidRPr="00B5071F">
        <w:rPr>
          <w:rFonts w:ascii="GHEA Grapalat" w:hAnsi="GHEA Grapalat"/>
          <w:color w:val="1F497D" w:themeColor="text2"/>
          <w:sz w:val="32"/>
          <w:lang w:val="af-ZA"/>
        </w:rPr>
        <w:t>Բարեփոխումների ռազմավարական ու մեթոդաբանական հիմքերը</w:t>
      </w:r>
      <w:bookmarkEnd w:id="4"/>
    </w:p>
    <w:p w14:paraId="44A70C88" w14:textId="4B819233" w:rsidR="00221C89" w:rsidRPr="009807A9" w:rsidRDefault="002B070B" w:rsidP="00616E5A">
      <w:pPr>
        <w:numPr>
          <w:ilvl w:val="0"/>
          <w:numId w:val="1"/>
        </w:numPr>
        <w:shd w:val="clear" w:color="auto" w:fill="FFFFFF"/>
        <w:tabs>
          <w:tab w:val="left" w:pos="630"/>
          <w:tab w:val="left" w:pos="990"/>
        </w:tabs>
        <w:spacing w:line="276" w:lineRule="auto"/>
        <w:ind w:left="0" w:firstLine="720"/>
        <w:jc w:val="both"/>
        <w:rPr>
          <w:rFonts w:ascii="GHEA Grapalat" w:hAnsi="GHEA Grapalat"/>
          <w:b/>
          <w:sz w:val="24"/>
          <w:szCs w:val="24"/>
          <w:lang w:val="hy-AM"/>
        </w:rPr>
      </w:pPr>
      <w:r w:rsidRPr="009807A9">
        <w:rPr>
          <w:rFonts w:ascii="GHEA Grapalat" w:hAnsi="GHEA Grapalat" w:cs="Sylfaen"/>
          <w:sz w:val="24"/>
          <w:szCs w:val="24"/>
          <w:lang w:val="hy-AM"/>
        </w:rPr>
        <w:t>Ռազմավարությունն</w:t>
      </w:r>
      <w:r w:rsidR="00221C89" w:rsidRPr="009807A9">
        <w:rPr>
          <w:rFonts w:ascii="GHEA Grapalat" w:hAnsi="GHEA Grapalat" w:cs="Sylfaen"/>
          <w:sz w:val="24"/>
          <w:szCs w:val="24"/>
          <w:lang w:val="hy-AM"/>
        </w:rPr>
        <w:t xml:space="preserve"> ընդգրկում է </w:t>
      </w:r>
      <w:r w:rsidR="00D03F8D">
        <w:rPr>
          <w:rFonts w:ascii="GHEA Grapalat" w:hAnsi="GHEA Grapalat" w:cs="Sylfaen"/>
          <w:sz w:val="24"/>
          <w:szCs w:val="24"/>
          <w:lang w:val="hy-AM"/>
        </w:rPr>
        <w:t>ԱՌԿ</w:t>
      </w:r>
      <w:r w:rsidR="00221C89" w:rsidRPr="009807A9">
        <w:rPr>
          <w:rFonts w:ascii="GHEA Grapalat" w:hAnsi="GHEA Grapalat" w:cs="Sylfaen"/>
          <w:sz w:val="24"/>
          <w:szCs w:val="24"/>
          <w:lang w:val="hy-AM"/>
        </w:rPr>
        <w:t xml:space="preserve"> պետական քաղաքականության շրջանակը, այն է՝ </w:t>
      </w:r>
      <w:r w:rsidR="00D03F8D">
        <w:rPr>
          <w:rFonts w:ascii="GHEA Grapalat" w:hAnsi="GHEA Grapalat"/>
          <w:b/>
          <w:bCs/>
          <w:sz w:val="24"/>
          <w:szCs w:val="24"/>
          <w:lang w:val="hy-AM"/>
        </w:rPr>
        <w:t>ԱՌՆ-ին</w:t>
      </w:r>
      <w:r w:rsidR="00221C89" w:rsidRPr="009807A9">
        <w:rPr>
          <w:rFonts w:ascii="GHEA Grapalat" w:hAnsi="GHEA Grapalat"/>
          <w:b/>
          <w:bCs/>
          <w:sz w:val="24"/>
          <w:szCs w:val="24"/>
          <w:lang w:val="hy-AM"/>
        </w:rPr>
        <w:t>, պատրաստվածության բարձրացմանը, արտակարգ իրավիճակներին արձագանքմանն ու հետաղետային վերականգնմանն ուղղված գործընթացները</w:t>
      </w:r>
      <w:r w:rsidR="00221C89" w:rsidRPr="009807A9">
        <w:rPr>
          <w:rFonts w:ascii="GHEA Grapalat" w:hAnsi="GHEA Grapalat"/>
          <w:bCs/>
          <w:sz w:val="24"/>
          <w:szCs w:val="24"/>
          <w:lang w:val="hy-AM"/>
        </w:rPr>
        <w:t xml:space="preserve">, որտեղ աղետը սահմանվում է իբրև </w:t>
      </w:r>
      <w:r w:rsidR="00221C89" w:rsidRPr="009807A9">
        <w:rPr>
          <w:rFonts w:ascii="GHEA Grapalat" w:hAnsi="GHEA Grapalat" w:cs="Sylfaen"/>
          <w:bCs/>
          <w:sz w:val="24"/>
          <w:szCs w:val="24"/>
          <w:lang w:val="hy-AM"/>
        </w:rPr>
        <w:t xml:space="preserve">համայնքի կամ հասարակության բնականոն կենսագործունեության խաթարում, որի հետևանքների վերացումը և հետաղետային վերականգնումը գերազանցում են համայնքի կամ հասարակության սեփական ուժերով հաղթահարելու կարողությունը, իսկ աղետի ռիսկը </w:t>
      </w:r>
      <w:r w:rsidR="00221C89" w:rsidRPr="009807A9">
        <w:rPr>
          <w:rFonts w:ascii="GHEA Grapalat" w:hAnsi="GHEA Grapalat"/>
          <w:bCs/>
          <w:sz w:val="24"/>
          <w:szCs w:val="24"/>
          <w:lang w:val="hy-AM"/>
        </w:rPr>
        <w:t>աղետ առաջացնող վտանգի հավանականության և այդ աղետին ենթակա համակարգի խոցելիության համադրության արդյունքն է:</w:t>
      </w:r>
    </w:p>
    <w:p w14:paraId="5798A40F" w14:textId="77777777" w:rsidR="00435496" w:rsidRPr="009807A9" w:rsidRDefault="00435496" w:rsidP="00616E5A">
      <w:pPr>
        <w:numPr>
          <w:ilvl w:val="0"/>
          <w:numId w:val="1"/>
        </w:numPr>
        <w:tabs>
          <w:tab w:val="left" w:pos="630"/>
          <w:tab w:val="left" w:pos="990"/>
        </w:tabs>
        <w:spacing w:line="276" w:lineRule="auto"/>
        <w:ind w:left="0" w:firstLine="720"/>
        <w:jc w:val="both"/>
        <w:rPr>
          <w:rFonts w:ascii="GHEA Grapalat" w:eastAsia="GHEA Grapalat" w:hAnsi="GHEA Grapalat" w:cs="GHEA Grapalat"/>
          <w:sz w:val="24"/>
          <w:szCs w:val="24"/>
          <w:lang w:val="af-ZA"/>
        </w:rPr>
      </w:pPr>
      <w:r w:rsidRPr="009807A9">
        <w:rPr>
          <w:rFonts w:ascii="GHEA Grapalat" w:eastAsia="GHEA Grapalat" w:hAnsi="GHEA Grapalat" w:cs="GHEA Grapalat"/>
          <w:color w:val="000000"/>
          <w:sz w:val="24"/>
          <w:szCs w:val="24"/>
          <w:lang w:val="hy-AM"/>
        </w:rPr>
        <w:t>Ռազմավարությունը</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որդեգրել</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է</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բնական, տեխնոլոգիական և կենսաբանական ռիսկերի կառավարման ուղղությամբ առկա</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խնդիրներին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և</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դրանց</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խորքային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պատճառներին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առավել</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համալիր</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և</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աղետների ռիսկի գիտակցումով պայմանավորված դիմակայուն զարգացում</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ապահովելու</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մարդակենտրոն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մոտեցում:</w:t>
      </w:r>
    </w:p>
    <w:p w14:paraId="15DAA772" w14:textId="6B243094" w:rsidR="00221C89" w:rsidRPr="009807A9" w:rsidRDefault="009E6B4F" w:rsidP="00616E5A">
      <w:pPr>
        <w:numPr>
          <w:ilvl w:val="0"/>
          <w:numId w:val="1"/>
        </w:numPr>
        <w:pBdr>
          <w:top w:val="nil"/>
          <w:left w:val="nil"/>
          <w:bottom w:val="nil"/>
          <w:right w:val="nil"/>
          <w:between w:val="nil"/>
        </w:pBdr>
        <w:tabs>
          <w:tab w:val="left" w:pos="630"/>
          <w:tab w:val="left" w:pos="990"/>
        </w:tabs>
        <w:spacing w:line="276" w:lineRule="auto"/>
        <w:ind w:left="0" w:firstLine="720"/>
        <w:jc w:val="both"/>
        <w:rPr>
          <w:rFonts w:ascii="GHEA Grapalat" w:eastAsia="GHEA Grapalat" w:hAnsi="GHEA Grapalat" w:cs="GHEA Grapalat"/>
          <w:color w:val="000000"/>
          <w:sz w:val="24"/>
          <w:szCs w:val="24"/>
          <w:lang w:val="af-ZA"/>
        </w:rPr>
      </w:pPr>
      <w:r w:rsidRPr="009807A9">
        <w:rPr>
          <w:rFonts w:ascii="GHEA Grapalat" w:hAnsi="GHEA Grapalat"/>
          <w:bCs/>
          <w:sz w:val="24"/>
          <w:szCs w:val="24"/>
          <w:lang w:val="hy-AM"/>
        </w:rPr>
        <w:t xml:space="preserve">Բարեփոխումների օրակարգն անդրադառնում </w:t>
      </w:r>
      <w:r w:rsidR="00221C89" w:rsidRPr="009807A9">
        <w:rPr>
          <w:rFonts w:ascii="GHEA Grapalat" w:hAnsi="GHEA Grapalat"/>
          <w:bCs/>
          <w:sz w:val="24"/>
          <w:szCs w:val="24"/>
          <w:lang w:val="hy-AM"/>
        </w:rPr>
        <w:t xml:space="preserve">է ինչպես </w:t>
      </w:r>
      <w:r w:rsidR="00D03F8D">
        <w:rPr>
          <w:rFonts w:ascii="GHEA Grapalat" w:hAnsi="GHEA Grapalat"/>
          <w:bCs/>
          <w:sz w:val="24"/>
          <w:szCs w:val="24"/>
          <w:lang w:val="hy-AM"/>
        </w:rPr>
        <w:t>ԱՌՆ-ին</w:t>
      </w:r>
      <w:r w:rsidR="00221C89" w:rsidRPr="009807A9">
        <w:rPr>
          <w:rFonts w:ascii="GHEA Grapalat" w:hAnsi="GHEA Grapalat"/>
          <w:bCs/>
          <w:sz w:val="24"/>
          <w:szCs w:val="24"/>
          <w:lang w:val="hy-AM"/>
        </w:rPr>
        <w:t xml:space="preserve"> միտված միջոցառումներ</w:t>
      </w:r>
      <w:r w:rsidRPr="009807A9">
        <w:rPr>
          <w:rFonts w:ascii="GHEA Grapalat" w:hAnsi="GHEA Grapalat"/>
          <w:bCs/>
          <w:sz w:val="24"/>
          <w:szCs w:val="24"/>
          <w:lang w:val="hy-AM"/>
        </w:rPr>
        <w:t>ի</w:t>
      </w:r>
      <w:r w:rsidR="00221C89" w:rsidRPr="009807A9">
        <w:rPr>
          <w:rFonts w:ascii="GHEA Grapalat" w:hAnsi="GHEA Grapalat"/>
          <w:bCs/>
          <w:sz w:val="24"/>
          <w:szCs w:val="24"/>
          <w:lang w:val="hy-AM"/>
        </w:rPr>
        <w:t xml:space="preserve">՝ ուղղված վտանգի գնահատմանը, կանխմանը, կանխարգելմանը, բնակչության, բնակավայրերի, ենթակառուցվածքների ու շրջակա միջավայրի տարրերի խոցելիության նվազեցմանը և կարողությունների զարգացմանը, </w:t>
      </w:r>
      <w:r w:rsidR="001160EC" w:rsidRPr="009807A9">
        <w:rPr>
          <w:rFonts w:ascii="GHEA Grapalat" w:hAnsi="GHEA Grapalat"/>
          <w:bCs/>
          <w:sz w:val="24"/>
          <w:szCs w:val="24"/>
          <w:lang w:val="hy-AM"/>
        </w:rPr>
        <w:t xml:space="preserve">արտակարգ իրավիճակներին արձագանքման, </w:t>
      </w:r>
      <w:r w:rsidR="00221C89" w:rsidRPr="009807A9">
        <w:rPr>
          <w:rFonts w:ascii="GHEA Grapalat" w:hAnsi="GHEA Grapalat"/>
          <w:bCs/>
          <w:sz w:val="24"/>
          <w:szCs w:val="24"/>
          <w:lang w:val="hy-AM"/>
        </w:rPr>
        <w:t>այնպես էլ հետաղետային վերականգնման ուղղությամբ նախաձեռնություններ</w:t>
      </w:r>
      <w:r w:rsidRPr="009807A9">
        <w:rPr>
          <w:rFonts w:ascii="GHEA Grapalat" w:hAnsi="GHEA Grapalat"/>
          <w:bCs/>
          <w:sz w:val="24"/>
          <w:szCs w:val="24"/>
          <w:lang w:val="hy-AM"/>
        </w:rPr>
        <w:t>ի</w:t>
      </w:r>
      <w:r w:rsidR="00221C89" w:rsidRPr="009807A9">
        <w:rPr>
          <w:rFonts w:ascii="GHEA Grapalat" w:hAnsi="GHEA Grapalat"/>
          <w:bCs/>
          <w:sz w:val="24"/>
          <w:szCs w:val="24"/>
          <w:lang w:val="hy-AM"/>
        </w:rPr>
        <w:t>՝ աղետից տուժած բնակչության բնականոն կենսագործունեության պայմանների, տարածքների, օբյեկտների վերականգնմանը, վերակառուցմանն ու բարելավմանն ուղղված գործընթացներ</w:t>
      </w:r>
      <w:r w:rsidR="00A53AC6" w:rsidRPr="009807A9">
        <w:rPr>
          <w:rFonts w:ascii="GHEA Grapalat" w:hAnsi="GHEA Grapalat"/>
          <w:bCs/>
          <w:sz w:val="24"/>
          <w:szCs w:val="24"/>
          <w:lang w:val="hy-AM"/>
        </w:rPr>
        <w:t>՝ այսպիսով ընդգրկելով ԱՌԿ ողջ շրջանակը:</w:t>
      </w:r>
    </w:p>
    <w:p w14:paraId="00568BA5" w14:textId="4642FBB3" w:rsidR="005410FC" w:rsidRPr="009807A9" w:rsidRDefault="005410FC" w:rsidP="00616E5A">
      <w:pPr>
        <w:pStyle w:val="ListParagraph"/>
        <w:numPr>
          <w:ilvl w:val="0"/>
          <w:numId w:val="1"/>
        </w:numPr>
        <w:pBdr>
          <w:top w:val="nil"/>
          <w:left w:val="nil"/>
          <w:bottom w:val="nil"/>
          <w:right w:val="nil"/>
          <w:between w:val="nil"/>
        </w:pBdr>
        <w:tabs>
          <w:tab w:val="left" w:pos="990"/>
        </w:tabs>
        <w:ind w:left="0" w:firstLine="720"/>
        <w:jc w:val="both"/>
        <w:rPr>
          <w:rFonts w:ascii="GHEA Grapalat" w:eastAsia="GHEA Grapalat" w:hAnsi="GHEA Grapalat" w:cs="GHEA Grapalat"/>
          <w:sz w:val="24"/>
          <w:szCs w:val="24"/>
          <w:lang w:val="af-ZA"/>
        </w:rPr>
      </w:pPr>
      <w:r w:rsidRPr="009807A9">
        <w:rPr>
          <w:rFonts w:ascii="GHEA Grapalat" w:eastAsia="GHEA Grapalat" w:hAnsi="GHEA Grapalat" w:cs="GHEA Grapalat"/>
          <w:color w:val="000000"/>
          <w:sz w:val="24"/>
          <w:szCs w:val="24"/>
          <w:lang w:val="hy-AM"/>
        </w:rPr>
        <w:t>Համաձայն</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ՄԱԿ</w:t>
      </w:r>
      <w:r w:rsidRPr="009807A9">
        <w:rPr>
          <w:rFonts w:ascii="GHEA Grapalat" w:eastAsia="GHEA Grapalat" w:hAnsi="GHEA Grapalat" w:cs="GHEA Grapalat"/>
          <w:sz w:val="24"/>
          <w:szCs w:val="24"/>
          <w:lang w:val="af-ZA"/>
        </w:rPr>
        <w:t>-</w:t>
      </w:r>
      <w:r w:rsidRPr="009807A9">
        <w:rPr>
          <w:rFonts w:ascii="GHEA Grapalat" w:eastAsia="GHEA Grapalat" w:hAnsi="GHEA Grapalat" w:cs="GHEA Grapalat"/>
          <w:sz w:val="24"/>
          <w:szCs w:val="24"/>
        </w:rPr>
        <w:t>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Աղետների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ռիսկի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նվազեցման</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գրասենյակի</w:t>
      </w:r>
      <w:r w:rsidRPr="009807A9">
        <w:rPr>
          <w:rFonts w:ascii="GHEA Grapalat" w:eastAsia="GHEA Grapalat" w:hAnsi="GHEA Grapalat" w:cs="GHEA Grapalat"/>
          <w:sz w:val="24"/>
          <w:szCs w:val="24"/>
          <w:lang w:val="hy-AM"/>
        </w:rPr>
        <w:t xml:space="preserve"> </w:t>
      </w:r>
      <w:r w:rsidRPr="009807A9">
        <w:rPr>
          <w:rFonts w:ascii="GHEA Grapalat" w:eastAsia="GHEA Grapalat" w:hAnsi="GHEA Grapalat" w:cs="GHEA Grapalat"/>
          <w:sz w:val="24"/>
          <w:szCs w:val="24"/>
          <w:lang w:val="af-ZA"/>
        </w:rPr>
        <w:t>(</w:t>
      </w:r>
      <w:r w:rsidR="00D03F8D">
        <w:rPr>
          <w:rFonts w:ascii="GHEA Grapalat" w:eastAsia="GHEA Grapalat" w:hAnsi="GHEA Grapalat" w:cs="GHEA Grapalat"/>
          <w:sz w:val="24"/>
          <w:szCs w:val="24"/>
          <w:lang w:val="hy-AM"/>
        </w:rPr>
        <w:t xml:space="preserve">այսուհետ՝ </w:t>
      </w:r>
      <w:r w:rsidRPr="009807A9">
        <w:rPr>
          <w:rFonts w:ascii="GHEA Grapalat" w:eastAsia="GHEA Grapalat" w:hAnsi="GHEA Grapalat" w:cs="GHEA Grapalat"/>
          <w:sz w:val="24"/>
          <w:szCs w:val="24"/>
          <w:lang w:val="hy-AM"/>
        </w:rPr>
        <w:t>ԱՌՆԳ</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Եվրոպայի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և</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Կենտրոնական</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Ասիայի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գրասենյակի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փորձագետների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lang w:val="hy-AM"/>
        </w:rPr>
        <w:t xml:space="preserve">և </w:t>
      </w:r>
      <w:r w:rsidR="0021161B" w:rsidRPr="0021161B">
        <w:rPr>
          <w:rFonts w:ascii="GHEA Grapalat" w:eastAsia="GHEA Grapalat" w:hAnsi="GHEA Grapalat" w:cs="GHEA Grapalat"/>
          <w:sz w:val="24"/>
          <w:szCs w:val="24"/>
        </w:rPr>
        <w:t>ՄԱԿ</w:t>
      </w:r>
      <w:r w:rsidR="0021161B" w:rsidRPr="0021161B">
        <w:rPr>
          <w:rFonts w:ascii="GHEA Grapalat" w:eastAsia="GHEA Grapalat" w:hAnsi="GHEA Grapalat" w:cs="GHEA Grapalat"/>
          <w:sz w:val="24"/>
          <w:szCs w:val="24"/>
          <w:lang w:val="af-ZA"/>
        </w:rPr>
        <w:t>-</w:t>
      </w:r>
      <w:r w:rsidR="0021161B" w:rsidRPr="0021161B">
        <w:rPr>
          <w:rFonts w:ascii="GHEA Grapalat" w:eastAsia="GHEA Grapalat" w:hAnsi="GHEA Grapalat" w:cs="GHEA Grapalat"/>
          <w:sz w:val="24"/>
          <w:szCs w:val="24"/>
        </w:rPr>
        <w:t>ի</w:t>
      </w:r>
      <w:r w:rsidR="0021161B" w:rsidRPr="0021161B">
        <w:rPr>
          <w:rFonts w:ascii="GHEA Grapalat" w:eastAsia="GHEA Grapalat" w:hAnsi="GHEA Grapalat" w:cs="GHEA Grapalat"/>
          <w:sz w:val="24"/>
          <w:szCs w:val="24"/>
          <w:lang w:val="af-ZA"/>
        </w:rPr>
        <w:t xml:space="preserve"> </w:t>
      </w:r>
      <w:r w:rsidR="0021161B" w:rsidRPr="0021161B">
        <w:rPr>
          <w:rFonts w:ascii="GHEA Grapalat" w:eastAsia="GHEA Grapalat" w:hAnsi="GHEA Grapalat" w:cs="GHEA Grapalat"/>
          <w:sz w:val="24"/>
          <w:szCs w:val="24"/>
        </w:rPr>
        <w:t>Զարգացման</w:t>
      </w:r>
      <w:r w:rsidR="0021161B" w:rsidRPr="0021161B">
        <w:rPr>
          <w:rFonts w:ascii="GHEA Grapalat" w:eastAsia="GHEA Grapalat" w:hAnsi="GHEA Grapalat" w:cs="GHEA Grapalat"/>
          <w:sz w:val="24"/>
          <w:szCs w:val="24"/>
          <w:lang w:val="af-ZA"/>
        </w:rPr>
        <w:t xml:space="preserve"> </w:t>
      </w:r>
      <w:r w:rsidR="0021161B" w:rsidRPr="0021161B">
        <w:rPr>
          <w:rFonts w:ascii="GHEA Grapalat" w:eastAsia="GHEA Grapalat" w:hAnsi="GHEA Grapalat" w:cs="GHEA Grapalat"/>
          <w:sz w:val="24"/>
          <w:szCs w:val="24"/>
        </w:rPr>
        <w:t>ծրագրի</w:t>
      </w:r>
      <w:r w:rsidR="0021161B">
        <w:rPr>
          <w:rFonts w:ascii="GHEA Grapalat" w:eastAsia="GHEA Grapalat" w:hAnsi="GHEA Grapalat" w:cs="GHEA Grapalat"/>
          <w:sz w:val="24"/>
          <w:szCs w:val="24"/>
          <w:lang w:val="hy-AM"/>
        </w:rPr>
        <w:t xml:space="preserve"> </w:t>
      </w:r>
      <w:r w:rsidR="00D03F8D">
        <w:rPr>
          <w:rFonts w:ascii="GHEA Grapalat" w:eastAsia="GHEA Grapalat" w:hAnsi="GHEA Grapalat" w:cs="GHEA Grapalat"/>
          <w:sz w:val="24"/>
          <w:szCs w:val="24"/>
          <w:lang w:val="hy-AM"/>
        </w:rPr>
        <w:t>հայաստանյան</w:t>
      </w:r>
      <w:r w:rsidRPr="009807A9">
        <w:rPr>
          <w:rFonts w:ascii="GHEA Grapalat" w:eastAsia="GHEA Grapalat" w:hAnsi="GHEA Grapalat" w:cs="GHEA Grapalat"/>
          <w:sz w:val="24"/>
          <w:szCs w:val="24"/>
          <w:lang w:val="hy-AM"/>
        </w:rPr>
        <w:t xml:space="preserve"> գրասենյակի</w:t>
      </w:r>
      <w:r w:rsidR="0021161B">
        <w:rPr>
          <w:rFonts w:ascii="GHEA Grapalat" w:eastAsia="GHEA Grapalat" w:hAnsi="GHEA Grapalat" w:cs="GHEA Grapalat"/>
          <w:sz w:val="24"/>
          <w:szCs w:val="24"/>
          <w:lang w:val="hy-AM"/>
        </w:rPr>
        <w:t xml:space="preserve"> </w:t>
      </w:r>
      <w:r w:rsidR="0021161B" w:rsidRPr="0021161B">
        <w:rPr>
          <w:rFonts w:ascii="GHEA Grapalat" w:eastAsia="GHEA Grapalat" w:hAnsi="GHEA Grapalat" w:cs="GHEA Grapalat"/>
          <w:sz w:val="24"/>
          <w:szCs w:val="24"/>
          <w:lang w:val="af-ZA"/>
        </w:rPr>
        <w:t>(</w:t>
      </w:r>
      <w:r w:rsidR="0021161B">
        <w:rPr>
          <w:rFonts w:ascii="GHEA Grapalat" w:eastAsia="GHEA Grapalat" w:hAnsi="GHEA Grapalat" w:cs="GHEA Grapalat"/>
          <w:sz w:val="24"/>
          <w:szCs w:val="24"/>
          <w:lang w:val="hy-AM"/>
        </w:rPr>
        <w:t>այսուհետ՝ ՄԱԶԾ</w:t>
      </w:r>
      <w:r w:rsidR="0021161B" w:rsidRPr="0021161B">
        <w:rPr>
          <w:rFonts w:ascii="GHEA Grapalat" w:eastAsia="GHEA Grapalat" w:hAnsi="GHEA Grapalat" w:cs="GHEA Grapalat"/>
          <w:sz w:val="24"/>
          <w:szCs w:val="24"/>
          <w:lang w:val="af-ZA"/>
        </w:rPr>
        <w:t>)</w:t>
      </w:r>
      <w:r w:rsidR="0021161B" w:rsidRPr="0021161B">
        <w:rPr>
          <w:rFonts w:ascii="GHEA Grapalat" w:eastAsia="GHEA Grapalat" w:hAnsi="GHEA Grapalat" w:cs="GHEA Grapalat"/>
          <w:sz w:val="24"/>
          <w:szCs w:val="24"/>
          <w:lang w:val="hy-AM"/>
        </w:rPr>
        <w:t xml:space="preserve"> </w:t>
      </w:r>
      <w:r w:rsidRPr="009807A9">
        <w:rPr>
          <w:rFonts w:ascii="GHEA Grapalat" w:eastAsia="GHEA Grapalat" w:hAnsi="GHEA Grapalat" w:cs="GHEA Grapalat"/>
          <w:sz w:val="24"/>
          <w:szCs w:val="24"/>
          <w:lang w:val="hy-AM"/>
        </w:rPr>
        <w:t xml:space="preserve">ԱՌԿ մասնագետների </w:t>
      </w:r>
      <w:r w:rsidRPr="009807A9">
        <w:rPr>
          <w:rFonts w:ascii="GHEA Grapalat" w:eastAsia="GHEA Grapalat" w:hAnsi="GHEA Grapalat" w:cs="GHEA Grapalat"/>
          <w:sz w:val="24"/>
          <w:szCs w:val="24"/>
        </w:rPr>
        <w:t>կողմից</w:t>
      </w:r>
      <w:r w:rsidRPr="009807A9">
        <w:rPr>
          <w:rFonts w:ascii="GHEA Grapalat" w:eastAsia="GHEA Grapalat" w:hAnsi="GHEA Grapalat" w:cs="GHEA Grapalat"/>
          <w:sz w:val="24"/>
          <w:szCs w:val="24"/>
          <w:lang w:val="hy-AM"/>
        </w:rPr>
        <w:t xml:space="preserve"> իրականացված գնահատումների՝ Ռազմավարությամբ առաջարկվող միջոցառումներն ունեն հետևյալ բովանդակային բաշխումը՝ </w:t>
      </w:r>
    </w:p>
    <w:p w14:paraId="1337FA82" w14:textId="12510828" w:rsidR="005410FC" w:rsidRPr="009807A9" w:rsidRDefault="005410FC" w:rsidP="00616E5A">
      <w:pPr>
        <w:pStyle w:val="ListParagraph"/>
        <w:numPr>
          <w:ilvl w:val="0"/>
          <w:numId w:val="4"/>
        </w:numPr>
        <w:rPr>
          <w:rFonts w:ascii="GHEA Grapalat" w:hAnsi="GHEA Grapalat" w:cstheme="minorBidi"/>
          <w:bCs/>
          <w:color w:val="000000" w:themeColor="text1"/>
          <w:kern w:val="24"/>
          <w:sz w:val="24"/>
          <w:lang w:val="hy-AM"/>
        </w:rPr>
      </w:pPr>
      <w:r w:rsidRPr="009807A9">
        <w:rPr>
          <w:rFonts w:ascii="GHEA Grapalat" w:hAnsi="GHEA Grapalat" w:cstheme="minorBidi"/>
          <w:bCs/>
          <w:color w:val="000000" w:themeColor="text1"/>
          <w:kern w:val="24"/>
          <w:sz w:val="24"/>
          <w:lang w:val="hy-AM"/>
        </w:rPr>
        <w:t xml:space="preserve">Վտանգի կանխում և կանխարգելում 50 </w:t>
      </w:r>
      <w:r w:rsidRPr="009807A9">
        <w:rPr>
          <w:rFonts w:ascii="GHEA Grapalat" w:hAnsi="GHEA Grapalat" w:cstheme="minorBidi"/>
          <w:bCs/>
          <w:color w:val="000000" w:themeColor="text1"/>
          <w:kern w:val="24"/>
          <w:sz w:val="24"/>
          <w:lang w:val="ru-RU"/>
        </w:rPr>
        <w:t>%</w:t>
      </w:r>
      <w:r w:rsidR="00CB0C02">
        <w:rPr>
          <w:rFonts w:ascii="GHEA Grapalat" w:hAnsi="GHEA Grapalat" w:cstheme="minorBidi"/>
          <w:bCs/>
          <w:color w:val="000000" w:themeColor="text1"/>
          <w:kern w:val="24"/>
          <w:sz w:val="24"/>
          <w:lang w:val="hy-AM"/>
        </w:rPr>
        <w:t>,</w:t>
      </w:r>
    </w:p>
    <w:p w14:paraId="6591FE3B" w14:textId="5EC54A79" w:rsidR="005410FC" w:rsidRPr="009807A9" w:rsidRDefault="005410FC" w:rsidP="00616E5A">
      <w:pPr>
        <w:pStyle w:val="ListParagraph"/>
        <w:numPr>
          <w:ilvl w:val="0"/>
          <w:numId w:val="4"/>
        </w:numPr>
        <w:pBdr>
          <w:top w:val="nil"/>
          <w:left w:val="nil"/>
          <w:bottom w:val="nil"/>
          <w:right w:val="nil"/>
          <w:between w:val="nil"/>
        </w:pBdr>
        <w:jc w:val="both"/>
        <w:rPr>
          <w:rFonts w:ascii="GHEA Grapalat" w:eastAsia="GHEA Grapalat" w:hAnsi="GHEA Grapalat" w:cs="GHEA Grapalat"/>
          <w:sz w:val="24"/>
          <w:szCs w:val="24"/>
          <w:lang w:val="af-ZA"/>
        </w:rPr>
      </w:pPr>
      <w:r w:rsidRPr="009807A9">
        <w:rPr>
          <w:rFonts w:ascii="GHEA Grapalat" w:eastAsia="GHEA Grapalat" w:hAnsi="GHEA Grapalat" w:cs="GHEA Grapalat"/>
          <w:sz w:val="24"/>
          <w:szCs w:val="24"/>
          <w:lang w:val="hy-AM"/>
        </w:rPr>
        <w:t>Պատրաստվածություն 38 %</w:t>
      </w:r>
      <w:r w:rsidR="00CB0C02">
        <w:rPr>
          <w:rFonts w:ascii="GHEA Grapalat" w:eastAsia="GHEA Grapalat" w:hAnsi="GHEA Grapalat" w:cs="GHEA Grapalat"/>
          <w:sz w:val="24"/>
          <w:szCs w:val="24"/>
          <w:lang w:val="hy-AM"/>
        </w:rPr>
        <w:t>,</w:t>
      </w:r>
    </w:p>
    <w:p w14:paraId="2CD2FDB3" w14:textId="66DE37C4" w:rsidR="005410FC" w:rsidRPr="009807A9" w:rsidRDefault="005410FC" w:rsidP="00616E5A">
      <w:pPr>
        <w:pStyle w:val="ListParagraph"/>
        <w:numPr>
          <w:ilvl w:val="0"/>
          <w:numId w:val="4"/>
        </w:numPr>
        <w:pBdr>
          <w:top w:val="nil"/>
          <w:left w:val="nil"/>
          <w:bottom w:val="nil"/>
          <w:right w:val="nil"/>
          <w:between w:val="nil"/>
        </w:pBdr>
        <w:jc w:val="both"/>
        <w:rPr>
          <w:rFonts w:ascii="GHEA Grapalat" w:eastAsia="GHEA Grapalat" w:hAnsi="GHEA Grapalat" w:cs="GHEA Grapalat"/>
          <w:sz w:val="24"/>
          <w:szCs w:val="24"/>
          <w:lang w:val="af-ZA"/>
        </w:rPr>
      </w:pPr>
      <w:r w:rsidRPr="009807A9">
        <w:rPr>
          <w:rFonts w:ascii="GHEA Grapalat" w:eastAsia="GHEA Grapalat" w:hAnsi="GHEA Grapalat" w:cs="GHEA Grapalat"/>
          <w:sz w:val="24"/>
          <w:szCs w:val="24"/>
          <w:lang w:val="hy-AM"/>
        </w:rPr>
        <w:t>Արձագանքում և հետաղետային վերականգնում 12%</w:t>
      </w:r>
      <w:r w:rsidR="00CB0C02">
        <w:rPr>
          <w:rFonts w:ascii="GHEA Grapalat" w:eastAsia="GHEA Grapalat" w:hAnsi="GHEA Grapalat" w:cs="GHEA Grapalat"/>
          <w:sz w:val="24"/>
          <w:szCs w:val="24"/>
          <w:lang w:val="hy-AM"/>
        </w:rPr>
        <w:t>։</w:t>
      </w:r>
    </w:p>
    <w:p w14:paraId="355B8708" w14:textId="774E90CC" w:rsidR="002C72C4" w:rsidRPr="009807A9" w:rsidRDefault="00221C89" w:rsidP="00616E5A">
      <w:pPr>
        <w:numPr>
          <w:ilvl w:val="0"/>
          <w:numId w:val="1"/>
        </w:numPr>
        <w:pBdr>
          <w:top w:val="nil"/>
          <w:left w:val="nil"/>
          <w:bottom w:val="nil"/>
          <w:right w:val="nil"/>
          <w:between w:val="nil"/>
        </w:pBdr>
        <w:tabs>
          <w:tab w:val="left" w:pos="990"/>
        </w:tabs>
        <w:spacing w:line="276" w:lineRule="auto"/>
        <w:ind w:left="0" w:firstLine="720"/>
        <w:jc w:val="both"/>
        <w:rPr>
          <w:rFonts w:ascii="GHEA Grapalat" w:eastAsia="GHEA Grapalat" w:hAnsi="GHEA Grapalat" w:cs="GHEA Grapalat"/>
          <w:color w:val="000000"/>
          <w:sz w:val="24"/>
          <w:szCs w:val="24"/>
          <w:lang w:val="af-ZA"/>
        </w:rPr>
      </w:pPr>
      <w:r w:rsidRPr="009807A9">
        <w:rPr>
          <w:rFonts w:ascii="GHEA Grapalat" w:eastAsia="GHEA Grapalat" w:hAnsi="GHEA Grapalat" w:cs="GHEA Grapalat"/>
          <w:color w:val="000000"/>
          <w:sz w:val="24"/>
          <w:szCs w:val="24"/>
          <w:lang w:val="hy-AM"/>
        </w:rPr>
        <w:t>Ռ</w:t>
      </w:r>
      <w:r w:rsidR="002C72C4" w:rsidRPr="009807A9">
        <w:rPr>
          <w:rFonts w:ascii="GHEA Grapalat" w:eastAsia="GHEA Grapalat" w:hAnsi="GHEA Grapalat" w:cs="GHEA Grapalat"/>
          <w:color w:val="000000"/>
          <w:sz w:val="24"/>
          <w:szCs w:val="24"/>
          <w:lang w:val="hy-AM"/>
        </w:rPr>
        <w:t>ազմավարության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հայեցակարգային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շրջանակն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արտացոլում</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է</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ՀՀ</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սահմանադրական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հիմունքներից</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բխող</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քաղաքականությունը</w:t>
      </w:r>
      <w:r w:rsidR="002C72C4" w:rsidRPr="009807A9">
        <w:rPr>
          <w:rFonts w:ascii="GHEA Grapalat" w:eastAsia="GHEA Grapalat" w:hAnsi="GHEA Grapalat" w:cs="GHEA Grapalat"/>
          <w:color w:val="000000"/>
          <w:sz w:val="24"/>
          <w:szCs w:val="24"/>
          <w:lang w:val="af-ZA"/>
        </w:rPr>
        <w:t xml:space="preserve">, </w:t>
      </w:r>
      <w:r w:rsidR="00545FBE">
        <w:rPr>
          <w:rFonts w:ascii="GHEA Grapalat" w:eastAsia="GHEA Grapalat" w:hAnsi="GHEA Grapalat" w:cs="GHEA Grapalat"/>
          <w:color w:val="000000"/>
          <w:sz w:val="24"/>
          <w:szCs w:val="24"/>
          <w:lang w:val="hy-AM"/>
        </w:rPr>
        <w:t>պետության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երկարաժամկետ</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զարգացման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ռազմավարական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հանձնառությունները</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ՀՀ</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կառավարության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միջնաժամկետ</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առաջնահերթությունները</w:t>
      </w:r>
      <w:r w:rsidR="002C72C4" w:rsidRPr="009807A9">
        <w:rPr>
          <w:rFonts w:ascii="GHEA Grapalat" w:eastAsia="GHEA Grapalat" w:hAnsi="GHEA Grapalat" w:cs="GHEA Grapalat"/>
          <w:color w:val="000000"/>
          <w:sz w:val="24"/>
          <w:szCs w:val="24"/>
          <w:lang w:val="af-ZA"/>
        </w:rPr>
        <w:t xml:space="preserve">, </w:t>
      </w:r>
      <w:r w:rsidR="00545FBE">
        <w:rPr>
          <w:rFonts w:ascii="GHEA Grapalat" w:eastAsia="GHEA Grapalat" w:hAnsi="GHEA Grapalat" w:cs="GHEA Grapalat"/>
          <w:color w:val="000000"/>
          <w:sz w:val="24"/>
          <w:szCs w:val="24"/>
          <w:lang w:val="hy-AM"/>
        </w:rPr>
        <w:t xml:space="preserve">ինչպես նաև </w:t>
      </w:r>
      <w:r w:rsidR="002C72C4" w:rsidRPr="009807A9">
        <w:rPr>
          <w:rFonts w:ascii="GHEA Grapalat" w:eastAsia="GHEA Grapalat" w:hAnsi="GHEA Grapalat" w:cs="GHEA Grapalat"/>
          <w:color w:val="000000"/>
          <w:sz w:val="24"/>
          <w:szCs w:val="24"/>
          <w:lang w:val="hy-AM"/>
        </w:rPr>
        <w:t>ՀՀ</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ստանձնած</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միջազգային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պարտավորությունները՝</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նախանշելով</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համակարգային</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բարեփոխումների</w:t>
      </w:r>
      <w:r w:rsidR="002C72C4" w:rsidRPr="009807A9">
        <w:rPr>
          <w:rFonts w:ascii="GHEA Grapalat" w:eastAsia="GHEA Grapalat" w:hAnsi="GHEA Grapalat" w:cs="GHEA Grapalat"/>
          <w:color w:val="000000"/>
          <w:sz w:val="24"/>
          <w:szCs w:val="24"/>
          <w:lang w:val="af-ZA"/>
        </w:rPr>
        <w:t xml:space="preserve"> </w:t>
      </w:r>
      <w:r w:rsidR="002C72C4" w:rsidRPr="009807A9">
        <w:rPr>
          <w:rFonts w:ascii="GHEA Grapalat" w:eastAsia="GHEA Grapalat" w:hAnsi="GHEA Grapalat" w:cs="GHEA Grapalat"/>
          <w:color w:val="000000"/>
          <w:sz w:val="24"/>
          <w:szCs w:val="24"/>
          <w:lang w:val="hy-AM"/>
        </w:rPr>
        <w:t>օրակարգը։</w:t>
      </w:r>
      <w:r w:rsidR="002C72C4" w:rsidRPr="009807A9">
        <w:rPr>
          <w:rFonts w:ascii="GHEA Grapalat" w:eastAsia="GHEA Grapalat" w:hAnsi="GHEA Grapalat" w:cs="GHEA Grapalat"/>
          <w:color w:val="000000"/>
          <w:sz w:val="24"/>
          <w:szCs w:val="24"/>
          <w:lang w:val="af-ZA"/>
        </w:rPr>
        <w:t xml:space="preserve"> </w:t>
      </w:r>
    </w:p>
    <w:p w14:paraId="135810EE" w14:textId="77777777" w:rsidR="00593A43" w:rsidRPr="008E5914" w:rsidRDefault="007B1A64" w:rsidP="00616E5A">
      <w:pPr>
        <w:pStyle w:val="ListParagraph"/>
        <w:numPr>
          <w:ilvl w:val="0"/>
          <w:numId w:val="1"/>
        </w:numPr>
        <w:tabs>
          <w:tab w:val="left" w:pos="720"/>
          <w:tab w:val="left" w:pos="990"/>
        </w:tabs>
        <w:spacing w:after="0"/>
        <w:ind w:left="0" w:firstLine="720"/>
        <w:jc w:val="both"/>
        <w:rPr>
          <w:rFonts w:ascii="GHEA Grapalat" w:hAnsi="GHEA Grapalat" w:cs="Arial"/>
          <w:sz w:val="24"/>
          <w:szCs w:val="24"/>
          <w:lang w:val="af-ZA"/>
        </w:rPr>
      </w:pPr>
      <w:r w:rsidRPr="009807A9">
        <w:rPr>
          <w:rFonts w:ascii="GHEA Grapalat" w:eastAsia="GHEA Grapalat" w:hAnsi="GHEA Grapalat" w:cs="GHEA Grapalat"/>
          <w:color w:val="000000"/>
          <w:sz w:val="24"/>
          <w:szCs w:val="24"/>
        </w:rPr>
        <w:lastRenderedPageBreak/>
        <w:t>Բարեփոխումների</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ռազմավարական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շրջանակը</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ներկայացվում</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է</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i/>
          <w:color w:val="000000"/>
          <w:sz w:val="24"/>
          <w:szCs w:val="24"/>
        </w:rPr>
        <w:t>Գծապատկեր</w:t>
      </w:r>
      <w:r w:rsidRPr="009807A9">
        <w:rPr>
          <w:rFonts w:ascii="GHEA Grapalat" w:eastAsia="GHEA Grapalat" w:hAnsi="GHEA Grapalat" w:cs="GHEA Grapalat"/>
          <w:i/>
          <w:color w:val="000000"/>
          <w:sz w:val="24"/>
          <w:szCs w:val="24"/>
          <w:lang w:val="af-ZA"/>
        </w:rPr>
        <w:t xml:space="preserve"> 1-</w:t>
      </w:r>
      <w:r w:rsidRPr="009807A9">
        <w:rPr>
          <w:rFonts w:ascii="GHEA Grapalat" w:eastAsia="GHEA Grapalat" w:hAnsi="GHEA Grapalat" w:cs="GHEA Grapalat"/>
          <w:i/>
          <w:color w:val="000000"/>
          <w:sz w:val="24"/>
          <w:szCs w:val="24"/>
        </w:rPr>
        <w:t>ով</w:t>
      </w:r>
      <w:r w:rsidR="002B070B" w:rsidRPr="009807A9">
        <w:rPr>
          <w:rFonts w:ascii="GHEA Grapalat" w:eastAsia="GHEA Grapalat" w:hAnsi="GHEA Grapalat" w:cs="GHEA Grapalat"/>
          <w:i/>
          <w:color w:val="000000"/>
          <w:sz w:val="24"/>
          <w:szCs w:val="24"/>
          <w:lang w:val="hy-AM"/>
        </w:rPr>
        <w:t>:</w:t>
      </w:r>
      <w:r w:rsidR="000C7C57" w:rsidRPr="009807A9">
        <w:rPr>
          <w:rFonts w:ascii="GHEA Grapalat" w:hAnsi="GHEA Grapalat" w:cs="Arial"/>
          <w:sz w:val="24"/>
          <w:szCs w:val="24"/>
          <w:lang w:val="af-ZA"/>
        </w:rPr>
        <w:t xml:space="preserve"> </w:t>
      </w:r>
      <w:r w:rsidR="0033390C" w:rsidRPr="009807A9">
        <w:rPr>
          <w:rFonts w:ascii="GHEA Grapalat" w:hAnsi="GHEA Grapalat"/>
          <w:bCs/>
          <w:kern w:val="36"/>
          <w:sz w:val="24"/>
          <w:szCs w:val="29"/>
          <w:lang w:val="af-ZA"/>
        </w:rPr>
        <w:t xml:space="preserve"> </w:t>
      </w:r>
    </w:p>
    <w:p w14:paraId="348E37D4" w14:textId="77777777" w:rsidR="008E5914" w:rsidRDefault="008E5914" w:rsidP="008E5914">
      <w:pPr>
        <w:tabs>
          <w:tab w:val="left" w:pos="720"/>
        </w:tabs>
        <w:jc w:val="both"/>
        <w:rPr>
          <w:rFonts w:ascii="GHEA Grapalat" w:hAnsi="GHEA Grapalat" w:cs="Arial"/>
          <w:sz w:val="24"/>
          <w:szCs w:val="24"/>
          <w:lang w:val="af-ZA"/>
        </w:rPr>
      </w:pPr>
    </w:p>
    <w:p w14:paraId="4F0090CA" w14:textId="77777777" w:rsidR="00545B26" w:rsidRPr="009807A9" w:rsidRDefault="00365E52" w:rsidP="00545B26">
      <w:pPr>
        <w:tabs>
          <w:tab w:val="left" w:pos="720"/>
        </w:tabs>
        <w:jc w:val="both"/>
        <w:rPr>
          <w:rFonts w:ascii="GHEA Grapalat" w:hAnsi="GHEA Grapalat" w:cs="Arial"/>
          <w:sz w:val="24"/>
          <w:szCs w:val="24"/>
          <w:lang w:val="af-ZA"/>
        </w:rPr>
      </w:pPr>
      <w:r>
        <w:rPr>
          <w:rFonts w:ascii="GHEA Grapalat" w:eastAsia="GHEA Grapalat" w:hAnsi="GHEA Grapalat" w:cs="GHEA Grapalat"/>
          <w:color w:val="000000"/>
          <w:sz w:val="24"/>
          <w:szCs w:val="24"/>
        </w:rPr>
      </w:r>
      <w:r>
        <w:rPr>
          <w:rFonts w:ascii="GHEA Grapalat" w:eastAsia="GHEA Grapalat" w:hAnsi="GHEA Grapalat" w:cs="GHEA Grapalat"/>
          <w:color w:val="000000"/>
          <w:sz w:val="24"/>
          <w:szCs w:val="24"/>
        </w:rPr>
        <w:pict w14:anchorId="7BE13490">
          <v:group id="_x0000_s1153" style="width:506.4pt;height:322.25pt;mso-position-horizontal-relative:char;mso-position-vertical-relative:line" coordorigin="647,4505" coordsize="10128,6445" wrapcoords="-32 0 -32 21550 21600 21550 21600 0 -32 0">
            <v:shapetype id="_x0000_t202" coordsize="21600,21600" o:spt="202" path="m,l,21600r21600,l21600,xe">
              <v:stroke joinstyle="miter"/>
              <v:path gradientshapeok="t" o:connecttype="rect"/>
            </v:shapetype>
            <v:shape id="_x0000_s1154" type="#_x0000_t202" style="position:absolute;left:647;top:4505;width:10128;height:6445;visibility:visible;mso-wrap-distance-left:9pt;mso-wrap-distance-top:3.6pt;mso-wrap-distance-right:9pt;mso-wrap-distance-bottom:3.6pt;mso-position-horizontal:center;mso-position-horizontal-relative:margin;mso-position-vertical:center;mso-position-vertical-relative:margin;mso-width-relative:margin;mso-height-relative:margin;v-text-anchor:top" stroked="f">
              <v:textbox style="mso-next-textbox:#_x0000_s1154">
                <w:txbxContent>
                  <w:p w14:paraId="0D302919" w14:textId="77777777" w:rsidR="006F651E" w:rsidRDefault="006F651E" w:rsidP="0099396D">
                    <w:pPr>
                      <w:rPr>
                        <w:rFonts w:ascii="GHEA Grapalat" w:hAnsi="GHEA Grapalat" w:cs="Arial"/>
                        <w:b/>
                        <w:i/>
                        <w:color w:val="1F497D" w:themeColor="text2"/>
                        <w:lang w:val="hy-AM"/>
                      </w:rPr>
                    </w:pPr>
                    <w:r w:rsidRPr="00CD7DE8">
                      <w:rPr>
                        <w:rFonts w:ascii="GHEA Grapalat" w:hAnsi="GHEA Grapalat" w:cs="Arial"/>
                        <w:b/>
                        <w:i/>
                        <w:color w:val="1F497D" w:themeColor="text2"/>
                        <w:lang w:val="hy-AM"/>
                      </w:rPr>
                      <w:t>Գծապատկեր 1. Փաստաթղթի ռազմավարական հիմքերը</w:t>
                    </w:r>
                  </w:p>
                  <w:p w14:paraId="0BA5638D" w14:textId="77777777" w:rsidR="006F651E" w:rsidRPr="00CD7DE8" w:rsidRDefault="006F651E" w:rsidP="0099396D">
                    <w:pPr>
                      <w:rPr>
                        <w:rFonts w:ascii="GHEA Grapalat" w:hAnsi="GHEA Grapalat"/>
                        <w:b/>
                        <w:i/>
                        <w:color w:val="1F497D" w:themeColor="text2"/>
                      </w:rPr>
                    </w:pPr>
                  </w:p>
                </w:txbxContent>
              </v:textbox>
            </v:shape>
            <v:group id="Group 7" o:spid="_x0000_s1155" style="position:absolute;left:825;top:5009;width:9241;height:5611" coordsize="54776,29086">
              <v:roundrect id="Rounded Rectangle 3" o:spid="_x0000_s1156" style="position:absolute;width:54776;height:4571;visibility:visible;v-text-anchor:middle" arcsize="10923f" fillcolor="#1f497d [3215]" strokecolor="#243f60 [1604]" strokeweight="2pt">
                <v:textbox style="mso-next-textbox:#Rounded Rectangle 3">
                  <w:txbxContent>
                    <w:p w14:paraId="16FE0DA9" w14:textId="77777777" w:rsidR="006F651E" w:rsidRPr="009A1F9B" w:rsidRDefault="006F651E" w:rsidP="0099396D">
                      <w:pPr>
                        <w:pStyle w:val="NormalWeb"/>
                        <w:spacing w:before="0" w:beforeAutospacing="0" w:after="0" w:afterAutospacing="0"/>
                        <w:jc w:val="center"/>
                        <w:rPr>
                          <w:sz w:val="22"/>
                        </w:rPr>
                      </w:pPr>
                      <w:r w:rsidRPr="009A1F9B">
                        <w:rPr>
                          <w:rFonts w:ascii="GHEA Grapalat" w:hAnsi="GHEA Grapalat" w:cstheme="minorBidi"/>
                          <w:b/>
                          <w:bCs/>
                          <w:color w:val="FFFFFF" w:themeColor="light1"/>
                          <w:kern w:val="24"/>
                          <w:sz w:val="22"/>
                          <w:lang w:val="hy-AM"/>
                        </w:rPr>
                        <w:t>Հայաստանի վերափոխման ռազմավարություն 2050</w:t>
                      </w:r>
                    </w:p>
                    <w:p w14:paraId="2B5EC9D6" w14:textId="77777777" w:rsidR="006F651E" w:rsidRPr="009A1F9B" w:rsidRDefault="006F651E" w:rsidP="0099396D">
                      <w:pPr>
                        <w:pStyle w:val="NormalWeb"/>
                        <w:spacing w:before="0" w:beforeAutospacing="0" w:after="0" w:afterAutospacing="0"/>
                        <w:jc w:val="center"/>
                        <w:rPr>
                          <w:sz w:val="22"/>
                        </w:rPr>
                      </w:pPr>
                      <w:r w:rsidRPr="009A1F9B">
                        <w:rPr>
                          <w:rFonts w:ascii="GHEA Grapalat" w:hAnsi="GHEA Grapalat" w:cstheme="minorBidi"/>
                          <w:b/>
                          <w:bCs/>
                          <w:i/>
                          <w:iCs/>
                          <w:color w:val="FFFFFF" w:themeColor="light1"/>
                          <w:kern w:val="24"/>
                          <w:sz w:val="22"/>
                          <w:lang w:val="hy-AM"/>
                        </w:rPr>
                        <w:t>(</w:t>
                      </w:r>
                      <w:r w:rsidRPr="009A1F9B">
                        <w:rPr>
                          <w:rFonts w:ascii="GHEA Grapalat" w:hAnsi="GHEA Grapalat" w:cstheme="minorBidi"/>
                          <w:b/>
                          <w:bCs/>
                          <w:i/>
                          <w:iCs/>
                          <w:color w:val="FFFFFF" w:themeColor="light1"/>
                          <w:kern w:val="24"/>
                          <w:sz w:val="22"/>
                        </w:rPr>
                        <w:t>մեգանպատակ</w:t>
                      </w:r>
                      <w:r w:rsidRPr="009A1F9B">
                        <w:rPr>
                          <w:rFonts w:ascii="GHEA Grapalat" w:hAnsi="GHEA Grapalat" w:cstheme="minorBidi"/>
                          <w:b/>
                          <w:bCs/>
                          <w:i/>
                          <w:iCs/>
                          <w:color w:val="FFFFFF" w:themeColor="light1"/>
                          <w:kern w:val="24"/>
                          <w:sz w:val="22"/>
                          <w:lang w:val="hy-AM"/>
                        </w:rPr>
                        <w:t>ներ</w:t>
                      </w:r>
                      <w:r w:rsidRPr="009A1F9B">
                        <w:rPr>
                          <w:rFonts w:ascii="GHEA Grapalat" w:hAnsi="GHEA Grapalat" w:cstheme="minorBidi"/>
                          <w:b/>
                          <w:bCs/>
                          <w:i/>
                          <w:iCs/>
                          <w:color w:val="FFFFFF" w:themeColor="light1"/>
                          <w:kern w:val="24"/>
                          <w:sz w:val="22"/>
                          <w:lang w:val="af-ZA"/>
                        </w:rPr>
                        <w:t xml:space="preserve"> 2, 4, 8, 9, 13</w:t>
                      </w:r>
                      <w:r w:rsidRPr="009A1F9B">
                        <w:rPr>
                          <w:rFonts w:ascii="GHEA Grapalat" w:hAnsi="GHEA Grapalat" w:cstheme="minorBidi"/>
                          <w:b/>
                          <w:bCs/>
                          <w:i/>
                          <w:iCs/>
                          <w:color w:val="FFFFFF" w:themeColor="light1"/>
                          <w:kern w:val="24"/>
                          <w:sz w:val="22"/>
                          <w:lang w:val="hy-AM"/>
                        </w:rPr>
                        <w:t>)</w:t>
                      </w:r>
                    </w:p>
                  </w:txbxContent>
                </v:textbox>
              </v:roundrect>
              <v:roundrect id="Rounded Rectangle 4" o:spid="_x0000_s1157" style="position:absolute;top:5094;width:54776;height:4572;visibility:visible;v-text-anchor:middle" arcsize="10923f" fillcolor="#4e617a" strokecolor="#243f60 [1604]" strokeweight="2pt">
                <v:textbox style="mso-next-textbox:#Rounded Rectangle 4">
                  <w:txbxContent>
                    <w:p w14:paraId="23D6D96D" w14:textId="77777777" w:rsidR="006F651E" w:rsidRPr="009A1F9B" w:rsidRDefault="006F651E" w:rsidP="0099396D">
                      <w:pPr>
                        <w:pStyle w:val="NormalWeb"/>
                        <w:spacing w:before="0" w:beforeAutospacing="0" w:after="0" w:afterAutospacing="0"/>
                        <w:jc w:val="center"/>
                        <w:rPr>
                          <w:sz w:val="22"/>
                        </w:rPr>
                      </w:pPr>
                      <w:r w:rsidRPr="009A1F9B">
                        <w:rPr>
                          <w:rFonts w:ascii="GHEA Grapalat" w:hAnsi="GHEA Grapalat" w:cstheme="minorBidi"/>
                          <w:b/>
                          <w:bCs/>
                          <w:color w:val="FFFFFF" w:themeColor="light1"/>
                          <w:kern w:val="24"/>
                          <w:sz w:val="22"/>
                          <w:lang w:val="hy-AM"/>
                        </w:rPr>
                        <w:t xml:space="preserve">Ազգային անվտանգության ռազմավարություն </w:t>
                      </w:r>
                    </w:p>
                    <w:p w14:paraId="045FDE14" w14:textId="77777777" w:rsidR="006F651E" w:rsidRPr="009A1F9B" w:rsidRDefault="006F651E" w:rsidP="0099396D">
                      <w:pPr>
                        <w:pStyle w:val="NormalWeb"/>
                        <w:spacing w:before="0" w:beforeAutospacing="0" w:after="0" w:afterAutospacing="0"/>
                        <w:jc w:val="center"/>
                        <w:rPr>
                          <w:sz w:val="22"/>
                        </w:rPr>
                      </w:pPr>
                      <w:r w:rsidRPr="009A1F9B">
                        <w:rPr>
                          <w:rFonts w:ascii="GHEA Grapalat" w:hAnsi="GHEA Grapalat" w:cstheme="minorBidi"/>
                          <w:i/>
                          <w:iCs/>
                          <w:color w:val="FFFFFF" w:themeColor="light1"/>
                          <w:kern w:val="24"/>
                          <w:sz w:val="22"/>
                          <w:lang w:val="hy-AM"/>
                        </w:rPr>
                        <w:t>(7-րդ գլուխ)</w:t>
                      </w:r>
                    </w:p>
                  </w:txbxContent>
                </v:textbox>
              </v:roundrect>
              <v:roundrect id="Rounded Rectangle 5" o:spid="_x0000_s1158" style="position:absolute;top:10101;width:54776;height:4572;visibility:visible;v-text-anchor:middle" arcsize="10923f" fillcolor="#586d8a" strokecolor="#243f60 [1604]" strokeweight="2pt">
                <v:textbox style="mso-next-textbox:#Rounded Rectangle 5">
                  <w:txbxContent>
                    <w:p w14:paraId="1B3AF0CB" w14:textId="5D05F010" w:rsidR="006F651E" w:rsidRPr="009A1F9B" w:rsidRDefault="006F651E" w:rsidP="0099396D">
                      <w:pPr>
                        <w:pStyle w:val="NormalWeb"/>
                        <w:spacing w:before="0" w:beforeAutospacing="0" w:after="0" w:afterAutospacing="0"/>
                        <w:jc w:val="center"/>
                        <w:rPr>
                          <w:sz w:val="22"/>
                        </w:rPr>
                      </w:pPr>
                      <w:r w:rsidRPr="009A1F9B">
                        <w:rPr>
                          <w:rFonts w:ascii="GHEA Grapalat" w:hAnsi="GHEA Grapalat" w:cstheme="minorBidi"/>
                          <w:b/>
                          <w:bCs/>
                          <w:color w:val="FFFFFF" w:themeColor="light1"/>
                          <w:kern w:val="24"/>
                          <w:sz w:val="22"/>
                          <w:lang w:val="hy-AM"/>
                        </w:rPr>
                        <w:t xml:space="preserve">ՀՀ կառավարության 2021-2026 </w:t>
                      </w:r>
                      <w:r>
                        <w:rPr>
                          <w:rFonts w:ascii="GHEA Grapalat" w:hAnsi="GHEA Grapalat" w:cstheme="minorBidi"/>
                          <w:b/>
                          <w:bCs/>
                          <w:color w:val="FFFFFF" w:themeColor="light1"/>
                          <w:kern w:val="24"/>
                          <w:sz w:val="22"/>
                          <w:lang w:val="hy-AM"/>
                        </w:rPr>
                        <w:t xml:space="preserve">թվականների </w:t>
                      </w:r>
                      <w:r w:rsidRPr="009A1F9B">
                        <w:rPr>
                          <w:rFonts w:ascii="GHEA Grapalat" w:hAnsi="GHEA Grapalat" w:cstheme="minorBidi"/>
                          <w:b/>
                          <w:bCs/>
                          <w:color w:val="FFFFFF" w:themeColor="light1"/>
                          <w:kern w:val="24"/>
                          <w:sz w:val="22"/>
                          <w:lang w:val="hy-AM"/>
                        </w:rPr>
                        <w:t xml:space="preserve">ծրագիր </w:t>
                      </w:r>
                    </w:p>
                    <w:p w14:paraId="3F346A0C" w14:textId="77777777" w:rsidR="006F651E" w:rsidRPr="009A1F9B" w:rsidRDefault="006F651E" w:rsidP="0099396D">
                      <w:pPr>
                        <w:pStyle w:val="NormalWeb"/>
                        <w:spacing w:before="0" w:beforeAutospacing="0" w:after="0" w:afterAutospacing="0"/>
                        <w:jc w:val="center"/>
                        <w:rPr>
                          <w:sz w:val="22"/>
                        </w:rPr>
                      </w:pPr>
                      <w:r w:rsidRPr="009A1F9B">
                        <w:rPr>
                          <w:rFonts w:ascii="GHEA Grapalat" w:hAnsi="GHEA Grapalat" w:cstheme="minorBidi"/>
                          <w:i/>
                          <w:iCs/>
                          <w:color w:val="FFFFFF" w:themeColor="light1"/>
                          <w:kern w:val="24"/>
                          <w:sz w:val="22"/>
                          <w:lang w:val="hy-AM"/>
                        </w:rPr>
                        <w:t>(ԱԻՆ բաժին՝ 3.1 միջոցառում)</w:t>
                      </w:r>
                    </w:p>
                  </w:txbxContent>
                </v:textbox>
              </v:roundrect>
              <v:roundrect id="Rounded Rectangle 6" o:spid="_x0000_s1159" style="position:absolute;top:15044;width:18113;height:14042;visibility:visible;v-text-anchor:middle" arcsize="10923f" fillcolor="#69809f" strokecolor="#243f60 [1604]" strokeweight="2pt">
                <v:textbox style="mso-next-textbox:#Rounded Rectangle 6">
                  <w:txbxContent>
                    <w:p w14:paraId="0362EA7D" w14:textId="77777777" w:rsidR="006F651E" w:rsidRPr="008E5914" w:rsidRDefault="006F651E" w:rsidP="0099396D">
                      <w:pPr>
                        <w:pStyle w:val="NormalWeb"/>
                        <w:spacing w:before="0" w:beforeAutospacing="0" w:after="0" w:afterAutospacing="0"/>
                        <w:jc w:val="center"/>
                        <w:rPr>
                          <w:sz w:val="22"/>
                        </w:rPr>
                      </w:pPr>
                      <w:r w:rsidRPr="008E5914">
                        <w:rPr>
                          <w:rFonts w:ascii="GHEA Grapalat" w:hAnsi="GHEA Grapalat" w:cstheme="minorBidi"/>
                          <w:b/>
                          <w:bCs/>
                          <w:color w:val="FFFFFF" w:themeColor="light1"/>
                          <w:kern w:val="24"/>
                          <w:sz w:val="22"/>
                          <w:lang w:val="hy-AM"/>
                        </w:rPr>
                        <w:t>ՄԱԿ-ի «Կլիմայի փոփոխության մասին» շրջանակային կոնվենցիա և Փարիզյան համաձայնագիր</w:t>
                      </w:r>
                    </w:p>
                  </w:txbxContent>
                </v:textbox>
              </v:roundrect>
              <v:roundrect id="Rounded Rectangle 7" o:spid="_x0000_s1160" style="position:absolute;left:18375;top:15044;width:18113;height:14042;visibility:visible;v-text-anchor:middle" arcsize="10923f" fillcolor="#69809f" strokecolor="#243f60 [1604]" strokeweight="2pt">
                <v:textbox style="mso-next-textbox:#Rounded Rectangle 7">
                  <w:txbxContent>
                    <w:p w14:paraId="66761955" w14:textId="2B449A37" w:rsidR="006F651E" w:rsidRPr="008E5914" w:rsidRDefault="006F651E" w:rsidP="0099396D">
                      <w:pPr>
                        <w:pStyle w:val="NormalWeb"/>
                        <w:spacing w:before="0" w:beforeAutospacing="0" w:after="0" w:afterAutospacing="0"/>
                        <w:jc w:val="center"/>
                        <w:rPr>
                          <w:sz w:val="22"/>
                        </w:rPr>
                      </w:pPr>
                      <w:r w:rsidRPr="008E5914">
                        <w:rPr>
                          <w:rFonts w:ascii="GHEA Grapalat" w:hAnsi="GHEA Grapalat" w:cstheme="minorBidi"/>
                          <w:b/>
                          <w:bCs/>
                          <w:color w:val="FFFFFF" w:themeColor="light1"/>
                          <w:kern w:val="24"/>
                          <w:sz w:val="22"/>
                          <w:lang w:val="hy-AM"/>
                        </w:rPr>
                        <w:t>Սենդայի ծրագիր</w:t>
                      </w:r>
                    </w:p>
                  </w:txbxContent>
                </v:textbox>
              </v:roundrect>
              <v:roundrect id="Rounded Rectangle 8" o:spid="_x0000_s1161" style="position:absolute;left:36663;top:15044;width:18113;height:14042;visibility:visible;v-text-anchor:middle" arcsize="10923f" fillcolor="#69809f" strokecolor="#243f60 [1604]" strokeweight="2pt">
                <v:textbox style="mso-next-textbox:#Rounded Rectangle 8">
                  <w:txbxContent>
                    <w:p w14:paraId="0BEECC1C" w14:textId="77777777" w:rsidR="006F651E" w:rsidRPr="008E5914" w:rsidRDefault="006F651E" w:rsidP="0099396D">
                      <w:pPr>
                        <w:pStyle w:val="NormalWeb"/>
                        <w:spacing w:before="0" w:beforeAutospacing="0" w:after="0" w:afterAutospacing="0"/>
                        <w:jc w:val="center"/>
                        <w:rPr>
                          <w:sz w:val="22"/>
                        </w:rPr>
                      </w:pPr>
                      <w:r w:rsidRPr="008E5914">
                        <w:rPr>
                          <w:rFonts w:ascii="GHEA Grapalat" w:hAnsi="GHEA Grapalat" w:cstheme="minorBidi"/>
                          <w:b/>
                          <w:bCs/>
                          <w:color w:val="FFFFFF" w:themeColor="light1"/>
                          <w:kern w:val="24"/>
                          <w:sz w:val="22"/>
                          <w:lang w:val="hy-AM"/>
                        </w:rPr>
                        <w:t xml:space="preserve">ՄԱԿ-ի «Կայուն զարգացման 2030 օրակարգ» </w:t>
                      </w:r>
                    </w:p>
                    <w:p w14:paraId="6319168D" w14:textId="77777777" w:rsidR="006F651E" w:rsidRPr="008E5914" w:rsidRDefault="006F651E" w:rsidP="0099396D">
                      <w:pPr>
                        <w:pStyle w:val="NormalWeb"/>
                        <w:spacing w:before="0" w:beforeAutospacing="0" w:after="0" w:afterAutospacing="0"/>
                        <w:jc w:val="center"/>
                        <w:rPr>
                          <w:sz w:val="22"/>
                        </w:rPr>
                      </w:pPr>
                      <w:r w:rsidRPr="008E5914">
                        <w:rPr>
                          <w:rFonts w:ascii="GHEA Grapalat" w:hAnsi="GHEA Grapalat" w:cstheme="minorBidi"/>
                          <w:b/>
                          <w:bCs/>
                          <w:color w:val="FFFFFF" w:themeColor="light1"/>
                          <w:kern w:val="24"/>
                          <w:sz w:val="22"/>
                          <w:lang w:val="hy-AM"/>
                        </w:rPr>
                        <w:t>(ԿԶՆ 3, 4, 5, 9, 11, 13, 17)</w:t>
                      </w:r>
                    </w:p>
                  </w:txbxContent>
                </v:textbox>
              </v:roundrect>
            </v:group>
            <w10:wrap type="none" anchorx="margin" anchory="margin"/>
            <w10:anchorlock/>
          </v:group>
        </w:pict>
      </w:r>
    </w:p>
    <w:p w14:paraId="78FBC090" w14:textId="670DAF7E" w:rsidR="009E3518" w:rsidRPr="007C05DF" w:rsidRDefault="009E3518" w:rsidP="00616E5A">
      <w:pPr>
        <w:numPr>
          <w:ilvl w:val="0"/>
          <w:numId w:val="1"/>
        </w:numPr>
        <w:pBdr>
          <w:top w:val="nil"/>
          <w:left w:val="nil"/>
          <w:bottom w:val="nil"/>
          <w:right w:val="nil"/>
          <w:between w:val="nil"/>
        </w:pBdr>
        <w:tabs>
          <w:tab w:val="left" w:pos="990"/>
        </w:tabs>
        <w:spacing w:line="276" w:lineRule="auto"/>
        <w:ind w:left="0" w:firstLine="720"/>
        <w:jc w:val="both"/>
        <w:rPr>
          <w:rFonts w:ascii="GHEA Grapalat" w:eastAsia="GHEA Grapalat" w:hAnsi="GHEA Grapalat" w:cs="GHEA Grapalat"/>
          <w:color w:val="000000"/>
          <w:sz w:val="24"/>
          <w:szCs w:val="24"/>
          <w:lang w:val="af-ZA"/>
        </w:rPr>
      </w:pPr>
      <w:r w:rsidRPr="009807A9">
        <w:rPr>
          <w:rFonts w:ascii="GHEA Grapalat" w:eastAsia="GHEA Grapalat" w:hAnsi="GHEA Grapalat" w:cs="GHEA Grapalat"/>
          <w:color w:val="000000"/>
          <w:sz w:val="24"/>
          <w:szCs w:val="24"/>
        </w:rPr>
        <w:t>Ռազմավարությունը</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ոլորտային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միջին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մակարդակի</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ռազմավարական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փաստաթուղթ</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է՝</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համաձայն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ՀՀ</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վարչապետի</w:t>
      </w:r>
      <w:r w:rsidRPr="009807A9">
        <w:rPr>
          <w:rFonts w:ascii="GHEA Grapalat" w:eastAsia="GHEA Grapalat" w:hAnsi="GHEA Grapalat" w:cs="GHEA Grapalat"/>
          <w:color w:val="000000"/>
          <w:sz w:val="24"/>
          <w:szCs w:val="24"/>
          <w:lang w:val="af-ZA"/>
        </w:rPr>
        <w:t xml:space="preserve"> 2021 </w:t>
      </w:r>
      <w:r w:rsidRPr="009807A9">
        <w:rPr>
          <w:rFonts w:ascii="GHEA Grapalat" w:eastAsia="GHEA Grapalat" w:hAnsi="GHEA Grapalat" w:cs="GHEA Grapalat"/>
          <w:color w:val="000000"/>
          <w:sz w:val="24"/>
          <w:szCs w:val="24"/>
        </w:rPr>
        <w:t>թվականի</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դեկտեմբերի</w:t>
      </w:r>
      <w:r w:rsidRPr="009807A9">
        <w:rPr>
          <w:rFonts w:ascii="GHEA Grapalat" w:eastAsia="GHEA Grapalat" w:hAnsi="GHEA Grapalat" w:cs="GHEA Grapalat"/>
          <w:color w:val="000000"/>
          <w:sz w:val="24"/>
          <w:szCs w:val="24"/>
          <w:lang w:val="af-ZA"/>
        </w:rPr>
        <w:t xml:space="preserve"> 30-</w:t>
      </w:r>
      <w:r w:rsidRPr="009807A9">
        <w:rPr>
          <w:rFonts w:ascii="GHEA Grapalat" w:eastAsia="GHEA Grapalat" w:hAnsi="GHEA Grapalat" w:cs="GHEA Grapalat"/>
          <w:color w:val="000000"/>
          <w:sz w:val="24"/>
          <w:szCs w:val="24"/>
        </w:rPr>
        <w:t>ի</w:t>
      </w:r>
      <w:r w:rsidRPr="009807A9">
        <w:rPr>
          <w:rFonts w:ascii="GHEA Grapalat" w:eastAsia="GHEA Grapalat" w:hAnsi="GHEA Grapalat" w:cs="GHEA Grapalat"/>
          <w:color w:val="000000"/>
          <w:sz w:val="24"/>
          <w:szCs w:val="24"/>
          <w:lang w:val="af-ZA"/>
        </w:rPr>
        <w:t xml:space="preserve"> N 1508-</w:t>
      </w:r>
      <w:r w:rsidRPr="009807A9">
        <w:rPr>
          <w:rFonts w:ascii="GHEA Grapalat" w:eastAsia="GHEA Grapalat" w:hAnsi="GHEA Grapalat" w:cs="GHEA Grapalat"/>
          <w:color w:val="000000"/>
          <w:sz w:val="24"/>
          <w:szCs w:val="24"/>
        </w:rPr>
        <w:t>Լ</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որոշմամբ</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հաստատված</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Պետական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եկամուտների</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և</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ծախսերի</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վրա</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ազդեցություն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ունեցող</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ռազմավարական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փաստաթղթերի</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մշակման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ներկայացման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և</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հսկողության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իրականացման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մեթոդական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հրահանգի</w:t>
      </w:r>
      <w:r w:rsidRPr="009807A9">
        <w:rPr>
          <w:rFonts w:ascii="GHEA Grapalat" w:eastAsia="GHEA Grapalat" w:hAnsi="GHEA Grapalat" w:cs="GHEA Grapalat"/>
          <w:color w:val="000000"/>
          <w:sz w:val="24"/>
          <w:szCs w:val="24"/>
          <w:lang w:val="af-ZA"/>
        </w:rPr>
        <w:t>»</w:t>
      </w:r>
      <w:r w:rsidRPr="009807A9">
        <w:rPr>
          <w:rFonts w:ascii="GHEA Grapalat" w:eastAsia="GHEA Grapalat" w:hAnsi="GHEA Grapalat" w:cs="GHEA Grapalat"/>
          <w:color w:val="000000"/>
          <w:sz w:val="24"/>
          <w:szCs w:val="24"/>
        </w:rPr>
        <w:t>։</w:t>
      </w:r>
      <w:r w:rsidRPr="009807A9">
        <w:rPr>
          <w:rFonts w:ascii="GHEA Grapalat" w:eastAsia="GHEA Grapalat" w:hAnsi="GHEA Grapalat" w:cs="GHEA Grapalat"/>
          <w:color w:val="000000"/>
          <w:sz w:val="24"/>
          <w:szCs w:val="24"/>
          <w:lang w:val="af-ZA"/>
        </w:rPr>
        <w:t xml:space="preserve"> </w:t>
      </w:r>
    </w:p>
    <w:p w14:paraId="4100FC0E" w14:textId="77777777" w:rsidR="009E3518" w:rsidRPr="0099396D" w:rsidRDefault="00365E52" w:rsidP="00616E5A">
      <w:pPr>
        <w:numPr>
          <w:ilvl w:val="0"/>
          <w:numId w:val="1"/>
        </w:numPr>
        <w:tabs>
          <w:tab w:val="left" w:pos="990"/>
        </w:tabs>
        <w:spacing w:line="276" w:lineRule="auto"/>
        <w:ind w:left="0" w:firstLine="720"/>
        <w:jc w:val="both"/>
        <w:rPr>
          <w:rFonts w:ascii="GHEA Grapalat" w:eastAsia="GHEA Grapalat" w:hAnsi="GHEA Grapalat" w:cs="GHEA Grapalat"/>
          <w:sz w:val="24"/>
          <w:szCs w:val="24"/>
          <w:lang w:val="af-ZA"/>
        </w:rPr>
      </w:pPr>
      <w:r>
        <w:rPr>
          <w:noProof/>
        </w:rPr>
        <w:lastRenderedPageBreak/>
        <w:pict w14:anchorId="09AA7107">
          <v:shape id="Text Box 2" o:spid="_x0000_s1162" type="#_x0000_t202" style="position:absolute;left:0;text-align:left;margin-left:23.25pt;margin-top:46.5pt;width:276.05pt;height:20.8pt;z-index:251719680;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Text Box 2;mso-fit-shape-to-text:t">
              <w:txbxContent>
                <w:p w14:paraId="4245CDB4" w14:textId="77777777" w:rsidR="006F651E" w:rsidRPr="0099396D" w:rsidRDefault="006F651E">
                  <w:pPr>
                    <w:rPr>
                      <w:rFonts w:ascii="GHEA Grapalat" w:hAnsi="GHEA Grapalat"/>
                      <w:b/>
                      <w:i/>
                      <w:color w:val="1F497D" w:themeColor="text2"/>
                    </w:rPr>
                  </w:pPr>
                  <w:r w:rsidRPr="0099396D">
                    <w:rPr>
                      <w:rFonts w:ascii="GHEA Grapalat" w:hAnsi="GHEA Grapalat" w:cs="Arial"/>
                      <w:b/>
                      <w:i/>
                      <w:color w:val="1F497D" w:themeColor="text2"/>
                      <w:lang w:val="hy-AM"/>
                    </w:rPr>
                    <w:t>Գծապատկեր 2. Մասնակցային գործընթացը</w:t>
                  </w:r>
                </w:p>
              </w:txbxContent>
            </v:textbox>
            <w10:wrap type="square"/>
          </v:shape>
        </w:pict>
      </w:r>
      <w:r w:rsidR="0099396D" w:rsidRPr="009807A9">
        <w:rPr>
          <w:rFonts w:ascii="GHEA Grapalat" w:hAnsi="GHEA Grapalat"/>
          <w:noProof/>
          <w:lang w:eastAsia="en-US"/>
        </w:rPr>
        <w:drawing>
          <wp:anchor distT="0" distB="0" distL="114300" distR="114300" simplePos="0" relativeHeight="251659264" behindDoc="0" locked="0" layoutInCell="1" allowOverlap="1" wp14:anchorId="6ABEBEA1" wp14:editId="32A42352">
            <wp:simplePos x="0" y="0"/>
            <wp:positionH relativeFrom="margin">
              <wp:posOffset>76200</wp:posOffset>
            </wp:positionH>
            <wp:positionV relativeFrom="margin">
              <wp:posOffset>676275</wp:posOffset>
            </wp:positionV>
            <wp:extent cx="6019800" cy="34048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գծապատկեր.png"/>
                    <pic:cNvPicPr/>
                  </pic:nvPicPr>
                  <pic:blipFill>
                    <a:blip r:embed="rId9">
                      <a:extLst>
                        <a:ext uri="{28A0092B-C50C-407E-A947-70E740481C1C}">
                          <a14:useLocalDpi xmlns:a14="http://schemas.microsoft.com/office/drawing/2010/main" val="0"/>
                        </a:ext>
                      </a:extLst>
                    </a:blip>
                    <a:stretch>
                      <a:fillRect/>
                    </a:stretch>
                  </pic:blipFill>
                  <pic:spPr>
                    <a:xfrm>
                      <a:off x="0" y="0"/>
                      <a:ext cx="6019800" cy="3404870"/>
                    </a:xfrm>
                    <a:prstGeom prst="rect">
                      <a:avLst/>
                    </a:prstGeom>
                  </pic:spPr>
                </pic:pic>
              </a:graphicData>
            </a:graphic>
            <wp14:sizeRelH relativeFrom="margin">
              <wp14:pctWidth>0</wp14:pctWidth>
            </wp14:sizeRelH>
            <wp14:sizeRelV relativeFrom="margin">
              <wp14:pctHeight>0</wp14:pctHeight>
            </wp14:sizeRelV>
          </wp:anchor>
        </w:drawing>
      </w:r>
      <w:r w:rsidR="009E3518" w:rsidRPr="009807A9">
        <w:rPr>
          <w:rFonts w:ascii="GHEA Grapalat" w:eastAsia="GHEA Grapalat" w:hAnsi="GHEA Grapalat" w:cs="GHEA Grapalat"/>
          <w:color w:val="000000"/>
          <w:sz w:val="24"/>
          <w:szCs w:val="24"/>
        </w:rPr>
        <w:t>Ռազմավարության</w:t>
      </w:r>
      <w:r w:rsidR="009E3518" w:rsidRPr="009807A9">
        <w:rPr>
          <w:rFonts w:ascii="GHEA Grapalat" w:eastAsia="GHEA Grapalat" w:hAnsi="GHEA Grapalat" w:cs="GHEA Grapalat"/>
          <w:color w:val="000000"/>
          <w:sz w:val="24"/>
          <w:szCs w:val="24"/>
          <w:lang w:val="af-ZA"/>
        </w:rPr>
        <w:t xml:space="preserve"> </w:t>
      </w:r>
      <w:r w:rsidR="009E3518" w:rsidRPr="009807A9">
        <w:rPr>
          <w:rFonts w:ascii="GHEA Grapalat" w:eastAsia="GHEA Grapalat" w:hAnsi="GHEA Grapalat" w:cs="GHEA Grapalat"/>
          <w:color w:val="000000"/>
          <w:sz w:val="24"/>
          <w:szCs w:val="24"/>
        </w:rPr>
        <w:t>մշակման</w:t>
      </w:r>
      <w:r w:rsidR="009E3518" w:rsidRPr="009807A9">
        <w:rPr>
          <w:rFonts w:ascii="GHEA Grapalat" w:eastAsia="GHEA Grapalat" w:hAnsi="GHEA Grapalat" w:cs="GHEA Grapalat"/>
          <w:color w:val="000000"/>
          <w:sz w:val="24"/>
          <w:szCs w:val="24"/>
          <w:lang w:val="af-ZA"/>
        </w:rPr>
        <w:t xml:space="preserve"> </w:t>
      </w:r>
      <w:r w:rsidR="009E3518" w:rsidRPr="009807A9">
        <w:rPr>
          <w:rFonts w:ascii="GHEA Grapalat" w:eastAsia="GHEA Grapalat" w:hAnsi="GHEA Grapalat" w:cs="GHEA Grapalat"/>
          <w:color w:val="000000"/>
          <w:sz w:val="24"/>
          <w:szCs w:val="24"/>
        </w:rPr>
        <w:t>գործընթացում</w:t>
      </w:r>
      <w:r w:rsidR="009E3518" w:rsidRPr="009807A9">
        <w:rPr>
          <w:rFonts w:ascii="GHEA Grapalat" w:eastAsia="GHEA Grapalat" w:hAnsi="GHEA Grapalat" w:cs="GHEA Grapalat"/>
          <w:color w:val="000000"/>
          <w:sz w:val="24"/>
          <w:szCs w:val="24"/>
          <w:lang w:val="af-ZA"/>
        </w:rPr>
        <w:t xml:space="preserve"> </w:t>
      </w:r>
      <w:r w:rsidR="009E3518" w:rsidRPr="009807A9">
        <w:rPr>
          <w:rFonts w:ascii="GHEA Grapalat" w:eastAsia="GHEA Grapalat" w:hAnsi="GHEA Grapalat" w:cs="GHEA Grapalat"/>
          <w:color w:val="000000"/>
          <w:sz w:val="24"/>
          <w:szCs w:val="24"/>
        </w:rPr>
        <w:t>ապահովվել</w:t>
      </w:r>
      <w:r w:rsidR="009E3518" w:rsidRPr="009807A9">
        <w:rPr>
          <w:rFonts w:ascii="GHEA Grapalat" w:eastAsia="GHEA Grapalat" w:hAnsi="GHEA Grapalat" w:cs="GHEA Grapalat"/>
          <w:color w:val="000000"/>
          <w:sz w:val="24"/>
          <w:szCs w:val="24"/>
          <w:lang w:val="af-ZA"/>
        </w:rPr>
        <w:t xml:space="preserve"> </w:t>
      </w:r>
      <w:r w:rsidR="009E3518" w:rsidRPr="009807A9">
        <w:rPr>
          <w:rFonts w:ascii="GHEA Grapalat" w:eastAsia="GHEA Grapalat" w:hAnsi="GHEA Grapalat" w:cs="GHEA Grapalat"/>
          <w:color w:val="000000"/>
          <w:sz w:val="24"/>
          <w:szCs w:val="24"/>
        </w:rPr>
        <w:t>է</w:t>
      </w:r>
      <w:r w:rsidR="009E3518" w:rsidRPr="009807A9">
        <w:rPr>
          <w:rFonts w:ascii="GHEA Grapalat" w:eastAsia="GHEA Grapalat" w:hAnsi="GHEA Grapalat" w:cs="GHEA Grapalat"/>
          <w:color w:val="000000"/>
          <w:sz w:val="24"/>
          <w:szCs w:val="24"/>
          <w:lang w:val="af-ZA"/>
        </w:rPr>
        <w:t xml:space="preserve"> </w:t>
      </w:r>
      <w:r w:rsidR="009E3518" w:rsidRPr="009807A9">
        <w:rPr>
          <w:rFonts w:ascii="GHEA Grapalat" w:eastAsia="GHEA Grapalat" w:hAnsi="GHEA Grapalat" w:cs="GHEA Grapalat"/>
          <w:color w:val="000000"/>
          <w:sz w:val="24"/>
          <w:szCs w:val="24"/>
        </w:rPr>
        <w:t>բազմաշահառու</w:t>
      </w:r>
      <w:r w:rsidR="009E3518" w:rsidRPr="009807A9">
        <w:rPr>
          <w:rFonts w:ascii="GHEA Grapalat" w:eastAsia="GHEA Grapalat" w:hAnsi="GHEA Grapalat" w:cs="GHEA Grapalat"/>
          <w:color w:val="000000"/>
          <w:sz w:val="24"/>
          <w:szCs w:val="24"/>
          <w:lang w:val="af-ZA"/>
        </w:rPr>
        <w:t xml:space="preserve"> </w:t>
      </w:r>
      <w:r w:rsidR="009E3518" w:rsidRPr="009807A9">
        <w:rPr>
          <w:rFonts w:ascii="GHEA Grapalat" w:eastAsia="GHEA Grapalat" w:hAnsi="GHEA Grapalat" w:cs="GHEA Grapalat"/>
          <w:color w:val="000000"/>
          <w:sz w:val="24"/>
          <w:szCs w:val="24"/>
        </w:rPr>
        <w:t>մասնակցայնություն</w:t>
      </w:r>
      <w:r w:rsidR="009E3518" w:rsidRPr="009807A9">
        <w:rPr>
          <w:rFonts w:ascii="GHEA Grapalat" w:eastAsia="GHEA Grapalat" w:hAnsi="GHEA Grapalat" w:cs="GHEA Grapalat"/>
          <w:color w:val="000000"/>
          <w:sz w:val="24"/>
          <w:szCs w:val="24"/>
          <w:lang w:val="af-ZA"/>
        </w:rPr>
        <w:t xml:space="preserve"> (</w:t>
      </w:r>
      <w:r w:rsidR="009E3518" w:rsidRPr="009807A9">
        <w:rPr>
          <w:rFonts w:ascii="GHEA Grapalat" w:eastAsia="GHEA Grapalat" w:hAnsi="GHEA Grapalat" w:cs="GHEA Grapalat"/>
          <w:color w:val="000000"/>
          <w:sz w:val="24"/>
          <w:szCs w:val="24"/>
        </w:rPr>
        <w:t>տե՛ս</w:t>
      </w:r>
      <w:r w:rsidR="009E3518" w:rsidRPr="009807A9">
        <w:rPr>
          <w:rFonts w:ascii="GHEA Grapalat" w:eastAsia="GHEA Grapalat" w:hAnsi="GHEA Grapalat" w:cs="GHEA Grapalat"/>
          <w:color w:val="000000"/>
          <w:sz w:val="24"/>
          <w:szCs w:val="24"/>
          <w:lang w:val="af-ZA"/>
        </w:rPr>
        <w:t xml:space="preserve"> </w:t>
      </w:r>
      <w:r w:rsidR="009E3518" w:rsidRPr="009807A9">
        <w:rPr>
          <w:rFonts w:ascii="GHEA Grapalat" w:eastAsia="GHEA Grapalat" w:hAnsi="GHEA Grapalat" w:cs="GHEA Grapalat"/>
          <w:i/>
          <w:color w:val="000000"/>
          <w:sz w:val="24"/>
          <w:szCs w:val="24"/>
        </w:rPr>
        <w:t>Գծապատկեր</w:t>
      </w:r>
      <w:r w:rsidR="009E3518" w:rsidRPr="009807A9">
        <w:rPr>
          <w:rFonts w:ascii="GHEA Grapalat" w:eastAsia="GHEA Grapalat" w:hAnsi="GHEA Grapalat" w:cs="GHEA Grapalat"/>
          <w:i/>
          <w:color w:val="000000"/>
          <w:sz w:val="24"/>
          <w:szCs w:val="24"/>
          <w:lang w:val="af-ZA"/>
        </w:rPr>
        <w:t xml:space="preserve"> 2</w:t>
      </w:r>
      <w:r w:rsidR="009E3518" w:rsidRPr="009807A9">
        <w:rPr>
          <w:rFonts w:ascii="GHEA Grapalat" w:eastAsia="GHEA Grapalat" w:hAnsi="GHEA Grapalat" w:cs="GHEA Grapalat"/>
          <w:color w:val="000000"/>
          <w:sz w:val="24"/>
          <w:szCs w:val="24"/>
          <w:lang w:val="af-ZA"/>
        </w:rPr>
        <w:t xml:space="preserve">): </w:t>
      </w:r>
    </w:p>
    <w:p w14:paraId="218E6FC6" w14:textId="1F74EEEC" w:rsidR="00A35C05" w:rsidRDefault="009E3518" w:rsidP="00616E5A">
      <w:pPr>
        <w:numPr>
          <w:ilvl w:val="0"/>
          <w:numId w:val="1"/>
        </w:numPr>
        <w:pBdr>
          <w:top w:val="nil"/>
          <w:left w:val="nil"/>
          <w:bottom w:val="nil"/>
          <w:right w:val="nil"/>
          <w:between w:val="nil"/>
        </w:pBdr>
        <w:tabs>
          <w:tab w:val="left" w:pos="1080"/>
        </w:tabs>
        <w:spacing w:line="276" w:lineRule="auto"/>
        <w:ind w:left="0" w:firstLine="720"/>
        <w:jc w:val="both"/>
        <w:rPr>
          <w:rFonts w:ascii="GHEA Grapalat" w:eastAsia="GHEA Grapalat" w:hAnsi="GHEA Grapalat" w:cs="GHEA Grapalat"/>
          <w:color w:val="000000"/>
          <w:sz w:val="24"/>
          <w:szCs w:val="24"/>
          <w:lang w:val="af-ZA"/>
        </w:rPr>
      </w:pPr>
      <w:r w:rsidRPr="009807A9">
        <w:rPr>
          <w:rFonts w:ascii="GHEA Grapalat" w:eastAsia="GHEA Grapalat" w:hAnsi="GHEA Grapalat" w:cs="GHEA Grapalat"/>
          <w:color w:val="000000"/>
          <w:sz w:val="24"/>
          <w:szCs w:val="24"/>
        </w:rPr>
        <w:t>Ռազմավարության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մշակմանն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աջակցել</w:t>
      </w:r>
      <w:r w:rsidRPr="009807A9">
        <w:rPr>
          <w:rFonts w:ascii="GHEA Grapalat" w:eastAsia="GHEA Grapalat" w:hAnsi="GHEA Grapalat" w:cs="GHEA Grapalat"/>
          <w:color w:val="000000"/>
          <w:sz w:val="24"/>
          <w:szCs w:val="24"/>
          <w:lang w:val="af-ZA"/>
        </w:rPr>
        <w:t xml:space="preserve"> </w:t>
      </w:r>
      <w:r w:rsidR="000D5E8A" w:rsidRPr="009807A9">
        <w:rPr>
          <w:rFonts w:ascii="GHEA Grapalat" w:eastAsia="GHEA Grapalat" w:hAnsi="GHEA Grapalat" w:cs="GHEA Grapalat"/>
          <w:color w:val="000000"/>
          <w:sz w:val="24"/>
          <w:szCs w:val="24"/>
          <w:lang w:val="hy-AM"/>
        </w:rPr>
        <w:t>են</w:t>
      </w:r>
      <w:r w:rsidR="000D5E8A"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ՄԱԿ</w:t>
      </w:r>
      <w:r w:rsidRPr="009807A9">
        <w:rPr>
          <w:rFonts w:ascii="GHEA Grapalat" w:eastAsia="GHEA Grapalat" w:hAnsi="GHEA Grapalat" w:cs="GHEA Grapalat"/>
          <w:color w:val="000000"/>
          <w:sz w:val="24"/>
          <w:szCs w:val="24"/>
          <w:lang w:val="af-ZA"/>
        </w:rPr>
        <w:t>-</w:t>
      </w:r>
      <w:r w:rsidRPr="009807A9">
        <w:rPr>
          <w:rFonts w:ascii="GHEA Grapalat" w:eastAsia="GHEA Grapalat" w:hAnsi="GHEA Grapalat" w:cs="GHEA Grapalat"/>
          <w:color w:val="000000"/>
          <w:sz w:val="24"/>
          <w:szCs w:val="24"/>
        </w:rPr>
        <w:t>ի</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lang w:val="hy-AM"/>
        </w:rPr>
        <w:t>զարգացման ծրագրի</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հայաստանյան</w:t>
      </w:r>
      <w:r w:rsidRPr="009807A9">
        <w:rPr>
          <w:rFonts w:ascii="GHEA Grapalat" w:eastAsia="GHEA Grapalat" w:hAnsi="GHEA Grapalat" w:cs="GHEA Grapalat"/>
          <w:color w:val="000000"/>
          <w:sz w:val="24"/>
          <w:szCs w:val="24"/>
          <w:lang w:val="af-ZA"/>
        </w:rPr>
        <w:t xml:space="preserve"> </w:t>
      </w:r>
      <w:r w:rsidRPr="009807A9">
        <w:rPr>
          <w:rFonts w:ascii="GHEA Grapalat" w:eastAsia="GHEA Grapalat" w:hAnsi="GHEA Grapalat" w:cs="GHEA Grapalat"/>
          <w:color w:val="000000"/>
          <w:sz w:val="24"/>
          <w:szCs w:val="24"/>
        </w:rPr>
        <w:t>գրասենյակը</w:t>
      </w:r>
      <w:r w:rsidRPr="009807A9">
        <w:rPr>
          <w:rFonts w:ascii="GHEA Grapalat" w:eastAsia="GHEA Grapalat" w:hAnsi="GHEA Grapalat" w:cs="GHEA Grapalat"/>
          <w:color w:val="000000"/>
          <w:sz w:val="24"/>
          <w:szCs w:val="24"/>
          <w:lang w:val="hy-AM"/>
        </w:rPr>
        <w:t xml:space="preserve">, ՄԱԿ-ի մանկական հիմնադրամը, </w:t>
      </w:r>
      <w:r w:rsidRPr="009807A9">
        <w:rPr>
          <w:rFonts w:ascii="GHEA Grapalat" w:eastAsia="GHEA Grapalat" w:hAnsi="GHEA Grapalat" w:cs="GHEA Grapalat"/>
          <w:sz w:val="24"/>
          <w:szCs w:val="24"/>
        </w:rPr>
        <w:t>ՄԱԿ</w:t>
      </w:r>
      <w:r w:rsidRPr="009807A9">
        <w:rPr>
          <w:rFonts w:ascii="GHEA Grapalat" w:eastAsia="GHEA Grapalat" w:hAnsi="GHEA Grapalat" w:cs="GHEA Grapalat"/>
          <w:sz w:val="24"/>
          <w:szCs w:val="24"/>
          <w:lang w:val="af-ZA"/>
        </w:rPr>
        <w:t>-</w:t>
      </w:r>
      <w:r w:rsidRPr="009807A9">
        <w:rPr>
          <w:rFonts w:ascii="GHEA Grapalat" w:eastAsia="GHEA Grapalat" w:hAnsi="GHEA Grapalat" w:cs="GHEA Grapalat"/>
          <w:sz w:val="24"/>
          <w:szCs w:val="24"/>
        </w:rPr>
        <w:t>ի</w:t>
      </w:r>
      <w:r w:rsidRPr="009807A9">
        <w:rPr>
          <w:rFonts w:ascii="GHEA Grapalat" w:eastAsia="GHEA Grapalat" w:hAnsi="GHEA Grapalat" w:cs="GHEA Grapalat"/>
          <w:sz w:val="24"/>
          <w:szCs w:val="24"/>
          <w:lang w:val="af-ZA"/>
        </w:rPr>
        <w:t xml:space="preserve"> </w:t>
      </w:r>
      <w:r w:rsidR="000D5E8A" w:rsidRPr="009807A9">
        <w:rPr>
          <w:rFonts w:ascii="GHEA Grapalat" w:eastAsia="GHEA Grapalat" w:hAnsi="GHEA Grapalat" w:cs="GHEA Grapalat"/>
          <w:sz w:val="24"/>
          <w:szCs w:val="24"/>
        </w:rPr>
        <w:t>Ա</w:t>
      </w:r>
      <w:r w:rsidR="000D5E8A" w:rsidRPr="009807A9">
        <w:rPr>
          <w:rFonts w:ascii="GHEA Grapalat" w:eastAsia="GHEA Grapalat" w:hAnsi="GHEA Grapalat" w:cs="GHEA Grapalat"/>
          <w:sz w:val="24"/>
          <w:szCs w:val="24"/>
          <w:lang w:val="hy-AM"/>
        </w:rPr>
        <w:t>ՌՆԳ</w:t>
      </w:r>
      <w:r w:rsidR="000D5E8A"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Եվրոպայի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և</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Կենտրոնական</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Ասիայի</w:t>
      </w:r>
      <w:r w:rsidRPr="009807A9">
        <w:rPr>
          <w:rFonts w:ascii="GHEA Grapalat" w:eastAsia="GHEA Grapalat" w:hAnsi="GHEA Grapalat" w:cs="GHEA Grapalat"/>
          <w:sz w:val="24"/>
          <w:szCs w:val="24"/>
          <w:lang w:val="af-ZA"/>
        </w:rPr>
        <w:t xml:space="preserve"> </w:t>
      </w:r>
      <w:r w:rsidRPr="009807A9">
        <w:rPr>
          <w:rFonts w:ascii="GHEA Grapalat" w:eastAsia="GHEA Grapalat" w:hAnsi="GHEA Grapalat" w:cs="GHEA Grapalat"/>
          <w:sz w:val="24"/>
          <w:szCs w:val="24"/>
        </w:rPr>
        <w:t>գրասենյակ</w:t>
      </w:r>
      <w:r w:rsidRPr="009807A9">
        <w:rPr>
          <w:rFonts w:ascii="GHEA Grapalat" w:eastAsia="GHEA Grapalat" w:hAnsi="GHEA Grapalat" w:cs="GHEA Grapalat"/>
          <w:sz w:val="24"/>
          <w:szCs w:val="24"/>
          <w:lang w:val="hy-AM"/>
        </w:rPr>
        <w:t>ը</w:t>
      </w:r>
      <w:r w:rsidRPr="009807A9">
        <w:rPr>
          <w:rFonts w:ascii="GHEA Grapalat" w:eastAsia="GHEA Grapalat" w:hAnsi="GHEA Grapalat" w:cs="GHEA Grapalat"/>
          <w:color w:val="000000"/>
          <w:sz w:val="24"/>
          <w:szCs w:val="24"/>
          <w:lang w:val="af-ZA"/>
        </w:rPr>
        <w:t>:</w:t>
      </w:r>
      <w:bookmarkStart w:id="5" w:name="գլուխ3"/>
    </w:p>
    <w:p w14:paraId="63FEA3AE" w14:textId="0123C52E" w:rsidR="00D27C73" w:rsidRPr="00D27C73" w:rsidRDefault="00D27C73" w:rsidP="00616E5A">
      <w:pPr>
        <w:pStyle w:val="ListParagraph"/>
        <w:numPr>
          <w:ilvl w:val="0"/>
          <w:numId w:val="1"/>
        </w:numPr>
        <w:tabs>
          <w:tab w:val="left" w:pos="1080"/>
        </w:tabs>
        <w:ind w:left="0" w:firstLine="720"/>
        <w:jc w:val="both"/>
        <w:rPr>
          <w:rFonts w:ascii="GHEA Grapalat" w:eastAsia="GHEA Grapalat" w:hAnsi="GHEA Grapalat" w:cs="GHEA Grapalat"/>
          <w:color w:val="000000"/>
          <w:sz w:val="24"/>
          <w:szCs w:val="24"/>
          <w:lang w:val="af-ZA"/>
        </w:rPr>
      </w:pPr>
      <w:r w:rsidRPr="00D27C73">
        <w:rPr>
          <w:rFonts w:ascii="GHEA Grapalat" w:eastAsia="GHEA Grapalat" w:hAnsi="GHEA Grapalat" w:cs="GHEA Grapalat"/>
          <w:color w:val="000000"/>
          <w:sz w:val="24"/>
          <w:szCs w:val="24"/>
          <w:lang w:eastAsia="ru-RU"/>
        </w:rPr>
        <w:t>Հետաղեային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վերականգնման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գործընթացի</w:t>
      </w:r>
      <w:r w:rsidRPr="00D27C73">
        <w:rPr>
          <w:rFonts w:ascii="GHEA Grapalat" w:eastAsia="GHEA Grapalat" w:hAnsi="GHEA Grapalat" w:cs="GHEA Grapalat"/>
          <w:color w:val="000000"/>
          <w:sz w:val="24"/>
          <w:szCs w:val="24"/>
          <w:lang w:val="af-ZA" w:eastAsia="ru-RU"/>
        </w:rPr>
        <w:t xml:space="preserve"> (</w:t>
      </w:r>
      <w:r w:rsidR="0021161B">
        <w:rPr>
          <w:rFonts w:ascii="GHEA Grapalat" w:eastAsia="GHEA Grapalat" w:hAnsi="GHEA Grapalat" w:cs="GHEA Grapalat"/>
          <w:color w:val="000000"/>
          <w:sz w:val="24"/>
          <w:szCs w:val="24"/>
          <w:lang w:val="hy-AM" w:eastAsia="ru-RU"/>
        </w:rPr>
        <w:t xml:space="preserve">այսուհետ՝ </w:t>
      </w:r>
      <w:r w:rsidRPr="00D27C73">
        <w:rPr>
          <w:rFonts w:ascii="GHEA Grapalat" w:eastAsia="GHEA Grapalat" w:hAnsi="GHEA Grapalat" w:cs="GHEA Grapalat"/>
          <w:color w:val="000000"/>
          <w:sz w:val="24"/>
          <w:szCs w:val="24"/>
          <w:lang w:eastAsia="ru-RU"/>
        </w:rPr>
        <w:t>ՀԱՎԳ</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և</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Հետաղետային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կարիքների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գնահատման</w:t>
      </w:r>
      <w:r w:rsidRPr="00D27C73">
        <w:rPr>
          <w:rFonts w:ascii="GHEA Grapalat" w:eastAsia="GHEA Grapalat" w:hAnsi="GHEA Grapalat" w:cs="GHEA Grapalat"/>
          <w:color w:val="000000"/>
          <w:sz w:val="24"/>
          <w:szCs w:val="24"/>
          <w:lang w:val="af-ZA" w:eastAsia="ru-RU"/>
        </w:rPr>
        <w:t xml:space="preserve"> (</w:t>
      </w:r>
      <w:r w:rsidR="0021161B">
        <w:rPr>
          <w:rFonts w:ascii="GHEA Grapalat" w:eastAsia="GHEA Grapalat" w:hAnsi="GHEA Grapalat" w:cs="GHEA Grapalat"/>
          <w:color w:val="000000"/>
          <w:sz w:val="24"/>
          <w:szCs w:val="24"/>
          <w:lang w:val="hy-AM" w:eastAsia="ru-RU"/>
        </w:rPr>
        <w:t xml:space="preserve">այսուհետ՝ </w:t>
      </w:r>
      <w:r w:rsidRPr="00D27C73">
        <w:rPr>
          <w:rFonts w:ascii="GHEA Grapalat" w:eastAsia="GHEA Grapalat" w:hAnsi="GHEA Grapalat" w:cs="GHEA Grapalat"/>
          <w:color w:val="000000"/>
          <w:sz w:val="24"/>
          <w:szCs w:val="24"/>
          <w:lang w:eastAsia="ru-RU"/>
        </w:rPr>
        <w:t>ՀԱԿԳ</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մեթոդոլոգիայի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տեղայնացումը</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Աղետների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ռիսկի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կառավարման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ռազմավարության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և</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գործողությունների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ծրագրում</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իրականացվել</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է</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Ասիական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զարգացման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բանկի</w:t>
      </w:r>
      <w:r w:rsidRPr="00D27C73">
        <w:rPr>
          <w:rFonts w:ascii="GHEA Grapalat" w:eastAsia="GHEA Grapalat" w:hAnsi="GHEA Grapalat" w:cs="GHEA Grapalat"/>
          <w:color w:val="000000"/>
          <w:sz w:val="24"/>
          <w:szCs w:val="24"/>
          <w:lang w:val="af-ZA" w:eastAsia="ru-RU"/>
        </w:rPr>
        <w:t xml:space="preserve"> (</w:t>
      </w:r>
      <w:r w:rsidR="0021161B">
        <w:rPr>
          <w:rFonts w:ascii="GHEA Grapalat" w:eastAsia="GHEA Grapalat" w:hAnsi="GHEA Grapalat" w:cs="GHEA Grapalat"/>
          <w:color w:val="000000"/>
          <w:sz w:val="24"/>
          <w:szCs w:val="24"/>
          <w:lang w:val="hy-AM" w:eastAsia="ru-RU"/>
        </w:rPr>
        <w:t xml:space="preserve">այսուհետ՝ </w:t>
      </w:r>
      <w:r w:rsidRPr="00D27C73">
        <w:rPr>
          <w:rFonts w:ascii="GHEA Grapalat" w:eastAsia="GHEA Grapalat" w:hAnsi="GHEA Grapalat" w:cs="GHEA Grapalat"/>
          <w:color w:val="000000"/>
          <w:sz w:val="24"/>
          <w:szCs w:val="24"/>
          <w:lang w:eastAsia="ru-RU"/>
        </w:rPr>
        <w:t>ԱԶԲ</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կողմից՝</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ՄԱԶԾ</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հետ</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համագործակցությամբ՝</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Բարելավված</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գիտելիքի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միջոցով</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աղետներին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դիմակայուն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ենթակառուցվածքների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կառուցում</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ծրագրի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տեխնիկական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աջակցությամբ</w:t>
      </w:r>
      <w:r w:rsidRPr="00D27C73">
        <w:rPr>
          <w:rFonts w:ascii="GHEA Grapalat" w:eastAsia="GHEA Grapalat" w:hAnsi="GHEA Grapalat" w:cs="GHEA Grapalat"/>
          <w:color w:val="000000"/>
          <w:sz w:val="24"/>
          <w:szCs w:val="24"/>
          <w:lang w:val="af-ZA" w:eastAsia="ru-RU"/>
        </w:rPr>
        <w:t>:</w:t>
      </w:r>
      <w:r>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Ծրագրի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դրամաշնորհային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ֆինանսավորումը</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ստացվել</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է</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Բարգավաճ</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և</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կայուն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Ասիայի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և</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Խաղաղ</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օվկիանոսյան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տարածաշրրջանի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ճապոնական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հիմնադրամից</w:t>
      </w:r>
      <w:r w:rsidRPr="00D27C73">
        <w:rPr>
          <w:rFonts w:ascii="GHEA Grapalat" w:eastAsia="GHEA Grapalat" w:hAnsi="GHEA Grapalat" w:cs="GHEA Grapalat"/>
          <w:color w:val="000000"/>
          <w:sz w:val="24"/>
          <w:szCs w:val="24"/>
          <w:lang w:val="af-ZA" w:eastAsia="ru-RU"/>
        </w:rPr>
        <w:t xml:space="preserve"> (JFPR), </w:t>
      </w:r>
      <w:r w:rsidRPr="00D27C73">
        <w:rPr>
          <w:rFonts w:ascii="GHEA Grapalat" w:eastAsia="GHEA Grapalat" w:hAnsi="GHEA Grapalat" w:cs="GHEA Grapalat"/>
          <w:color w:val="000000"/>
          <w:sz w:val="24"/>
          <w:szCs w:val="24"/>
          <w:lang w:eastAsia="ru-RU"/>
        </w:rPr>
        <w:t>որը</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ֆինանսավորվում</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է</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Ճապոնիայի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կառավարության</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կողմից՝</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ԱԶԲ</w:t>
      </w:r>
      <w:r w:rsidRPr="00D27C73">
        <w:rPr>
          <w:rFonts w:ascii="GHEA Grapalat" w:eastAsia="GHEA Grapalat" w:hAnsi="GHEA Grapalat" w:cs="GHEA Grapalat"/>
          <w:color w:val="000000"/>
          <w:sz w:val="24"/>
          <w:szCs w:val="24"/>
          <w:lang w:val="af-ZA" w:eastAsia="ru-RU"/>
        </w:rPr>
        <w:t>-</w:t>
      </w:r>
      <w:r w:rsidRPr="00D27C73">
        <w:rPr>
          <w:rFonts w:ascii="GHEA Grapalat" w:eastAsia="GHEA Grapalat" w:hAnsi="GHEA Grapalat" w:cs="GHEA Grapalat"/>
          <w:color w:val="000000"/>
          <w:sz w:val="24"/>
          <w:szCs w:val="24"/>
          <w:lang w:eastAsia="ru-RU"/>
        </w:rPr>
        <w:t>ի</w:t>
      </w:r>
      <w:r w:rsidRPr="00D27C73">
        <w:rPr>
          <w:rFonts w:ascii="GHEA Grapalat" w:eastAsia="GHEA Grapalat" w:hAnsi="GHEA Grapalat" w:cs="GHEA Grapalat"/>
          <w:color w:val="000000"/>
          <w:sz w:val="24"/>
          <w:szCs w:val="24"/>
          <w:lang w:val="af-ZA" w:eastAsia="ru-RU"/>
        </w:rPr>
        <w:t xml:space="preserve"> </w:t>
      </w:r>
      <w:r w:rsidRPr="00D27C73">
        <w:rPr>
          <w:rFonts w:ascii="GHEA Grapalat" w:eastAsia="GHEA Grapalat" w:hAnsi="GHEA Grapalat" w:cs="GHEA Grapalat"/>
          <w:color w:val="000000"/>
          <w:sz w:val="24"/>
          <w:szCs w:val="24"/>
          <w:lang w:eastAsia="ru-RU"/>
        </w:rPr>
        <w:t>միջոցով</w:t>
      </w:r>
      <w:r w:rsidRPr="00D27C73">
        <w:rPr>
          <w:rFonts w:ascii="GHEA Grapalat" w:eastAsia="GHEA Grapalat" w:hAnsi="GHEA Grapalat" w:cs="GHEA Grapalat"/>
          <w:color w:val="000000"/>
          <w:sz w:val="24"/>
          <w:szCs w:val="24"/>
          <w:lang w:val="af-ZA" w:eastAsia="ru-RU"/>
        </w:rPr>
        <w:t>:</w:t>
      </w:r>
    </w:p>
    <w:p w14:paraId="5DD26C57" w14:textId="0F67F0D2" w:rsidR="001671DF" w:rsidRPr="00F326E1" w:rsidRDefault="001671DF" w:rsidP="00616E5A">
      <w:pPr>
        <w:numPr>
          <w:ilvl w:val="0"/>
          <w:numId w:val="1"/>
        </w:numPr>
        <w:pBdr>
          <w:top w:val="nil"/>
          <w:left w:val="nil"/>
          <w:bottom w:val="nil"/>
          <w:right w:val="nil"/>
          <w:between w:val="nil"/>
        </w:pBdr>
        <w:spacing w:line="276" w:lineRule="auto"/>
        <w:jc w:val="both"/>
        <w:rPr>
          <w:rFonts w:ascii="GHEA Grapalat" w:eastAsia="GHEA Grapalat" w:hAnsi="GHEA Grapalat" w:cs="GHEA Grapalat"/>
          <w:color w:val="000000"/>
          <w:sz w:val="24"/>
          <w:szCs w:val="24"/>
          <w:lang w:val="af-ZA"/>
        </w:rPr>
      </w:pPr>
      <w:r w:rsidRPr="00F326E1">
        <w:rPr>
          <w:rFonts w:ascii="GHEA Grapalat" w:hAnsi="GHEA Grapalat"/>
          <w:b/>
          <w:color w:val="365F91" w:themeColor="accent1" w:themeShade="BF"/>
          <w:sz w:val="36"/>
          <w:szCs w:val="36"/>
          <w:lang w:val="af-ZA"/>
        </w:rPr>
        <w:br w:type="page"/>
      </w:r>
    </w:p>
    <w:p w14:paraId="6C933BD7" w14:textId="7B6B500C" w:rsidR="00BA311A" w:rsidRPr="00F326E1" w:rsidRDefault="00DA119C" w:rsidP="00F326E1">
      <w:pPr>
        <w:pStyle w:val="Heading1"/>
        <w:jc w:val="center"/>
        <w:rPr>
          <w:rFonts w:ascii="GHEA Grapalat" w:hAnsi="GHEA Grapalat"/>
          <w:color w:val="1F497D" w:themeColor="text2"/>
          <w:sz w:val="32"/>
          <w:lang w:val="af-ZA"/>
        </w:rPr>
      </w:pPr>
      <w:bookmarkStart w:id="6" w:name="_Toc132394472"/>
      <w:r w:rsidRPr="00F326E1">
        <w:rPr>
          <w:rFonts w:ascii="GHEA Grapalat" w:hAnsi="GHEA Grapalat"/>
          <w:color w:val="1F497D" w:themeColor="text2"/>
          <w:sz w:val="32"/>
          <w:lang w:val="af-ZA"/>
        </w:rPr>
        <w:lastRenderedPageBreak/>
        <w:t xml:space="preserve">ԳԼՈՒԽ </w:t>
      </w:r>
      <w:r w:rsidR="001671DF" w:rsidRPr="00F326E1">
        <w:rPr>
          <w:rFonts w:ascii="GHEA Grapalat" w:hAnsi="GHEA Grapalat"/>
          <w:color w:val="1F497D" w:themeColor="text2"/>
          <w:sz w:val="32"/>
          <w:lang w:val="af-ZA"/>
        </w:rPr>
        <w:t>2</w:t>
      </w:r>
      <w:r w:rsidR="00F326E1">
        <w:rPr>
          <w:rFonts w:ascii="GHEA Grapalat" w:hAnsi="GHEA Grapalat"/>
          <w:color w:val="1F497D" w:themeColor="text2"/>
          <w:sz w:val="32"/>
          <w:lang w:val="af-ZA"/>
        </w:rPr>
        <w:t xml:space="preserve">. </w:t>
      </w:r>
      <w:r w:rsidR="00D03F8D">
        <w:rPr>
          <w:rFonts w:ascii="GHEA Grapalat" w:hAnsi="GHEA Grapalat"/>
          <w:color w:val="1F497D" w:themeColor="text2"/>
          <w:sz w:val="32"/>
          <w:lang w:val="hy-AM"/>
        </w:rPr>
        <w:t>ԱՌԿ</w:t>
      </w:r>
      <w:r w:rsidR="0054292B" w:rsidRPr="00F326E1">
        <w:rPr>
          <w:rFonts w:ascii="GHEA Grapalat" w:hAnsi="GHEA Grapalat"/>
          <w:color w:val="1F497D" w:themeColor="text2"/>
          <w:sz w:val="32"/>
          <w:lang w:val="af-ZA"/>
        </w:rPr>
        <w:t xml:space="preserve"> ոլորտում առկա հիմնախնդիրները</w:t>
      </w:r>
      <w:bookmarkEnd w:id="6"/>
    </w:p>
    <w:p w14:paraId="676B9912" w14:textId="77777777" w:rsidR="004F6E03" w:rsidRPr="009807A9" w:rsidRDefault="004F6E03">
      <w:pPr>
        <w:spacing w:line="276" w:lineRule="auto"/>
        <w:jc w:val="center"/>
        <w:rPr>
          <w:rFonts w:ascii="GHEA Grapalat" w:hAnsi="GHEA Grapalat"/>
          <w:b/>
          <w:color w:val="365F91" w:themeColor="accent1" w:themeShade="BF"/>
          <w:sz w:val="28"/>
          <w:szCs w:val="24"/>
          <w:lang w:val="af-ZA"/>
        </w:rPr>
      </w:pPr>
    </w:p>
    <w:p w14:paraId="25DC2C05" w14:textId="2819B56E" w:rsidR="00503CA6" w:rsidRPr="00F326E1" w:rsidRDefault="00503CA6" w:rsidP="00F326E1">
      <w:pPr>
        <w:pStyle w:val="Heading2"/>
        <w:jc w:val="center"/>
        <w:rPr>
          <w:rFonts w:ascii="GHEA Grapalat" w:hAnsi="GHEA Grapalat"/>
          <w:b/>
          <w:color w:val="1F497D" w:themeColor="text2"/>
          <w:lang w:val="af-ZA"/>
        </w:rPr>
      </w:pPr>
      <w:bookmarkStart w:id="7" w:name="_Toc132394473"/>
      <w:r w:rsidRPr="00F326E1">
        <w:rPr>
          <w:rFonts w:ascii="GHEA Grapalat" w:hAnsi="GHEA Grapalat"/>
          <w:b/>
          <w:color w:val="1F497D" w:themeColor="text2"/>
          <w:lang w:val="hy-AM"/>
        </w:rPr>
        <w:t>2.</w:t>
      </w:r>
      <w:r w:rsidR="006C58B4" w:rsidRPr="00F326E1">
        <w:rPr>
          <w:rFonts w:ascii="GHEA Grapalat" w:hAnsi="GHEA Grapalat"/>
          <w:b/>
          <w:color w:val="1F497D" w:themeColor="text2"/>
          <w:lang w:val="hy-AM"/>
        </w:rPr>
        <w:t>1</w:t>
      </w:r>
      <w:r w:rsidRPr="00F326E1">
        <w:rPr>
          <w:rFonts w:ascii="GHEA Grapalat" w:hAnsi="GHEA Grapalat"/>
          <w:b/>
          <w:color w:val="1F497D" w:themeColor="text2"/>
          <w:lang w:val="hy-AM"/>
        </w:rPr>
        <w:t xml:space="preserve">. </w:t>
      </w:r>
      <w:r w:rsidR="00D03F8D">
        <w:rPr>
          <w:rFonts w:ascii="GHEA Grapalat" w:hAnsi="GHEA Grapalat" w:cs="Times New Roman"/>
          <w:b/>
          <w:color w:val="1F497D" w:themeColor="text2"/>
          <w:lang w:val="hy-AM"/>
        </w:rPr>
        <w:t>ՀՀ-ին</w:t>
      </w:r>
      <w:r w:rsidRPr="00F326E1">
        <w:rPr>
          <w:rFonts w:ascii="GHEA Grapalat" w:hAnsi="GHEA Grapalat"/>
          <w:b/>
          <w:color w:val="1F497D" w:themeColor="text2"/>
          <w:lang w:val="hy-AM"/>
        </w:rPr>
        <w:t xml:space="preserve"> </w:t>
      </w:r>
      <w:r w:rsidRPr="00F326E1">
        <w:rPr>
          <w:rFonts w:ascii="GHEA Grapalat" w:hAnsi="GHEA Grapalat" w:cs="Times New Roman"/>
          <w:b/>
          <w:color w:val="1F497D" w:themeColor="text2"/>
          <w:lang w:val="hy-AM"/>
        </w:rPr>
        <w:t>առավել</w:t>
      </w:r>
      <w:r w:rsidRPr="00F326E1">
        <w:rPr>
          <w:rFonts w:ascii="GHEA Grapalat" w:hAnsi="GHEA Grapalat"/>
          <w:b/>
          <w:color w:val="1F497D" w:themeColor="text2"/>
          <w:lang w:val="hy-AM"/>
        </w:rPr>
        <w:t xml:space="preserve"> </w:t>
      </w:r>
      <w:r w:rsidRPr="00F326E1">
        <w:rPr>
          <w:rFonts w:ascii="GHEA Grapalat" w:hAnsi="GHEA Grapalat" w:cs="Times New Roman"/>
          <w:b/>
          <w:color w:val="1F497D" w:themeColor="text2"/>
          <w:lang w:val="hy-AM"/>
        </w:rPr>
        <w:t>բնորոշ</w:t>
      </w:r>
      <w:r w:rsidRPr="00F326E1">
        <w:rPr>
          <w:rFonts w:ascii="GHEA Grapalat" w:hAnsi="GHEA Grapalat"/>
          <w:b/>
          <w:color w:val="1F497D" w:themeColor="text2"/>
          <w:lang w:val="hy-AM"/>
        </w:rPr>
        <w:t xml:space="preserve"> </w:t>
      </w:r>
      <w:r w:rsidRPr="00F326E1">
        <w:rPr>
          <w:rFonts w:ascii="GHEA Grapalat" w:hAnsi="GHEA Grapalat" w:cs="Times New Roman"/>
          <w:b/>
          <w:color w:val="1F497D" w:themeColor="text2"/>
          <w:lang w:val="hy-AM"/>
        </w:rPr>
        <w:t>վտանգավոր</w:t>
      </w:r>
      <w:r w:rsidRPr="00F326E1">
        <w:rPr>
          <w:rFonts w:ascii="GHEA Grapalat" w:hAnsi="GHEA Grapalat"/>
          <w:b/>
          <w:color w:val="1F497D" w:themeColor="text2"/>
          <w:lang w:val="hy-AM"/>
        </w:rPr>
        <w:t xml:space="preserve"> </w:t>
      </w:r>
      <w:r w:rsidRPr="00F326E1">
        <w:rPr>
          <w:rFonts w:ascii="GHEA Grapalat" w:hAnsi="GHEA Grapalat" w:cs="Times New Roman"/>
          <w:b/>
          <w:color w:val="1F497D" w:themeColor="text2"/>
          <w:lang w:val="hy-AM"/>
        </w:rPr>
        <w:t>երևույթները</w:t>
      </w:r>
      <w:bookmarkEnd w:id="7"/>
    </w:p>
    <w:p w14:paraId="0A91858D" w14:textId="77777777" w:rsidR="00503CA6" w:rsidRPr="009807A9" w:rsidRDefault="00365E52" w:rsidP="00503CA6">
      <w:pPr>
        <w:spacing w:line="276" w:lineRule="auto"/>
        <w:rPr>
          <w:rFonts w:ascii="GHEA Grapalat" w:hAnsi="GHEA Grapalat" w:cs="Arial"/>
          <w:sz w:val="24"/>
          <w:szCs w:val="24"/>
          <w:lang w:val="af-ZA"/>
        </w:rPr>
      </w:pPr>
      <w:r>
        <w:rPr>
          <w:rFonts w:ascii="GHEA Grapalat" w:hAnsi="GHEA Grapalat" w:cs="Arial"/>
          <w:noProof/>
          <w:sz w:val="24"/>
          <w:szCs w:val="24"/>
          <w:lang w:val="af-ZA"/>
        </w:rPr>
        <w:pict w14:anchorId="5DEBCBCA">
          <v:roundrect id="_x0000_s1141" style="position:absolute;margin-left:.75pt;margin-top:10.75pt;width:466.5pt;height:90.75pt;z-index:251715584" arcsize="10923f" fillcolor="#1f497d [3215]" strokecolor="#1f497d [3215]" strokeweight="1.5pt">
            <v:textbox style="mso-next-textbox:#_x0000_s1141">
              <w:txbxContent>
                <w:p w14:paraId="6873292B" w14:textId="77777777" w:rsidR="006F651E" w:rsidRPr="00F326E1" w:rsidRDefault="006F651E" w:rsidP="00503CA6">
                  <w:pPr>
                    <w:spacing w:line="276" w:lineRule="auto"/>
                    <w:jc w:val="both"/>
                    <w:rPr>
                      <w:rFonts w:ascii="GHEA Grapalat" w:hAnsi="GHEA Grapalat"/>
                      <w:b/>
                      <w:color w:val="FFFFFF" w:themeColor="background1"/>
                      <w:sz w:val="24"/>
                      <w:szCs w:val="24"/>
                      <w:lang w:val="af-ZA"/>
                    </w:rPr>
                  </w:pPr>
                  <w:r w:rsidRPr="00F326E1">
                    <w:rPr>
                      <w:rFonts w:ascii="GHEA Grapalat" w:hAnsi="GHEA Grapalat"/>
                      <w:b/>
                      <w:color w:val="FFFFFF" w:themeColor="background1"/>
                      <w:sz w:val="24"/>
                      <w:szCs w:val="24"/>
                      <w:lang w:val="hy-AM"/>
                    </w:rPr>
                    <w:t>Հ</w:t>
                  </w:r>
                  <w:r w:rsidRPr="00F326E1">
                    <w:rPr>
                      <w:rFonts w:ascii="GHEA Grapalat" w:hAnsi="GHEA Grapalat"/>
                      <w:b/>
                      <w:color w:val="FFFFFF" w:themeColor="background1"/>
                      <w:sz w:val="24"/>
                      <w:szCs w:val="24"/>
                    </w:rPr>
                    <w:t>Հ</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տարածքին</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առավել</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բնորոշ</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են</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հետևյալ բնա</w:t>
                  </w:r>
                  <w:r w:rsidRPr="00F326E1">
                    <w:rPr>
                      <w:rFonts w:ascii="GHEA Grapalat" w:hAnsi="GHEA Grapalat"/>
                      <w:b/>
                      <w:color w:val="FFFFFF" w:themeColor="background1"/>
                      <w:sz w:val="24"/>
                      <w:szCs w:val="24"/>
                    </w:rPr>
                    <w:t>կան</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rPr>
                    <w:t>վտանգավոր</w:t>
                  </w:r>
                  <w:r w:rsidRPr="00F326E1">
                    <w:rPr>
                      <w:rFonts w:ascii="GHEA Grapalat" w:hAnsi="GHEA Grapalat"/>
                      <w:b/>
                      <w:color w:val="FFFFFF" w:themeColor="background1"/>
                      <w:sz w:val="24"/>
                      <w:szCs w:val="24"/>
                      <w:lang w:val="hy-AM"/>
                    </w:rPr>
                    <w:t xml:space="preserve"> երևույթները՝</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երկրաշարժ</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սողանք</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սելավ</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անտառային</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հրդեհ</w:t>
                  </w:r>
                  <w:r w:rsidRPr="00F326E1">
                    <w:rPr>
                      <w:rFonts w:ascii="GHEA Grapalat" w:hAnsi="GHEA Grapalat"/>
                      <w:b/>
                      <w:color w:val="FFFFFF" w:themeColor="background1"/>
                      <w:sz w:val="24"/>
                      <w:szCs w:val="24"/>
                    </w:rPr>
                    <w:t>ներ</w:t>
                  </w:r>
                  <w:r w:rsidRPr="00F326E1">
                    <w:rPr>
                      <w:rFonts w:ascii="GHEA Grapalat" w:hAnsi="GHEA Grapalat"/>
                      <w:b/>
                      <w:color w:val="FFFFFF" w:themeColor="background1"/>
                      <w:sz w:val="24"/>
                      <w:szCs w:val="24"/>
                      <w:lang w:val="af-ZA"/>
                    </w:rPr>
                    <w:t>,</w:t>
                  </w:r>
                  <w:r w:rsidRPr="00F326E1">
                    <w:rPr>
                      <w:rFonts w:ascii="GHEA Grapalat" w:hAnsi="GHEA Grapalat"/>
                      <w:b/>
                      <w:color w:val="FFFFFF" w:themeColor="background1"/>
                      <w:sz w:val="24"/>
                      <w:szCs w:val="24"/>
                      <w:lang w:val="hy-AM"/>
                    </w:rPr>
                    <w:t xml:space="preserve"> փլուզում</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քարաթափում</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հեղեղ</w:t>
                  </w:r>
                  <w:r w:rsidRPr="00F326E1">
                    <w:rPr>
                      <w:rFonts w:ascii="GHEA Grapalat" w:hAnsi="GHEA Grapalat"/>
                      <w:b/>
                      <w:color w:val="FFFFFF" w:themeColor="background1"/>
                      <w:sz w:val="24"/>
                      <w:szCs w:val="24"/>
                    </w:rPr>
                    <w:t>ումներ</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կարկտ</w:t>
                  </w:r>
                  <w:r w:rsidRPr="00F326E1">
                    <w:rPr>
                      <w:rFonts w:ascii="GHEA Grapalat" w:hAnsi="GHEA Grapalat"/>
                      <w:b/>
                      <w:color w:val="FFFFFF" w:themeColor="background1"/>
                      <w:sz w:val="24"/>
                      <w:szCs w:val="24"/>
                    </w:rPr>
                    <w:t>ահարություն</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երաշտ</w:t>
                  </w:r>
                  <w:r w:rsidRPr="00F326E1">
                    <w:rPr>
                      <w:rFonts w:ascii="GHEA Grapalat" w:hAnsi="GHEA Grapalat"/>
                      <w:b/>
                      <w:color w:val="FFFFFF" w:themeColor="background1"/>
                      <w:sz w:val="24"/>
                      <w:szCs w:val="24"/>
                      <w:lang w:val="af-ZA"/>
                    </w:rPr>
                    <w:t>,</w:t>
                  </w:r>
                  <w:r w:rsidRPr="00F326E1">
                    <w:rPr>
                      <w:rFonts w:ascii="GHEA Grapalat" w:hAnsi="GHEA Grapalat"/>
                      <w:b/>
                      <w:color w:val="FFFFFF" w:themeColor="background1"/>
                      <w:sz w:val="24"/>
                      <w:szCs w:val="24"/>
                      <w:lang w:val="hy-AM"/>
                    </w:rPr>
                    <w:t xml:space="preserve"> </w:t>
                  </w:r>
                  <w:r w:rsidRPr="00F326E1">
                    <w:rPr>
                      <w:rFonts w:ascii="GHEA Grapalat" w:hAnsi="GHEA Grapalat"/>
                      <w:b/>
                      <w:color w:val="FFFFFF" w:themeColor="background1"/>
                      <w:sz w:val="24"/>
                      <w:szCs w:val="24"/>
                    </w:rPr>
                    <w:t>անապատացում</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ցրտահարություն,</w:t>
                  </w:r>
                  <w:r w:rsidRPr="00F326E1">
                    <w:rPr>
                      <w:rFonts w:ascii="GHEA Grapalat" w:hAnsi="GHEA Grapalat"/>
                      <w:b/>
                      <w:color w:val="FFFFFF" w:themeColor="background1"/>
                      <w:sz w:val="24"/>
                      <w:szCs w:val="24"/>
                      <w:lang w:val="af-ZA"/>
                    </w:rPr>
                    <w:t xml:space="preserve"> </w:t>
                  </w:r>
                  <w:r w:rsidRPr="00F326E1">
                    <w:rPr>
                      <w:rFonts w:ascii="GHEA Grapalat" w:hAnsi="GHEA Grapalat"/>
                      <w:b/>
                      <w:color w:val="FFFFFF" w:themeColor="background1"/>
                      <w:sz w:val="24"/>
                      <w:szCs w:val="24"/>
                      <w:lang w:val="hy-AM"/>
                    </w:rPr>
                    <w:t>ուժեղ քամին</w:t>
                  </w:r>
                  <w:r w:rsidRPr="00F326E1">
                    <w:rPr>
                      <w:rFonts w:ascii="GHEA Grapalat" w:hAnsi="GHEA Grapalat"/>
                      <w:b/>
                      <w:color w:val="FFFFFF" w:themeColor="background1"/>
                      <w:sz w:val="24"/>
                      <w:szCs w:val="24"/>
                    </w:rPr>
                    <w:t>եր</w:t>
                  </w:r>
                  <w:r w:rsidRPr="00F326E1">
                    <w:rPr>
                      <w:rFonts w:ascii="GHEA Grapalat" w:hAnsi="GHEA Grapalat"/>
                      <w:b/>
                      <w:color w:val="FFFFFF" w:themeColor="background1"/>
                      <w:sz w:val="24"/>
                      <w:szCs w:val="24"/>
                      <w:lang w:val="hy-AM"/>
                    </w:rPr>
                    <w:t>, ամպրոպ, ձնաբուք: ձնահյուս և այլն.</w:t>
                  </w:r>
                  <w:r w:rsidRPr="00F326E1">
                    <w:rPr>
                      <w:rFonts w:ascii="GHEA Grapalat" w:hAnsi="GHEA Grapalat"/>
                      <w:b/>
                      <w:color w:val="FFFFFF" w:themeColor="background1"/>
                      <w:sz w:val="24"/>
                      <w:szCs w:val="24"/>
                      <w:lang w:val="af-ZA"/>
                    </w:rPr>
                    <w:t xml:space="preserve"> </w:t>
                  </w:r>
                </w:p>
                <w:p w14:paraId="24FF4E95" w14:textId="77777777" w:rsidR="006F651E" w:rsidRPr="00F326E1" w:rsidRDefault="006F651E" w:rsidP="00503CA6">
                  <w:pPr>
                    <w:jc w:val="center"/>
                    <w:rPr>
                      <w:rFonts w:ascii="Arial" w:hAnsi="Arial" w:cs="Arial"/>
                      <w:b/>
                      <w:bCs/>
                      <w:color w:val="FFFFFF" w:themeColor="background1"/>
                      <w:sz w:val="24"/>
                      <w:szCs w:val="24"/>
                      <w:lang w:val="hy-AM"/>
                    </w:rPr>
                  </w:pPr>
                </w:p>
              </w:txbxContent>
            </v:textbox>
          </v:roundrect>
        </w:pict>
      </w:r>
    </w:p>
    <w:p w14:paraId="0BBD1B83" w14:textId="77777777" w:rsidR="00503CA6" w:rsidRPr="009807A9" w:rsidRDefault="00503CA6" w:rsidP="00503CA6">
      <w:pPr>
        <w:spacing w:line="276" w:lineRule="auto"/>
        <w:ind w:firstLine="540"/>
        <w:jc w:val="center"/>
        <w:rPr>
          <w:rFonts w:ascii="GHEA Grapalat" w:hAnsi="GHEA Grapalat" w:cs="Arial"/>
          <w:sz w:val="24"/>
          <w:szCs w:val="24"/>
          <w:lang w:val="af-ZA"/>
        </w:rPr>
      </w:pPr>
    </w:p>
    <w:p w14:paraId="70D52749" w14:textId="77777777" w:rsidR="00503CA6" w:rsidRPr="009807A9" w:rsidRDefault="00503CA6" w:rsidP="00503CA6">
      <w:pPr>
        <w:spacing w:line="276" w:lineRule="auto"/>
        <w:ind w:firstLine="360"/>
        <w:jc w:val="both"/>
        <w:rPr>
          <w:rFonts w:ascii="GHEA Grapalat" w:hAnsi="GHEA Grapalat"/>
          <w:sz w:val="24"/>
          <w:szCs w:val="24"/>
          <w:lang w:val="af-ZA"/>
        </w:rPr>
      </w:pPr>
    </w:p>
    <w:p w14:paraId="3C510C4A" w14:textId="77777777" w:rsidR="00503CA6" w:rsidRPr="009807A9" w:rsidRDefault="00503CA6" w:rsidP="00503CA6">
      <w:pPr>
        <w:spacing w:line="276" w:lineRule="auto"/>
        <w:ind w:firstLine="360"/>
        <w:jc w:val="both"/>
        <w:rPr>
          <w:rFonts w:ascii="GHEA Grapalat" w:hAnsi="GHEA Grapalat"/>
          <w:sz w:val="24"/>
          <w:szCs w:val="24"/>
          <w:lang w:val="af-ZA"/>
        </w:rPr>
      </w:pPr>
    </w:p>
    <w:p w14:paraId="0C513499" w14:textId="77777777" w:rsidR="00503CA6" w:rsidRPr="009807A9" w:rsidRDefault="00503CA6" w:rsidP="00503CA6">
      <w:pPr>
        <w:spacing w:line="276" w:lineRule="auto"/>
        <w:ind w:firstLine="360"/>
        <w:jc w:val="both"/>
        <w:rPr>
          <w:rFonts w:ascii="GHEA Grapalat" w:hAnsi="GHEA Grapalat"/>
          <w:sz w:val="24"/>
          <w:szCs w:val="24"/>
          <w:lang w:val="af-ZA"/>
        </w:rPr>
      </w:pPr>
    </w:p>
    <w:p w14:paraId="225B9086" w14:textId="77777777" w:rsidR="00503CA6" w:rsidRPr="009807A9" w:rsidRDefault="00503CA6" w:rsidP="00503CA6">
      <w:pPr>
        <w:spacing w:line="276" w:lineRule="auto"/>
        <w:ind w:firstLine="360"/>
        <w:jc w:val="both"/>
        <w:rPr>
          <w:rFonts w:ascii="GHEA Grapalat" w:hAnsi="GHEA Grapalat"/>
          <w:sz w:val="24"/>
          <w:szCs w:val="24"/>
          <w:lang w:val="af-ZA"/>
        </w:rPr>
      </w:pPr>
      <w:r w:rsidRPr="009807A9">
        <w:rPr>
          <w:rFonts w:ascii="GHEA Grapalat" w:hAnsi="GHEA Grapalat"/>
          <w:sz w:val="24"/>
          <w:szCs w:val="24"/>
          <w:lang w:val="af-ZA"/>
        </w:rPr>
        <w:tab/>
      </w:r>
    </w:p>
    <w:p w14:paraId="2DC42E56" w14:textId="77777777"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Բնական</w:t>
      </w:r>
      <w:r w:rsidRPr="009807A9">
        <w:rPr>
          <w:rFonts w:ascii="GHEA Grapalat" w:hAnsi="GHEA Grapalat"/>
          <w:sz w:val="24"/>
          <w:szCs w:val="24"/>
          <w:lang w:val="af-ZA"/>
        </w:rPr>
        <w:t xml:space="preserve"> </w:t>
      </w:r>
      <w:r w:rsidRPr="009807A9">
        <w:rPr>
          <w:rFonts w:ascii="GHEA Grapalat" w:hAnsi="GHEA Grapalat"/>
          <w:sz w:val="24"/>
          <w:szCs w:val="24"/>
          <w:lang w:val="hy-AM"/>
        </w:rPr>
        <w:t>վտանգների</w:t>
      </w:r>
      <w:r w:rsidRPr="009807A9">
        <w:rPr>
          <w:rFonts w:ascii="GHEA Grapalat" w:hAnsi="GHEA Grapalat"/>
          <w:sz w:val="24"/>
          <w:szCs w:val="24"/>
          <w:lang w:val="af-ZA"/>
        </w:rPr>
        <w:t xml:space="preserve"> </w:t>
      </w:r>
      <w:r w:rsidRPr="009807A9">
        <w:rPr>
          <w:rFonts w:ascii="GHEA Grapalat" w:hAnsi="GHEA Grapalat"/>
          <w:sz w:val="24"/>
          <w:szCs w:val="24"/>
          <w:lang w:val="hy-AM"/>
        </w:rPr>
        <w:t>տեսանկյունից</w:t>
      </w:r>
      <w:r w:rsidRPr="009807A9">
        <w:rPr>
          <w:rFonts w:ascii="GHEA Grapalat" w:hAnsi="GHEA Grapalat"/>
          <w:sz w:val="24"/>
          <w:szCs w:val="24"/>
          <w:lang w:val="af-ZA"/>
        </w:rPr>
        <w:t xml:space="preserve"> </w:t>
      </w:r>
      <w:r w:rsidRPr="009807A9">
        <w:rPr>
          <w:rFonts w:ascii="GHEA Grapalat" w:hAnsi="GHEA Grapalat"/>
          <w:sz w:val="24"/>
          <w:szCs w:val="24"/>
          <w:lang w:val="hy-AM"/>
        </w:rPr>
        <w:t>ՀՀ</w:t>
      </w:r>
      <w:r w:rsidRPr="009807A9">
        <w:rPr>
          <w:rFonts w:ascii="GHEA Grapalat" w:hAnsi="GHEA Grapalat"/>
          <w:sz w:val="24"/>
          <w:szCs w:val="24"/>
          <w:lang w:val="af-ZA"/>
        </w:rPr>
        <w:t xml:space="preserve"> </w:t>
      </w:r>
      <w:r w:rsidRPr="009807A9">
        <w:rPr>
          <w:rFonts w:ascii="GHEA Grapalat" w:hAnsi="GHEA Grapalat"/>
          <w:sz w:val="24"/>
          <w:szCs w:val="24"/>
          <w:lang w:val="hy-AM"/>
        </w:rPr>
        <w:t>տարածքի</w:t>
      </w:r>
      <w:r w:rsidRPr="009807A9">
        <w:rPr>
          <w:rFonts w:ascii="GHEA Grapalat" w:hAnsi="GHEA Grapalat"/>
          <w:sz w:val="24"/>
          <w:szCs w:val="24"/>
          <w:lang w:val="af-ZA"/>
        </w:rPr>
        <w:t xml:space="preserve"> 100%-</w:t>
      </w:r>
      <w:r w:rsidRPr="009807A9">
        <w:rPr>
          <w:rFonts w:ascii="GHEA Grapalat" w:hAnsi="GHEA Grapalat"/>
          <w:sz w:val="24"/>
          <w:szCs w:val="24"/>
          <w:lang w:val="hy-AM"/>
        </w:rPr>
        <w:t>ը</w:t>
      </w:r>
      <w:r w:rsidRPr="009807A9">
        <w:rPr>
          <w:rFonts w:ascii="GHEA Grapalat" w:hAnsi="GHEA Grapalat"/>
          <w:sz w:val="24"/>
          <w:szCs w:val="24"/>
          <w:lang w:val="af-ZA"/>
        </w:rPr>
        <w:t xml:space="preserve"> </w:t>
      </w:r>
      <w:r w:rsidRPr="009807A9">
        <w:rPr>
          <w:rFonts w:ascii="GHEA Grapalat" w:hAnsi="GHEA Grapalat"/>
          <w:sz w:val="24"/>
          <w:szCs w:val="24"/>
          <w:lang w:val="hy-AM"/>
        </w:rPr>
        <w:t>ենթակա</w:t>
      </w:r>
      <w:r w:rsidRPr="009807A9">
        <w:rPr>
          <w:rFonts w:ascii="GHEA Grapalat" w:hAnsi="GHEA Grapalat"/>
          <w:sz w:val="24"/>
          <w:szCs w:val="24"/>
          <w:lang w:val="af-ZA"/>
        </w:rPr>
        <w:t xml:space="preserve"> </w:t>
      </w:r>
      <w:r w:rsidRPr="009807A9">
        <w:rPr>
          <w:rFonts w:ascii="GHEA Grapalat" w:hAnsi="GHEA Grapalat"/>
          <w:sz w:val="24"/>
          <w:szCs w:val="24"/>
          <w:lang w:val="hy-AM"/>
        </w:rPr>
        <w:t>է</w:t>
      </w:r>
      <w:r w:rsidRPr="009807A9">
        <w:rPr>
          <w:rFonts w:ascii="GHEA Grapalat" w:hAnsi="GHEA Grapalat"/>
          <w:sz w:val="24"/>
          <w:szCs w:val="24"/>
          <w:lang w:val="af-ZA"/>
        </w:rPr>
        <w:t xml:space="preserve"> </w:t>
      </w:r>
      <w:r w:rsidRPr="009807A9">
        <w:rPr>
          <w:rFonts w:ascii="GHEA Grapalat" w:hAnsi="GHEA Grapalat"/>
          <w:sz w:val="24"/>
          <w:szCs w:val="24"/>
          <w:lang w:val="hy-AM"/>
        </w:rPr>
        <w:t>ուժեղ</w:t>
      </w:r>
      <w:r w:rsidRPr="009807A9">
        <w:rPr>
          <w:rFonts w:ascii="GHEA Grapalat" w:hAnsi="GHEA Grapalat"/>
          <w:sz w:val="24"/>
          <w:szCs w:val="24"/>
          <w:lang w:val="af-ZA"/>
        </w:rPr>
        <w:t xml:space="preserve"> </w:t>
      </w:r>
      <w:r w:rsidRPr="009807A9">
        <w:rPr>
          <w:rFonts w:ascii="GHEA Grapalat" w:hAnsi="GHEA Grapalat"/>
          <w:sz w:val="24"/>
          <w:szCs w:val="24"/>
          <w:lang w:val="hy-AM"/>
        </w:rPr>
        <w:t>երկրաշարժերի</w:t>
      </w:r>
      <w:r w:rsidRPr="009807A9">
        <w:rPr>
          <w:rFonts w:ascii="GHEA Grapalat" w:hAnsi="GHEA Grapalat"/>
          <w:sz w:val="24"/>
          <w:szCs w:val="24"/>
          <w:lang w:val="af-ZA"/>
        </w:rPr>
        <w:t>, 30%-</w:t>
      </w:r>
      <w:r w:rsidRPr="009807A9">
        <w:rPr>
          <w:rFonts w:ascii="GHEA Grapalat" w:hAnsi="GHEA Grapalat"/>
          <w:sz w:val="24"/>
          <w:szCs w:val="24"/>
          <w:lang w:val="hy-AM"/>
        </w:rPr>
        <w:t>ը՝</w:t>
      </w:r>
      <w:r w:rsidRPr="009807A9">
        <w:rPr>
          <w:rFonts w:ascii="GHEA Grapalat" w:hAnsi="GHEA Grapalat"/>
          <w:sz w:val="24"/>
          <w:szCs w:val="24"/>
          <w:lang w:val="af-ZA"/>
        </w:rPr>
        <w:t xml:space="preserve"> </w:t>
      </w:r>
      <w:r w:rsidRPr="009807A9">
        <w:rPr>
          <w:rFonts w:ascii="GHEA Grapalat" w:hAnsi="GHEA Grapalat"/>
          <w:sz w:val="24"/>
          <w:szCs w:val="24"/>
          <w:lang w:val="hy-AM"/>
        </w:rPr>
        <w:t>սելավների</w:t>
      </w:r>
      <w:r w:rsidRPr="009807A9">
        <w:rPr>
          <w:rFonts w:ascii="GHEA Grapalat" w:hAnsi="GHEA Grapalat"/>
          <w:sz w:val="24"/>
          <w:szCs w:val="24"/>
          <w:lang w:val="af-ZA"/>
        </w:rPr>
        <w:t xml:space="preserve"> </w:t>
      </w:r>
      <w:r w:rsidRPr="009807A9">
        <w:rPr>
          <w:rFonts w:ascii="GHEA Grapalat" w:hAnsi="GHEA Grapalat"/>
          <w:sz w:val="24"/>
          <w:szCs w:val="24"/>
          <w:lang w:val="hy-AM"/>
        </w:rPr>
        <w:t>և</w:t>
      </w:r>
      <w:r w:rsidRPr="009807A9">
        <w:rPr>
          <w:rFonts w:ascii="GHEA Grapalat" w:hAnsi="GHEA Grapalat"/>
          <w:sz w:val="24"/>
          <w:szCs w:val="24"/>
          <w:lang w:val="af-ZA"/>
        </w:rPr>
        <w:t xml:space="preserve"> </w:t>
      </w:r>
      <w:r w:rsidRPr="009807A9">
        <w:rPr>
          <w:rFonts w:ascii="GHEA Grapalat" w:hAnsi="GHEA Grapalat"/>
          <w:sz w:val="24"/>
          <w:szCs w:val="24"/>
          <w:lang w:val="hy-AM"/>
        </w:rPr>
        <w:t>հեղեղումների</w:t>
      </w:r>
      <w:r w:rsidRPr="009807A9">
        <w:rPr>
          <w:rFonts w:ascii="GHEA Grapalat" w:hAnsi="GHEA Grapalat"/>
          <w:sz w:val="24"/>
          <w:szCs w:val="24"/>
          <w:lang w:val="af-ZA"/>
        </w:rPr>
        <w:t>, 17%-</w:t>
      </w:r>
      <w:r w:rsidRPr="009807A9">
        <w:rPr>
          <w:rFonts w:ascii="GHEA Grapalat" w:hAnsi="GHEA Grapalat"/>
          <w:sz w:val="24"/>
          <w:szCs w:val="24"/>
          <w:lang w:val="hy-AM"/>
        </w:rPr>
        <w:t>ը՝</w:t>
      </w:r>
      <w:r w:rsidRPr="009807A9">
        <w:rPr>
          <w:rFonts w:ascii="GHEA Grapalat" w:hAnsi="GHEA Grapalat"/>
          <w:sz w:val="24"/>
          <w:szCs w:val="24"/>
          <w:lang w:val="af-ZA"/>
        </w:rPr>
        <w:t xml:space="preserve"> </w:t>
      </w:r>
      <w:r w:rsidRPr="009807A9">
        <w:rPr>
          <w:rFonts w:ascii="GHEA Grapalat" w:hAnsi="GHEA Grapalat"/>
          <w:sz w:val="24"/>
          <w:szCs w:val="24"/>
          <w:lang w:val="hy-AM"/>
        </w:rPr>
        <w:t>կարկտահարման</w:t>
      </w:r>
      <w:r w:rsidRPr="009807A9">
        <w:rPr>
          <w:rFonts w:ascii="GHEA Grapalat" w:hAnsi="GHEA Grapalat"/>
          <w:sz w:val="24"/>
          <w:szCs w:val="24"/>
          <w:lang w:val="af-ZA"/>
        </w:rPr>
        <w:t>, 15%-</w:t>
      </w:r>
      <w:r w:rsidRPr="009807A9">
        <w:rPr>
          <w:rFonts w:ascii="GHEA Grapalat" w:hAnsi="GHEA Grapalat"/>
          <w:sz w:val="24"/>
          <w:szCs w:val="24"/>
          <w:lang w:val="hy-AM"/>
        </w:rPr>
        <w:t>ը՝</w:t>
      </w:r>
      <w:r w:rsidRPr="009807A9">
        <w:rPr>
          <w:rFonts w:ascii="GHEA Grapalat" w:hAnsi="GHEA Grapalat"/>
          <w:sz w:val="24"/>
          <w:szCs w:val="24"/>
          <w:lang w:val="af-ZA"/>
        </w:rPr>
        <w:t xml:space="preserve"> </w:t>
      </w:r>
      <w:r w:rsidRPr="009807A9">
        <w:rPr>
          <w:rFonts w:ascii="GHEA Grapalat" w:hAnsi="GHEA Grapalat"/>
          <w:sz w:val="24"/>
          <w:szCs w:val="24"/>
          <w:lang w:val="hy-AM"/>
        </w:rPr>
        <w:t>երաշտի</w:t>
      </w:r>
      <w:r w:rsidRPr="009807A9">
        <w:rPr>
          <w:rFonts w:ascii="GHEA Grapalat" w:hAnsi="GHEA Grapalat"/>
          <w:sz w:val="24"/>
          <w:szCs w:val="24"/>
          <w:lang w:val="af-ZA"/>
        </w:rPr>
        <w:t>, 12%-</w:t>
      </w:r>
      <w:r w:rsidRPr="009807A9">
        <w:rPr>
          <w:rFonts w:ascii="GHEA Grapalat" w:hAnsi="GHEA Grapalat"/>
          <w:sz w:val="24"/>
          <w:szCs w:val="24"/>
          <w:lang w:val="hy-AM"/>
        </w:rPr>
        <w:t>ը՝</w:t>
      </w:r>
      <w:r w:rsidRPr="009807A9">
        <w:rPr>
          <w:rFonts w:ascii="GHEA Grapalat" w:hAnsi="GHEA Grapalat"/>
          <w:sz w:val="24"/>
          <w:szCs w:val="24"/>
          <w:lang w:val="af-ZA"/>
        </w:rPr>
        <w:t xml:space="preserve"> </w:t>
      </w:r>
      <w:r w:rsidRPr="009807A9">
        <w:rPr>
          <w:rFonts w:ascii="GHEA Grapalat" w:hAnsi="GHEA Grapalat"/>
          <w:sz w:val="24"/>
          <w:szCs w:val="24"/>
          <w:lang w:val="hy-AM"/>
        </w:rPr>
        <w:t>ցրտահարությունների</w:t>
      </w:r>
      <w:r w:rsidRPr="009807A9">
        <w:rPr>
          <w:rFonts w:ascii="GHEA Grapalat" w:hAnsi="GHEA Grapalat"/>
          <w:sz w:val="24"/>
          <w:szCs w:val="24"/>
          <w:lang w:val="af-ZA"/>
        </w:rPr>
        <w:t>, 4.1%-</w:t>
      </w:r>
      <w:r w:rsidRPr="009807A9">
        <w:rPr>
          <w:rFonts w:ascii="GHEA Grapalat" w:hAnsi="GHEA Grapalat"/>
          <w:sz w:val="24"/>
          <w:szCs w:val="24"/>
          <w:lang w:val="hy-AM"/>
        </w:rPr>
        <w:t>ը՝</w:t>
      </w:r>
      <w:r w:rsidRPr="009807A9">
        <w:rPr>
          <w:rFonts w:ascii="GHEA Grapalat" w:hAnsi="GHEA Grapalat"/>
          <w:sz w:val="24"/>
          <w:szCs w:val="24"/>
          <w:lang w:val="af-ZA"/>
        </w:rPr>
        <w:t xml:space="preserve"> </w:t>
      </w:r>
      <w:r w:rsidRPr="009807A9">
        <w:rPr>
          <w:rFonts w:ascii="GHEA Grapalat" w:hAnsi="GHEA Grapalat"/>
          <w:sz w:val="24"/>
          <w:szCs w:val="24"/>
          <w:lang w:val="hy-AM"/>
        </w:rPr>
        <w:t>սողանքների</w:t>
      </w:r>
      <w:r w:rsidRPr="009807A9">
        <w:rPr>
          <w:rFonts w:ascii="GHEA Grapalat" w:hAnsi="GHEA Grapalat"/>
          <w:sz w:val="24"/>
          <w:szCs w:val="24"/>
          <w:lang w:val="af-ZA"/>
        </w:rPr>
        <w:t>, 0,5%-</w:t>
      </w:r>
      <w:r w:rsidRPr="009807A9">
        <w:rPr>
          <w:rFonts w:ascii="GHEA Grapalat" w:hAnsi="GHEA Grapalat"/>
          <w:sz w:val="24"/>
          <w:szCs w:val="24"/>
          <w:lang w:val="hy-AM"/>
        </w:rPr>
        <w:t>ը՝</w:t>
      </w:r>
      <w:r w:rsidRPr="009807A9">
        <w:rPr>
          <w:rFonts w:ascii="GHEA Grapalat" w:hAnsi="GHEA Grapalat"/>
          <w:sz w:val="24"/>
          <w:szCs w:val="24"/>
          <w:lang w:val="af-ZA"/>
        </w:rPr>
        <w:t xml:space="preserve"> </w:t>
      </w:r>
      <w:r w:rsidRPr="009807A9">
        <w:rPr>
          <w:rFonts w:ascii="GHEA Grapalat" w:hAnsi="GHEA Grapalat"/>
          <w:sz w:val="24"/>
          <w:szCs w:val="24"/>
          <w:lang w:val="hy-AM"/>
        </w:rPr>
        <w:t>փլուզումների</w:t>
      </w:r>
      <w:r w:rsidRPr="009807A9">
        <w:rPr>
          <w:rFonts w:ascii="GHEA Grapalat" w:hAnsi="GHEA Grapalat"/>
          <w:sz w:val="24"/>
          <w:szCs w:val="24"/>
          <w:lang w:val="af-ZA"/>
        </w:rPr>
        <w:t xml:space="preserve"> </w:t>
      </w:r>
      <w:r w:rsidRPr="009807A9">
        <w:rPr>
          <w:rFonts w:ascii="GHEA Grapalat" w:hAnsi="GHEA Grapalat"/>
          <w:sz w:val="24"/>
          <w:szCs w:val="24"/>
          <w:lang w:val="hy-AM"/>
        </w:rPr>
        <w:t>ու</w:t>
      </w:r>
      <w:r w:rsidRPr="009807A9">
        <w:rPr>
          <w:rFonts w:ascii="GHEA Grapalat" w:hAnsi="GHEA Grapalat"/>
          <w:sz w:val="24"/>
          <w:szCs w:val="24"/>
          <w:lang w:val="af-ZA"/>
        </w:rPr>
        <w:t xml:space="preserve"> </w:t>
      </w:r>
      <w:r w:rsidRPr="009807A9">
        <w:rPr>
          <w:rFonts w:ascii="GHEA Grapalat" w:hAnsi="GHEA Grapalat"/>
          <w:sz w:val="24"/>
          <w:szCs w:val="24"/>
          <w:lang w:val="hy-AM"/>
        </w:rPr>
        <w:t>քարաթափումների</w:t>
      </w:r>
      <w:r w:rsidRPr="009807A9">
        <w:rPr>
          <w:rFonts w:ascii="GHEA Grapalat" w:hAnsi="GHEA Grapalat"/>
          <w:sz w:val="24"/>
          <w:szCs w:val="24"/>
          <w:lang w:val="af-ZA"/>
        </w:rPr>
        <w:t xml:space="preserve"> </w:t>
      </w:r>
      <w:r w:rsidRPr="009807A9">
        <w:rPr>
          <w:rFonts w:ascii="GHEA Grapalat" w:hAnsi="GHEA Grapalat"/>
          <w:sz w:val="24"/>
          <w:szCs w:val="24"/>
          <w:lang w:val="hy-AM"/>
        </w:rPr>
        <w:t>և</w:t>
      </w:r>
      <w:r w:rsidRPr="009807A9">
        <w:rPr>
          <w:rFonts w:ascii="GHEA Grapalat" w:hAnsi="GHEA Grapalat"/>
          <w:sz w:val="24"/>
          <w:szCs w:val="24"/>
          <w:lang w:val="af-ZA"/>
        </w:rPr>
        <w:t xml:space="preserve"> </w:t>
      </w:r>
      <w:r w:rsidRPr="009807A9">
        <w:rPr>
          <w:rFonts w:ascii="GHEA Grapalat" w:hAnsi="GHEA Grapalat"/>
          <w:sz w:val="24"/>
          <w:szCs w:val="24"/>
          <w:lang w:val="hy-AM"/>
        </w:rPr>
        <w:t>այլն:</w:t>
      </w:r>
    </w:p>
    <w:p w14:paraId="5A3261EC" w14:textId="77777777"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Տեխնոլոգիական վտանգները նույնպես զգալի ռիսկի աղբյուր են: ՀՀ-ում կա 25 քիմիապես վտանգավոր օբյեկտ, թվով 1500-ից ավելի հրդեհապայթյունավտանգ միավոր, 80-ից ավելի ջրամբար, 24 պոչամբար, որոնցից 12-ը կոնսերվացված են, ատոմային էլեկտրակայան և այլն:</w:t>
      </w:r>
    </w:p>
    <w:p w14:paraId="59E37BEA" w14:textId="77777777"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ՀՀ հողատարածքների 80%-ից ավելին ենթակա են էրոզիայի, անապատացման, աղակալման/ալկալիացման, գերխոնավեցման, ջրակալման վտանգների ազդեցության:</w:t>
      </w:r>
    </w:p>
    <w:p w14:paraId="0715B067" w14:textId="77777777"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ՀՀ տարածքում առկա է շուրջ 3000 սողանքային տեղամաս, որից 2 հա և ավելի մակերեսով սողանքային տեղամասերի թիվը 2504 է: Սողանքներով վնասված է 233 բնակավայր, ավտոճանապարհային ցանցի 7500 կմ-ից՝ 240 կմ-ը (շուրջ 280 սողանքային հատված), երկաթգծային ցանցի 870 կմ-ից՝ 4,8 կմ-ը (10 սողանքային հատված) և այլն: Երկրի ողջ ազգաբնակչության մոտ 15%-ը ենթակա է այս վտանգին, իսկ պատճառած միջին տարեկան վնասը կազմում է մոտ 10 մլն ԱՄՆ դոլար:</w:t>
      </w:r>
    </w:p>
    <w:p w14:paraId="661D2493" w14:textId="651B59D8"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Կենսաբանական վտանգները ևս լրջագույն մարտահրավեր են: 2020-2022 թվականներին ՀՀ Առողջապահության նախարարության</w:t>
      </w:r>
      <w:r w:rsidR="002B136D">
        <w:rPr>
          <w:rFonts w:ascii="GHEA Grapalat" w:hAnsi="GHEA Grapalat"/>
          <w:sz w:val="24"/>
          <w:szCs w:val="24"/>
          <w:lang w:val="hy-AM"/>
        </w:rPr>
        <w:t xml:space="preserve"> </w:t>
      </w:r>
      <w:r w:rsidRPr="009807A9">
        <w:rPr>
          <w:rFonts w:ascii="GHEA Grapalat" w:hAnsi="GHEA Grapalat"/>
          <w:sz w:val="24"/>
          <w:szCs w:val="24"/>
          <w:lang w:val="hy-AM"/>
        </w:rPr>
        <w:t>«Հիվանդությունների</w:t>
      </w:r>
      <w:r w:rsidRPr="009807A9">
        <w:rPr>
          <w:rFonts w:cs="Calibri"/>
          <w:sz w:val="24"/>
          <w:szCs w:val="24"/>
          <w:lang w:val="hy-AM"/>
        </w:rPr>
        <w:t> </w:t>
      </w:r>
      <w:r w:rsidRPr="009807A9">
        <w:rPr>
          <w:rFonts w:ascii="GHEA Grapalat" w:hAnsi="GHEA Grapalat"/>
          <w:sz w:val="24"/>
          <w:szCs w:val="24"/>
          <w:lang w:val="hy-AM"/>
        </w:rPr>
        <w:t xml:space="preserve"> վերահսկման</w:t>
      </w:r>
      <w:r w:rsidRPr="009807A9">
        <w:rPr>
          <w:rFonts w:cs="Calibri"/>
          <w:sz w:val="24"/>
          <w:szCs w:val="24"/>
          <w:lang w:val="hy-AM"/>
        </w:rPr>
        <w:t> </w:t>
      </w:r>
      <w:r w:rsidRPr="009807A9">
        <w:rPr>
          <w:rFonts w:ascii="GHEA Grapalat" w:hAnsi="GHEA Grapalat"/>
          <w:sz w:val="24"/>
          <w:szCs w:val="24"/>
          <w:lang w:val="hy-AM"/>
        </w:rPr>
        <w:t xml:space="preserve"> և կանխարգելման</w:t>
      </w:r>
      <w:r w:rsidRPr="009807A9">
        <w:rPr>
          <w:rFonts w:cs="Calibri"/>
          <w:sz w:val="24"/>
          <w:szCs w:val="24"/>
          <w:lang w:val="hy-AM"/>
        </w:rPr>
        <w:t> </w:t>
      </w:r>
      <w:r w:rsidRPr="009807A9">
        <w:rPr>
          <w:rFonts w:ascii="GHEA Grapalat" w:hAnsi="GHEA Grapalat"/>
          <w:sz w:val="24"/>
          <w:szCs w:val="24"/>
          <w:lang w:val="hy-AM"/>
        </w:rPr>
        <w:t xml:space="preserve"> ազգային կենտրոն» ՊՈԱԿ-ի կողմից հրապարակված տվյալների համաձայն՝ արձանագրվել է նոր կորոնավիրուսային համաճարակի (Քովիդ 19) 442887 հաստատված դեպք, որից 8624-ը՝ մահվան ելքով։</w:t>
      </w:r>
    </w:p>
    <w:p w14:paraId="07110E59" w14:textId="77777777" w:rsidR="00503CA6" w:rsidRPr="009807A9" w:rsidRDefault="00503CA6" w:rsidP="00503CA6">
      <w:pPr>
        <w:spacing w:line="276" w:lineRule="auto"/>
        <w:ind w:firstLine="360"/>
        <w:jc w:val="both"/>
        <w:rPr>
          <w:rFonts w:ascii="GHEA Grapalat" w:hAnsi="GHEA Grapalat" w:cs="Arial"/>
          <w:sz w:val="24"/>
          <w:szCs w:val="24"/>
          <w:lang w:val="af-ZA"/>
        </w:rPr>
      </w:pPr>
    </w:p>
    <w:p w14:paraId="346011DF" w14:textId="77777777" w:rsidR="00503CA6" w:rsidRPr="009807A9" w:rsidRDefault="00503CA6" w:rsidP="00EE76D0">
      <w:pPr>
        <w:spacing w:line="276" w:lineRule="auto"/>
        <w:jc w:val="both"/>
        <w:rPr>
          <w:rFonts w:ascii="GHEA Grapalat" w:hAnsi="GHEA Grapalat" w:cs="Arial"/>
          <w:sz w:val="24"/>
          <w:szCs w:val="24"/>
          <w:lang w:val="af-ZA"/>
        </w:rPr>
      </w:pPr>
    </w:p>
    <w:p w14:paraId="649A71EC" w14:textId="77777777" w:rsidR="00503CA6" w:rsidRPr="009807A9" w:rsidRDefault="00365E52" w:rsidP="009807A9">
      <w:pPr>
        <w:spacing w:line="276" w:lineRule="auto"/>
        <w:ind w:firstLine="360"/>
        <w:jc w:val="both"/>
        <w:rPr>
          <w:rFonts w:ascii="GHEA Grapalat" w:hAnsi="GHEA Grapalat"/>
          <w:sz w:val="24"/>
          <w:szCs w:val="24"/>
          <w:lang w:val="hy-AM"/>
        </w:rPr>
      </w:pPr>
      <w:r>
        <w:rPr>
          <w:rFonts w:ascii="GHEA Grapalat" w:hAnsi="GHEA Grapalat" w:cs="Arial"/>
          <w:noProof/>
          <w:sz w:val="24"/>
          <w:szCs w:val="24"/>
          <w:lang w:val="af-ZA"/>
        </w:rPr>
        <w:lastRenderedPageBreak/>
        <w:pict w14:anchorId="39F5FDC4">
          <v:roundrect id="_x0000_s1142" style="position:absolute;left:0;text-align:left;margin-left:12.9pt;margin-top:-25.1pt;width:474pt;height:111pt;z-index:251716608" arcsize="10923f" fillcolor="#1f497d [3215]" strokecolor="#1f497d [3215]" strokeweight="1.5pt">
            <v:textbox style="mso-next-textbox:#_x0000_s1142">
              <w:txbxContent>
                <w:p w14:paraId="6994FF91" w14:textId="77777777" w:rsidR="006F651E" w:rsidRPr="00236EED" w:rsidRDefault="006F651E" w:rsidP="002B136D">
                  <w:pPr>
                    <w:spacing w:line="276" w:lineRule="auto"/>
                    <w:jc w:val="center"/>
                    <w:rPr>
                      <w:rFonts w:ascii="Arial" w:hAnsi="Arial" w:cs="Arial"/>
                      <w:b/>
                      <w:bCs/>
                      <w:color w:val="FFFFFF" w:themeColor="background1"/>
                      <w:sz w:val="32"/>
                      <w:szCs w:val="32"/>
                      <w:lang w:val="hy-AM"/>
                    </w:rPr>
                  </w:pPr>
                  <w:r w:rsidRPr="00236EED">
                    <w:rPr>
                      <w:rFonts w:ascii="GHEA Grapalat" w:hAnsi="GHEA Grapalat" w:cs="Arial"/>
                      <w:b/>
                      <w:color w:val="FFFFFF" w:themeColor="background1"/>
                      <w:sz w:val="24"/>
                      <w:szCs w:val="24"/>
                      <w:lang w:val="af-ZA"/>
                    </w:rPr>
                    <w:t>Կլիմայի փոփոխության ազդեցությունները զգացվում են ողջ աշխարհում և ՀՀ-ն բացառություն չէ: Ըստ 1990-2016 թվականների կ</w:t>
                  </w:r>
                  <w:r w:rsidRPr="00236EED">
                    <w:rPr>
                      <w:rFonts w:ascii="GHEA Grapalat" w:hAnsi="GHEA Grapalat" w:cs="Sylfaen"/>
                      <w:b/>
                      <w:color w:val="FFFFFF" w:themeColor="background1"/>
                      <w:sz w:val="24"/>
                    </w:rPr>
                    <w:t>լիմայի</w:t>
                  </w:r>
                  <w:r w:rsidRPr="00236EED">
                    <w:rPr>
                      <w:rFonts w:ascii="GHEA Grapalat" w:hAnsi="GHEA Grapalat" w:cs="Arial"/>
                      <w:b/>
                      <w:color w:val="FFFFFF" w:themeColor="background1"/>
                      <w:sz w:val="24"/>
                      <w:lang w:val="af-ZA"/>
                    </w:rPr>
                    <w:t xml:space="preserve"> </w:t>
                  </w:r>
                  <w:r w:rsidRPr="00236EED">
                    <w:rPr>
                      <w:rFonts w:ascii="GHEA Grapalat" w:hAnsi="GHEA Grapalat" w:cs="Sylfaen"/>
                      <w:b/>
                      <w:color w:val="FFFFFF" w:themeColor="background1"/>
                      <w:sz w:val="24"/>
                    </w:rPr>
                    <w:t>փոփոխության</w:t>
                  </w:r>
                  <w:r w:rsidRPr="00236EED">
                    <w:rPr>
                      <w:rFonts w:ascii="GHEA Grapalat" w:hAnsi="GHEA Grapalat" w:cs="Arial"/>
                      <w:b/>
                      <w:color w:val="FFFFFF" w:themeColor="background1"/>
                      <w:sz w:val="24"/>
                      <w:lang w:val="af-ZA"/>
                    </w:rPr>
                    <w:t xml:space="preserve"> </w:t>
                  </w:r>
                  <w:r w:rsidRPr="00236EED">
                    <w:rPr>
                      <w:rFonts w:ascii="GHEA Grapalat" w:hAnsi="GHEA Grapalat" w:cs="Sylfaen"/>
                      <w:b/>
                      <w:color w:val="FFFFFF" w:themeColor="background1"/>
                      <w:sz w:val="24"/>
                    </w:rPr>
                    <w:t>մասին</w:t>
                  </w:r>
                  <w:r w:rsidRPr="00236EED">
                    <w:rPr>
                      <w:rFonts w:ascii="GHEA Grapalat" w:hAnsi="GHEA Grapalat"/>
                      <w:b/>
                      <w:color w:val="FFFFFF" w:themeColor="background1"/>
                      <w:sz w:val="24"/>
                      <w:lang w:val="af-ZA"/>
                    </w:rPr>
                    <w:t xml:space="preserve"> </w:t>
                  </w:r>
                  <w:r w:rsidRPr="00236EED">
                    <w:rPr>
                      <w:rFonts w:ascii="GHEA Grapalat" w:hAnsi="GHEA Grapalat" w:cs="Sylfaen"/>
                      <w:b/>
                      <w:color w:val="FFFFFF" w:themeColor="background1"/>
                      <w:sz w:val="24"/>
                    </w:rPr>
                    <w:t>չորրորդ</w:t>
                  </w:r>
                  <w:r w:rsidRPr="00236EED">
                    <w:rPr>
                      <w:rFonts w:ascii="GHEA Grapalat" w:hAnsi="GHEA Grapalat" w:cs="Arial"/>
                      <w:b/>
                      <w:color w:val="FFFFFF" w:themeColor="background1"/>
                      <w:sz w:val="24"/>
                      <w:lang w:val="af-ZA"/>
                    </w:rPr>
                    <w:t xml:space="preserve"> </w:t>
                  </w:r>
                  <w:r w:rsidRPr="00236EED">
                    <w:rPr>
                      <w:rFonts w:ascii="GHEA Grapalat" w:hAnsi="GHEA Grapalat" w:cs="Sylfaen"/>
                      <w:b/>
                      <w:color w:val="FFFFFF" w:themeColor="background1"/>
                      <w:sz w:val="24"/>
                    </w:rPr>
                    <w:t>ազգային</w:t>
                  </w:r>
                  <w:r w:rsidRPr="00236EED">
                    <w:rPr>
                      <w:rFonts w:ascii="GHEA Grapalat" w:hAnsi="GHEA Grapalat" w:cs="Arial"/>
                      <w:b/>
                      <w:color w:val="FFFFFF" w:themeColor="background1"/>
                      <w:sz w:val="24"/>
                      <w:lang w:val="af-ZA"/>
                    </w:rPr>
                    <w:t xml:space="preserve"> </w:t>
                  </w:r>
                  <w:r w:rsidRPr="00236EED">
                    <w:rPr>
                      <w:rFonts w:ascii="GHEA Grapalat" w:hAnsi="GHEA Grapalat" w:cs="Sylfaen"/>
                      <w:b/>
                      <w:color w:val="FFFFFF" w:themeColor="background1"/>
                      <w:sz w:val="24"/>
                    </w:rPr>
                    <w:t>հաղորդագրության՝</w:t>
                  </w:r>
                  <w:r w:rsidRPr="00236EED">
                    <w:rPr>
                      <w:rFonts w:ascii="GHEA Grapalat" w:hAnsi="GHEA Grapalat" w:cs="Arial"/>
                      <w:b/>
                      <w:color w:val="FFFFFF" w:themeColor="background1"/>
                      <w:sz w:val="24"/>
                      <w:szCs w:val="24"/>
                      <w:lang w:val="af-ZA"/>
                    </w:rPr>
                    <w:t xml:space="preserve"> ՀՀ-ում 1961-1990 թվականների միջին վիճակագրականի նկատմամբ դիտվել է տարեկան ջերմաստի</w:t>
                  </w:r>
                  <w:r w:rsidRPr="00236EED">
                    <w:rPr>
                      <w:rFonts w:ascii="GHEA Grapalat" w:hAnsi="GHEA Grapalat" w:cs="Arial"/>
                      <w:b/>
                      <w:color w:val="FFFFFF" w:themeColor="background1"/>
                      <w:sz w:val="24"/>
                      <w:szCs w:val="24"/>
                      <w:lang w:val="af-ZA"/>
                    </w:rPr>
                    <w:softHyphen/>
                    <w:t>ճանի աճ 1.23°C-ով և տեղումների նվազում՝ շուրջ 9%-ով</w:t>
                  </w:r>
                  <w:r w:rsidRPr="00236EED">
                    <w:rPr>
                      <w:rFonts w:ascii="GHEA Grapalat" w:hAnsi="GHEA Grapalat" w:cs="Arial"/>
                      <w:b/>
                      <w:color w:val="FFFFFF" w:themeColor="background1"/>
                      <w:sz w:val="24"/>
                      <w:szCs w:val="24"/>
                      <w:lang w:val="hy-AM"/>
                    </w:rPr>
                    <w:t>:</w:t>
                  </w:r>
                </w:p>
              </w:txbxContent>
            </v:textbox>
            <w10:wrap type="square"/>
          </v:roundrect>
        </w:pict>
      </w:r>
    </w:p>
    <w:p w14:paraId="141169BE" w14:textId="77777777"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1929-2016 թվականների ընթացքում միջին տարեկան ջերմաստիճանն աճել է 1</w:t>
      </w:r>
      <w:r w:rsidRPr="009807A9">
        <w:rPr>
          <w:rFonts w:ascii="MS Gothic" w:eastAsia="MS Gothic" w:hAnsi="MS Gothic" w:cs="MS Gothic" w:hint="eastAsia"/>
          <w:sz w:val="24"/>
          <w:szCs w:val="24"/>
          <w:lang w:val="hy-AM"/>
        </w:rPr>
        <w:t>․</w:t>
      </w:r>
      <w:r w:rsidRPr="009807A9">
        <w:rPr>
          <w:rFonts w:ascii="GHEA Grapalat" w:hAnsi="GHEA Grapalat"/>
          <w:sz w:val="24"/>
          <w:szCs w:val="24"/>
          <w:lang w:val="hy-AM"/>
        </w:rPr>
        <w:t>23°C-ով: 1966-2016 թվականների ժամանակահատվածում ամառային օրերի միջին ջերմաստիճանը բարձրացել է շուրջ 1</w:t>
      </w:r>
      <w:r w:rsidRPr="009807A9">
        <w:rPr>
          <w:rFonts w:ascii="MS Gothic" w:eastAsia="MS Gothic" w:hAnsi="MS Gothic" w:cs="MS Gothic" w:hint="eastAsia"/>
          <w:sz w:val="24"/>
          <w:szCs w:val="24"/>
          <w:lang w:val="hy-AM"/>
        </w:rPr>
        <w:t>․</w:t>
      </w:r>
      <w:r w:rsidRPr="009807A9">
        <w:rPr>
          <w:rFonts w:ascii="GHEA Grapalat" w:hAnsi="GHEA Grapalat"/>
          <w:sz w:val="24"/>
          <w:szCs w:val="24"/>
          <w:lang w:val="hy-AM"/>
        </w:rPr>
        <w:t>30°C-ով, ընդ որում` վերջին հարյուրամյակում ծայրահեղ տաք ամառները ՀՀ-ում դիտվել են վերջին 20 տարիներին:</w:t>
      </w:r>
    </w:p>
    <w:p w14:paraId="7B124CED" w14:textId="77777777"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1935-2016 թվականների ընթացքում դիտվել է տարեկան տեղումների միջին քանակի նվազում մոտ 9%-ով: Տեղումների փոփոխության տարածական բաշխվածությունը բավականին անկանոն է:</w:t>
      </w:r>
    </w:p>
    <w:p w14:paraId="081E1511" w14:textId="77777777"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Բնական վտանգավոր երևույթների հաճախականությունը և ինտենսիվությունը զգալիորեն աճել են: 1975-2016 թվականների ընթացքում դիտված վտանգավոր երևույթների գումարային դեպքերի քանակը 1961-1990 թվականների միջինի (168 դեպք) նկատմամբ աճել է շուրջ 40 դեպքով:</w:t>
      </w:r>
    </w:p>
    <w:p w14:paraId="051ACF1F" w14:textId="77777777" w:rsidR="00503CA6" w:rsidRPr="009807A9"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Ըստ երաշտի ինդեքսների՝ ուժեղ և շատ ուժեղ երաշտների օրերի թիվը 2000-2017 թվականների ընթացքում 1961-1990 թվականների միջին վիճակագրականի (87) նկատմամբ աճել է 33 օրով:</w:t>
      </w:r>
    </w:p>
    <w:p w14:paraId="70889699" w14:textId="716E78A3" w:rsidR="00503CA6" w:rsidRPr="009807A9" w:rsidRDefault="00DA2586" w:rsidP="00616E5A">
      <w:pPr>
        <w:pStyle w:val="ListParagraph"/>
        <w:numPr>
          <w:ilvl w:val="0"/>
          <w:numId w:val="8"/>
        </w:numPr>
        <w:tabs>
          <w:tab w:val="left" w:pos="1080"/>
        </w:tabs>
        <w:ind w:left="0" w:firstLine="720"/>
        <w:jc w:val="both"/>
        <w:rPr>
          <w:rFonts w:ascii="GHEA Grapalat" w:hAnsi="GHEA Grapalat"/>
          <w:sz w:val="24"/>
          <w:szCs w:val="24"/>
          <w:lang w:val="hy-AM"/>
        </w:rPr>
      </w:pPr>
      <w:r>
        <w:rPr>
          <w:rFonts w:ascii="GHEA Grapalat" w:hAnsi="GHEA Grapalat"/>
          <w:sz w:val="24"/>
          <w:szCs w:val="24"/>
          <w:lang w:val="hy-AM"/>
        </w:rPr>
        <w:t xml:space="preserve"> </w:t>
      </w:r>
      <w:r w:rsidR="00503CA6" w:rsidRPr="009807A9">
        <w:rPr>
          <w:rFonts w:ascii="GHEA Grapalat" w:hAnsi="GHEA Grapalat"/>
          <w:sz w:val="24"/>
          <w:szCs w:val="24"/>
          <w:lang w:val="hy-AM"/>
        </w:rPr>
        <w:t>Ջերմաստիճանի և տեղումների փոփոխությունները ՀՀ տարածքում տարվա տարբեր եղանակներին ունեն տարբեր միտումներ: Ըստ 1990-2016 թվականների կլիմայի փոփոխության մասին չորրորդ ազգային հաղորդագրության՝ կանխատեսվում է, որ ՀՀ-ում տարեկան միջին ջերմաստիճանը մինչև 2040 թվականը կբարձրանա 1.6°C-ով, մինչև 2070 թվականը՝ 3.3°C-ով, մինչև 2100 թվականը՝ 4.7°C-ով: Մթնոլորտային տեղումները մինչև 2040 թվականը կնվազեն 2.7%-ով,  մինչև 2070 թվականը՝ 5.4 %-ով, մինչև 2100 թվականը՝ 8.3%-ով: Գետային հոսքը մինչև 2100 թվականը կկրճատվի 39%-ով:</w:t>
      </w:r>
    </w:p>
    <w:p w14:paraId="43067094" w14:textId="77777777" w:rsidR="00503CA6" w:rsidRPr="009807A9" w:rsidRDefault="00365E52" w:rsidP="00503CA6">
      <w:pPr>
        <w:spacing w:after="80" w:line="276" w:lineRule="auto"/>
        <w:jc w:val="both"/>
        <w:rPr>
          <w:rFonts w:ascii="GHEA Grapalat" w:hAnsi="GHEA Grapalat" w:cs="Arial"/>
          <w:b/>
          <w:color w:val="365F91" w:themeColor="accent1" w:themeShade="BF"/>
          <w:sz w:val="24"/>
          <w:szCs w:val="24"/>
          <w:lang w:val="hy-AM"/>
        </w:rPr>
      </w:pPr>
      <w:r>
        <w:rPr>
          <w:rFonts w:ascii="GHEA Grapalat" w:hAnsi="GHEA Grapalat" w:cs="Arial"/>
          <w:b/>
          <w:noProof/>
          <w:color w:val="365F91" w:themeColor="accent1" w:themeShade="BF"/>
          <w:sz w:val="24"/>
          <w:szCs w:val="24"/>
          <w:lang w:val="hy-AM"/>
        </w:rPr>
        <w:pict w14:anchorId="2D152BEF">
          <v:roundrect id="_x0000_s1143" style="position:absolute;left:0;text-align:left;margin-left:15.2pt;margin-top:8.65pt;width:468.75pt;height:73.5pt;z-index:251717632" arcsize="10923f" fillcolor="#1f497d [3215]" strokecolor="#1f497d [3215]" strokeweight="1.5pt">
            <v:textbox style="mso-next-textbox:#_x0000_s1143">
              <w:txbxContent>
                <w:p w14:paraId="437F6B3E" w14:textId="77777777" w:rsidR="006F651E" w:rsidRPr="00236EED" w:rsidRDefault="006F651E" w:rsidP="00503CA6">
                  <w:pPr>
                    <w:spacing w:after="80" w:line="276" w:lineRule="auto"/>
                    <w:jc w:val="both"/>
                    <w:rPr>
                      <w:rFonts w:ascii="Arial" w:hAnsi="Arial" w:cs="Arial"/>
                      <w:b/>
                      <w:bCs/>
                      <w:color w:val="FFFFFF" w:themeColor="background1"/>
                      <w:sz w:val="32"/>
                      <w:szCs w:val="32"/>
                      <w:lang w:val="hy-AM"/>
                    </w:rPr>
                  </w:pPr>
                  <w:r w:rsidRPr="00236EED">
                    <w:rPr>
                      <w:rFonts w:ascii="GHEA Grapalat" w:hAnsi="GHEA Grapalat" w:cs="Arial"/>
                      <w:b/>
                      <w:color w:val="FFFFFF" w:themeColor="background1"/>
                      <w:sz w:val="24"/>
                      <w:szCs w:val="24"/>
                      <w:lang w:val="af-ZA"/>
                    </w:rPr>
                    <w:t xml:space="preserve">Ինչպես աշխարհի շատ երկրներում, այնպես էլ ՀՀ -ում տեղի է ունենում քաղաքային բնակավայրերի գերբնակեցում (ուրբանիզացիայի մակարդակը կազմում է 55-60%), ինչը հանգեցնում է աղետների ռիսկի մեծացման: </w:t>
                  </w:r>
                </w:p>
              </w:txbxContent>
            </v:textbox>
          </v:roundrect>
        </w:pict>
      </w:r>
    </w:p>
    <w:p w14:paraId="6919C77D" w14:textId="77777777" w:rsidR="00503CA6" w:rsidRPr="009807A9" w:rsidRDefault="00503CA6" w:rsidP="00503CA6">
      <w:pPr>
        <w:spacing w:after="80" w:line="276" w:lineRule="auto"/>
        <w:ind w:firstLine="540"/>
        <w:jc w:val="both"/>
        <w:rPr>
          <w:rFonts w:ascii="GHEA Grapalat" w:hAnsi="GHEA Grapalat" w:cs="Arial"/>
          <w:b/>
          <w:color w:val="365F91" w:themeColor="accent1" w:themeShade="BF"/>
          <w:sz w:val="24"/>
          <w:szCs w:val="24"/>
          <w:lang w:val="hy-AM"/>
        </w:rPr>
      </w:pPr>
    </w:p>
    <w:p w14:paraId="1D06EB91" w14:textId="77777777" w:rsidR="00503CA6" w:rsidRPr="009807A9" w:rsidRDefault="00503CA6" w:rsidP="00503CA6">
      <w:pPr>
        <w:spacing w:after="80" w:line="276" w:lineRule="auto"/>
        <w:ind w:firstLine="540"/>
        <w:jc w:val="both"/>
        <w:rPr>
          <w:rFonts w:ascii="GHEA Grapalat" w:hAnsi="GHEA Grapalat" w:cs="Arial"/>
          <w:b/>
          <w:color w:val="365F91" w:themeColor="accent1" w:themeShade="BF"/>
          <w:sz w:val="24"/>
          <w:szCs w:val="24"/>
          <w:lang w:val="hy-AM"/>
        </w:rPr>
      </w:pPr>
    </w:p>
    <w:p w14:paraId="2D87D565" w14:textId="77777777" w:rsidR="00503CA6" w:rsidRPr="009807A9" w:rsidRDefault="00503CA6" w:rsidP="00503CA6">
      <w:pPr>
        <w:spacing w:after="80" w:line="276" w:lineRule="auto"/>
        <w:ind w:firstLine="540"/>
        <w:jc w:val="both"/>
        <w:rPr>
          <w:rFonts w:ascii="GHEA Grapalat" w:hAnsi="GHEA Grapalat" w:cs="Arial"/>
          <w:b/>
          <w:color w:val="365F91" w:themeColor="accent1" w:themeShade="BF"/>
          <w:sz w:val="24"/>
          <w:szCs w:val="24"/>
          <w:lang w:val="hy-AM"/>
        </w:rPr>
      </w:pPr>
    </w:p>
    <w:p w14:paraId="0D44EB79" w14:textId="00F6300A" w:rsidR="00503CA6" w:rsidRPr="00DA2586" w:rsidRDefault="00503CA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t>ՀՀ տարածքային զարգացման ոչ արդյունավետ պլանավորումը և անկառավարելի ուրբանիզացիան հանգեցնում են աղետների բարձր ռիսկի գոտիներում բնակչության խտության անցանկալի աճին, տարածական առումով ոչ հավասարակշռված տարաբնակեցման համակարգի ձևավորմանը` նպաստելով նոր ռիսկերի առաջացմանը և խոցելիության մեծացմանը:</w:t>
      </w:r>
    </w:p>
    <w:p w14:paraId="280A2BAB" w14:textId="77777777" w:rsidR="00CE648C" w:rsidRPr="00236EED" w:rsidRDefault="00CE648C" w:rsidP="00236EED">
      <w:pPr>
        <w:pStyle w:val="Heading2"/>
        <w:jc w:val="center"/>
        <w:rPr>
          <w:rFonts w:ascii="GHEA Grapalat" w:hAnsi="GHEA Grapalat"/>
          <w:b/>
          <w:color w:val="1F497D" w:themeColor="text2"/>
          <w:lang w:val="hy-AM"/>
        </w:rPr>
      </w:pPr>
      <w:bookmarkStart w:id="8" w:name="_Toc132394474"/>
      <w:r w:rsidRPr="00236EED">
        <w:rPr>
          <w:rFonts w:ascii="GHEA Grapalat" w:hAnsi="GHEA Grapalat"/>
          <w:b/>
          <w:color w:val="1F497D" w:themeColor="text2"/>
          <w:lang w:val="hy-AM"/>
        </w:rPr>
        <w:t>2.</w:t>
      </w:r>
      <w:r w:rsidR="006C58B4" w:rsidRPr="00236EED">
        <w:rPr>
          <w:rFonts w:ascii="GHEA Grapalat" w:hAnsi="GHEA Grapalat"/>
          <w:b/>
          <w:color w:val="1F497D" w:themeColor="text2"/>
          <w:lang w:val="hy-AM"/>
        </w:rPr>
        <w:t>2</w:t>
      </w:r>
      <w:r w:rsidRPr="00236EED">
        <w:rPr>
          <w:rFonts w:ascii="GHEA Grapalat" w:hAnsi="GHEA Grapalat"/>
          <w:b/>
          <w:color w:val="1F497D" w:themeColor="text2"/>
          <w:lang w:val="hy-AM"/>
        </w:rPr>
        <w:t>. ԱՌԿ ուղղությամբ ձեռքբերումները</w:t>
      </w:r>
      <w:bookmarkEnd w:id="8"/>
    </w:p>
    <w:p w14:paraId="293A0721" w14:textId="77777777" w:rsidR="00CE648C" w:rsidRPr="009807A9" w:rsidRDefault="00CE648C" w:rsidP="009807A9">
      <w:pPr>
        <w:jc w:val="both"/>
        <w:rPr>
          <w:rFonts w:ascii="GHEA Grapalat" w:hAnsi="GHEA Grapalat"/>
          <w:sz w:val="26"/>
          <w:szCs w:val="26"/>
          <w:lang w:val="hy-AM"/>
        </w:rPr>
      </w:pPr>
    </w:p>
    <w:p w14:paraId="323045D2" w14:textId="77C5EBF8" w:rsidR="00CE648C" w:rsidRPr="009807A9" w:rsidRDefault="00CD1B14" w:rsidP="00616E5A">
      <w:pPr>
        <w:pStyle w:val="ListParagraph"/>
        <w:numPr>
          <w:ilvl w:val="0"/>
          <w:numId w:val="8"/>
        </w:numPr>
        <w:tabs>
          <w:tab w:val="left" w:pos="1080"/>
        </w:tabs>
        <w:ind w:left="0" w:firstLine="720"/>
        <w:jc w:val="both"/>
        <w:rPr>
          <w:rFonts w:ascii="GHEA Grapalat" w:hAnsi="GHEA Grapalat"/>
          <w:sz w:val="24"/>
          <w:szCs w:val="24"/>
          <w:lang w:val="hy-AM"/>
        </w:rPr>
      </w:pPr>
      <w:r>
        <w:rPr>
          <w:rFonts w:ascii="GHEA Grapalat" w:hAnsi="GHEA Grapalat" w:cs="Arial"/>
          <w:sz w:val="24"/>
          <w:szCs w:val="24"/>
          <w:lang w:val="hy-AM"/>
        </w:rPr>
        <w:lastRenderedPageBreak/>
        <w:t>ՀՀ</w:t>
      </w:r>
      <w:r w:rsidR="00CE648C" w:rsidRPr="009807A9">
        <w:rPr>
          <w:rFonts w:ascii="GHEA Grapalat" w:hAnsi="GHEA Grapalat" w:cs="Arial"/>
          <w:sz w:val="24"/>
          <w:szCs w:val="24"/>
          <w:lang w:val="hy-AM"/>
        </w:rPr>
        <w:t xml:space="preserve"> կողմից շարունակաբար ջանքեր</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են</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գործադրվում</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ինչպես</w:t>
      </w:r>
      <w:r w:rsidR="00CE648C" w:rsidRPr="009807A9">
        <w:rPr>
          <w:rFonts w:ascii="GHEA Grapalat" w:hAnsi="GHEA Grapalat"/>
          <w:sz w:val="24"/>
          <w:szCs w:val="24"/>
          <w:lang w:val="hy-AM"/>
        </w:rPr>
        <w:t xml:space="preserve"> վերոգրյալ </w:t>
      </w:r>
      <w:r w:rsidR="00CE648C" w:rsidRPr="009807A9">
        <w:rPr>
          <w:rFonts w:ascii="GHEA Grapalat" w:hAnsi="GHEA Grapalat" w:cs="Arial"/>
          <w:sz w:val="24"/>
          <w:szCs w:val="24"/>
          <w:lang w:val="hy-AM"/>
        </w:rPr>
        <w:t>աղետների</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ռիսկերի</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նվազեցման</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այնպես</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էլ</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դրանց</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արձագանքման</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ու</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հետաղետային</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վերականգնման</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համակարգերը</w:t>
      </w:r>
      <w:r w:rsidR="00CE648C" w:rsidRPr="009807A9">
        <w:rPr>
          <w:rFonts w:ascii="GHEA Grapalat" w:hAnsi="GHEA Grapalat"/>
          <w:sz w:val="24"/>
          <w:szCs w:val="24"/>
          <w:lang w:val="hy-AM"/>
        </w:rPr>
        <w:t xml:space="preserve"> </w:t>
      </w:r>
      <w:r w:rsidR="00CE648C" w:rsidRPr="009807A9">
        <w:rPr>
          <w:rFonts w:ascii="GHEA Grapalat" w:hAnsi="GHEA Grapalat" w:cs="Arial"/>
          <w:sz w:val="24"/>
          <w:szCs w:val="24"/>
          <w:lang w:val="hy-AM"/>
        </w:rPr>
        <w:t>կատա</w:t>
      </w:r>
      <w:r w:rsidR="00CE648C" w:rsidRPr="009807A9">
        <w:rPr>
          <w:rFonts w:ascii="GHEA Grapalat" w:hAnsi="GHEA Grapalat"/>
          <w:sz w:val="24"/>
          <w:szCs w:val="24"/>
          <w:lang w:val="hy-AM"/>
        </w:rPr>
        <w:t xml:space="preserve">րելագործելու ու հասարակության դիմակայունությունը բարձրացնելու ուղղությամբ: Մասնավորապես՝ </w:t>
      </w:r>
    </w:p>
    <w:p w14:paraId="2CCCC0A6" w14:textId="56DE331C" w:rsidR="00DA2586" w:rsidRDefault="00CE648C" w:rsidP="00616E5A">
      <w:pPr>
        <w:pStyle w:val="ListParagraph"/>
        <w:numPr>
          <w:ilvl w:val="0"/>
          <w:numId w:val="2"/>
        </w:numPr>
        <w:ind w:left="1080" w:hanging="360"/>
        <w:jc w:val="both"/>
        <w:rPr>
          <w:rFonts w:ascii="GHEA Grapalat" w:hAnsi="GHEA Grapalat" w:cs="Arial"/>
          <w:sz w:val="24"/>
          <w:lang w:val="af-ZA"/>
        </w:rPr>
      </w:pPr>
      <w:r w:rsidRPr="009807A9">
        <w:rPr>
          <w:rFonts w:ascii="GHEA Grapalat" w:hAnsi="GHEA Grapalat" w:cs="Arial"/>
          <w:sz w:val="24"/>
          <w:lang w:val="hy-AM"/>
        </w:rPr>
        <w:t xml:space="preserve">ՀՀ-ն միացել է </w:t>
      </w:r>
      <w:r w:rsidRPr="009807A9">
        <w:rPr>
          <w:rFonts w:ascii="GHEA Grapalat" w:hAnsi="GHEA Grapalat" w:cs="Arial"/>
          <w:sz w:val="24"/>
          <w:szCs w:val="24"/>
          <w:lang w:val="af-ZA"/>
        </w:rPr>
        <w:t>Սենդայի ծրագրին</w:t>
      </w:r>
      <w:r w:rsidRPr="009807A9">
        <w:rPr>
          <w:rFonts w:ascii="GHEA Grapalat" w:hAnsi="GHEA Grapalat" w:cs="Arial"/>
          <w:sz w:val="24"/>
          <w:szCs w:val="24"/>
          <w:lang w:val="hy-AM"/>
        </w:rPr>
        <w:t>՝ դարձել</w:t>
      </w:r>
      <w:r w:rsidRPr="009807A9">
        <w:rPr>
          <w:rFonts w:ascii="GHEA Grapalat" w:hAnsi="GHEA Grapalat" w:cs="Arial"/>
          <w:sz w:val="24"/>
          <w:szCs w:val="24"/>
          <w:lang w:val="af-ZA"/>
        </w:rPr>
        <w:t xml:space="preserve"> է</w:t>
      </w:r>
      <w:r w:rsidRPr="009807A9">
        <w:rPr>
          <w:rFonts w:ascii="GHEA Grapalat" w:hAnsi="GHEA Grapalat" w:cs="Arial"/>
          <w:sz w:val="24"/>
          <w:szCs w:val="24"/>
          <w:lang w:val="hy-AM"/>
        </w:rPr>
        <w:t xml:space="preserve"> առաջին պետություններից մեկը, որը</w:t>
      </w:r>
      <w:r w:rsidRPr="009807A9">
        <w:rPr>
          <w:rFonts w:ascii="GHEA Grapalat" w:hAnsi="GHEA Grapalat" w:cs="Arial"/>
          <w:sz w:val="24"/>
          <w:lang w:val="hy-AM"/>
        </w:rPr>
        <w:t xml:space="preserve"> մշակել</w:t>
      </w:r>
      <w:r w:rsidRPr="009807A9">
        <w:rPr>
          <w:rFonts w:ascii="GHEA Grapalat" w:hAnsi="GHEA Grapalat" w:cs="Arial"/>
          <w:sz w:val="24"/>
          <w:lang w:val="af-ZA"/>
        </w:rPr>
        <w:t xml:space="preserve"> է</w:t>
      </w:r>
      <w:r w:rsidRPr="009807A9">
        <w:rPr>
          <w:rFonts w:ascii="GHEA Grapalat" w:hAnsi="GHEA Grapalat" w:cs="Arial"/>
          <w:sz w:val="24"/>
          <w:lang w:val="hy-AM"/>
        </w:rPr>
        <w:t xml:space="preserve"> միջազգային պահանջներին համապատասխան </w:t>
      </w:r>
      <w:r w:rsidRPr="009807A9">
        <w:rPr>
          <w:rFonts w:ascii="GHEA Grapalat" w:hAnsi="GHEA Grapalat" w:cs="Arial"/>
          <w:sz w:val="24"/>
          <w:szCs w:val="24"/>
          <w:lang w:val="hy-AM"/>
        </w:rPr>
        <w:t xml:space="preserve">ԱՌԿ </w:t>
      </w:r>
      <w:r w:rsidRPr="009807A9">
        <w:rPr>
          <w:rFonts w:ascii="GHEA Grapalat" w:hAnsi="GHEA Grapalat" w:cs="Arial"/>
          <w:sz w:val="24"/>
          <w:lang w:val="hy-AM"/>
        </w:rPr>
        <w:t xml:space="preserve">ռազմավարություն, և </w:t>
      </w:r>
      <w:r w:rsidRPr="009807A9">
        <w:rPr>
          <w:rFonts w:ascii="GHEA Grapalat" w:hAnsi="GHEA Grapalat" w:cs="Arial"/>
          <w:sz w:val="24"/>
          <w:lang w:val="af-ZA"/>
        </w:rPr>
        <w:t>2016 թվականին՝ Կլիմայի փոփոխության ՄԱԿ-ի շրջանակային (Փարիզի) համաձայնագրին</w:t>
      </w:r>
      <w:r w:rsidR="00DA2586">
        <w:rPr>
          <w:rFonts w:ascii="GHEA Grapalat" w:hAnsi="GHEA Grapalat" w:cs="Arial"/>
          <w:sz w:val="24"/>
          <w:lang w:val="af-ZA"/>
        </w:rPr>
        <w:t>,</w:t>
      </w:r>
    </w:p>
    <w:p w14:paraId="5C86C1D2" w14:textId="15B98886" w:rsidR="00DA2586" w:rsidRPr="00DA2586" w:rsidRDefault="00DA2586" w:rsidP="00616E5A">
      <w:pPr>
        <w:pStyle w:val="ListParagraph"/>
        <w:numPr>
          <w:ilvl w:val="0"/>
          <w:numId w:val="2"/>
        </w:numPr>
        <w:ind w:left="1080" w:hanging="360"/>
        <w:jc w:val="both"/>
        <w:rPr>
          <w:rFonts w:ascii="GHEA Grapalat" w:hAnsi="GHEA Grapalat" w:cs="Arial"/>
          <w:sz w:val="24"/>
          <w:lang w:val="af-ZA"/>
        </w:rPr>
      </w:pPr>
      <w:r>
        <w:rPr>
          <w:rFonts w:ascii="GHEA Grapalat" w:hAnsi="GHEA Grapalat" w:cs="Arial"/>
          <w:sz w:val="24"/>
          <w:szCs w:val="24"/>
          <w:lang w:val="hy-AM"/>
        </w:rPr>
        <w:t>ի</w:t>
      </w:r>
      <w:r w:rsidR="00CE648C" w:rsidRPr="00DA2586">
        <w:rPr>
          <w:rFonts w:ascii="GHEA Grapalat" w:hAnsi="GHEA Grapalat" w:cs="Arial"/>
          <w:sz w:val="24"/>
          <w:szCs w:val="24"/>
          <w:lang w:val="hy-AM"/>
        </w:rPr>
        <w:t>րականացվել</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է</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հինգ</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քաղաքների</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դիմակայունության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գնահատում</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Տեղայնացվել</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և</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փորձարկվել</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է</w:t>
      </w:r>
      <w:r w:rsidR="00CE648C" w:rsidRPr="00DA2586">
        <w:rPr>
          <w:rFonts w:ascii="GHEA Grapalat" w:hAnsi="GHEA Grapalat"/>
          <w:sz w:val="24"/>
          <w:szCs w:val="24"/>
          <w:lang w:val="hy-AM"/>
        </w:rPr>
        <w:t xml:space="preserve"> </w:t>
      </w:r>
      <w:r w:rsidR="00CE648C" w:rsidRPr="00DA2586">
        <w:rPr>
          <w:rFonts w:ascii="GHEA Grapalat" w:hAnsi="GHEA Grapalat" w:cs="Arial Armenian"/>
          <w:sz w:val="24"/>
          <w:szCs w:val="24"/>
          <w:lang w:val="hy-AM"/>
        </w:rPr>
        <w:t>«</w:t>
      </w:r>
      <w:r w:rsidR="00CE648C" w:rsidRPr="00DA2586">
        <w:rPr>
          <w:rFonts w:ascii="GHEA Grapalat" w:hAnsi="GHEA Grapalat" w:cs="Arial"/>
          <w:sz w:val="24"/>
          <w:szCs w:val="24"/>
          <w:lang w:val="hy-AM"/>
        </w:rPr>
        <w:t>Տեղական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մակարդակում</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ռիսկի</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կառավարման</w:t>
      </w:r>
      <w:r w:rsidR="00CE648C" w:rsidRPr="00DA2586">
        <w:rPr>
          <w:rFonts w:ascii="GHEA Grapalat" w:hAnsi="GHEA Grapalat" w:cs="Arial Armenian"/>
          <w:sz w:val="24"/>
          <w:szCs w:val="24"/>
          <w:lang w:val="hy-AM"/>
        </w:rPr>
        <w:t>»</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միասնական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մեթոդաբանությունը</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և</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դրա</w:t>
      </w:r>
      <w:r w:rsidR="00CE648C" w:rsidRPr="00DA2586">
        <w:rPr>
          <w:rFonts w:ascii="GHEA Grapalat" w:hAnsi="GHEA Grapalat"/>
          <w:sz w:val="24"/>
          <w:szCs w:val="24"/>
          <w:lang w:val="hy-AM"/>
        </w:rPr>
        <w:t xml:space="preserve"> </w:t>
      </w:r>
      <w:r w:rsidR="00CE648C" w:rsidRPr="00DA2586">
        <w:rPr>
          <w:rFonts w:ascii="GHEA Grapalat" w:hAnsi="GHEA Grapalat" w:cs="Arial"/>
          <w:sz w:val="24"/>
          <w:lang w:val="af-ZA"/>
        </w:rPr>
        <w:t>միջոցով արդեն գնահատվել է մոտ 300 բնակավայր</w:t>
      </w:r>
      <w:r>
        <w:rPr>
          <w:rFonts w:ascii="GHEA Grapalat" w:hAnsi="GHEA Grapalat" w:cs="Arial"/>
          <w:sz w:val="24"/>
          <w:lang w:val="hy-AM"/>
        </w:rPr>
        <w:t>,</w:t>
      </w:r>
    </w:p>
    <w:p w14:paraId="454931A8" w14:textId="3C82948A" w:rsidR="00DA2586" w:rsidRPr="00DA2586" w:rsidRDefault="00CE648C" w:rsidP="00616E5A">
      <w:pPr>
        <w:pStyle w:val="ListParagraph"/>
        <w:numPr>
          <w:ilvl w:val="0"/>
          <w:numId w:val="2"/>
        </w:numPr>
        <w:ind w:left="1080" w:hanging="360"/>
        <w:jc w:val="both"/>
        <w:rPr>
          <w:rFonts w:ascii="GHEA Grapalat" w:hAnsi="GHEA Grapalat" w:cs="Arial"/>
          <w:sz w:val="24"/>
          <w:lang w:val="af-ZA"/>
        </w:rPr>
      </w:pPr>
      <w:r w:rsidRPr="00DA2586">
        <w:rPr>
          <w:rFonts w:ascii="GHEA Grapalat" w:hAnsi="GHEA Grapalat"/>
          <w:sz w:val="24"/>
          <w:lang w:val="hy-AM"/>
        </w:rPr>
        <w:t>2</w:t>
      </w:r>
      <w:r w:rsidRPr="00DA2586">
        <w:rPr>
          <w:rFonts w:ascii="GHEA Grapalat" w:hAnsi="GHEA Grapalat"/>
          <w:sz w:val="24"/>
          <w:lang w:val="af-ZA"/>
        </w:rPr>
        <w:t>5</w:t>
      </w:r>
      <w:r w:rsidRPr="00DA2586">
        <w:rPr>
          <w:rFonts w:ascii="GHEA Grapalat" w:hAnsi="GHEA Grapalat"/>
          <w:sz w:val="24"/>
          <w:lang w:val="hy-AM"/>
        </w:rPr>
        <w:t xml:space="preserve"> քաղաքներ անդամագրվել են ՄԱԿ-ի աղետների ռիսկի միջազգային ռազմավարության «Դարձնենք քաղաքներն անվտանգ. իմ քաղաքը պատրաստվում է» </w:t>
      </w:r>
      <w:r w:rsidR="00D03F8D" w:rsidRPr="00DA2586">
        <w:rPr>
          <w:rFonts w:ascii="GHEA Grapalat" w:hAnsi="GHEA Grapalat" w:cs="Arial"/>
          <w:sz w:val="24"/>
          <w:szCs w:val="24"/>
          <w:lang w:val="hy-AM"/>
        </w:rPr>
        <w:t>ԱՌՆ</w:t>
      </w:r>
      <w:r w:rsidRPr="00DA2586">
        <w:rPr>
          <w:rFonts w:ascii="GHEA Grapalat" w:hAnsi="GHEA Grapalat"/>
          <w:sz w:val="24"/>
          <w:lang w:val="hy-AM"/>
        </w:rPr>
        <w:t xml:space="preserve"> համաշխարհային արշավին, որի շրջանակներում կատարվում է քաղաքների </w:t>
      </w:r>
      <w:r w:rsidR="00D03F8D" w:rsidRPr="00DA2586">
        <w:rPr>
          <w:rFonts w:ascii="GHEA Grapalat" w:hAnsi="GHEA Grapalat" w:cs="Arial"/>
          <w:sz w:val="24"/>
          <w:szCs w:val="24"/>
          <w:lang w:val="hy-AM"/>
        </w:rPr>
        <w:t>ԱՌՆ</w:t>
      </w:r>
      <w:r w:rsidRPr="00DA2586">
        <w:rPr>
          <w:rFonts w:ascii="GHEA Grapalat" w:hAnsi="GHEA Grapalat"/>
          <w:sz w:val="24"/>
          <w:lang w:val="hy-AM"/>
        </w:rPr>
        <w:t xml:space="preserve"> կարողությունների գնահատում</w:t>
      </w:r>
      <w:r w:rsidR="00DA2586">
        <w:rPr>
          <w:rFonts w:ascii="GHEA Grapalat" w:hAnsi="GHEA Grapalat"/>
          <w:sz w:val="24"/>
          <w:lang w:val="hy-AM"/>
        </w:rPr>
        <w:t>,</w:t>
      </w:r>
    </w:p>
    <w:p w14:paraId="0B67F45F" w14:textId="3F69442F" w:rsidR="00DA2586" w:rsidRPr="00DA2586" w:rsidRDefault="00DA2586" w:rsidP="00616E5A">
      <w:pPr>
        <w:pStyle w:val="ListParagraph"/>
        <w:numPr>
          <w:ilvl w:val="0"/>
          <w:numId w:val="2"/>
        </w:numPr>
        <w:ind w:left="1080" w:hanging="360"/>
        <w:jc w:val="both"/>
        <w:rPr>
          <w:rFonts w:ascii="GHEA Grapalat" w:hAnsi="GHEA Grapalat" w:cs="Arial"/>
          <w:sz w:val="24"/>
          <w:lang w:val="af-ZA"/>
        </w:rPr>
      </w:pPr>
      <w:r>
        <w:rPr>
          <w:rFonts w:ascii="GHEA Grapalat" w:hAnsi="GHEA Grapalat" w:cs="Arial"/>
          <w:sz w:val="24"/>
          <w:szCs w:val="24"/>
          <w:lang w:val="hy-AM"/>
        </w:rPr>
        <w:t>բ</w:t>
      </w:r>
      <w:r w:rsidR="00CE648C" w:rsidRPr="00DA2586">
        <w:rPr>
          <w:rFonts w:ascii="GHEA Grapalat" w:hAnsi="GHEA Grapalat" w:cs="Arial"/>
          <w:sz w:val="24"/>
          <w:szCs w:val="24"/>
          <w:lang w:val="hy-AM"/>
        </w:rPr>
        <w:t>նակչության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վաղ</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ազդարարման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նպատակով</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ՀՀ</w:t>
      </w:r>
      <w:r w:rsidR="00CE648C" w:rsidRPr="00DA2586">
        <w:rPr>
          <w:rFonts w:ascii="GHEA Grapalat" w:hAnsi="GHEA Grapalat"/>
          <w:sz w:val="24"/>
          <w:szCs w:val="24"/>
          <w:lang w:val="hy-AM"/>
        </w:rPr>
        <w:t>-</w:t>
      </w:r>
      <w:r w:rsidR="00CE648C" w:rsidRPr="00DA2586">
        <w:rPr>
          <w:rFonts w:ascii="GHEA Grapalat" w:hAnsi="GHEA Grapalat" w:cs="Arial"/>
          <w:sz w:val="24"/>
          <w:szCs w:val="24"/>
          <w:lang w:val="hy-AM"/>
        </w:rPr>
        <w:t>ո</w:t>
      </w:r>
      <w:r w:rsidR="00CE648C" w:rsidRPr="00DA2586">
        <w:rPr>
          <w:rFonts w:ascii="GHEA Grapalat" w:hAnsi="GHEA Grapalat"/>
          <w:sz w:val="24"/>
          <w:szCs w:val="24"/>
          <w:lang w:val="hy-AM"/>
        </w:rPr>
        <w:t>ւմ ներդրվում է եռամակարդակ կառավարման և մշտադիտարկման հայրենական արտադրության վաղ ազդարարման համակարգ, որի հիման վրա վերագործարկվել և տեղադրվել են 1053 շչակ, ինչը</w:t>
      </w:r>
      <w:r w:rsidR="00CE648C" w:rsidRPr="00DA2586">
        <w:rPr>
          <w:rFonts w:ascii="GHEA Grapalat" w:hAnsi="GHEA Grapalat" w:cs="Arial"/>
          <w:sz w:val="24"/>
          <w:szCs w:val="24"/>
          <w:lang w:val="af-ZA"/>
        </w:rPr>
        <w:t xml:space="preserve"> կազմում է ընդհանուր պահանջարկի 67.6%-ը</w:t>
      </w:r>
      <w:r>
        <w:rPr>
          <w:rFonts w:ascii="GHEA Grapalat" w:hAnsi="GHEA Grapalat"/>
          <w:sz w:val="24"/>
          <w:szCs w:val="24"/>
          <w:lang w:val="hy-AM"/>
        </w:rPr>
        <w:t>,</w:t>
      </w:r>
    </w:p>
    <w:p w14:paraId="48E975D4" w14:textId="213FA810" w:rsidR="00DA2586" w:rsidRPr="00DA2586" w:rsidRDefault="00DA2586" w:rsidP="00616E5A">
      <w:pPr>
        <w:pStyle w:val="ListParagraph"/>
        <w:numPr>
          <w:ilvl w:val="0"/>
          <w:numId w:val="2"/>
        </w:numPr>
        <w:ind w:left="1080" w:hanging="360"/>
        <w:jc w:val="both"/>
        <w:rPr>
          <w:rFonts w:ascii="GHEA Grapalat" w:hAnsi="GHEA Grapalat" w:cs="Arial"/>
          <w:sz w:val="24"/>
          <w:lang w:val="af-ZA"/>
        </w:rPr>
      </w:pPr>
      <w:r>
        <w:rPr>
          <w:rFonts w:ascii="GHEA Grapalat" w:hAnsi="GHEA Grapalat" w:cs="Arial"/>
          <w:sz w:val="24"/>
          <w:szCs w:val="24"/>
          <w:lang w:val="hy-AM"/>
        </w:rPr>
        <w:t>ու</w:t>
      </w:r>
      <w:r w:rsidR="00CE648C" w:rsidRPr="00DA2586">
        <w:rPr>
          <w:rFonts w:ascii="GHEA Grapalat" w:hAnsi="GHEA Grapalat" w:cs="Arial"/>
          <w:sz w:val="24"/>
          <w:szCs w:val="24"/>
          <w:lang w:val="hy-AM"/>
        </w:rPr>
        <w:t>սումնասիրվել</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է</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հանրակրթական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ուսումնական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հաստատությո</w:t>
      </w:r>
      <w:r w:rsidR="00CE648C" w:rsidRPr="00DA2586">
        <w:rPr>
          <w:rFonts w:ascii="GHEA Grapalat" w:hAnsi="GHEA Grapalat"/>
          <w:sz w:val="24"/>
          <w:szCs w:val="24"/>
          <w:lang w:val="hy-AM"/>
        </w:rPr>
        <w:t>ւնների սեյսմակայունությունը, ինչի արդյունքում 2015 թվականի</w:t>
      </w:r>
      <w:r w:rsidR="00C20DD1" w:rsidRPr="00DA2586">
        <w:rPr>
          <w:rFonts w:ascii="GHEA Grapalat" w:hAnsi="GHEA Grapalat"/>
          <w:sz w:val="24"/>
          <w:szCs w:val="24"/>
          <w:lang w:val="hy-AM"/>
        </w:rPr>
        <w:t>ն</w:t>
      </w:r>
      <w:r w:rsidR="00CE648C" w:rsidRPr="00DA2586">
        <w:rPr>
          <w:rFonts w:ascii="GHEA Grapalat" w:hAnsi="GHEA Grapalat"/>
          <w:sz w:val="24"/>
          <w:szCs w:val="24"/>
          <w:lang w:val="hy-AM"/>
        </w:rPr>
        <w:t xml:space="preserve"> հաստատվել է </w:t>
      </w:r>
      <w:r w:rsidR="00D03F8D" w:rsidRPr="00DA2586">
        <w:rPr>
          <w:rFonts w:ascii="GHEA Grapalat" w:hAnsi="GHEA Grapalat"/>
          <w:bCs/>
          <w:color w:val="000000"/>
          <w:sz w:val="24"/>
          <w:shd w:val="clear" w:color="auto" w:fill="FFFFFF"/>
          <w:lang w:val="hy-AM"/>
        </w:rPr>
        <w:t>ՀՀ</w:t>
      </w:r>
      <w:r w:rsidR="00CE648C" w:rsidRPr="00DA2586">
        <w:rPr>
          <w:rFonts w:ascii="GHEA Grapalat" w:hAnsi="GHEA Grapalat"/>
          <w:bCs/>
          <w:color w:val="000000"/>
          <w:sz w:val="24"/>
          <w:shd w:val="clear" w:color="auto" w:fill="FFFFFF"/>
          <w:lang w:val="hy-AM"/>
        </w:rPr>
        <w:t xml:space="preserve"> պետական հանրակրթական դպրոցների սեյսմիկ անվտանգության բարելավման 2015-2030 թվականների ծրագիրը</w:t>
      </w:r>
      <w:r>
        <w:rPr>
          <w:rFonts w:ascii="GHEA Grapalat" w:hAnsi="GHEA Grapalat"/>
          <w:sz w:val="24"/>
          <w:szCs w:val="24"/>
          <w:lang w:val="hy-AM"/>
        </w:rPr>
        <w:t>,</w:t>
      </w:r>
    </w:p>
    <w:p w14:paraId="515BC20F" w14:textId="0D6E2496" w:rsidR="00DA2586" w:rsidRPr="00DA2586" w:rsidRDefault="00DA2586" w:rsidP="00616E5A">
      <w:pPr>
        <w:pStyle w:val="ListParagraph"/>
        <w:numPr>
          <w:ilvl w:val="0"/>
          <w:numId w:val="2"/>
        </w:numPr>
        <w:ind w:left="1080" w:hanging="360"/>
        <w:jc w:val="both"/>
        <w:rPr>
          <w:rFonts w:ascii="GHEA Grapalat" w:hAnsi="GHEA Grapalat" w:cs="Arial"/>
          <w:sz w:val="24"/>
          <w:lang w:val="af-ZA"/>
        </w:rPr>
      </w:pPr>
      <w:r>
        <w:rPr>
          <w:rFonts w:ascii="GHEA Grapalat" w:hAnsi="GHEA Grapalat" w:cs="GHEAGrapalat"/>
          <w:sz w:val="24"/>
          <w:szCs w:val="24"/>
          <w:lang w:val="hy-AM"/>
        </w:rPr>
        <w:t>հ</w:t>
      </w:r>
      <w:r w:rsidR="00CE648C" w:rsidRPr="00DA2586">
        <w:rPr>
          <w:rFonts w:ascii="GHEA Grapalat" w:hAnsi="GHEA Grapalat" w:cs="GHEAGrapalat"/>
          <w:sz w:val="24"/>
          <w:szCs w:val="24"/>
          <w:lang w:val="hy-AM"/>
        </w:rPr>
        <w:t>այկական քաղաքային որոնողափրկարարական թիմը հանձնել է Միջազգային որոնողափրկարարական խորհրդատվական խմբի՝ «INSARAG»-ի արտաքին քննություն-վարժանքը և վերաորակավորվել միջազգային չափանիշներին համապատասխան: Նույն չափորոշիչներին և պահանջներին համապատասխան ստեղծվել են նաև 5 ներքին որոնողափրկարարական թիմեր</w:t>
      </w:r>
      <w:r>
        <w:rPr>
          <w:rFonts w:ascii="GHEA Grapalat" w:hAnsi="GHEA Grapalat" w:cs="GHEAGrapalat"/>
          <w:sz w:val="24"/>
          <w:szCs w:val="24"/>
          <w:lang w:val="hy-AM"/>
        </w:rPr>
        <w:t>,</w:t>
      </w:r>
    </w:p>
    <w:p w14:paraId="6E230F14" w14:textId="0808D64F" w:rsidR="00DA2586" w:rsidRPr="00DA2586" w:rsidRDefault="00DA2586" w:rsidP="00616E5A">
      <w:pPr>
        <w:pStyle w:val="ListParagraph"/>
        <w:numPr>
          <w:ilvl w:val="0"/>
          <w:numId w:val="2"/>
        </w:numPr>
        <w:ind w:left="1080" w:hanging="360"/>
        <w:jc w:val="both"/>
        <w:rPr>
          <w:rFonts w:ascii="GHEA Grapalat" w:hAnsi="GHEA Grapalat" w:cs="Arial"/>
          <w:sz w:val="24"/>
          <w:lang w:val="af-ZA"/>
        </w:rPr>
      </w:pPr>
      <w:r>
        <w:rPr>
          <w:rFonts w:ascii="GHEA Grapalat" w:hAnsi="GHEA Grapalat" w:cs="Arial"/>
          <w:sz w:val="24"/>
          <w:szCs w:val="24"/>
          <w:lang w:val="hy-AM"/>
        </w:rPr>
        <w:t>զ</w:t>
      </w:r>
      <w:r w:rsidR="00CE648C" w:rsidRPr="00DA2586">
        <w:rPr>
          <w:rFonts w:ascii="GHEA Grapalat" w:hAnsi="GHEA Grapalat" w:cs="Arial"/>
          <w:sz w:val="24"/>
          <w:szCs w:val="24"/>
          <w:lang w:val="hy-AM"/>
        </w:rPr>
        <w:t>արգացման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գործընկերների</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հետ</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համագործակցությամբ</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զգալի</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ներդրումներ</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են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իրականացվել</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տեխնիկական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և</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տեխնոլոգիական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վերազինման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տեղեկատվության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մշակման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գրանցման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ԱՌԿ</w:t>
      </w:r>
      <w:r w:rsidR="00CE648C" w:rsidRPr="00DA2586">
        <w:rPr>
          <w:rFonts w:ascii="GHEA Grapalat" w:hAnsi="GHEA Grapalat"/>
          <w:sz w:val="24"/>
          <w:szCs w:val="24"/>
          <w:lang w:val="hy-AM"/>
        </w:rPr>
        <w:t xml:space="preserve"> ուղղությամբ` ձևավորելով միջազգային չափորոշիչներին համապատասխան </w:t>
      </w:r>
      <w:r>
        <w:rPr>
          <w:rFonts w:ascii="GHEA Grapalat" w:hAnsi="GHEA Grapalat"/>
          <w:sz w:val="24"/>
          <w:szCs w:val="24"/>
          <w:lang w:val="hy-AM"/>
        </w:rPr>
        <w:t>ճ</w:t>
      </w:r>
      <w:r w:rsidR="00CE648C" w:rsidRPr="00DA2586">
        <w:rPr>
          <w:rFonts w:ascii="GHEA Grapalat" w:hAnsi="GHEA Grapalat"/>
          <w:sz w:val="24"/>
          <w:szCs w:val="24"/>
          <w:lang w:val="hy-AM"/>
        </w:rPr>
        <w:t>գնաժամային կառավարման ազգային կենտրոն</w:t>
      </w:r>
      <w:r>
        <w:rPr>
          <w:rFonts w:ascii="GHEA Grapalat" w:hAnsi="GHEA Grapalat"/>
          <w:sz w:val="24"/>
          <w:szCs w:val="24"/>
          <w:lang w:val="hy-AM"/>
        </w:rPr>
        <w:t>,</w:t>
      </w:r>
    </w:p>
    <w:p w14:paraId="06F6AB11" w14:textId="23892618" w:rsidR="00DA2586" w:rsidRPr="00DA2586" w:rsidRDefault="00DA2586" w:rsidP="00616E5A">
      <w:pPr>
        <w:pStyle w:val="ListParagraph"/>
        <w:numPr>
          <w:ilvl w:val="0"/>
          <w:numId w:val="2"/>
        </w:numPr>
        <w:ind w:left="1080" w:hanging="360"/>
        <w:jc w:val="both"/>
        <w:rPr>
          <w:rFonts w:ascii="GHEA Grapalat" w:hAnsi="GHEA Grapalat" w:cs="Arial"/>
          <w:sz w:val="24"/>
          <w:lang w:val="af-ZA"/>
        </w:rPr>
      </w:pPr>
      <w:r>
        <w:rPr>
          <w:rFonts w:ascii="GHEA Grapalat" w:hAnsi="GHEA Grapalat" w:cs="Arial"/>
          <w:sz w:val="24"/>
          <w:szCs w:val="24"/>
          <w:lang w:val="hy-AM"/>
        </w:rPr>
        <w:t>ձ</w:t>
      </w:r>
      <w:r w:rsidR="00CE648C" w:rsidRPr="00DA2586">
        <w:rPr>
          <w:rFonts w:ascii="GHEA Grapalat" w:hAnsi="GHEA Grapalat" w:cs="Arial"/>
          <w:sz w:val="24"/>
          <w:szCs w:val="24"/>
          <w:lang w:val="hy-AM"/>
        </w:rPr>
        <w:t>ևավորվել</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է</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միջազգային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չափորոշիչներին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համապատասխան</w:t>
      </w:r>
      <w:r w:rsidR="00CE648C" w:rsidRPr="00DA2586">
        <w:rPr>
          <w:rFonts w:ascii="GHEA Grapalat" w:hAnsi="GHEA Grapalat"/>
          <w:sz w:val="24"/>
          <w:szCs w:val="24"/>
          <w:lang w:val="hy-AM"/>
        </w:rPr>
        <w:t xml:space="preserve"> </w:t>
      </w:r>
      <w:r w:rsidR="00CE648C" w:rsidRPr="00DA2586">
        <w:rPr>
          <w:rFonts w:ascii="GHEA Grapalat" w:hAnsi="GHEA Grapalat" w:cs="Arial Armenian"/>
          <w:sz w:val="24"/>
          <w:szCs w:val="24"/>
          <w:lang w:val="hy-AM"/>
        </w:rPr>
        <w:t>«</w:t>
      </w:r>
      <w:r w:rsidR="00CE648C" w:rsidRPr="00DA2586">
        <w:rPr>
          <w:rFonts w:ascii="GHEA Grapalat" w:hAnsi="GHEA Grapalat"/>
          <w:sz w:val="24"/>
          <w:szCs w:val="24"/>
          <w:lang w:val="hy-AM"/>
        </w:rPr>
        <w:t>911</w:t>
      </w:r>
      <w:r w:rsidR="00CE648C" w:rsidRPr="00DA2586">
        <w:rPr>
          <w:rFonts w:ascii="GHEA Grapalat" w:hAnsi="GHEA Grapalat" w:cs="Arial Armenian"/>
          <w:sz w:val="24"/>
          <w:szCs w:val="24"/>
          <w:lang w:val="hy-AM"/>
        </w:rPr>
        <w:t>»</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ծառայություն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և</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ստեղծվել</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են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մարզային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ճգնաժամային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կառավարման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կենտրոններ</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իրենց</w:t>
      </w:r>
      <w:r w:rsidR="00CE648C" w:rsidRPr="00DA2586">
        <w:rPr>
          <w:rFonts w:ascii="GHEA Grapalat" w:hAnsi="GHEA Grapalat"/>
          <w:sz w:val="24"/>
          <w:szCs w:val="24"/>
          <w:lang w:val="hy-AM"/>
        </w:rPr>
        <w:t xml:space="preserve"> </w:t>
      </w:r>
      <w:r w:rsidR="00CE648C" w:rsidRPr="00DA2586">
        <w:rPr>
          <w:rFonts w:ascii="GHEA Grapalat" w:hAnsi="GHEA Grapalat" w:cs="Arial Armenian"/>
          <w:sz w:val="24"/>
          <w:szCs w:val="24"/>
          <w:lang w:val="hy-AM"/>
        </w:rPr>
        <w:t>«</w:t>
      </w:r>
      <w:r w:rsidR="00CE648C" w:rsidRPr="00DA2586">
        <w:rPr>
          <w:rFonts w:ascii="GHEA Grapalat" w:hAnsi="GHEA Grapalat"/>
          <w:sz w:val="24"/>
          <w:szCs w:val="24"/>
          <w:lang w:val="hy-AM"/>
        </w:rPr>
        <w:t>911</w:t>
      </w:r>
      <w:r w:rsidR="00CE648C" w:rsidRPr="00DA2586">
        <w:rPr>
          <w:rFonts w:ascii="GHEA Grapalat" w:hAnsi="GHEA Grapalat" w:cs="Arial Armenian"/>
          <w:sz w:val="24"/>
          <w:szCs w:val="24"/>
          <w:lang w:val="hy-AM"/>
        </w:rPr>
        <w:t>»</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ծառայություններով</w:t>
      </w:r>
      <w:r>
        <w:rPr>
          <w:rFonts w:ascii="GHEA Grapalat" w:hAnsi="GHEA Grapalat"/>
          <w:sz w:val="24"/>
          <w:szCs w:val="24"/>
          <w:lang w:val="hy-AM"/>
        </w:rPr>
        <w:t>,</w:t>
      </w:r>
    </w:p>
    <w:p w14:paraId="74EB1418" w14:textId="24D8051A" w:rsidR="00DA2586" w:rsidRPr="00DA2586" w:rsidRDefault="00DA2586" w:rsidP="00616E5A">
      <w:pPr>
        <w:pStyle w:val="ListParagraph"/>
        <w:numPr>
          <w:ilvl w:val="0"/>
          <w:numId w:val="2"/>
        </w:numPr>
        <w:ind w:left="1080" w:hanging="360"/>
        <w:jc w:val="both"/>
        <w:rPr>
          <w:rFonts w:ascii="GHEA Grapalat" w:hAnsi="GHEA Grapalat" w:cs="Arial"/>
          <w:sz w:val="24"/>
          <w:lang w:val="af-ZA"/>
        </w:rPr>
      </w:pPr>
      <w:r>
        <w:rPr>
          <w:rFonts w:ascii="GHEA Grapalat" w:hAnsi="GHEA Grapalat" w:cs="Arial"/>
          <w:sz w:val="24"/>
          <w:szCs w:val="24"/>
          <w:lang w:val="hy-AM"/>
        </w:rPr>
        <w:lastRenderedPageBreak/>
        <w:t>ն</w:t>
      </w:r>
      <w:r w:rsidR="00CE648C" w:rsidRPr="00DA2586">
        <w:rPr>
          <w:rFonts w:ascii="GHEA Grapalat" w:hAnsi="GHEA Grapalat" w:cs="Arial"/>
          <w:sz w:val="24"/>
          <w:szCs w:val="24"/>
          <w:lang w:val="hy-AM"/>
        </w:rPr>
        <w:t>երդրվել</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է</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ապահովագրական</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համակարգի</w:t>
      </w:r>
      <w:r w:rsidR="00CE648C" w:rsidRPr="00DA2586">
        <w:rPr>
          <w:rFonts w:ascii="GHEA Grapalat" w:hAnsi="GHEA Grapalat"/>
          <w:sz w:val="24"/>
          <w:szCs w:val="24"/>
          <w:lang w:val="hy-AM"/>
        </w:rPr>
        <w:t xml:space="preserve"> </w:t>
      </w:r>
      <w:r w:rsidR="00CE648C" w:rsidRPr="00DA2586">
        <w:rPr>
          <w:rFonts w:ascii="GHEA Grapalat" w:hAnsi="GHEA Grapalat" w:cs="Arial"/>
          <w:sz w:val="24"/>
          <w:szCs w:val="24"/>
          <w:lang w:val="hy-AM"/>
        </w:rPr>
        <w:t>ներդրման</w:t>
      </w:r>
      <w:r w:rsidR="00CE648C" w:rsidRPr="00DA2586">
        <w:rPr>
          <w:rFonts w:ascii="GHEA Grapalat" w:hAnsi="GHEA Grapalat"/>
          <w:sz w:val="24"/>
          <w:szCs w:val="24"/>
          <w:lang w:val="hy-AM"/>
        </w:rPr>
        <w:t xml:space="preserve"> փորձնական ծրագիր, և ապահովագրական մթերքների և ծրագիրն ընդգրկող մարզերի շրջանակը տարեցտարի ավելանում է</w:t>
      </w:r>
      <w:r>
        <w:rPr>
          <w:rFonts w:ascii="GHEA Grapalat" w:hAnsi="GHEA Grapalat"/>
          <w:sz w:val="24"/>
          <w:szCs w:val="24"/>
          <w:lang w:val="hy-AM"/>
        </w:rPr>
        <w:t>,</w:t>
      </w:r>
    </w:p>
    <w:p w14:paraId="298F6916" w14:textId="7DB6E45C" w:rsidR="00DA2586" w:rsidRPr="00DA2586" w:rsidRDefault="00DA2586" w:rsidP="00616E5A">
      <w:pPr>
        <w:pStyle w:val="ListParagraph"/>
        <w:numPr>
          <w:ilvl w:val="0"/>
          <w:numId w:val="2"/>
        </w:numPr>
        <w:ind w:left="1080" w:hanging="360"/>
        <w:jc w:val="both"/>
        <w:rPr>
          <w:rFonts w:ascii="GHEA Grapalat" w:hAnsi="GHEA Grapalat" w:cs="Arial"/>
          <w:sz w:val="24"/>
          <w:lang w:val="af-ZA"/>
        </w:rPr>
      </w:pPr>
      <w:r>
        <w:rPr>
          <w:rFonts w:ascii="GHEA Grapalat" w:hAnsi="GHEA Grapalat" w:cs="Arial"/>
          <w:sz w:val="24"/>
          <w:szCs w:val="24"/>
          <w:lang w:val="hy-AM"/>
        </w:rPr>
        <w:t>ք</w:t>
      </w:r>
      <w:r w:rsidR="00CE648C" w:rsidRPr="00DA2586">
        <w:rPr>
          <w:rFonts w:ascii="GHEA Grapalat" w:hAnsi="GHEA Grapalat" w:cs="Arial"/>
          <w:sz w:val="24"/>
          <w:szCs w:val="24"/>
          <w:lang w:val="hy-AM"/>
        </w:rPr>
        <w:t xml:space="preserve">այլեր են ձեռնարկվում նաև ԱՌԿ վերաբերյալ գիտելիքի տարածման ու կարողունակության զարգացման ուղղությամբ: Մասնավորապես՝ </w:t>
      </w:r>
      <w:r w:rsidR="00CE648C" w:rsidRPr="00DA2586">
        <w:rPr>
          <w:rFonts w:ascii="GHEA Grapalat" w:hAnsi="GHEA Grapalat" w:cs="Arial"/>
          <w:sz w:val="24"/>
          <w:szCs w:val="24"/>
          <w:lang w:val="af-ZA"/>
        </w:rPr>
        <w:t xml:space="preserve">ԱՌԿ </w:t>
      </w:r>
      <w:r w:rsidR="00CE648C" w:rsidRPr="00DA2586">
        <w:rPr>
          <w:rFonts w:ascii="GHEA Grapalat" w:hAnsi="GHEA Grapalat"/>
          <w:sz w:val="24"/>
          <w:szCs w:val="24"/>
          <w:lang w:val="hy-AM"/>
        </w:rPr>
        <w:t xml:space="preserve">հարցերը ներառվել են հանրակրթության կրթական և առարկայական չափորոշիչներում, ինչպես նաև կրթական ծրագրերում: </w:t>
      </w:r>
      <w:r w:rsidR="00CE648C" w:rsidRPr="00DA2586">
        <w:rPr>
          <w:rFonts w:ascii="GHEA Grapalat" w:hAnsi="GHEA Grapalat" w:cs="Arial"/>
          <w:sz w:val="24"/>
          <w:szCs w:val="24"/>
          <w:lang w:val="af-ZA"/>
        </w:rPr>
        <w:t>ԱՌԿ</w:t>
      </w:r>
      <w:r w:rsidR="00CE648C" w:rsidRPr="00DA2586">
        <w:rPr>
          <w:rFonts w:ascii="GHEA Grapalat" w:hAnsi="GHEA Grapalat" w:cs="Arial"/>
          <w:sz w:val="24"/>
          <w:lang w:val="hy-AM"/>
        </w:rPr>
        <w:t xml:space="preserve"> </w:t>
      </w:r>
      <w:r w:rsidR="00CE648C" w:rsidRPr="00DA2586">
        <w:rPr>
          <w:rFonts w:ascii="GHEA Grapalat" w:hAnsi="GHEA Grapalat" w:cs="Arial"/>
          <w:sz w:val="24"/>
          <w:szCs w:val="24"/>
          <w:lang w:val="af-ZA"/>
        </w:rPr>
        <w:t>և արտակարգ իրավիճակներում կրթության կազմակերպման</w:t>
      </w:r>
      <w:r w:rsidR="00CE648C" w:rsidRPr="00DA2586">
        <w:rPr>
          <w:rFonts w:ascii="GHEA Grapalat" w:hAnsi="GHEA Grapalat"/>
          <w:sz w:val="24"/>
          <w:szCs w:val="24"/>
          <w:lang w:val="hy-AM"/>
        </w:rPr>
        <w:t xml:space="preserve"> հարցերը ներառվել են Ներքին գործերի նախարարության (այսհուհետ՝ ՆԳՆ) «Ճգնաժամային կառավարման պետական ակադեմիա» ՊՈԱԿ-ի բոլոր կրթական ծրագրերում (միջին մասնագիտական, բարձրագույն, լրացուցիչ կրթական ծրագրեր), արդյունքում ակադեմիայում վերապատրաստման ծրագրերով անցնում են ուսուցում հանրապետության պետական կառավարման համակարգի մարմիններից և տեղական ինքնակառավարման մարմիններից ու կազմակերպություններից տարեկան շուրջ 2000 ունկնդիր և Փրկարար ծառայության շուրջ 700 հրշեջ-փրկարար: Տարեկան մոտ 320 շրջանավարտ մասնագիտորեն տիրապետում է </w:t>
      </w:r>
      <w:r w:rsidR="00D03F8D" w:rsidRPr="00DA2586">
        <w:rPr>
          <w:rFonts w:ascii="GHEA Grapalat" w:hAnsi="GHEA Grapalat" w:cs="Arial"/>
          <w:sz w:val="24"/>
          <w:szCs w:val="24"/>
          <w:lang w:val="hy-AM"/>
        </w:rPr>
        <w:t>ԱՌՆ</w:t>
      </w:r>
      <w:r w:rsidR="00CE648C" w:rsidRPr="00DA2586">
        <w:rPr>
          <w:rFonts w:ascii="GHEA Grapalat" w:hAnsi="GHEA Grapalat"/>
          <w:sz w:val="24"/>
          <w:szCs w:val="24"/>
          <w:lang w:val="hy-AM"/>
        </w:rPr>
        <w:t xml:space="preserve"> հարցերին</w:t>
      </w:r>
      <w:r>
        <w:rPr>
          <w:rFonts w:ascii="GHEA Grapalat" w:hAnsi="GHEA Grapalat"/>
          <w:sz w:val="24"/>
          <w:szCs w:val="24"/>
          <w:lang w:val="hy-AM"/>
        </w:rPr>
        <w:t>,</w:t>
      </w:r>
    </w:p>
    <w:p w14:paraId="1FD3389F" w14:textId="46D54610" w:rsidR="00DA2586" w:rsidRPr="00DA2586" w:rsidRDefault="00CE648C" w:rsidP="00616E5A">
      <w:pPr>
        <w:pStyle w:val="ListParagraph"/>
        <w:numPr>
          <w:ilvl w:val="0"/>
          <w:numId w:val="2"/>
        </w:numPr>
        <w:ind w:left="1080" w:hanging="360"/>
        <w:jc w:val="both"/>
        <w:rPr>
          <w:rFonts w:ascii="GHEA Grapalat" w:hAnsi="GHEA Grapalat" w:cs="Arial"/>
          <w:sz w:val="24"/>
          <w:lang w:val="af-ZA"/>
        </w:rPr>
      </w:pPr>
      <w:r w:rsidRPr="00DA2586">
        <w:rPr>
          <w:rFonts w:ascii="GHEA Grapalat" w:hAnsi="GHEA Grapalat" w:cs="Arial"/>
          <w:sz w:val="24"/>
          <w:szCs w:val="24"/>
          <w:lang w:val="hy-AM"/>
        </w:rPr>
        <w:t>ՀՀ</w:t>
      </w:r>
      <w:r w:rsidRPr="00DA2586">
        <w:rPr>
          <w:rFonts w:ascii="GHEA Grapalat" w:hAnsi="GHEA Grapalat"/>
          <w:sz w:val="24"/>
          <w:szCs w:val="24"/>
          <w:lang w:val="hy-AM"/>
        </w:rPr>
        <w:t xml:space="preserve"> </w:t>
      </w:r>
      <w:r w:rsidRPr="00DA2586">
        <w:rPr>
          <w:rFonts w:ascii="GHEA Grapalat" w:hAnsi="GHEA Grapalat" w:cs="Arial"/>
          <w:sz w:val="24"/>
          <w:szCs w:val="24"/>
          <w:lang w:val="hy-AM"/>
        </w:rPr>
        <w:t>և</w:t>
      </w:r>
      <w:r w:rsidRPr="00DA2586">
        <w:rPr>
          <w:rFonts w:ascii="GHEA Grapalat" w:hAnsi="GHEA Grapalat"/>
          <w:sz w:val="24"/>
          <w:szCs w:val="24"/>
          <w:lang w:val="hy-AM"/>
        </w:rPr>
        <w:t xml:space="preserve"> </w:t>
      </w:r>
      <w:r w:rsidRPr="00DA2586">
        <w:rPr>
          <w:rFonts w:ascii="GHEA Grapalat" w:hAnsi="GHEA Grapalat" w:cs="Arial"/>
          <w:sz w:val="24"/>
          <w:szCs w:val="24"/>
          <w:lang w:val="hy-AM"/>
        </w:rPr>
        <w:t>Ռուսաստանի</w:t>
      </w:r>
      <w:r w:rsidRPr="00DA2586">
        <w:rPr>
          <w:rFonts w:ascii="GHEA Grapalat" w:hAnsi="GHEA Grapalat"/>
          <w:sz w:val="24"/>
          <w:szCs w:val="24"/>
          <w:lang w:val="hy-AM"/>
        </w:rPr>
        <w:t xml:space="preserve"> </w:t>
      </w:r>
      <w:r w:rsidRPr="00DA2586">
        <w:rPr>
          <w:rFonts w:ascii="GHEA Grapalat" w:hAnsi="GHEA Grapalat" w:cs="Arial"/>
          <w:sz w:val="24"/>
          <w:szCs w:val="24"/>
          <w:lang w:val="hy-AM"/>
        </w:rPr>
        <w:t>Դաշնության</w:t>
      </w:r>
      <w:r w:rsidRPr="00DA2586">
        <w:rPr>
          <w:rFonts w:ascii="GHEA Grapalat" w:hAnsi="GHEA Grapalat"/>
          <w:sz w:val="24"/>
          <w:szCs w:val="24"/>
          <w:lang w:val="hy-AM"/>
        </w:rPr>
        <w:t xml:space="preserve"> </w:t>
      </w:r>
      <w:r w:rsidRPr="00DA2586">
        <w:rPr>
          <w:rFonts w:ascii="GHEA Grapalat" w:hAnsi="GHEA Grapalat" w:cs="Arial"/>
          <w:sz w:val="24"/>
          <w:szCs w:val="24"/>
          <w:lang w:val="hy-AM"/>
        </w:rPr>
        <w:t>միջկառավարական</w:t>
      </w:r>
      <w:r w:rsidRPr="00DA2586">
        <w:rPr>
          <w:rFonts w:ascii="GHEA Grapalat" w:hAnsi="GHEA Grapalat"/>
          <w:sz w:val="24"/>
          <w:szCs w:val="24"/>
          <w:lang w:val="hy-AM"/>
        </w:rPr>
        <w:t xml:space="preserve"> </w:t>
      </w:r>
      <w:r w:rsidRPr="00DA2586">
        <w:rPr>
          <w:rFonts w:ascii="GHEA Grapalat" w:hAnsi="GHEA Grapalat" w:cs="Arial"/>
          <w:sz w:val="24"/>
          <w:szCs w:val="24"/>
          <w:lang w:val="hy-AM"/>
        </w:rPr>
        <w:t>համաձայնագրով</w:t>
      </w:r>
      <w:r w:rsidRPr="00DA2586">
        <w:rPr>
          <w:rFonts w:ascii="GHEA Grapalat" w:hAnsi="GHEA Grapalat"/>
          <w:sz w:val="24"/>
          <w:szCs w:val="24"/>
          <w:lang w:val="hy-AM"/>
        </w:rPr>
        <w:t xml:space="preserve"> </w:t>
      </w:r>
      <w:r w:rsidRPr="00DA2586">
        <w:rPr>
          <w:rFonts w:ascii="GHEA Grapalat" w:hAnsi="GHEA Grapalat" w:cs="Arial"/>
          <w:sz w:val="24"/>
          <w:szCs w:val="24"/>
          <w:lang w:val="hy-AM"/>
        </w:rPr>
        <w:t>ստեղծված</w:t>
      </w:r>
      <w:r w:rsidRPr="00DA2586">
        <w:rPr>
          <w:rFonts w:ascii="GHEA Grapalat" w:hAnsi="GHEA Grapalat"/>
          <w:sz w:val="24"/>
          <w:szCs w:val="24"/>
          <w:lang w:val="hy-AM"/>
        </w:rPr>
        <w:t xml:space="preserve"> </w:t>
      </w:r>
      <w:r w:rsidRPr="00DA2586">
        <w:rPr>
          <w:rFonts w:ascii="GHEA Grapalat" w:hAnsi="GHEA Grapalat" w:cs="Arial Armenian"/>
          <w:sz w:val="24"/>
          <w:szCs w:val="24"/>
          <w:lang w:val="hy-AM"/>
        </w:rPr>
        <w:t>«</w:t>
      </w:r>
      <w:r w:rsidRPr="00DA2586">
        <w:rPr>
          <w:rFonts w:ascii="GHEA Grapalat" w:hAnsi="GHEA Grapalat" w:cs="Arial"/>
          <w:sz w:val="24"/>
          <w:szCs w:val="24"/>
          <w:lang w:val="hy-AM"/>
        </w:rPr>
        <w:t>Ռուս</w:t>
      </w:r>
      <w:r w:rsidRPr="00DA2586">
        <w:rPr>
          <w:rFonts w:ascii="GHEA Grapalat" w:hAnsi="GHEA Grapalat"/>
          <w:sz w:val="24"/>
          <w:szCs w:val="24"/>
          <w:lang w:val="hy-AM"/>
        </w:rPr>
        <w:t>-</w:t>
      </w:r>
      <w:r w:rsidRPr="00DA2586">
        <w:rPr>
          <w:rFonts w:ascii="GHEA Grapalat" w:hAnsi="GHEA Grapalat" w:cs="Arial"/>
          <w:sz w:val="24"/>
          <w:szCs w:val="24"/>
          <w:lang w:val="hy-AM"/>
        </w:rPr>
        <w:t>հայկական</w:t>
      </w:r>
      <w:r w:rsidRPr="00DA2586">
        <w:rPr>
          <w:rFonts w:ascii="GHEA Grapalat" w:hAnsi="GHEA Grapalat"/>
          <w:sz w:val="24"/>
          <w:szCs w:val="24"/>
          <w:lang w:val="hy-AM"/>
        </w:rPr>
        <w:t xml:space="preserve"> </w:t>
      </w:r>
      <w:r w:rsidRPr="00DA2586">
        <w:rPr>
          <w:rFonts w:ascii="GHEA Grapalat" w:hAnsi="GHEA Grapalat" w:cs="Arial"/>
          <w:sz w:val="24"/>
          <w:szCs w:val="24"/>
          <w:lang w:val="hy-AM"/>
        </w:rPr>
        <w:t>մարդասիր</w:t>
      </w:r>
      <w:r w:rsidRPr="00DA2586">
        <w:rPr>
          <w:rFonts w:ascii="GHEA Grapalat" w:hAnsi="GHEA Grapalat"/>
          <w:sz w:val="24"/>
          <w:szCs w:val="24"/>
          <w:lang w:val="hy-AM"/>
        </w:rPr>
        <w:t>ական արձագանքման կենտրոն»  միջկառավարական ոչ առևտրային կազմակերպության</w:t>
      </w:r>
      <w:r w:rsidR="00E36FDF">
        <w:rPr>
          <w:rFonts w:ascii="GHEA Grapalat" w:hAnsi="GHEA Grapalat"/>
          <w:sz w:val="24"/>
          <w:szCs w:val="24"/>
          <w:lang w:val="hy-AM"/>
        </w:rPr>
        <w:t xml:space="preserve"> </w:t>
      </w:r>
      <w:r w:rsidRPr="00DA2586">
        <w:rPr>
          <w:rFonts w:ascii="GHEA Grapalat" w:hAnsi="GHEA Grapalat"/>
          <w:sz w:val="24"/>
          <w:szCs w:val="24"/>
          <w:lang w:val="hy-AM"/>
        </w:rPr>
        <w:t>միջոցով տարբեր մասնագիտական ուղղություններով ուսուցանվել և վերապատրաստվել է ՆԳՆ փրկարար ծառայության ավելի քան 800 աշխատակից</w:t>
      </w:r>
      <w:r w:rsidR="00DA2586">
        <w:rPr>
          <w:rFonts w:ascii="GHEA Grapalat" w:hAnsi="GHEA Grapalat"/>
          <w:sz w:val="24"/>
          <w:szCs w:val="24"/>
          <w:lang w:val="hy-AM"/>
        </w:rPr>
        <w:t>,</w:t>
      </w:r>
    </w:p>
    <w:p w14:paraId="3A44E84F" w14:textId="4EAEB7EF" w:rsidR="00CE648C" w:rsidRPr="00DA2586" w:rsidRDefault="00CE648C" w:rsidP="00616E5A">
      <w:pPr>
        <w:pStyle w:val="ListParagraph"/>
        <w:numPr>
          <w:ilvl w:val="0"/>
          <w:numId w:val="2"/>
        </w:numPr>
        <w:ind w:left="1080" w:hanging="360"/>
        <w:jc w:val="both"/>
        <w:rPr>
          <w:rFonts w:ascii="GHEA Grapalat" w:hAnsi="GHEA Grapalat" w:cs="Arial"/>
          <w:sz w:val="24"/>
          <w:lang w:val="af-ZA"/>
        </w:rPr>
      </w:pPr>
      <w:r w:rsidRPr="00DA2586">
        <w:rPr>
          <w:rFonts w:ascii="GHEA Grapalat" w:hAnsi="GHEA Grapalat" w:cs="Arial"/>
          <w:sz w:val="24"/>
          <w:szCs w:val="24"/>
          <w:lang w:val="hy-AM"/>
        </w:rPr>
        <w:t>Կլիմայի</w:t>
      </w:r>
      <w:r w:rsidRPr="00DA2586">
        <w:rPr>
          <w:rFonts w:ascii="GHEA Grapalat" w:hAnsi="GHEA Grapalat"/>
          <w:sz w:val="24"/>
          <w:szCs w:val="24"/>
          <w:lang w:val="hy-AM"/>
        </w:rPr>
        <w:t xml:space="preserve"> </w:t>
      </w:r>
      <w:r w:rsidRPr="00DA2586">
        <w:rPr>
          <w:rFonts w:ascii="GHEA Grapalat" w:hAnsi="GHEA Grapalat" w:cs="Arial"/>
          <w:sz w:val="24"/>
          <w:szCs w:val="24"/>
          <w:lang w:val="hy-AM"/>
        </w:rPr>
        <w:t>փոփոխության</w:t>
      </w:r>
      <w:r w:rsidRPr="00DA2586">
        <w:rPr>
          <w:rFonts w:ascii="GHEA Grapalat" w:hAnsi="GHEA Grapalat"/>
          <w:sz w:val="24"/>
          <w:szCs w:val="24"/>
          <w:lang w:val="hy-AM"/>
        </w:rPr>
        <w:t xml:space="preserve"> </w:t>
      </w:r>
      <w:r w:rsidRPr="00DA2586">
        <w:rPr>
          <w:rFonts w:ascii="GHEA Grapalat" w:hAnsi="GHEA Grapalat" w:cs="Arial"/>
          <w:sz w:val="24"/>
          <w:szCs w:val="24"/>
          <w:lang w:val="hy-AM"/>
        </w:rPr>
        <w:t>բացասական</w:t>
      </w:r>
      <w:r w:rsidRPr="00DA2586">
        <w:rPr>
          <w:rFonts w:ascii="GHEA Grapalat" w:hAnsi="GHEA Grapalat"/>
          <w:sz w:val="24"/>
          <w:szCs w:val="24"/>
          <w:lang w:val="hy-AM"/>
        </w:rPr>
        <w:t xml:space="preserve"> </w:t>
      </w:r>
      <w:r w:rsidRPr="00DA2586">
        <w:rPr>
          <w:rFonts w:ascii="GHEA Grapalat" w:hAnsi="GHEA Grapalat" w:cs="Arial"/>
          <w:sz w:val="24"/>
          <w:szCs w:val="24"/>
          <w:lang w:val="hy-AM"/>
        </w:rPr>
        <w:t>ազդեցության</w:t>
      </w:r>
      <w:r w:rsidRPr="00DA2586">
        <w:rPr>
          <w:rFonts w:ascii="GHEA Grapalat" w:hAnsi="GHEA Grapalat"/>
          <w:sz w:val="24"/>
          <w:szCs w:val="24"/>
          <w:lang w:val="hy-AM"/>
        </w:rPr>
        <w:t xml:space="preserve"> մեղմացմանն ուղղված ձեռքբերումներից կարելի է առանձնացնել </w:t>
      </w:r>
      <w:r w:rsidRPr="00DA2586">
        <w:rPr>
          <w:rFonts w:ascii="GHEA Grapalat" w:eastAsiaTheme="minorHAnsi" w:hAnsi="GHEA Grapalat" w:cs="GHEAGrapalat"/>
          <w:sz w:val="24"/>
          <w:szCs w:val="24"/>
          <w:lang w:val="hy-AM"/>
        </w:rPr>
        <w:t>վերականգնվող էներգիայի և էներգախնայողության ոլորտում ներդրումային միջավայրի բարելավմանն ուղղված քաղաքականության իրականացումը, ջերմոցային գազերի գույքագրման ամբողջականության և թափանցիկության բարելավումը</w:t>
      </w:r>
      <w:r w:rsidR="006C538B" w:rsidRPr="00DA2586">
        <w:rPr>
          <w:rFonts w:ascii="GHEA Grapalat" w:eastAsiaTheme="minorHAnsi" w:hAnsi="GHEA Grapalat" w:cs="GHEAGrapalat"/>
          <w:sz w:val="24"/>
          <w:szCs w:val="24"/>
          <w:lang w:val="hy-AM"/>
        </w:rPr>
        <w:t xml:space="preserve"> և այլն</w:t>
      </w:r>
      <w:r w:rsidRPr="00DA2586">
        <w:rPr>
          <w:rFonts w:ascii="GHEA Grapalat" w:hAnsi="GHEA Grapalat" w:cs="Arial"/>
          <w:color w:val="000000" w:themeColor="text1"/>
          <w:sz w:val="24"/>
          <w:lang w:val="hy-AM"/>
        </w:rPr>
        <w:t>:</w:t>
      </w:r>
    </w:p>
    <w:p w14:paraId="38CB7B4B" w14:textId="57013DF9" w:rsidR="00D27C73" w:rsidRPr="004B2371" w:rsidRDefault="00D27C73" w:rsidP="004B2371">
      <w:pPr>
        <w:autoSpaceDE w:val="0"/>
        <w:autoSpaceDN w:val="0"/>
        <w:adjustRightInd w:val="0"/>
        <w:jc w:val="both"/>
        <w:rPr>
          <w:rFonts w:ascii="GHEA Grapalat" w:eastAsiaTheme="minorHAnsi" w:hAnsi="GHEA Grapalat" w:cs="GHEAGrapalat"/>
          <w:sz w:val="24"/>
          <w:szCs w:val="24"/>
          <w:lang w:val="hy-AM"/>
        </w:rPr>
      </w:pPr>
    </w:p>
    <w:p w14:paraId="0090ECEE" w14:textId="77777777" w:rsidR="006C58B4" w:rsidRPr="00236EED" w:rsidRDefault="006C58B4" w:rsidP="00236EED">
      <w:pPr>
        <w:pStyle w:val="Heading2"/>
        <w:jc w:val="center"/>
        <w:rPr>
          <w:rFonts w:ascii="GHEA Grapalat" w:hAnsi="GHEA Grapalat"/>
          <w:b/>
          <w:color w:val="1F497D" w:themeColor="text2"/>
          <w:lang w:val="hy-AM"/>
        </w:rPr>
      </w:pPr>
      <w:bookmarkStart w:id="9" w:name="_Toc132394475"/>
      <w:r w:rsidRPr="00236EED">
        <w:rPr>
          <w:rFonts w:ascii="GHEA Grapalat" w:hAnsi="GHEA Grapalat"/>
          <w:b/>
          <w:color w:val="1F497D" w:themeColor="text2"/>
          <w:lang w:val="hy-AM"/>
        </w:rPr>
        <w:t xml:space="preserve">2.3. ԱՌԿ </w:t>
      </w:r>
      <w:r w:rsidR="00D655D7">
        <w:rPr>
          <w:rFonts w:ascii="GHEA Grapalat" w:hAnsi="GHEA Grapalat"/>
          <w:b/>
          <w:color w:val="1F497D" w:themeColor="text2"/>
          <w:lang w:val="hy-AM"/>
        </w:rPr>
        <w:t xml:space="preserve">համակարգային </w:t>
      </w:r>
      <w:r w:rsidRPr="00236EED">
        <w:rPr>
          <w:rFonts w:ascii="GHEA Grapalat" w:hAnsi="GHEA Grapalat"/>
          <w:b/>
          <w:color w:val="1F497D" w:themeColor="text2"/>
          <w:lang w:val="hy-AM"/>
        </w:rPr>
        <w:t>հիմնախնդիրները</w:t>
      </w:r>
      <w:bookmarkEnd w:id="9"/>
    </w:p>
    <w:p w14:paraId="52DE0BD9" w14:textId="77777777" w:rsidR="006C58B4" w:rsidRPr="009807A9" w:rsidRDefault="006C58B4" w:rsidP="009807A9">
      <w:pPr>
        <w:pStyle w:val="ListParagraph"/>
        <w:ind w:left="360"/>
        <w:jc w:val="both"/>
        <w:rPr>
          <w:rFonts w:ascii="GHEA Grapalat" w:eastAsia="GHEA Grapalat" w:hAnsi="GHEA Grapalat" w:cs="GHEA Grapalat"/>
          <w:sz w:val="24"/>
          <w:szCs w:val="24"/>
          <w:lang w:val="af-ZA"/>
        </w:rPr>
      </w:pPr>
    </w:p>
    <w:p w14:paraId="2B79762D" w14:textId="02323706" w:rsidR="001E4D88" w:rsidRPr="009807A9" w:rsidRDefault="002B3B44" w:rsidP="00616E5A">
      <w:pPr>
        <w:pStyle w:val="ListParagraph"/>
        <w:numPr>
          <w:ilvl w:val="0"/>
          <w:numId w:val="8"/>
        </w:numPr>
        <w:tabs>
          <w:tab w:val="left" w:pos="1170"/>
        </w:tabs>
        <w:ind w:left="0" w:firstLine="720"/>
        <w:jc w:val="both"/>
        <w:rPr>
          <w:rFonts w:ascii="GHEA Grapalat" w:eastAsia="GHEA Grapalat" w:hAnsi="GHEA Grapalat" w:cs="GHEA Grapalat"/>
          <w:sz w:val="24"/>
          <w:szCs w:val="24"/>
          <w:lang w:val="af-ZA"/>
        </w:rPr>
      </w:pPr>
      <w:r w:rsidRPr="009807A9">
        <w:rPr>
          <w:rFonts w:ascii="GHEA Grapalat" w:eastAsia="GHEA Grapalat" w:hAnsi="GHEA Grapalat" w:cs="GHEA Grapalat"/>
          <w:sz w:val="24"/>
          <w:szCs w:val="24"/>
          <w:lang w:val="hy-AM"/>
        </w:rPr>
        <w:t>Թեպետ ԱՌԿ ոլորտում առկա են նշանակալի ձեռքբերումներ, այդուհանդերձ,</w:t>
      </w:r>
      <w:r w:rsidR="009A179A" w:rsidRPr="009807A9">
        <w:rPr>
          <w:rFonts w:ascii="GHEA Grapalat" w:eastAsia="GHEA Grapalat" w:hAnsi="GHEA Grapalat" w:cs="GHEA Grapalat"/>
          <w:sz w:val="24"/>
          <w:szCs w:val="24"/>
          <w:lang w:val="hy-AM"/>
        </w:rPr>
        <w:t xml:space="preserve"> հատկապես վերջին զարգացումները՝ </w:t>
      </w:r>
      <w:r w:rsidR="009A179A" w:rsidRPr="009807A9">
        <w:rPr>
          <w:rFonts w:ascii="GHEA Grapalat" w:hAnsi="GHEA Grapalat"/>
          <w:sz w:val="24"/>
          <w:szCs w:val="24"/>
          <w:lang w:val="hy-AM"/>
        </w:rPr>
        <w:t>նոր տեսակի կորոնավիրուսային համավարակն ու 44-օրյա պատերազմը, ինչպես նաև</w:t>
      </w:r>
      <w:r w:rsidR="0019208B" w:rsidRPr="009807A9">
        <w:rPr>
          <w:rFonts w:ascii="GHEA Grapalat" w:hAnsi="GHEA Grapalat"/>
          <w:sz w:val="24"/>
          <w:szCs w:val="24"/>
          <w:lang w:val="hy-AM"/>
        </w:rPr>
        <w:t xml:space="preserve"> տարածաշրջանային ու</w:t>
      </w:r>
      <w:r w:rsidR="009A179A" w:rsidRPr="009807A9">
        <w:rPr>
          <w:rFonts w:ascii="GHEA Grapalat" w:hAnsi="GHEA Grapalat"/>
          <w:sz w:val="24"/>
          <w:szCs w:val="24"/>
          <w:lang w:val="hy-AM"/>
        </w:rPr>
        <w:t xml:space="preserve"> գլոբալ այլ մարտահրավերներ</w:t>
      </w:r>
      <w:r w:rsidR="0019208B" w:rsidRPr="009807A9">
        <w:rPr>
          <w:rFonts w:ascii="GHEA Grapalat" w:hAnsi="GHEA Grapalat"/>
          <w:sz w:val="24"/>
          <w:szCs w:val="24"/>
          <w:lang w:val="hy-AM"/>
        </w:rPr>
        <w:t xml:space="preserve"> պահանջում են նոր տեսակի մոտեցումների որդեգրում, այդ թվում՝ գիտական աշխարհի  ձեռքբերումների, նորարարական տեխնոլոգիաների ակտիվ կիրառում, պետական կառավարման համակարգի մարմինների միջև սերտ համագործակցություն և հանրության շարունակական ուսուցում, իրազեկում, ներգրավում և գիտակցության բարձրացում։ Նոր տեսակի կորոնավիրուսային համաճարակի դեմ պայքարին ուղղված ջանքերը և միջազգային</w:t>
      </w:r>
      <w:r w:rsidR="00CD1B14">
        <w:rPr>
          <w:rFonts w:ascii="GHEA Grapalat" w:hAnsi="GHEA Grapalat"/>
          <w:sz w:val="24"/>
          <w:szCs w:val="24"/>
          <w:lang w:val="hy-AM"/>
        </w:rPr>
        <w:t xml:space="preserve"> </w:t>
      </w:r>
      <w:r w:rsidR="0019208B" w:rsidRPr="009807A9">
        <w:rPr>
          <w:rFonts w:ascii="GHEA Grapalat" w:hAnsi="GHEA Grapalat"/>
          <w:sz w:val="24"/>
          <w:szCs w:val="24"/>
          <w:lang w:val="hy-AM"/>
        </w:rPr>
        <w:t xml:space="preserve">առաջատար կազմակերպությունների կողմից կատարված </w:t>
      </w:r>
      <w:r w:rsidR="0019208B" w:rsidRPr="009807A9">
        <w:rPr>
          <w:rFonts w:ascii="GHEA Grapalat" w:hAnsi="GHEA Grapalat"/>
          <w:sz w:val="24"/>
          <w:szCs w:val="24"/>
          <w:lang w:val="hy-AM"/>
        </w:rPr>
        <w:lastRenderedPageBreak/>
        <w:t>վերլուծությունները հիմնավորում են ԱՌԿ գործընթացներում էական փոփոխություններ իրականացնելու անհրաժեշտությունը։ Տարածաշրջանային աղետների վտանգները կարող են առաջացնել անդրսահմանային արտակարգ իրավիճակներ, թերի համագործակցությունը հանգեցնում է տարածաշրջանային խնդիրների անարդյունավետ լուծմանը, կարողությունների և ռեսուրսների ընդգրկման մեխանիզմների բացակայությանը` խոչընդոտելով անդրսահմանային վտանգների կանխ</w:t>
      </w:r>
      <w:r w:rsidR="00356659" w:rsidRPr="009807A9">
        <w:rPr>
          <w:rFonts w:ascii="GHEA Grapalat" w:hAnsi="GHEA Grapalat"/>
          <w:sz w:val="24"/>
          <w:szCs w:val="24"/>
          <w:lang w:val="hy-AM"/>
        </w:rPr>
        <w:t>ումն</w:t>
      </w:r>
      <w:r w:rsidR="0019208B" w:rsidRPr="009807A9">
        <w:rPr>
          <w:rFonts w:ascii="GHEA Grapalat" w:hAnsi="GHEA Grapalat"/>
          <w:sz w:val="24"/>
          <w:szCs w:val="24"/>
          <w:lang w:val="hy-AM"/>
        </w:rPr>
        <w:t xml:space="preserve"> ու կանխարգել</w:t>
      </w:r>
      <w:r w:rsidR="00356659" w:rsidRPr="009807A9">
        <w:rPr>
          <w:rFonts w:ascii="GHEA Grapalat" w:hAnsi="GHEA Grapalat"/>
          <w:sz w:val="24"/>
          <w:szCs w:val="24"/>
          <w:lang w:val="hy-AM"/>
        </w:rPr>
        <w:t>ումը</w:t>
      </w:r>
      <w:r w:rsidR="00455FCD" w:rsidRPr="009807A9">
        <w:rPr>
          <w:rFonts w:ascii="GHEA Grapalat" w:hAnsi="GHEA Grapalat"/>
          <w:sz w:val="24"/>
          <w:szCs w:val="24"/>
          <w:lang w:val="hy-AM"/>
        </w:rPr>
        <w:t>:</w:t>
      </w:r>
    </w:p>
    <w:bookmarkEnd w:id="5"/>
    <w:p w14:paraId="6DB76254" w14:textId="77777777" w:rsidR="00AC1FCF" w:rsidRPr="009807A9" w:rsidRDefault="007D6825" w:rsidP="00616E5A">
      <w:pPr>
        <w:pStyle w:val="ListParagraph"/>
        <w:numPr>
          <w:ilvl w:val="0"/>
          <w:numId w:val="8"/>
        </w:numPr>
        <w:tabs>
          <w:tab w:val="left" w:pos="1170"/>
        </w:tabs>
        <w:ind w:left="0" w:firstLine="720"/>
        <w:jc w:val="both"/>
        <w:rPr>
          <w:rFonts w:ascii="GHEA Grapalat" w:eastAsia="GHEA Grapalat" w:hAnsi="GHEA Grapalat" w:cs="GHEA Grapalat"/>
          <w:sz w:val="24"/>
          <w:szCs w:val="24"/>
          <w:lang w:val="af-ZA"/>
        </w:rPr>
      </w:pPr>
      <w:r w:rsidRPr="009807A9">
        <w:rPr>
          <w:rFonts w:ascii="GHEA Grapalat" w:eastAsia="GHEA Grapalat" w:hAnsi="GHEA Grapalat" w:cs="GHEA Grapalat"/>
          <w:sz w:val="24"/>
          <w:szCs w:val="24"/>
          <w:lang w:val="hy-AM"/>
        </w:rPr>
        <w:t>Զուգահեռաբար, նկատվում է պետության, համայնքի, կազմակերպության բնականոն գործունեության և զարգացման գործընթացներում ԱՌԿ միջոցառումների ներառման օրենսդրական դաշտի և մեխանիզմների բացակայություն, ներառյալ՝ զարգացման արդյունքում աղետների նոր ռիսկի առաջացման հնարավորության բացառման մեխանիզմների մասով։</w:t>
      </w:r>
    </w:p>
    <w:p w14:paraId="2F442362" w14:textId="77777777" w:rsidR="00DE566D" w:rsidRPr="009807A9" w:rsidRDefault="00B755C4" w:rsidP="00616E5A">
      <w:pPr>
        <w:pStyle w:val="ListParagraph"/>
        <w:numPr>
          <w:ilvl w:val="0"/>
          <w:numId w:val="8"/>
        </w:numPr>
        <w:tabs>
          <w:tab w:val="left" w:pos="1170"/>
        </w:tabs>
        <w:ind w:left="0" w:firstLine="720"/>
        <w:jc w:val="both"/>
        <w:rPr>
          <w:rFonts w:ascii="GHEA Grapalat" w:hAnsi="GHEA Grapalat"/>
          <w:sz w:val="24"/>
          <w:szCs w:val="24"/>
          <w:lang w:val="hy-AM"/>
        </w:rPr>
      </w:pPr>
      <w:r w:rsidRPr="009807A9">
        <w:rPr>
          <w:rFonts w:ascii="GHEA Grapalat" w:hAnsi="GHEA Grapalat"/>
          <w:sz w:val="24"/>
          <w:szCs w:val="24"/>
          <w:lang w:val="hy-AM"/>
        </w:rPr>
        <w:t xml:space="preserve">Քաղաքաշինության </w:t>
      </w:r>
      <w:r w:rsidR="00DE566D" w:rsidRPr="009807A9">
        <w:rPr>
          <w:rFonts w:ascii="GHEA Grapalat" w:hAnsi="GHEA Grapalat"/>
          <w:sz w:val="24"/>
          <w:szCs w:val="24"/>
          <w:lang w:val="hy-AM"/>
        </w:rPr>
        <w:t>և հողօգտագործման բնագավառներում աղետների ռիսկի գնահատման անբավարար մակարդակը, հողերի դեգրադացիան, հողօգտագործման և  քաղաքաշինական նորմերի խախտումները տարածքների և բնակչության համար ստեղծում են նոր ռիսկեր ու վտանգներ</w:t>
      </w:r>
      <w:r w:rsidR="00C80BD9" w:rsidRPr="009807A9">
        <w:rPr>
          <w:rFonts w:ascii="GHEA Grapalat" w:hAnsi="GHEA Grapalat"/>
          <w:sz w:val="24"/>
          <w:szCs w:val="24"/>
          <w:lang w:val="hy-AM"/>
        </w:rPr>
        <w:t xml:space="preserve">։ </w:t>
      </w:r>
    </w:p>
    <w:p w14:paraId="640E2B9C" w14:textId="4EA861E3" w:rsidR="00AC1FCF" w:rsidRPr="009807A9" w:rsidRDefault="00AC1FCF" w:rsidP="00616E5A">
      <w:pPr>
        <w:pStyle w:val="ListParagraph"/>
        <w:numPr>
          <w:ilvl w:val="0"/>
          <w:numId w:val="8"/>
        </w:numPr>
        <w:tabs>
          <w:tab w:val="left" w:pos="1170"/>
        </w:tabs>
        <w:ind w:left="0" w:firstLine="720"/>
        <w:jc w:val="both"/>
        <w:rPr>
          <w:rFonts w:ascii="GHEA Grapalat" w:hAnsi="GHEA Grapalat"/>
          <w:sz w:val="24"/>
          <w:szCs w:val="24"/>
          <w:lang w:val="hy-AM"/>
        </w:rPr>
      </w:pPr>
      <w:r w:rsidRPr="009807A9">
        <w:rPr>
          <w:rFonts w:ascii="GHEA Grapalat" w:hAnsi="GHEA Grapalat"/>
          <w:sz w:val="24"/>
          <w:szCs w:val="24"/>
          <w:lang w:val="hy-AM"/>
        </w:rPr>
        <w:t>ԱՌԿ գործընթացներում հասարակության սոցիալապես անապահով, հատուկ կարիքներով և խոցելի խմբերի</w:t>
      </w:r>
      <w:r w:rsidR="00C80BD9" w:rsidRPr="009807A9">
        <w:rPr>
          <w:rFonts w:ascii="GHEA Grapalat" w:hAnsi="GHEA Grapalat"/>
          <w:sz w:val="24"/>
          <w:szCs w:val="24"/>
          <w:lang w:val="hy-AM"/>
        </w:rPr>
        <w:t xml:space="preserve"> </w:t>
      </w:r>
      <w:r w:rsidRPr="009807A9">
        <w:rPr>
          <w:rFonts w:ascii="GHEA Grapalat" w:hAnsi="GHEA Grapalat"/>
          <w:sz w:val="24"/>
          <w:szCs w:val="24"/>
          <w:lang w:val="hy-AM"/>
        </w:rPr>
        <w:t xml:space="preserve">(կանայք, երեխաներ, տարեցներ, հաշմանդամություն ունեցող անձինք, քրոնիկ հիվանդներ) ներգրավվածության թերի մակարդակը թույլ չի տալիս ամբողջովին հաշվի առնել հասարակության այդ շերտերի հատուկ կարիքներն ինչպես աղետից առաջ, այնպես էլ աղետից հետո, </w:t>
      </w:r>
      <w:r w:rsidR="00FC0DB5" w:rsidRPr="009807A9">
        <w:rPr>
          <w:rFonts w:ascii="GHEA Grapalat" w:hAnsi="GHEA Grapalat"/>
          <w:sz w:val="24"/>
          <w:szCs w:val="24"/>
          <w:lang w:val="hy-AM"/>
        </w:rPr>
        <w:t xml:space="preserve">ինչը պահանջում է </w:t>
      </w:r>
      <w:r w:rsidR="00CD7453" w:rsidRPr="009807A9">
        <w:rPr>
          <w:rFonts w:ascii="GHEA Grapalat" w:hAnsi="GHEA Grapalat"/>
          <w:sz w:val="24"/>
          <w:szCs w:val="24"/>
          <w:lang w:val="hy-AM"/>
        </w:rPr>
        <w:t xml:space="preserve">վերջիններիս </w:t>
      </w:r>
      <w:r w:rsidR="00FC0DB5" w:rsidRPr="009807A9">
        <w:rPr>
          <w:rFonts w:ascii="GHEA Grapalat" w:hAnsi="GHEA Grapalat"/>
          <w:sz w:val="24"/>
          <w:szCs w:val="24"/>
          <w:lang w:val="hy-AM"/>
        </w:rPr>
        <w:t xml:space="preserve">առավել </w:t>
      </w:r>
      <w:r w:rsidR="00CD7453" w:rsidRPr="009807A9">
        <w:rPr>
          <w:rFonts w:ascii="GHEA Grapalat" w:hAnsi="GHEA Grapalat"/>
          <w:sz w:val="24"/>
          <w:szCs w:val="24"/>
          <w:lang w:val="hy-AM"/>
        </w:rPr>
        <w:t>արդյունավետ ներգրավում</w:t>
      </w:r>
      <w:r w:rsidRPr="009807A9">
        <w:rPr>
          <w:rFonts w:ascii="GHEA Grapalat" w:hAnsi="GHEA Grapalat"/>
          <w:sz w:val="24"/>
          <w:szCs w:val="24"/>
          <w:lang w:val="hy-AM"/>
        </w:rPr>
        <w:t xml:space="preserve"> ԱՌԿ բոլոր գործընթացներում</w:t>
      </w:r>
      <w:r w:rsidR="00FF39A6">
        <w:rPr>
          <w:rFonts w:ascii="GHEA Grapalat" w:hAnsi="GHEA Grapalat"/>
          <w:sz w:val="24"/>
          <w:szCs w:val="24"/>
          <w:lang w:val="hy-AM"/>
        </w:rPr>
        <w:t>։</w:t>
      </w:r>
      <w:bookmarkStart w:id="10" w:name="_GoBack"/>
      <w:bookmarkEnd w:id="10"/>
    </w:p>
    <w:p w14:paraId="0EABE4AE" w14:textId="77777777" w:rsidR="00F73532" w:rsidRPr="009807A9" w:rsidRDefault="00B755C4" w:rsidP="00616E5A">
      <w:pPr>
        <w:pStyle w:val="ListParagraph"/>
        <w:numPr>
          <w:ilvl w:val="0"/>
          <w:numId w:val="8"/>
        </w:numPr>
        <w:tabs>
          <w:tab w:val="left" w:pos="1170"/>
        </w:tabs>
        <w:ind w:left="0" w:firstLine="720"/>
        <w:jc w:val="both"/>
        <w:rPr>
          <w:rFonts w:ascii="GHEA Grapalat" w:hAnsi="GHEA Grapalat"/>
          <w:sz w:val="24"/>
          <w:szCs w:val="24"/>
          <w:lang w:val="hy-AM"/>
        </w:rPr>
      </w:pPr>
      <w:r w:rsidRPr="009807A9">
        <w:rPr>
          <w:rFonts w:ascii="GHEA Grapalat" w:hAnsi="GHEA Grapalat"/>
          <w:sz w:val="24"/>
          <w:szCs w:val="24"/>
          <w:lang w:val="hy-AM"/>
        </w:rPr>
        <w:t>Մշակութային</w:t>
      </w:r>
      <w:r w:rsidR="00AC1FCF" w:rsidRPr="009807A9">
        <w:rPr>
          <w:rFonts w:ascii="GHEA Grapalat" w:hAnsi="GHEA Grapalat"/>
          <w:sz w:val="24"/>
          <w:szCs w:val="24"/>
          <w:lang w:val="hy-AM"/>
        </w:rPr>
        <w:t xml:space="preserve">, կրոնական, պատմական նշանակություն ունեցող կառույցների ու տարածքների աղետներին դիմակայունության ցածր մակարդակը, դրանց պահպանման ու շահագործման ծրագրերում աղետների կանխարգելման միջոցառումների բացակայությունը </w:t>
      </w:r>
      <w:r w:rsidR="00562699" w:rsidRPr="009807A9">
        <w:rPr>
          <w:rFonts w:ascii="GHEA Grapalat" w:hAnsi="GHEA Grapalat"/>
          <w:sz w:val="24"/>
          <w:szCs w:val="24"/>
          <w:lang w:val="hy-AM"/>
        </w:rPr>
        <w:t xml:space="preserve">մեծացնում են </w:t>
      </w:r>
      <w:r w:rsidR="001769B9" w:rsidRPr="009807A9">
        <w:rPr>
          <w:rFonts w:ascii="GHEA Grapalat" w:hAnsi="GHEA Grapalat"/>
          <w:sz w:val="24"/>
          <w:szCs w:val="24"/>
          <w:lang w:val="hy-AM"/>
        </w:rPr>
        <w:t xml:space="preserve">այդ արժեքների խոցելիությունը բնական վտանգների </w:t>
      </w:r>
      <w:r w:rsidR="00A06B91" w:rsidRPr="009807A9">
        <w:rPr>
          <w:rFonts w:ascii="GHEA Grapalat" w:hAnsi="GHEA Grapalat"/>
          <w:sz w:val="24"/>
          <w:szCs w:val="24"/>
          <w:lang w:val="hy-AM"/>
        </w:rPr>
        <w:t>նկատմամաբ</w:t>
      </w:r>
      <w:r w:rsidR="007D6825" w:rsidRPr="009807A9">
        <w:rPr>
          <w:rFonts w:ascii="GHEA Grapalat" w:hAnsi="GHEA Grapalat"/>
          <w:sz w:val="24"/>
          <w:szCs w:val="24"/>
          <w:lang w:val="hy-AM"/>
        </w:rPr>
        <w:t>:</w:t>
      </w:r>
    </w:p>
    <w:p w14:paraId="5E5A2EEE" w14:textId="325B6E27" w:rsidR="00106AF5" w:rsidRPr="00CD1B14" w:rsidRDefault="00900468" w:rsidP="00616E5A">
      <w:pPr>
        <w:pStyle w:val="ListParagraph"/>
        <w:numPr>
          <w:ilvl w:val="0"/>
          <w:numId w:val="8"/>
        </w:numPr>
        <w:tabs>
          <w:tab w:val="left" w:pos="1170"/>
        </w:tabs>
        <w:ind w:left="0" w:firstLine="720"/>
        <w:jc w:val="both"/>
        <w:rPr>
          <w:rFonts w:ascii="GHEA Grapalat" w:hAnsi="GHEA Grapalat"/>
          <w:lang w:val="hy-AM"/>
        </w:rPr>
      </w:pPr>
      <w:r>
        <w:rPr>
          <w:rFonts w:ascii="GHEA Grapalat" w:hAnsi="GHEA Grapalat"/>
          <w:sz w:val="24"/>
          <w:szCs w:val="24"/>
          <w:lang w:val="hy-AM"/>
        </w:rPr>
        <w:t>ՀԱՎԳ</w:t>
      </w:r>
      <w:r w:rsidR="00AC1FCF" w:rsidRPr="009807A9">
        <w:rPr>
          <w:rFonts w:ascii="GHEA Grapalat" w:hAnsi="GHEA Grapalat"/>
          <w:sz w:val="24"/>
          <w:szCs w:val="24"/>
          <w:lang w:val="hy-AM"/>
        </w:rPr>
        <w:t xml:space="preserve"> պլանավորման բացակայությունը թույլ չի տալիս երկրում ունենալ վերականգնման միասնական և համակարգված գործընթաց</w:t>
      </w:r>
      <w:r w:rsidR="007D6825" w:rsidRPr="009807A9">
        <w:rPr>
          <w:rFonts w:ascii="GHEA Grapalat" w:hAnsi="GHEA Grapalat"/>
          <w:sz w:val="24"/>
          <w:szCs w:val="24"/>
          <w:lang w:val="hy-AM"/>
        </w:rPr>
        <w:t>:</w:t>
      </w:r>
      <w:r w:rsidR="00AC1FCF" w:rsidRPr="009807A9">
        <w:rPr>
          <w:rFonts w:ascii="GHEA Grapalat" w:hAnsi="GHEA Grapalat"/>
          <w:sz w:val="24"/>
          <w:szCs w:val="24"/>
          <w:lang w:val="hy-AM"/>
        </w:rPr>
        <w:t xml:space="preserve"> </w:t>
      </w:r>
      <w:r w:rsidR="007D6825" w:rsidRPr="009807A9">
        <w:rPr>
          <w:rFonts w:ascii="GHEA Grapalat" w:hAnsi="GHEA Grapalat"/>
          <w:sz w:val="24"/>
          <w:szCs w:val="24"/>
          <w:lang w:val="hy-AM"/>
        </w:rPr>
        <w:t>Ա</w:t>
      </w:r>
      <w:r w:rsidR="00AC1FCF" w:rsidRPr="009807A9">
        <w:rPr>
          <w:rFonts w:ascii="GHEA Grapalat" w:hAnsi="GHEA Grapalat"/>
          <w:sz w:val="24"/>
          <w:szCs w:val="24"/>
          <w:lang w:val="hy-AM"/>
        </w:rPr>
        <w:t>նհրաժեշտ է վերակառուցման ամբողջ</w:t>
      </w:r>
      <w:r w:rsidR="00AC1FCF" w:rsidRPr="009807A9">
        <w:rPr>
          <w:rFonts w:ascii="GHEA Grapalat" w:hAnsi="GHEA Grapalat" w:cs="Arial"/>
          <w:sz w:val="24"/>
          <w:szCs w:val="24"/>
          <w:lang w:val="hy-AM"/>
        </w:rPr>
        <w:t xml:space="preserve"> ընթացքում, ինչպես նաև ազգային և տեղական մակարդակների զարգացման ծրագրերում ԱՌԿ գործընթացների ներառումը</w:t>
      </w:r>
      <w:r w:rsidR="006F20EE" w:rsidRPr="009807A9">
        <w:rPr>
          <w:rFonts w:ascii="GHEA Grapalat" w:hAnsi="GHEA Grapalat" w:cs="Arial"/>
          <w:sz w:val="24"/>
          <w:szCs w:val="24"/>
          <w:lang w:val="hy-AM"/>
        </w:rPr>
        <w:t xml:space="preserve">։ </w:t>
      </w:r>
      <w:bookmarkStart w:id="11" w:name="գլուխ4"/>
    </w:p>
    <w:p w14:paraId="789D9ABE" w14:textId="77777777" w:rsidR="00CD1B14" w:rsidRPr="00CD1B14" w:rsidRDefault="00CD1B14" w:rsidP="00CD1B14">
      <w:pPr>
        <w:tabs>
          <w:tab w:val="left" w:pos="1170"/>
        </w:tabs>
        <w:jc w:val="both"/>
        <w:rPr>
          <w:rFonts w:ascii="GHEA Grapalat" w:hAnsi="GHEA Grapalat"/>
          <w:lang w:val="hy-AM"/>
        </w:rPr>
      </w:pPr>
    </w:p>
    <w:p w14:paraId="3A89AC2D" w14:textId="313A89CB" w:rsidR="00106AF5" w:rsidRDefault="00106AF5" w:rsidP="00106AF5">
      <w:pPr>
        <w:tabs>
          <w:tab w:val="left" w:pos="1170"/>
        </w:tabs>
        <w:jc w:val="both"/>
        <w:rPr>
          <w:rFonts w:ascii="GHEA Grapalat" w:eastAsia="Calibri" w:hAnsi="GHEA Grapalat"/>
          <w:lang w:val="hy-AM"/>
        </w:rPr>
      </w:pPr>
    </w:p>
    <w:p w14:paraId="2DC4F6F5" w14:textId="77777777" w:rsidR="002E495A" w:rsidRPr="00106AF5" w:rsidRDefault="002E495A" w:rsidP="00106AF5">
      <w:pPr>
        <w:tabs>
          <w:tab w:val="left" w:pos="1170"/>
        </w:tabs>
        <w:jc w:val="both"/>
        <w:rPr>
          <w:rFonts w:ascii="GHEA Grapalat" w:eastAsia="Calibri" w:hAnsi="GHEA Grapalat"/>
          <w:lang w:val="hy-AM"/>
        </w:rPr>
      </w:pPr>
    </w:p>
    <w:p w14:paraId="54A7B15E" w14:textId="77777777" w:rsidR="00DE2F07" w:rsidRPr="00D655D7" w:rsidRDefault="00DA119C" w:rsidP="00D655D7">
      <w:pPr>
        <w:pStyle w:val="Heading1"/>
        <w:jc w:val="center"/>
        <w:rPr>
          <w:rFonts w:ascii="GHEA Grapalat" w:hAnsi="GHEA Grapalat"/>
          <w:color w:val="1F497D" w:themeColor="text2"/>
          <w:sz w:val="32"/>
          <w:lang w:val="af-ZA"/>
        </w:rPr>
      </w:pPr>
      <w:bookmarkStart w:id="12" w:name="_Toc132394476"/>
      <w:r w:rsidRPr="00D655D7">
        <w:rPr>
          <w:rFonts w:ascii="GHEA Grapalat" w:hAnsi="GHEA Grapalat"/>
          <w:color w:val="1F497D" w:themeColor="text2"/>
          <w:sz w:val="32"/>
          <w:lang w:val="af-ZA"/>
        </w:rPr>
        <w:t xml:space="preserve">ԳԼՈՒԽ </w:t>
      </w:r>
      <w:r w:rsidR="00D8545D" w:rsidRPr="00D655D7">
        <w:rPr>
          <w:rFonts w:ascii="GHEA Grapalat" w:hAnsi="GHEA Grapalat"/>
          <w:color w:val="1F497D" w:themeColor="text2"/>
          <w:sz w:val="32"/>
          <w:lang w:val="af-ZA"/>
        </w:rPr>
        <w:t>3</w:t>
      </w:r>
      <w:r w:rsidR="00CB65F6" w:rsidRPr="00D655D7">
        <w:rPr>
          <w:rFonts w:ascii="GHEA Grapalat" w:hAnsi="GHEA Grapalat"/>
          <w:color w:val="1F497D" w:themeColor="text2"/>
          <w:sz w:val="32"/>
          <w:lang w:val="af-ZA"/>
        </w:rPr>
        <w:t>.</w:t>
      </w:r>
      <w:r w:rsidR="00D655D7">
        <w:rPr>
          <w:rFonts w:ascii="GHEA Grapalat" w:hAnsi="GHEA Grapalat"/>
          <w:color w:val="1F497D" w:themeColor="text2"/>
          <w:sz w:val="32"/>
          <w:lang w:val="hy-AM"/>
        </w:rPr>
        <w:t xml:space="preserve"> </w:t>
      </w:r>
      <w:r w:rsidR="00FF72B6" w:rsidRPr="00D655D7">
        <w:rPr>
          <w:rFonts w:ascii="GHEA Grapalat" w:hAnsi="GHEA Grapalat"/>
          <w:color w:val="1F497D" w:themeColor="text2"/>
          <w:sz w:val="32"/>
          <w:lang w:val="af-ZA"/>
        </w:rPr>
        <w:t>Ռազմավարության արդյունքային շրջանակը</w:t>
      </w:r>
      <w:bookmarkEnd w:id="12"/>
      <w:r w:rsidR="00DE2F07" w:rsidRPr="00D655D7">
        <w:rPr>
          <w:rFonts w:ascii="GHEA Grapalat" w:hAnsi="GHEA Grapalat"/>
          <w:color w:val="1F497D" w:themeColor="text2"/>
          <w:sz w:val="32"/>
          <w:lang w:val="af-ZA"/>
        </w:rPr>
        <w:t xml:space="preserve"> </w:t>
      </w:r>
    </w:p>
    <w:p w14:paraId="404C4C20" w14:textId="77777777" w:rsidR="00356226" w:rsidRPr="009807A9" w:rsidRDefault="00356226" w:rsidP="00FF72B6">
      <w:pPr>
        <w:pStyle w:val="Heading1"/>
        <w:spacing w:before="0" w:beforeAutospacing="0" w:after="0" w:afterAutospacing="0" w:line="276" w:lineRule="auto"/>
        <w:jc w:val="center"/>
        <w:rPr>
          <w:rFonts w:ascii="GHEA Grapalat" w:eastAsia="GHEA Grapalat" w:hAnsi="GHEA Grapalat" w:cs="GHEA Grapalat"/>
          <w:color w:val="365F91" w:themeColor="accent1" w:themeShade="BF"/>
          <w:sz w:val="24"/>
          <w:szCs w:val="28"/>
          <w:lang w:val="hy-AM"/>
        </w:rPr>
      </w:pPr>
    </w:p>
    <w:p w14:paraId="4A112D75" w14:textId="77777777" w:rsidR="00FF72B6" w:rsidRPr="009807A9" w:rsidRDefault="00356226" w:rsidP="00616E5A">
      <w:pPr>
        <w:pStyle w:val="ListParagraph"/>
        <w:numPr>
          <w:ilvl w:val="0"/>
          <w:numId w:val="8"/>
        </w:numPr>
        <w:tabs>
          <w:tab w:val="left" w:pos="1080"/>
        </w:tabs>
        <w:ind w:left="0" w:firstLine="720"/>
        <w:jc w:val="both"/>
        <w:rPr>
          <w:rFonts w:ascii="GHEA Grapalat" w:hAnsi="GHEA Grapalat"/>
          <w:sz w:val="24"/>
          <w:szCs w:val="24"/>
          <w:lang w:val="hy-AM"/>
        </w:rPr>
      </w:pPr>
      <w:r w:rsidRPr="009807A9">
        <w:rPr>
          <w:rFonts w:ascii="GHEA Grapalat" w:hAnsi="GHEA Grapalat"/>
          <w:sz w:val="24"/>
          <w:szCs w:val="24"/>
          <w:lang w:val="hy-AM"/>
        </w:rPr>
        <w:lastRenderedPageBreak/>
        <w:t xml:space="preserve"> Վերոնշյալ ձեռքբերումներն ամրապնդելու և ԱՌԿ ոլորտի հիմնախնդիրները հասցեագրելու նպատակով </w:t>
      </w:r>
      <w:r w:rsidR="00E07459" w:rsidRPr="009807A9">
        <w:rPr>
          <w:rFonts w:ascii="GHEA Grapalat" w:hAnsi="GHEA Grapalat"/>
          <w:sz w:val="24"/>
          <w:szCs w:val="24"/>
          <w:lang w:val="hy-AM"/>
        </w:rPr>
        <w:t>Ռազմավարությամբ սահմանվում է բարեփոխումների օրակարգը, որի տեսլականն է՝</w:t>
      </w:r>
    </w:p>
    <w:p w14:paraId="1009C670" w14:textId="77777777" w:rsidR="00BA311A" w:rsidRPr="00D655D7" w:rsidRDefault="00B9090D" w:rsidP="009807A9">
      <w:pPr>
        <w:pStyle w:val="IntenseQuote"/>
        <w:rPr>
          <w:rFonts w:ascii="GHEA Grapalat" w:hAnsi="GHEA Grapalat"/>
          <w:b/>
          <w:color w:val="1F497D" w:themeColor="text2"/>
          <w:sz w:val="28"/>
          <w:szCs w:val="24"/>
          <w:lang w:val="hy-AM"/>
        </w:rPr>
      </w:pPr>
      <w:r w:rsidRPr="00D655D7">
        <w:rPr>
          <w:rFonts w:ascii="GHEA Grapalat" w:hAnsi="GHEA Grapalat" w:cs="Arial"/>
          <w:b/>
          <w:color w:val="1F497D" w:themeColor="text2"/>
          <w:sz w:val="26"/>
          <w:szCs w:val="26"/>
          <w:lang w:val="hy-AM"/>
        </w:rPr>
        <w:t>Ձևավորել</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անվտանգ</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և</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դիմակայուն</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պետություն</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ու</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անվտանգության</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մշակույթ՝</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աղետների</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ռիսկից</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ապահովելով</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անհատի</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համայնքի</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և</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հասարակության</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անվտանգությունը</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և</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նպաստելով</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ռիսկի</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գիտակցմամբ</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պայմանավորված</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կայուն</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զարգացմանը</w:t>
      </w:r>
      <w:r w:rsidRPr="00D655D7">
        <w:rPr>
          <w:rFonts w:ascii="GHEA Grapalat" w:hAnsi="GHEA Grapalat"/>
          <w:b/>
          <w:color w:val="1F497D" w:themeColor="text2"/>
          <w:sz w:val="26"/>
          <w:szCs w:val="26"/>
          <w:lang w:val="hy-AM"/>
        </w:rPr>
        <w:t>:</w:t>
      </w:r>
    </w:p>
    <w:bookmarkEnd w:id="11"/>
    <w:p w14:paraId="620E5D80" w14:textId="77777777" w:rsidR="00195ECE" w:rsidRPr="009807A9" w:rsidRDefault="000D5DA2" w:rsidP="00616E5A">
      <w:pPr>
        <w:pStyle w:val="ListParagraph"/>
        <w:numPr>
          <w:ilvl w:val="0"/>
          <w:numId w:val="8"/>
        </w:numPr>
        <w:tabs>
          <w:tab w:val="left" w:pos="1170"/>
        </w:tabs>
        <w:ind w:left="0" w:firstLine="720"/>
        <w:jc w:val="both"/>
        <w:rPr>
          <w:rFonts w:ascii="GHEA Grapalat" w:hAnsi="GHEA Grapalat"/>
          <w:sz w:val="24"/>
          <w:szCs w:val="24"/>
          <w:lang w:val="hy-AM"/>
        </w:rPr>
      </w:pPr>
      <w:r w:rsidRPr="009807A9">
        <w:rPr>
          <w:rFonts w:ascii="GHEA Grapalat" w:hAnsi="GHEA Grapalat"/>
          <w:sz w:val="24"/>
          <w:szCs w:val="24"/>
          <w:lang w:val="hy-AM"/>
        </w:rPr>
        <w:t>Առաջարկվող</w:t>
      </w:r>
      <w:r w:rsidR="00195ECE" w:rsidRPr="009807A9">
        <w:rPr>
          <w:rFonts w:ascii="GHEA Grapalat" w:hAnsi="GHEA Grapalat"/>
          <w:sz w:val="24"/>
          <w:szCs w:val="24"/>
          <w:lang w:val="hy-AM"/>
        </w:rPr>
        <w:t xml:space="preserve"> </w:t>
      </w:r>
      <w:r w:rsidR="00CB65F6" w:rsidRPr="009807A9">
        <w:rPr>
          <w:rFonts w:ascii="GHEA Grapalat" w:hAnsi="GHEA Grapalat"/>
          <w:sz w:val="24"/>
          <w:szCs w:val="24"/>
          <w:lang w:val="hy-AM"/>
        </w:rPr>
        <w:t>բարեփոխումներն իրականացվելու են</w:t>
      </w:r>
      <w:r w:rsidR="00195ECE" w:rsidRPr="009807A9">
        <w:rPr>
          <w:rFonts w:ascii="GHEA Grapalat" w:hAnsi="GHEA Grapalat"/>
          <w:sz w:val="24"/>
          <w:szCs w:val="24"/>
          <w:lang w:val="hy-AM"/>
        </w:rPr>
        <w:t xml:space="preserve"> հետևյալ սկզբունքների կիրառմամբ՝</w:t>
      </w:r>
    </w:p>
    <w:p w14:paraId="5C25D4C9" w14:textId="77777777" w:rsidR="008701BF" w:rsidRPr="009807A9" w:rsidRDefault="008701BF" w:rsidP="00616E5A">
      <w:pPr>
        <w:pStyle w:val="ListParagraph"/>
        <w:numPr>
          <w:ilvl w:val="0"/>
          <w:numId w:val="3"/>
        </w:numPr>
        <w:spacing w:after="0"/>
        <w:jc w:val="both"/>
        <w:rPr>
          <w:rFonts w:ascii="GHEA Grapalat" w:hAnsi="GHEA Grapalat"/>
          <w:sz w:val="24"/>
          <w:szCs w:val="24"/>
          <w:lang w:val="hy-AM"/>
        </w:rPr>
      </w:pPr>
      <w:r w:rsidRPr="009807A9">
        <w:rPr>
          <w:rFonts w:ascii="GHEA Grapalat" w:hAnsi="GHEA Grapalat"/>
          <w:sz w:val="24"/>
          <w:szCs w:val="24"/>
          <w:lang w:val="hy-AM"/>
        </w:rPr>
        <w:t xml:space="preserve">մարդկանց կյանքի և առողջության ապահովման </w:t>
      </w:r>
      <w:r w:rsidR="00722A7A" w:rsidRPr="009807A9">
        <w:rPr>
          <w:rFonts w:ascii="GHEA Grapalat" w:hAnsi="GHEA Grapalat"/>
          <w:sz w:val="24"/>
          <w:szCs w:val="24"/>
          <w:lang w:val="hy-AM"/>
        </w:rPr>
        <w:t>ու</w:t>
      </w:r>
      <w:r w:rsidRPr="009807A9">
        <w:rPr>
          <w:rFonts w:ascii="GHEA Grapalat" w:hAnsi="GHEA Grapalat"/>
          <w:sz w:val="24"/>
          <w:szCs w:val="24"/>
          <w:lang w:val="hy-AM"/>
        </w:rPr>
        <w:t xml:space="preserve"> ներառականության գերակայություն, </w:t>
      </w:r>
    </w:p>
    <w:p w14:paraId="32610254" w14:textId="77777777" w:rsidR="008701BF" w:rsidRPr="009807A9" w:rsidRDefault="00097CF8" w:rsidP="00616E5A">
      <w:pPr>
        <w:pStyle w:val="ListParagraph"/>
        <w:numPr>
          <w:ilvl w:val="0"/>
          <w:numId w:val="3"/>
        </w:numPr>
        <w:spacing w:after="0"/>
        <w:jc w:val="both"/>
        <w:rPr>
          <w:rFonts w:ascii="GHEA Grapalat" w:hAnsi="GHEA Grapalat"/>
          <w:sz w:val="24"/>
          <w:szCs w:val="24"/>
          <w:lang w:val="hy-AM"/>
        </w:rPr>
      </w:pPr>
      <w:r w:rsidRPr="009807A9">
        <w:rPr>
          <w:rFonts w:ascii="GHEA Grapalat" w:hAnsi="GHEA Grapalat"/>
          <w:sz w:val="24"/>
          <w:szCs w:val="24"/>
          <w:lang w:val="hy-AM"/>
        </w:rPr>
        <w:t xml:space="preserve">ԱՌԿ գործընթացներում </w:t>
      </w:r>
      <w:r w:rsidR="008701BF" w:rsidRPr="009807A9">
        <w:rPr>
          <w:rFonts w:ascii="GHEA Grapalat" w:hAnsi="GHEA Grapalat"/>
          <w:sz w:val="24"/>
          <w:szCs w:val="24"/>
          <w:lang w:val="hy-AM"/>
        </w:rPr>
        <w:t>բնակչության առավել խոցելի խմբերի պաշտպանության առաջնահերթությ</w:t>
      </w:r>
      <w:r w:rsidRPr="009807A9">
        <w:rPr>
          <w:rFonts w:ascii="GHEA Grapalat" w:hAnsi="GHEA Grapalat"/>
          <w:sz w:val="24"/>
          <w:szCs w:val="24"/>
          <w:lang w:val="hy-AM"/>
        </w:rPr>
        <w:t>ան</w:t>
      </w:r>
      <w:r w:rsidR="008701BF" w:rsidRPr="009807A9">
        <w:rPr>
          <w:rFonts w:ascii="GHEA Grapalat" w:hAnsi="GHEA Grapalat"/>
          <w:sz w:val="24"/>
          <w:szCs w:val="24"/>
          <w:lang w:val="hy-AM"/>
        </w:rPr>
        <w:t xml:space="preserve"> և գենդերային հավասարության ապահովում,</w:t>
      </w:r>
    </w:p>
    <w:p w14:paraId="4EA32C27" w14:textId="77777777" w:rsidR="008701BF" w:rsidRPr="009807A9" w:rsidRDefault="008701BF" w:rsidP="00616E5A">
      <w:pPr>
        <w:pStyle w:val="ListParagraph"/>
        <w:numPr>
          <w:ilvl w:val="0"/>
          <w:numId w:val="3"/>
        </w:numPr>
        <w:spacing w:after="0"/>
        <w:jc w:val="both"/>
        <w:rPr>
          <w:rFonts w:ascii="GHEA Grapalat" w:hAnsi="GHEA Grapalat"/>
          <w:sz w:val="24"/>
          <w:szCs w:val="24"/>
          <w:lang w:val="hy-AM"/>
        </w:rPr>
      </w:pPr>
      <w:r w:rsidRPr="009807A9">
        <w:rPr>
          <w:rFonts w:ascii="GHEA Grapalat" w:hAnsi="GHEA Grapalat"/>
          <w:sz w:val="24"/>
          <w:szCs w:val="24"/>
          <w:lang w:val="hy-AM"/>
        </w:rPr>
        <w:t>ԱՌԿ ոլորտի տեղեկատվության ազատ տիրապետում, հրապարակայնություն, թափանցիկություն,  տարածում և հետադարձ կապի ապահովում,</w:t>
      </w:r>
    </w:p>
    <w:p w14:paraId="64E1B3A0" w14:textId="77777777" w:rsidR="008701BF" w:rsidRPr="009807A9" w:rsidRDefault="008701BF" w:rsidP="00616E5A">
      <w:pPr>
        <w:pStyle w:val="ListParagraph"/>
        <w:numPr>
          <w:ilvl w:val="0"/>
          <w:numId w:val="3"/>
        </w:numPr>
        <w:spacing w:after="0"/>
        <w:jc w:val="both"/>
        <w:rPr>
          <w:rFonts w:ascii="GHEA Grapalat" w:hAnsi="GHEA Grapalat"/>
          <w:sz w:val="24"/>
          <w:szCs w:val="24"/>
          <w:lang w:val="hy-AM"/>
        </w:rPr>
      </w:pPr>
      <w:r w:rsidRPr="009807A9">
        <w:rPr>
          <w:rFonts w:ascii="GHEA Grapalat" w:hAnsi="GHEA Grapalat"/>
          <w:sz w:val="24"/>
          <w:szCs w:val="24"/>
          <w:lang w:val="hy-AM"/>
        </w:rPr>
        <w:t>ԱՌԿ ուղղությամբ միջազգային գործընթացներում ակտիվ ներգրավվածություն</w:t>
      </w:r>
      <w:r w:rsidR="00915435" w:rsidRPr="009807A9">
        <w:rPr>
          <w:rFonts w:ascii="GHEA Grapalat" w:hAnsi="GHEA Grapalat"/>
          <w:sz w:val="24"/>
          <w:szCs w:val="24"/>
          <w:lang w:val="hy-AM"/>
        </w:rPr>
        <w:t>, լավագույն միջազգային փորձի և ռիսկերի մոդելավորման մեթոդաբանությունների</w:t>
      </w:r>
      <w:r w:rsidR="00E72437" w:rsidRPr="009807A9">
        <w:rPr>
          <w:rFonts w:ascii="GHEA Grapalat" w:hAnsi="GHEA Grapalat"/>
          <w:sz w:val="24"/>
          <w:szCs w:val="24"/>
          <w:lang w:val="hy-AM"/>
        </w:rPr>
        <w:t xml:space="preserve"> տեղայնացում</w:t>
      </w:r>
      <w:r w:rsidR="00553625" w:rsidRPr="009807A9">
        <w:rPr>
          <w:rFonts w:ascii="GHEA Grapalat" w:hAnsi="GHEA Grapalat"/>
          <w:sz w:val="24"/>
          <w:szCs w:val="24"/>
          <w:lang w:val="hy-AM"/>
        </w:rPr>
        <w:t xml:space="preserve">, նորարական տեխնոլոգիաների և թվայնացման հարթակների </w:t>
      </w:r>
      <w:r w:rsidR="00E72437" w:rsidRPr="009807A9">
        <w:rPr>
          <w:rFonts w:ascii="GHEA Grapalat" w:hAnsi="GHEA Grapalat"/>
          <w:sz w:val="24"/>
          <w:szCs w:val="24"/>
          <w:lang w:val="hy-AM"/>
        </w:rPr>
        <w:t>զարգացում</w:t>
      </w:r>
      <w:r w:rsidR="00984E02" w:rsidRPr="009807A9">
        <w:rPr>
          <w:rFonts w:ascii="GHEA Grapalat" w:hAnsi="GHEA Grapalat"/>
          <w:sz w:val="24"/>
          <w:szCs w:val="24"/>
          <w:lang w:val="hy-AM"/>
        </w:rPr>
        <w:t xml:space="preserve"> և կիրառում ԱՌԿ գործընթացներում,</w:t>
      </w:r>
    </w:p>
    <w:p w14:paraId="41B4EAB3" w14:textId="77777777" w:rsidR="003B6607" w:rsidRPr="009807A9" w:rsidRDefault="008701BF" w:rsidP="00616E5A">
      <w:pPr>
        <w:pStyle w:val="ListParagraph"/>
        <w:numPr>
          <w:ilvl w:val="0"/>
          <w:numId w:val="3"/>
        </w:numPr>
        <w:spacing w:after="0"/>
        <w:jc w:val="both"/>
        <w:rPr>
          <w:rFonts w:ascii="GHEA Grapalat" w:hAnsi="GHEA Grapalat"/>
          <w:sz w:val="24"/>
          <w:szCs w:val="24"/>
          <w:lang w:val="hy-AM"/>
        </w:rPr>
      </w:pPr>
      <w:r w:rsidRPr="009807A9">
        <w:rPr>
          <w:rFonts w:ascii="GHEA Grapalat" w:hAnsi="GHEA Grapalat"/>
          <w:sz w:val="24"/>
          <w:szCs w:val="24"/>
          <w:lang w:val="hy-AM"/>
        </w:rPr>
        <w:t>պետության, համայնքի, կազմակերպության բնականոն գործունեության և զարգացման գործընթացներում ԱՌԿ միջոցառումների ներառման անհրաժեշտության գիտակցում և նոր ռիսկերի առաջացման հնարավորության բացառում և նվազեցում,</w:t>
      </w:r>
    </w:p>
    <w:p w14:paraId="549CAC3E" w14:textId="77777777" w:rsidR="003B6607" w:rsidRPr="009807A9" w:rsidRDefault="003B6607" w:rsidP="00616E5A">
      <w:pPr>
        <w:pStyle w:val="ListParagraph"/>
        <w:numPr>
          <w:ilvl w:val="0"/>
          <w:numId w:val="3"/>
        </w:numPr>
        <w:spacing w:after="0"/>
        <w:jc w:val="both"/>
        <w:rPr>
          <w:rFonts w:ascii="GHEA Grapalat" w:hAnsi="GHEA Grapalat"/>
          <w:sz w:val="24"/>
          <w:szCs w:val="24"/>
          <w:lang w:val="hy-AM"/>
        </w:rPr>
      </w:pPr>
      <w:r w:rsidRPr="009807A9">
        <w:rPr>
          <w:rFonts w:ascii="GHEA Grapalat" w:hAnsi="GHEA Grapalat"/>
          <w:sz w:val="24"/>
          <w:szCs w:val="24"/>
          <w:lang w:val="hy-AM"/>
        </w:rPr>
        <w:t>բնակչության կամավոր հիմունքներով ներգրավվածություն</w:t>
      </w:r>
      <w:r w:rsidR="00D74B30" w:rsidRPr="009807A9">
        <w:rPr>
          <w:rFonts w:ascii="GHEA Grapalat" w:hAnsi="GHEA Grapalat"/>
          <w:sz w:val="24"/>
          <w:szCs w:val="24"/>
          <w:lang w:val="hy-AM"/>
        </w:rPr>
        <w:t xml:space="preserve"> ԱՌԿ գործընթացներում,</w:t>
      </w:r>
    </w:p>
    <w:p w14:paraId="1988B0D9" w14:textId="0AE80471" w:rsidR="008701BF" w:rsidRDefault="008701BF" w:rsidP="00616E5A">
      <w:pPr>
        <w:pStyle w:val="ListParagraph"/>
        <w:numPr>
          <w:ilvl w:val="0"/>
          <w:numId w:val="3"/>
        </w:numPr>
        <w:spacing w:after="0"/>
        <w:jc w:val="both"/>
        <w:rPr>
          <w:rFonts w:ascii="GHEA Grapalat" w:hAnsi="GHEA Grapalat"/>
          <w:sz w:val="24"/>
          <w:szCs w:val="24"/>
          <w:lang w:val="hy-AM"/>
        </w:rPr>
      </w:pPr>
      <w:r w:rsidRPr="009807A9">
        <w:rPr>
          <w:rFonts w:ascii="GHEA Grapalat" w:hAnsi="GHEA Grapalat"/>
          <w:sz w:val="24"/>
          <w:szCs w:val="24"/>
          <w:lang w:val="hy-AM"/>
        </w:rPr>
        <w:t>ԱՌԿ միջոցառումներին ուղղված համալիր մոտեցման ցուցաբերում։</w:t>
      </w:r>
    </w:p>
    <w:p w14:paraId="01FF0BBE" w14:textId="1A2EBDEB" w:rsidR="001A60C5" w:rsidRDefault="001A60C5" w:rsidP="001A60C5">
      <w:pPr>
        <w:jc w:val="both"/>
        <w:rPr>
          <w:rFonts w:ascii="GHEA Grapalat" w:hAnsi="GHEA Grapalat"/>
          <w:sz w:val="24"/>
          <w:szCs w:val="24"/>
          <w:lang w:val="hy-AM"/>
        </w:rPr>
      </w:pPr>
    </w:p>
    <w:p w14:paraId="0E38A708" w14:textId="49517239" w:rsidR="001A60C5" w:rsidRDefault="001A60C5" w:rsidP="001A60C5">
      <w:pPr>
        <w:jc w:val="both"/>
        <w:rPr>
          <w:rFonts w:ascii="GHEA Grapalat" w:hAnsi="GHEA Grapalat"/>
          <w:sz w:val="24"/>
          <w:szCs w:val="24"/>
          <w:lang w:val="hy-AM"/>
        </w:rPr>
      </w:pPr>
    </w:p>
    <w:p w14:paraId="5497CF12" w14:textId="5E000443" w:rsidR="001A60C5" w:rsidRDefault="001A60C5" w:rsidP="001A60C5">
      <w:pPr>
        <w:jc w:val="both"/>
        <w:rPr>
          <w:rFonts w:ascii="GHEA Grapalat" w:hAnsi="GHEA Grapalat"/>
          <w:sz w:val="24"/>
          <w:szCs w:val="24"/>
          <w:lang w:val="hy-AM"/>
        </w:rPr>
      </w:pPr>
    </w:p>
    <w:p w14:paraId="41B0716E" w14:textId="3AF0A68D" w:rsidR="001A60C5" w:rsidRDefault="001A60C5" w:rsidP="001A60C5">
      <w:pPr>
        <w:jc w:val="both"/>
        <w:rPr>
          <w:rFonts w:ascii="GHEA Grapalat" w:hAnsi="GHEA Grapalat"/>
          <w:sz w:val="24"/>
          <w:szCs w:val="24"/>
          <w:lang w:val="hy-AM"/>
        </w:rPr>
      </w:pPr>
    </w:p>
    <w:p w14:paraId="3D325294" w14:textId="77777777" w:rsidR="001A60C5" w:rsidRPr="001A60C5" w:rsidRDefault="001A60C5" w:rsidP="001A60C5">
      <w:pPr>
        <w:jc w:val="both"/>
        <w:rPr>
          <w:rFonts w:ascii="GHEA Grapalat" w:hAnsi="GHEA Grapalat"/>
          <w:sz w:val="24"/>
          <w:szCs w:val="24"/>
          <w:lang w:val="hy-AM"/>
        </w:rPr>
      </w:pPr>
    </w:p>
    <w:p w14:paraId="2BF54502" w14:textId="77777777" w:rsidR="006F6AC4" w:rsidRPr="009807A9" w:rsidRDefault="00440970" w:rsidP="00616E5A">
      <w:pPr>
        <w:pStyle w:val="ListParagraph"/>
        <w:numPr>
          <w:ilvl w:val="0"/>
          <w:numId w:val="8"/>
        </w:numPr>
        <w:tabs>
          <w:tab w:val="left" w:pos="1170"/>
        </w:tabs>
        <w:ind w:left="0" w:firstLine="720"/>
        <w:jc w:val="both"/>
        <w:rPr>
          <w:rFonts w:ascii="GHEA Grapalat" w:hAnsi="GHEA Grapalat"/>
          <w:sz w:val="24"/>
          <w:szCs w:val="24"/>
          <w:lang w:val="hy-AM"/>
        </w:rPr>
      </w:pPr>
      <w:r w:rsidRPr="009807A9">
        <w:rPr>
          <w:rFonts w:ascii="GHEA Grapalat" w:hAnsi="GHEA Grapalat"/>
          <w:sz w:val="24"/>
          <w:szCs w:val="24"/>
          <w:lang w:val="hy-AM"/>
        </w:rPr>
        <w:t>Սահմանված տեսլականին հասնելու ճանապարհը ռազմավարական հետևյալ նպատակի իրականացումն է՝</w:t>
      </w:r>
    </w:p>
    <w:p w14:paraId="7B651ED6" w14:textId="3090C1FD" w:rsidR="00DF08D9" w:rsidRPr="00D655D7" w:rsidRDefault="00DF08D9" w:rsidP="00616E5A">
      <w:pPr>
        <w:pStyle w:val="IntenseQuote"/>
        <w:numPr>
          <w:ilvl w:val="0"/>
          <w:numId w:val="9"/>
        </w:numPr>
        <w:spacing w:before="0"/>
        <w:rPr>
          <w:rFonts w:ascii="GHEA Grapalat" w:hAnsi="GHEA Grapalat" w:cs="Arial"/>
          <w:b/>
          <w:color w:val="1F497D" w:themeColor="text2"/>
          <w:sz w:val="26"/>
          <w:szCs w:val="26"/>
          <w:lang w:val="hy-AM"/>
        </w:rPr>
      </w:pPr>
      <w:r w:rsidRPr="00D655D7">
        <w:rPr>
          <w:rFonts w:ascii="GHEA Grapalat" w:hAnsi="GHEA Grapalat" w:cs="Arial"/>
          <w:b/>
          <w:color w:val="1F497D" w:themeColor="text2"/>
          <w:sz w:val="26"/>
          <w:szCs w:val="26"/>
          <w:lang w:val="hy-AM"/>
        </w:rPr>
        <w:lastRenderedPageBreak/>
        <w:t>Միջազգային</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չափանիշներին</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համապատասխան</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շարունակաբար</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զարգացող</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կարողունակությամբ</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օժտված</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ԱՌԿ</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համակարգի</w:t>
      </w:r>
      <w:r w:rsidR="001A60C5">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ձևավորում</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որը</w:t>
      </w:r>
      <w:r w:rsidRPr="00D655D7">
        <w:rPr>
          <w:rFonts w:ascii="GHEA Grapalat" w:hAnsi="GHEA Grapalat"/>
          <w:b/>
          <w:color w:val="1F497D" w:themeColor="text2"/>
          <w:sz w:val="26"/>
          <w:szCs w:val="26"/>
          <w:lang w:val="hy-AM"/>
        </w:rPr>
        <w:t xml:space="preserve"> </w:t>
      </w:r>
      <w:r w:rsidRPr="00D655D7">
        <w:rPr>
          <w:rFonts w:ascii="GHEA Grapalat" w:hAnsi="GHEA Grapalat" w:cs="Arial"/>
          <w:b/>
          <w:color w:val="1F497D" w:themeColor="text2"/>
          <w:sz w:val="26"/>
          <w:szCs w:val="26"/>
          <w:lang w:val="hy-AM"/>
        </w:rPr>
        <w:t xml:space="preserve">կունենա՝ </w:t>
      </w:r>
    </w:p>
    <w:p w14:paraId="715CF206" w14:textId="1C9F696B" w:rsidR="007A77DD" w:rsidRPr="00D655D7" w:rsidRDefault="00DF08D9" w:rsidP="009807A9">
      <w:pPr>
        <w:pStyle w:val="IntenseQuote"/>
        <w:spacing w:before="0" w:after="0"/>
        <w:rPr>
          <w:rFonts w:ascii="GHEA Grapalat" w:hAnsi="GHEA Grapalat" w:cs="Arial"/>
          <w:b/>
          <w:color w:val="1F497D" w:themeColor="text2"/>
          <w:sz w:val="26"/>
          <w:szCs w:val="26"/>
          <w:lang w:val="hy-AM"/>
        </w:rPr>
      </w:pPr>
      <w:r w:rsidRPr="00D655D7">
        <w:rPr>
          <w:rFonts w:ascii="GHEA Grapalat" w:hAnsi="GHEA Grapalat" w:cs="Arial"/>
          <w:b/>
          <w:color w:val="1F497D" w:themeColor="text2"/>
          <w:sz w:val="26"/>
          <w:szCs w:val="26"/>
          <w:lang w:val="hy-AM"/>
        </w:rPr>
        <w:t>ա. աղետների ռիսկի նվազեցմանը</w:t>
      </w:r>
      <w:r w:rsidR="001A60C5">
        <w:rPr>
          <w:rFonts w:ascii="GHEA Grapalat" w:hAnsi="GHEA Grapalat" w:cs="Arial"/>
          <w:b/>
          <w:color w:val="1F497D" w:themeColor="text2"/>
          <w:sz w:val="26"/>
          <w:szCs w:val="26"/>
          <w:lang w:val="hy-AM"/>
        </w:rPr>
        <w:t>,</w:t>
      </w:r>
    </w:p>
    <w:p w14:paraId="15BDBACE" w14:textId="209CF63B" w:rsidR="007A77DD" w:rsidRPr="00D655D7" w:rsidRDefault="007A77DD" w:rsidP="009807A9">
      <w:pPr>
        <w:pStyle w:val="IntenseQuote"/>
        <w:spacing w:before="0" w:after="0"/>
        <w:rPr>
          <w:rFonts w:ascii="GHEA Grapalat" w:hAnsi="GHEA Grapalat" w:cs="Arial"/>
          <w:b/>
          <w:color w:val="1F497D" w:themeColor="text2"/>
          <w:sz w:val="26"/>
          <w:szCs w:val="26"/>
          <w:lang w:val="hy-AM"/>
        </w:rPr>
      </w:pPr>
      <w:r w:rsidRPr="00D655D7">
        <w:rPr>
          <w:rFonts w:ascii="GHEA Grapalat" w:hAnsi="GHEA Grapalat" w:cs="Arial"/>
          <w:b/>
          <w:color w:val="1F497D" w:themeColor="text2"/>
          <w:sz w:val="26"/>
          <w:szCs w:val="26"/>
          <w:lang w:val="hy-AM"/>
        </w:rPr>
        <w:t>բ.</w:t>
      </w:r>
      <w:r w:rsidR="00DF08D9" w:rsidRPr="00D655D7">
        <w:rPr>
          <w:rFonts w:ascii="GHEA Grapalat" w:hAnsi="GHEA Grapalat" w:cs="Arial"/>
          <w:b/>
          <w:color w:val="1F497D" w:themeColor="text2"/>
          <w:sz w:val="26"/>
          <w:szCs w:val="26"/>
          <w:lang w:val="hy-AM"/>
        </w:rPr>
        <w:t xml:space="preserve"> </w:t>
      </w:r>
      <w:r w:rsidRPr="00D655D7">
        <w:rPr>
          <w:rFonts w:ascii="GHEA Grapalat" w:hAnsi="GHEA Grapalat" w:cs="Arial"/>
          <w:b/>
          <w:color w:val="1F497D" w:themeColor="text2"/>
          <w:sz w:val="26"/>
          <w:szCs w:val="26"/>
          <w:lang w:val="hy-AM"/>
        </w:rPr>
        <w:t>օպերատիվ արձագանքմանը</w:t>
      </w:r>
      <w:r w:rsidR="001A60C5">
        <w:rPr>
          <w:rFonts w:ascii="GHEA Grapalat" w:hAnsi="GHEA Grapalat" w:cs="Arial"/>
          <w:b/>
          <w:color w:val="1F497D" w:themeColor="text2"/>
          <w:sz w:val="26"/>
          <w:szCs w:val="26"/>
          <w:lang w:val="hy-AM"/>
        </w:rPr>
        <w:t>,</w:t>
      </w:r>
    </w:p>
    <w:p w14:paraId="2AB43699" w14:textId="77777777" w:rsidR="007A77DD" w:rsidRPr="00D655D7" w:rsidRDefault="007A77DD" w:rsidP="009807A9">
      <w:pPr>
        <w:pStyle w:val="IntenseQuote"/>
        <w:spacing w:before="0"/>
        <w:rPr>
          <w:rFonts w:ascii="GHEA Grapalat" w:hAnsi="GHEA Grapalat" w:cs="Arial"/>
          <w:b/>
          <w:color w:val="1F497D" w:themeColor="text2"/>
          <w:sz w:val="26"/>
          <w:szCs w:val="26"/>
          <w:lang w:val="hy-AM"/>
        </w:rPr>
      </w:pPr>
      <w:r w:rsidRPr="00D655D7">
        <w:rPr>
          <w:rFonts w:ascii="GHEA Grapalat" w:hAnsi="GHEA Grapalat" w:cs="Arial"/>
          <w:b/>
          <w:color w:val="1F497D" w:themeColor="text2"/>
          <w:sz w:val="26"/>
          <w:szCs w:val="26"/>
          <w:lang w:val="hy-AM"/>
        </w:rPr>
        <w:t xml:space="preserve">գ. </w:t>
      </w:r>
      <w:r w:rsidR="00DF08D9" w:rsidRPr="00D655D7">
        <w:rPr>
          <w:rFonts w:ascii="GHEA Grapalat" w:hAnsi="GHEA Grapalat" w:cs="Arial"/>
          <w:b/>
          <w:color w:val="1F497D" w:themeColor="text2"/>
          <w:sz w:val="26"/>
          <w:szCs w:val="26"/>
          <w:lang w:val="hy-AM"/>
        </w:rPr>
        <w:t xml:space="preserve">հետաղետային վերականգնմանն ուղղված </w:t>
      </w:r>
    </w:p>
    <w:p w14:paraId="5E9F432D" w14:textId="77777777" w:rsidR="007F7AFD" w:rsidRPr="00D655D7" w:rsidRDefault="00DF08D9" w:rsidP="009807A9">
      <w:pPr>
        <w:pStyle w:val="IntenseQuote"/>
        <w:spacing w:before="0"/>
        <w:rPr>
          <w:rFonts w:ascii="GHEA Grapalat" w:hAnsi="GHEA Grapalat"/>
          <w:color w:val="1F497D" w:themeColor="text2"/>
          <w:sz w:val="24"/>
          <w:szCs w:val="24"/>
          <w:lang w:val="hy-AM"/>
        </w:rPr>
      </w:pPr>
      <w:r w:rsidRPr="00D655D7">
        <w:rPr>
          <w:rFonts w:ascii="GHEA Grapalat" w:hAnsi="GHEA Grapalat" w:cs="Arial"/>
          <w:b/>
          <w:color w:val="1F497D" w:themeColor="text2"/>
          <w:sz w:val="26"/>
          <w:szCs w:val="26"/>
          <w:lang w:val="hy-AM"/>
        </w:rPr>
        <w:t>որոշումների կայացման, դրանց իրականացման և մշտադիտարկման մեխանիզմներ:</w:t>
      </w:r>
    </w:p>
    <w:p w14:paraId="3ABCE2A3" w14:textId="77777777" w:rsidR="005D21ED" w:rsidRPr="009807A9" w:rsidRDefault="00477198" w:rsidP="00616E5A">
      <w:pPr>
        <w:pStyle w:val="ListParagraph"/>
        <w:numPr>
          <w:ilvl w:val="0"/>
          <w:numId w:val="8"/>
        </w:numPr>
        <w:tabs>
          <w:tab w:val="left" w:pos="-1080"/>
          <w:tab w:val="left" w:pos="0"/>
          <w:tab w:val="left" w:pos="1080"/>
        </w:tabs>
        <w:spacing w:after="240"/>
        <w:ind w:left="0" w:firstLine="720"/>
        <w:jc w:val="both"/>
        <w:rPr>
          <w:rFonts w:ascii="GHEA Grapalat" w:hAnsi="GHEA Grapalat" w:cs="Arial"/>
          <w:b/>
          <w:bCs/>
          <w:color w:val="365F91" w:themeColor="accent1" w:themeShade="BF"/>
          <w:sz w:val="28"/>
          <w:szCs w:val="28"/>
          <w:lang w:val="hy-AM"/>
        </w:rPr>
      </w:pPr>
      <w:r w:rsidRPr="009807A9">
        <w:rPr>
          <w:rFonts w:ascii="GHEA Grapalat" w:hAnsi="GHEA Grapalat"/>
          <w:sz w:val="24"/>
          <w:szCs w:val="24"/>
          <w:lang w:val="hy-AM"/>
        </w:rPr>
        <w:t xml:space="preserve"> Բարեփոխումների հաջողությունը մեծապես պայմանավորված է լինելու </w:t>
      </w:r>
      <w:r w:rsidR="00824602" w:rsidRPr="009807A9">
        <w:rPr>
          <w:rFonts w:ascii="GHEA Grapalat" w:hAnsi="GHEA Grapalat"/>
          <w:sz w:val="24"/>
          <w:szCs w:val="24"/>
          <w:lang w:val="hy-AM"/>
        </w:rPr>
        <w:t xml:space="preserve">պետական և տեղական ինքանակառավարման </w:t>
      </w:r>
      <w:r w:rsidRPr="009807A9">
        <w:rPr>
          <w:rFonts w:ascii="GHEA Grapalat" w:hAnsi="GHEA Grapalat"/>
          <w:sz w:val="24"/>
          <w:szCs w:val="24"/>
          <w:lang w:val="hy-AM"/>
        </w:rPr>
        <w:t>մարմինների կարողունակության</w:t>
      </w:r>
      <w:r w:rsidR="00F06D06" w:rsidRPr="009807A9">
        <w:rPr>
          <w:rFonts w:ascii="GHEA Grapalat" w:hAnsi="GHEA Grapalat"/>
          <w:sz w:val="24"/>
          <w:szCs w:val="24"/>
          <w:lang w:val="hy-AM"/>
        </w:rPr>
        <w:t>, պետության և մասնավոր հատվածի արդյունավետ համագործակցության</w:t>
      </w:r>
      <w:r w:rsidRPr="009807A9">
        <w:rPr>
          <w:rFonts w:ascii="GHEA Grapalat" w:hAnsi="GHEA Grapalat"/>
          <w:sz w:val="24"/>
          <w:szCs w:val="24"/>
          <w:lang w:val="hy-AM"/>
        </w:rPr>
        <w:t xml:space="preserve"> վրա</w:t>
      </w:r>
      <w:r w:rsidR="005D21ED" w:rsidRPr="009807A9">
        <w:rPr>
          <w:rFonts w:ascii="GHEA Grapalat" w:hAnsi="GHEA Grapalat"/>
          <w:sz w:val="24"/>
          <w:szCs w:val="24"/>
          <w:lang w:val="hy-AM"/>
        </w:rPr>
        <w:t>, որոնք արդյունքը լինելու է ԱՌԿ կայացած համակարգի առկայությունը՝ ի նպաստ պետության կայուն զարգացման:</w:t>
      </w:r>
    </w:p>
    <w:p w14:paraId="7B4F6A0B" w14:textId="77777777" w:rsidR="005D21ED" w:rsidRPr="009807A9" w:rsidRDefault="00B5676A" w:rsidP="00616E5A">
      <w:pPr>
        <w:pStyle w:val="ListParagraph"/>
        <w:numPr>
          <w:ilvl w:val="0"/>
          <w:numId w:val="8"/>
        </w:numPr>
        <w:tabs>
          <w:tab w:val="left" w:pos="-1080"/>
          <w:tab w:val="left" w:pos="0"/>
          <w:tab w:val="left" w:pos="1080"/>
        </w:tabs>
        <w:spacing w:after="240"/>
        <w:ind w:left="0" w:firstLine="720"/>
        <w:jc w:val="both"/>
        <w:rPr>
          <w:rFonts w:ascii="GHEA Grapalat" w:hAnsi="GHEA Grapalat"/>
          <w:sz w:val="24"/>
          <w:szCs w:val="24"/>
          <w:lang w:val="hy-AM"/>
        </w:rPr>
      </w:pPr>
      <w:r w:rsidRPr="009807A9">
        <w:rPr>
          <w:rFonts w:ascii="GHEA Grapalat" w:hAnsi="GHEA Grapalat"/>
          <w:sz w:val="24"/>
          <w:szCs w:val="24"/>
          <w:lang w:val="hy-AM"/>
        </w:rPr>
        <w:t xml:space="preserve"> </w:t>
      </w:r>
      <w:r w:rsidR="005D21ED" w:rsidRPr="009807A9">
        <w:rPr>
          <w:rFonts w:ascii="GHEA Grapalat" w:hAnsi="GHEA Grapalat"/>
          <w:sz w:val="24"/>
          <w:szCs w:val="24"/>
          <w:lang w:val="hy-AM"/>
        </w:rPr>
        <w:t xml:space="preserve">Ռազմավարության </w:t>
      </w:r>
      <w:r w:rsidRPr="009807A9">
        <w:rPr>
          <w:rFonts w:ascii="GHEA Grapalat" w:hAnsi="GHEA Grapalat"/>
          <w:sz w:val="24"/>
          <w:szCs w:val="24"/>
          <w:lang w:val="hy-AM"/>
        </w:rPr>
        <w:t>արդյունքային շրջանակը</w:t>
      </w:r>
      <w:r w:rsidR="00AD1BB0" w:rsidRPr="009807A9">
        <w:rPr>
          <w:rFonts w:ascii="GHEA Grapalat" w:hAnsi="GHEA Grapalat"/>
          <w:sz w:val="24"/>
          <w:szCs w:val="24"/>
          <w:lang w:val="hy-AM"/>
        </w:rPr>
        <w:t xml:space="preserve"> և դրանից բխող միջոցառումները</w:t>
      </w:r>
      <w:r w:rsidR="005D21ED" w:rsidRPr="009807A9">
        <w:rPr>
          <w:rFonts w:ascii="GHEA Grapalat" w:hAnsi="GHEA Grapalat"/>
          <w:sz w:val="24"/>
          <w:szCs w:val="24"/>
          <w:lang w:val="hy-AM"/>
        </w:rPr>
        <w:t xml:space="preserve"> ներդաշնակեցված </w:t>
      </w:r>
      <w:r w:rsidR="00AD1BB0" w:rsidRPr="009807A9">
        <w:rPr>
          <w:rFonts w:ascii="GHEA Grapalat" w:hAnsi="GHEA Grapalat"/>
          <w:sz w:val="24"/>
          <w:szCs w:val="24"/>
          <w:lang w:val="hy-AM"/>
        </w:rPr>
        <w:t>են</w:t>
      </w:r>
      <w:r w:rsidR="005D21ED" w:rsidRPr="009807A9">
        <w:rPr>
          <w:rFonts w:ascii="GHEA Grapalat" w:hAnsi="GHEA Grapalat"/>
          <w:sz w:val="24"/>
          <w:szCs w:val="24"/>
          <w:lang w:val="hy-AM"/>
        </w:rPr>
        <w:t xml:space="preserve"> Սենդայի ծրագրի գերակա 4 ուղղությունների հետ</w:t>
      </w:r>
      <w:r w:rsidRPr="009807A9">
        <w:rPr>
          <w:rFonts w:ascii="GHEA Grapalat" w:hAnsi="GHEA Grapalat"/>
          <w:sz w:val="24"/>
          <w:szCs w:val="24"/>
          <w:lang w:val="hy-AM"/>
        </w:rPr>
        <w:t>՝</w:t>
      </w:r>
    </w:p>
    <w:p w14:paraId="30A4183D" w14:textId="30E04CD8" w:rsidR="00120A3F" w:rsidRPr="009807A9" w:rsidRDefault="005D21ED" w:rsidP="00616E5A">
      <w:pPr>
        <w:pStyle w:val="ListParagraph"/>
        <w:numPr>
          <w:ilvl w:val="0"/>
          <w:numId w:val="5"/>
        </w:numPr>
        <w:tabs>
          <w:tab w:val="left" w:pos="900"/>
        </w:tabs>
        <w:ind w:left="1080"/>
        <w:jc w:val="both"/>
        <w:rPr>
          <w:rFonts w:ascii="GHEA Grapalat" w:hAnsi="GHEA Grapalat"/>
          <w:sz w:val="24"/>
          <w:szCs w:val="24"/>
          <w:lang w:val="hy-AM"/>
        </w:rPr>
      </w:pPr>
      <w:r w:rsidRPr="00D655D7">
        <w:rPr>
          <w:rFonts w:ascii="GHEA Grapalat" w:hAnsi="GHEA Grapalat"/>
          <w:b/>
          <w:bCs/>
          <w:i/>
          <w:color w:val="1F497D" w:themeColor="text2"/>
          <w:sz w:val="24"/>
          <w:szCs w:val="24"/>
          <w:lang w:val="hy-AM"/>
        </w:rPr>
        <w:t>Աղետների ռիսկի գիտակցում</w:t>
      </w:r>
      <w:r w:rsidR="00B5676A" w:rsidRPr="00D655D7">
        <w:rPr>
          <w:rFonts w:ascii="GHEA Grapalat" w:hAnsi="GHEA Grapalat"/>
          <w:b/>
          <w:bCs/>
          <w:color w:val="1F497D" w:themeColor="text2"/>
          <w:sz w:val="24"/>
          <w:szCs w:val="24"/>
          <w:lang w:val="hy-AM"/>
        </w:rPr>
        <w:t>.</w:t>
      </w:r>
      <w:r w:rsidRPr="009807A9">
        <w:rPr>
          <w:rFonts w:ascii="GHEA Grapalat" w:hAnsi="GHEA Grapalat"/>
          <w:sz w:val="24"/>
          <w:szCs w:val="24"/>
          <w:lang w:val="hy-AM"/>
        </w:rPr>
        <w:t xml:space="preserve"> զարգացնել աղետների ռիսկի բացահայտման, գնահատման, վերլուծության, մշտադիտարկման և բնակչության վաղ ազդարարման մշտապես զարգացող համակարգը՝ </w:t>
      </w:r>
      <w:r w:rsidR="00D03F8D">
        <w:rPr>
          <w:rFonts w:ascii="GHEA Grapalat" w:hAnsi="GHEA Grapalat"/>
          <w:sz w:val="24"/>
          <w:szCs w:val="24"/>
          <w:lang w:val="hy-AM"/>
        </w:rPr>
        <w:t>ԱՌՆ</w:t>
      </w:r>
      <w:r w:rsidRPr="009807A9">
        <w:rPr>
          <w:rFonts w:ascii="GHEA Grapalat" w:hAnsi="GHEA Grapalat"/>
          <w:sz w:val="24"/>
          <w:szCs w:val="24"/>
          <w:lang w:val="hy-AM"/>
        </w:rPr>
        <w:t xml:space="preserve"> ոլորտում, ինչպես նաև երկրի զարգացման գործընթացներում ռիսկի գիտակցությամբ պայմանավորված արդյունավետ որոշումների կայացման համար: Աղետների ռիսկի համապարփակ գիտակցումը ներառում է առաջնային, մնացորդային ռիսկերը և կասկադային ազդեցությունները՝ հատուկ ուշադրություն դարձնելով կլիմայի փոփոխության հետևանքով առաջացած ռիսկերին</w:t>
      </w:r>
      <w:r w:rsidR="00120A3F" w:rsidRPr="009807A9">
        <w:rPr>
          <w:rFonts w:ascii="GHEA Grapalat" w:hAnsi="GHEA Grapalat"/>
          <w:sz w:val="24"/>
          <w:szCs w:val="24"/>
          <w:lang w:val="hy-AM"/>
        </w:rPr>
        <w:t>:</w:t>
      </w:r>
    </w:p>
    <w:p w14:paraId="2242B9E6" w14:textId="77777777" w:rsidR="005D21ED" w:rsidRPr="009807A9" w:rsidRDefault="005D21ED" w:rsidP="00616E5A">
      <w:pPr>
        <w:pStyle w:val="ListParagraph"/>
        <w:numPr>
          <w:ilvl w:val="0"/>
          <w:numId w:val="5"/>
        </w:numPr>
        <w:tabs>
          <w:tab w:val="left" w:pos="900"/>
        </w:tabs>
        <w:ind w:left="1080"/>
        <w:jc w:val="both"/>
        <w:rPr>
          <w:rFonts w:ascii="GHEA Grapalat" w:hAnsi="GHEA Grapalat"/>
          <w:sz w:val="24"/>
          <w:szCs w:val="24"/>
          <w:lang w:val="hy-AM"/>
        </w:rPr>
      </w:pPr>
      <w:r w:rsidRPr="00D655D7">
        <w:rPr>
          <w:rFonts w:ascii="GHEA Grapalat" w:hAnsi="GHEA Grapalat"/>
          <w:b/>
          <w:bCs/>
          <w:i/>
          <w:color w:val="1F497D" w:themeColor="text2"/>
          <w:sz w:val="24"/>
          <w:szCs w:val="24"/>
          <w:lang w:val="hy-AM"/>
        </w:rPr>
        <w:t>ԱՌԿ արդյունավետ համակարգի զարգացում</w:t>
      </w:r>
      <w:r w:rsidR="00120A3F" w:rsidRPr="00D655D7">
        <w:rPr>
          <w:rFonts w:ascii="GHEA Grapalat" w:hAnsi="GHEA Grapalat"/>
          <w:b/>
          <w:bCs/>
          <w:color w:val="1F497D" w:themeColor="text2"/>
          <w:sz w:val="24"/>
          <w:szCs w:val="24"/>
          <w:lang w:val="hy-AM"/>
        </w:rPr>
        <w:t>.</w:t>
      </w:r>
      <w:r w:rsidRPr="009807A9">
        <w:rPr>
          <w:rFonts w:ascii="GHEA Grapalat" w:hAnsi="GHEA Grapalat"/>
          <w:sz w:val="24"/>
          <w:szCs w:val="24"/>
          <w:lang w:val="hy-AM"/>
        </w:rPr>
        <w:t xml:space="preserve"> ապահովել </w:t>
      </w:r>
      <w:r w:rsidRPr="009807A9">
        <w:rPr>
          <w:rFonts w:ascii="GHEA Grapalat" w:hAnsi="GHEA Grapalat" w:cs="Arial"/>
          <w:sz w:val="24"/>
          <w:szCs w:val="24"/>
          <w:lang w:val="hy-AM"/>
        </w:rPr>
        <w:t>ԱՌԿ</w:t>
      </w:r>
      <w:r w:rsidRPr="009807A9">
        <w:rPr>
          <w:rFonts w:ascii="GHEA Grapalat" w:hAnsi="GHEA Grapalat" w:cs="Arial"/>
          <w:sz w:val="24"/>
          <w:lang w:val="hy-AM"/>
        </w:rPr>
        <w:t xml:space="preserve"> </w:t>
      </w:r>
      <w:r w:rsidRPr="009807A9">
        <w:rPr>
          <w:rFonts w:ascii="GHEA Grapalat" w:hAnsi="GHEA Grapalat"/>
          <w:sz w:val="24"/>
          <w:szCs w:val="24"/>
          <w:lang w:val="hy-AM"/>
        </w:rPr>
        <w:t>համակարգի հզորացումը՝ կառավարման գործառույթների արդյունավետության բարձրացման, նպատակային ապակենտրոնացման և համակարգի մասնակիցների կարողությունների շարունակական զարգացման միջոցով, ներգրավելով բոլոր մակարդակների համապատասխան շահագրգիռ կողմերին, ներառյալ՝ մասնավոր հատված</w:t>
      </w:r>
      <w:r w:rsidR="00120A3F" w:rsidRPr="009807A9">
        <w:rPr>
          <w:rFonts w:ascii="GHEA Grapalat" w:hAnsi="GHEA Grapalat"/>
          <w:sz w:val="24"/>
          <w:szCs w:val="24"/>
          <w:lang w:val="hy-AM"/>
        </w:rPr>
        <w:t>ին:</w:t>
      </w:r>
    </w:p>
    <w:p w14:paraId="74E268F2" w14:textId="06FB269E" w:rsidR="005D21ED" w:rsidRPr="009807A9" w:rsidRDefault="005D21ED" w:rsidP="00616E5A">
      <w:pPr>
        <w:pStyle w:val="ListParagraph"/>
        <w:numPr>
          <w:ilvl w:val="0"/>
          <w:numId w:val="5"/>
        </w:numPr>
        <w:tabs>
          <w:tab w:val="left" w:pos="900"/>
        </w:tabs>
        <w:ind w:left="1080"/>
        <w:jc w:val="both"/>
        <w:rPr>
          <w:rFonts w:ascii="GHEA Grapalat" w:hAnsi="GHEA Grapalat"/>
          <w:sz w:val="24"/>
          <w:szCs w:val="24"/>
          <w:lang w:val="hy-AM"/>
        </w:rPr>
      </w:pPr>
      <w:r w:rsidRPr="00D655D7">
        <w:rPr>
          <w:rFonts w:ascii="GHEA Grapalat" w:hAnsi="GHEA Grapalat"/>
          <w:b/>
          <w:bCs/>
          <w:i/>
          <w:color w:val="1F497D" w:themeColor="text2"/>
          <w:sz w:val="24"/>
          <w:szCs w:val="24"/>
          <w:lang w:val="hy-AM"/>
        </w:rPr>
        <w:t>Ներդրումներ ԱՌԿ ոլորտում</w:t>
      </w:r>
      <w:r w:rsidR="00AD1BB0" w:rsidRPr="00D655D7">
        <w:rPr>
          <w:rFonts w:ascii="GHEA Grapalat" w:hAnsi="GHEA Grapalat"/>
          <w:b/>
          <w:bCs/>
          <w:color w:val="1F497D" w:themeColor="text2"/>
          <w:sz w:val="24"/>
          <w:szCs w:val="24"/>
          <w:lang w:val="hy-AM"/>
        </w:rPr>
        <w:t>.</w:t>
      </w:r>
      <w:r w:rsidRPr="009807A9">
        <w:rPr>
          <w:rFonts w:ascii="GHEA Grapalat" w:hAnsi="GHEA Grapalat"/>
          <w:sz w:val="24"/>
          <w:szCs w:val="24"/>
          <w:lang w:val="hy-AM"/>
        </w:rPr>
        <w:t xml:space="preserve"> ներառել </w:t>
      </w:r>
      <w:r w:rsidR="00D03F8D">
        <w:rPr>
          <w:rFonts w:ascii="GHEA Grapalat" w:hAnsi="GHEA Grapalat" w:cs="Arial"/>
          <w:sz w:val="24"/>
          <w:szCs w:val="24"/>
          <w:lang w:val="hy-AM"/>
        </w:rPr>
        <w:t>ԱՌՆ</w:t>
      </w:r>
      <w:r w:rsidRPr="009807A9">
        <w:rPr>
          <w:rFonts w:ascii="GHEA Grapalat" w:hAnsi="GHEA Grapalat" w:cs="Arial"/>
          <w:sz w:val="24"/>
          <w:szCs w:val="24"/>
          <w:lang w:val="af-ZA"/>
        </w:rPr>
        <w:t xml:space="preserve"> </w:t>
      </w:r>
      <w:r w:rsidRPr="009807A9">
        <w:rPr>
          <w:rFonts w:ascii="GHEA Grapalat" w:hAnsi="GHEA Grapalat"/>
          <w:sz w:val="24"/>
          <w:szCs w:val="24"/>
          <w:lang w:val="hy-AM"/>
        </w:rPr>
        <w:t xml:space="preserve">գործառույթներն ու չափորոշիչները երկրի զարգացման ծրագրերում, ընդլայնել ոլորտում իրականացվող միջոցառումների մասնակիցների ցանկը, բարձրացնել թափանցիկությունն՝ ապահովելով </w:t>
      </w:r>
      <w:r w:rsidR="00D03F8D">
        <w:rPr>
          <w:rFonts w:ascii="GHEA Grapalat" w:hAnsi="GHEA Grapalat" w:cs="Arial"/>
          <w:sz w:val="24"/>
          <w:szCs w:val="24"/>
          <w:lang w:val="hy-AM"/>
        </w:rPr>
        <w:t>ԱՌՆ</w:t>
      </w:r>
      <w:r w:rsidRPr="009807A9">
        <w:rPr>
          <w:rFonts w:ascii="GHEA Grapalat" w:hAnsi="GHEA Grapalat" w:cs="Arial"/>
          <w:sz w:val="24"/>
          <w:szCs w:val="24"/>
          <w:lang w:val="af-ZA"/>
        </w:rPr>
        <w:t xml:space="preserve"> </w:t>
      </w:r>
      <w:r w:rsidRPr="009807A9">
        <w:rPr>
          <w:rFonts w:ascii="GHEA Grapalat" w:hAnsi="GHEA Grapalat"/>
          <w:sz w:val="24"/>
          <w:szCs w:val="24"/>
          <w:lang w:val="hy-AM"/>
        </w:rPr>
        <w:t>ոլորտում ներդրումները և նորարարական ծրագրերի իրականացման հնարավորությունները</w:t>
      </w:r>
      <w:r w:rsidR="00AD1BB0" w:rsidRPr="009807A9">
        <w:rPr>
          <w:rFonts w:ascii="GHEA Grapalat" w:hAnsi="GHEA Grapalat"/>
          <w:sz w:val="24"/>
          <w:szCs w:val="24"/>
          <w:lang w:val="hy-AM"/>
        </w:rPr>
        <w:t>:</w:t>
      </w:r>
    </w:p>
    <w:p w14:paraId="2CE0F531" w14:textId="77777777" w:rsidR="0012325F" w:rsidRPr="009807A9" w:rsidRDefault="005D21ED" w:rsidP="00616E5A">
      <w:pPr>
        <w:pStyle w:val="ListParagraph"/>
        <w:numPr>
          <w:ilvl w:val="0"/>
          <w:numId w:val="5"/>
        </w:numPr>
        <w:tabs>
          <w:tab w:val="left" w:pos="900"/>
        </w:tabs>
        <w:ind w:left="1080"/>
        <w:jc w:val="both"/>
        <w:rPr>
          <w:rFonts w:ascii="GHEA Grapalat" w:hAnsi="GHEA Grapalat" w:cs="Arial"/>
          <w:b/>
          <w:bCs/>
          <w:color w:val="365F91" w:themeColor="accent1" w:themeShade="BF"/>
          <w:sz w:val="28"/>
          <w:szCs w:val="28"/>
          <w:lang w:val="hy-AM"/>
        </w:rPr>
      </w:pPr>
      <w:r w:rsidRPr="00D655D7">
        <w:rPr>
          <w:rFonts w:ascii="GHEA Grapalat" w:hAnsi="GHEA Grapalat"/>
          <w:b/>
          <w:bCs/>
          <w:i/>
          <w:color w:val="1F497D" w:themeColor="text2"/>
          <w:sz w:val="24"/>
          <w:szCs w:val="24"/>
          <w:lang w:val="hy-AM"/>
        </w:rPr>
        <w:lastRenderedPageBreak/>
        <w:t>Առավել արդյունավետ վերականգնում</w:t>
      </w:r>
      <w:r w:rsidR="00AD1BB0" w:rsidRPr="00D655D7">
        <w:rPr>
          <w:rFonts w:ascii="GHEA Grapalat" w:hAnsi="GHEA Grapalat"/>
          <w:b/>
          <w:bCs/>
          <w:color w:val="1F497D" w:themeColor="text2"/>
          <w:sz w:val="24"/>
          <w:szCs w:val="24"/>
          <w:lang w:val="hy-AM"/>
        </w:rPr>
        <w:t>.</w:t>
      </w:r>
      <w:r w:rsidRPr="009807A9">
        <w:rPr>
          <w:rFonts w:ascii="GHEA Grapalat" w:hAnsi="GHEA Grapalat"/>
          <w:sz w:val="24"/>
          <w:szCs w:val="24"/>
          <w:lang w:val="hy-AM"/>
        </w:rPr>
        <w:t xml:space="preserve"> հզորացնել երկրի կարողություններն ու հնարավորություններն աղետներին պատրաստվածության առումով՝ դիտարկելով աղետից հետո ավելի լավ և արդյունավետ վերականգնման գործընթացները որպես հետագա  զարգացման նախադրյալ:</w:t>
      </w:r>
    </w:p>
    <w:p w14:paraId="4D2B1438" w14:textId="2A4AE0F2" w:rsidR="00AC0AAF" w:rsidRPr="009807A9" w:rsidRDefault="007A4190" w:rsidP="00616E5A">
      <w:pPr>
        <w:pStyle w:val="ListParagraph"/>
        <w:numPr>
          <w:ilvl w:val="0"/>
          <w:numId w:val="8"/>
        </w:numPr>
        <w:tabs>
          <w:tab w:val="left" w:pos="-1080"/>
          <w:tab w:val="left" w:pos="0"/>
          <w:tab w:val="left" w:pos="1170"/>
        </w:tabs>
        <w:spacing w:before="240" w:after="240"/>
        <w:ind w:left="0" w:firstLine="720"/>
        <w:jc w:val="both"/>
        <w:rPr>
          <w:rFonts w:ascii="GHEA Grapalat" w:hAnsi="GHEA Grapalat"/>
          <w:sz w:val="24"/>
          <w:szCs w:val="24"/>
          <w:lang w:val="hy-AM"/>
        </w:rPr>
      </w:pPr>
      <w:r w:rsidRPr="009807A9">
        <w:rPr>
          <w:rFonts w:ascii="GHEA Grapalat" w:hAnsi="GHEA Grapalat"/>
          <w:sz w:val="24"/>
          <w:szCs w:val="24"/>
          <w:lang w:val="hy-AM"/>
        </w:rPr>
        <w:t>Ռազմավարությ</w:t>
      </w:r>
      <w:r w:rsidR="003077E6" w:rsidRPr="009807A9">
        <w:rPr>
          <w:rFonts w:ascii="GHEA Grapalat" w:hAnsi="GHEA Grapalat"/>
          <w:sz w:val="24"/>
          <w:szCs w:val="24"/>
          <w:lang w:val="hy-AM"/>
        </w:rPr>
        <w:t>ան</w:t>
      </w:r>
      <w:r w:rsidR="00B07A75">
        <w:rPr>
          <w:rFonts w:ascii="GHEA Grapalat" w:hAnsi="GHEA Grapalat"/>
          <w:sz w:val="24"/>
          <w:szCs w:val="24"/>
          <w:lang w:val="hy-AM"/>
        </w:rPr>
        <w:t xml:space="preserve"> 2023-2026 թվականների </w:t>
      </w:r>
      <w:r w:rsidR="003077E6" w:rsidRPr="009807A9">
        <w:rPr>
          <w:rFonts w:ascii="GHEA Grapalat" w:hAnsi="GHEA Grapalat"/>
          <w:sz w:val="24"/>
          <w:szCs w:val="24"/>
          <w:lang w:val="hy-AM"/>
        </w:rPr>
        <w:t>գործողությունների ծրագրով</w:t>
      </w:r>
      <w:r w:rsidR="00C92DE6" w:rsidRPr="009807A9">
        <w:rPr>
          <w:rFonts w:ascii="GHEA Grapalat" w:hAnsi="GHEA Grapalat"/>
          <w:sz w:val="24"/>
          <w:szCs w:val="24"/>
          <w:lang w:val="hy-AM"/>
        </w:rPr>
        <w:t xml:space="preserve"> </w:t>
      </w:r>
      <w:r w:rsidR="007720A6" w:rsidRPr="009807A9">
        <w:rPr>
          <w:rFonts w:ascii="GHEA Grapalat" w:hAnsi="GHEA Grapalat"/>
          <w:sz w:val="24"/>
          <w:szCs w:val="24"/>
          <w:lang w:val="hy-AM"/>
        </w:rPr>
        <w:t xml:space="preserve">առանձնացվել են </w:t>
      </w:r>
      <w:r w:rsidR="00DF0CF4">
        <w:rPr>
          <w:rFonts w:ascii="GHEA Grapalat" w:hAnsi="GHEA Grapalat"/>
          <w:sz w:val="24"/>
          <w:szCs w:val="24"/>
          <w:lang w:val="hy-AM"/>
        </w:rPr>
        <w:t>5</w:t>
      </w:r>
      <w:r w:rsidR="003077E6" w:rsidRPr="009807A9">
        <w:rPr>
          <w:rFonts w:ascii="GHEA Grapalat" w:hAnsi="GHEA Grapalat"/>
          <w:sz w:val="24"/>
          <w:szCs w:val="24"/>
          <w:lang w:val="hy-AM"/>
        </w:rPr>
        <w:t xml:space="preserve"> </w:t>
      </w:r>
      <w:r w:rsidR="007720A6" w:rsidRPr="009807A9">
        <w:rPr>
          <w:rFonts w:ascii="GHEA Grapalat" w:hAnsi="GHEA Grapalat"/>
          <w:sz w:val="24"/>
          <w:szCs w:val="24"/>
          <w:lang w:val="hy-AM"/>
        </w:rPr>
        <w:t>գերակայություններ, որոնք հիմնաքարային են լինելու արդյունավետ համակարգի զարգացման համար.</w:t>
      </w:r>
    </w:p>
    <w:p w14:paraId="08B383C3" w14:textId="77777777" w:rsidR="00CA101F" w:rsidRPr="0065160C" w:rsidRDefault="00900958" w:rsidP="00616E5A">
      <w:pPr>
        <w:pStyle w:val="ListParagraph"/>
        <w:numPr>
          <w:ilvl w:val="0"/>
          <w:numId w:val="6"/>
        </w:numPr>
        <w:ind w:left="1080"/>
        <w:jc w:val="both"/>
        <w:rPr>
          <w:rFonts w:ascii="GHEA Grapalat" w:hAnsi="GHEA Grapalat"/>
          <w:sz w:val="24"/>
          <w:szCs w:val="24"/>
          <w:lang w:val="hy-AM"/>
        </w:rPr>
      </w:pPr>
      <w:r w:rsidRPr="00D655D7">
        <w:rPr>
          <w:rFonts w:ascii="GHEA Grapalat" w:hAnsi="GHEA Grapalat"/>
          <w:b/>
          <w:bCs/>
          <w:i/>
          <w:color w:val="1F497D" w:themeColor="text2"/>
          <w:sz w:val="24"/>
          <w:szCs w:val="24"/>
          <w:lang w:val="hy-AM"/>
        </w:rPr>
        <w:t>ԱՌԿ</w:t>
      </w:r>
      <w:r w:rsidR="00AC0AAF" w:rsidRPr="00D655D7">
        <w:rPr>
          <w:rFonts w:ascii="GHEA Grapalat" w:hAnsi="GHEA Grapalat"/>
          <w:b/>
          <w:bCs/>
          <w:i/>
          <w:color w:val="1F497D" w:themeColor="text2"/>
          <w:sz w:val="24"/>
          <w:szCs w:val="24"/>
          <w:lang w:val="hy-AM"/>
        </w:rPr>
        <w:t xml:space="preserve"> </w:t>
      </w:r>
      <w:r w:rsidR="00A745C3" w:rsidRPr="00D655D7">
        <w:rPr>
          <w:rFonts w:ascii="GHEA Grapalat" w:hAnsi="GHEA Grapalat"/>
          <w:b/>
          <w:bCs/>
          <w:i/>
          <w:color w:val="1F497D" w:themeColor="text2"/>
          <w:sz w:val="24"/>
          <w:szCs w:val="24"/>
          <w:lang w:val="hy-AM"/>
        </w:rPr>
        <w:t xml:space="preserve">համակարգի գործառութային և </w:t>
      </w:r>
      <w:r w:rsidR="0067029B">
        <w:rPr>
          <w:rFonts w:ascii="GHEA Grapalat" w:hAnsi="GHEA Grapalat"/>
          <w:b/>
          <w:bCs/>
          <w:i/>
          <w:color w:val="1F497D" w:themeColor="text2"/>
          <w:sz w:val="24"/>
          <w:szCs w:val="24"/>
          <w:lang w:val="hy-AM"/>
        </w:rPr>
        <w:t>մեթոդաբանական հիմքերի</w:t>
      </w:r>
      <w:r w:rsidR="00A745C3" w:rsidRPr="00D655D7">
        <w:rPr>
          <w:rFonts w:ascii="GHEA Grapalat" w:hAnsi="GHEA Grapalat"/>
          <w:b/>
          <w:bCs/>
          <w:i/>
          <w:color w:val="1F497D" w:themeColor="text2"/>
          <w:sz w:val="24"/>
          <w:szCs w:val="24"/>
          <w:lang w:val="hy-AM"/>
        </w:rPr>
        <w:t xml:space="preserve"> </w:t>
      </w:r>
      <w:r w:rsidR="00AD3FD1" w:rsidRPr="00D655D7">
        <w:rPr>
          <w:rFonts w:ascii="GHEA Grapalat" w:hAnsi="GHEA Grapalat"/>
          <w:b/>
          <w:bCs/>
          <w:i/>
          <w:color w:val="1F497D" w:themeColor="text2"/>
          <w:sz w:val="24"/>
          <w:szCs w:val="24"/>
          <w:lang w:val="hy-AM"/>
        </w:rPr>
        <w:t>բարելավում</w:t>
      </w:r>
      <w:r w:rsidR="0065160C">
        <w:rPr>
          <w:rFonts w:ascii="GHEA Grapalat" w:hAnsi="GHEA Grapalat"/>
          <w:sz w:val="24"/>
          <w:szCs w:val="24"/>
          <w:lang w:val="hy-AM"/>
        </w:rPr>
        <w:t xml:space="preserve">, այդ թվում՝ </w:t>
      </w:r>
      <w:r w:rsidR="0065160C" w:rsidRPr="0065160C">
        <w:rPr>
          <w:rFonts w:ascii="GHEA Grapalat" w:hAnsi="GHEA Grapalat"/>
          <w:sz w:val="24"/>
          <w:szCs w:val="24"/>
          <w:lang w:val="hy-AM"/>
        </w:rPr>
        <w:t>ԱՌԿ-ին ուղղված միասնական իրավական շրջանակի, մեթոդաբանական ու պլանավորման հենքի զարգացում</w:t>
      </w:r>
      <w:r w:rsidR="0065160C">
        <w:rPr>
          <w:rFonts w:ascii="GHEA Grapalat" w:hAnsi="GHEA Grapalat"/>
          <w:sz w:val="24"/>
          <w:szCs w:val="24"/>
          <w:lang w:val="hy-AM"/>
        </w:rPr>
        <w:t>՝</w:t>
      </w:r>
      <w:r w:rsidR="0065160C" w:rsidRPr="009807A9">
        <w:rPr>
          <w:rFonts w:ascii="GHEA Grapalat" w:hAnsi="GHEA Grapalat"/>
          <w:sz w:val="24"/>
          <w:szCs w:val="24"/>
          <w:lang w:val="hy-AM"/>
        </w:rPr>
        <w:t xml:space="preserve"> </w:t>
      </w:r>
      <w:r w:rsidR="00AC0AAF" w:rsidRPr="009807A9">
        <w:rPr>
          <w:rFonts w:ascii="GHEA Grapalat" w:hAnsi="GHEA Grapalat"/>
          <w:sz w:val="24"/>
          <w:szCs w:val="24"/>
          <w:lang w:val="hy-AM"/>
        </w:rPr>
        <w:t xml:space="preserve">ուղղված </w:t>
      </w:r>
      <w:r w:rsidR="00693AF4" w:rsidRPr="009807A9">
        <w:rPr>
          <w:rFonts w:ascii="GHEA Grapalat" w:hAnsi="GHEA Grapalat"/>
          <w:sz w:val="24"/>
          <w:szCs w:val="24"/>
          <w:lang w:val="hy-AM"/>
        </w:rPr>
        <w:t xml:space="preserve">համակարգի կառույցների և կազմակերպությունների դերերի հստակ բաշխմանն ու համակարգմանը, </w:t>
      </w:r>
      <w:r w:rsidR="00AC0AAF" w:rsidRPr="009807A9">
        <w:rPr>
          <w:rFonts w:ascii="GHEA Grapalat" w:hAnsi="GHEA Grapalat"/>
          <w:sz w:val="24"/>
          <w:szCs w:val="24"/>
          <w:lang w:val="hy-AM"/>
        </w:rPr>
        <w:t>կանոնակարգերի և աշխատակարգերի հստակեցմանը,</w:t>
      </w:r>
      <w:r w:rsidR="00A745C3" w:rsidRPr="009807A9">
        <w:rPr>
          <w:rFonts w:ascii="GHEA Grapalat" w:hAnsi="GHEA Grapalat"/>
          <w:sz w:val="24"/>
          <w:szCs w:val="24"/>
          <w:lang w:val="hy-AM"/>
        </w:rPr>
        <w:t xml:space="preserve"> </w:t>
      </w:r>
      <w:r w:rsidR="00AC0AAF" w:rsidRPr="009807A9">
        <w:rPr>
          <w:rFonts w:ascii="GHEA Grapalat" w:hAnsi="GHEA Grapalat"/>
          <w:sz w:val="24"/>
          <w:szCs w:val="24"/>
          <w:lang w:val="hy-AM"/>
        </w:rPr>
        <w:t xml:space="preserve"> գործունեության և հաղորդակցության արդյունավետության բարձրաց</w:t>
      </w:r>
      <w:r w:rsidR="00C86C7D" w:rsidRPr="009807A9">
        <w:rPr>
          <w:rFonts w:ascii="GHEA Grapalat" w:hAnsi="GHEA Grapalat"/>
          <w:sz w:val="24"/>
          <w:szCs w:val="24"/>
          <w:lang w:val="hy-AM"/>
        </w:rPr>
        <w:t>մանը</w:t>
      </w:r>
      <w:r w:rsidR="00AC0AAF" w:rsidRPr="009807A9">
        <w:rPr>
          <w:rFonts w:ascii="GHEA Grapalat" w:hAnsi="GHEA Grapalat"/>
          <w:sz w:val="24"/>
          <w:szCs w:val="24"/>
          <w:lang w:val="hy-AM"/>
        </w:rPr>
        <w:t>, միջազգային համագործակցության հետևողական ընդլայն</w:t>
      </w:r>
      <w:r w:rsidR="00C86C7D" w:rsidRPr="009807A9">
        <w:rPr>
          <w:rFonts w:ascii="GHEA Grapalat" w:hAnsi="GHEA Grapalat"/>
          <w:sz w:val="24"/>
          <w:szCs w:val="24"/>
          <w:lang w:val="hy-AM"/>
        </w:rPr>
        <w:t>մանը</w:t>
      </w:r>
      <w:r w:rsidR="00AC0AAF" w:rsidRPr="009807A9">
        <w:rPr>
          <w:rFonts w:ascii="GHEA Grapalat" w:hAnsi="GHEA Grapalat"/>
          <w:sz w:val="24"/>
          <w:szCs w:val="24"/>
          <w:lang w:val="hy-AM"/>
        </w:rPr>
        <w:t>, որոշումների կայացման, ռեսուրսների տեղաբաշխման և պարտավորությունների նպատակաուղղված ապակենտրոնաց</w:t>
      </w:r>
      <w:r w:rsidR="00C86C7D" w:rsidRPr="009807A9">
        <w:rPr>
          <w:rFonts w:ascii="GHEA Grapalat" w:hAnsi="GHEA Grapalat"/>
          <w:sz w:val="24"/>
          <w:szCs w:val="24"/>
          <w:lang w:val="hy-AM"/>
        </w:rPr>
        <w:t>մանը</w:t>
      </w:r>
      <w:r w:rsidR="00693AF4" w:rsidRPr="009807A9">
        <w:rPr>
          <w:rFonts w:ascii="GHEA Grapalat" w:hAnsi="GHEA Grapalat"/>
          <w:sz w:val="24"/>
          <w:szCs w:val="24"/>
          <w:lang w:val="hy-AM"/>
        </w:rPr>
        <w:t>,</w:t>
      </w:r>
      <w:r w:rsidR="0065160C">
        <w:rPr>
          <w:rFonts w:ascii="GHEA Grapalat" w:hAnsi="GHEA Grapalat"/>
          <w:sz w:val="24"/>
          <w:szCs w:val="24"/>
          <w:lang w:val="hy-AM"/>
        </w:rPr>
        <w:t xml:space="preserve"> </w:t>
      </w:r>
      <w:r w:rsidR="00400943" w:rsidRPr="0065160C">
        <w:rPr>
          <w:rFonts w:ascii="GHEA Grapalat" w:hAnsi="GHEA Grapalat" w:cs="Arial"/>
          <w:color w:val="000000" w:themeColor="text1"/>
          <w:sz w:val="24"/>
          <w:szCs w:val="24"/>
          <w:lang w:val="hy-AM"/>
        </w:rPr>
        <w:t>ռիսկի</w:t>
      </w:r>
      <w:r w:rsidR="00400943" w:rsidRPr="0065160C">
        <w:rPr>
          <w:rFonts w:ascii="GHEA Grapalat" w:hAnsi="GHEA Grapalat"/>
          <w:color w:val="000000" w:themeColor="text1"/>
          <w:sz w:val="24"/>
          <w:szCs w:val="24"/>
          <w:lang w:val="hy-AM"/>
        </w:rPr>
        <w:t xml:space="preserve"> </w:t>
      </w:r>
      <w:r w:rsidR="00400943" w:rsidRPr="0065160C">
        <w:rPr>
          <w:rFonts w:ascii="GHEA Grapalat" w:hAnsi="GHEA Grapalat" w:cs="Arial"/>
          <w:color w:val="000000" w:themeColor="text1"/>
          <w:sz w:val="24"/>
          <w:szCs w:val="24"/>
          <w:lang w:val="hy-AM"/>
        </w:rPr>
        <w:t>ինդեքսավորման</w:t>
      </w:r>
      <w:r w:rsidR="00400943" w:rsidRPr="0065160C">
        <w:rPr>
          <w:rFonts w:ascii="GHEA Grapalat" w:hAnsi="GHEA Grapalat"/>
          <w:color w:val="000000" w:themeColor="text1"/>
          <w:sz w:val="24"/>
          <w:szCs w:val="24"/>
          <w:lang w:val="hy-AM"/>
        </w:rPr>
        <w:t xml:space="preserve"> </w:t>
      </w:r>
      <w:r w:rsidR="00400943" w:rsidRPr="0065160C">
        <w:rPr>
          <w:rFonts w:ascii="GHEA Grapalat" w:hAnsi="GHEA Grapalat" w:cs="Arial"/>
          <w:color w:val="000000" w:themeColor="text1"/>
          <w:sz w:val="24"/>
          <w:szCs w:val="24"/>
          <w:lang w:val="hy-AM"/>
        </w:rPr>
        <w:t>և</w:t>
      </w:r>
      <w:r w:rsidR="00400943" w:rsidRPr="0065160C">
        <w:rPr>
          <w:rFonts w:ascii="GHEA Grapalat" w:hAnsi="GHEA Grapalat"/>
          <w:color w:val="000000" w:themeColor="text1"/>
          <w:sz w:val="24"/>
          <w:szCs w:val="24"/>
          <w:lang w:val="hy-AM"/>
        </w:rPr>
        <w:t xml:space="preserve"> </w:t>
      </w:r>
      <w:r w:rsidR="00400943" w:rsidRPr="0065160C">
        <w:rPr>
          <w:rFonts w:ascii="GHEA Grapalat" w:hAnsi="GHEA Grapalat" w:cs="Arial"/>
          <w:color w:val="000000" w:themeColor="text1"/>
          <w:sz w:val="24"/>
          <w:szCs w:val="24"/>
          <w:lang w:val="hy-AM"/>
        </w:rPr>
        <w:t>գնահատման</w:t>
      </w:r>
      <w:r w:rsidR="00400943" w:rsidRPr="0065160C">
        <w:rPr>
          <w:rFonts w:ascii="GHEA Grapalat" w:hAnsi="GHEA Grapalat"/>
          <w:color w:val="000000" w:themeColor="text1"/>
          <w:sz w:val="24"/>
          <w:szCs w:val="24"/>
          <w:lang w:val="hy-AM"/>
        </w:rPr>
        <w:t xml:space="preserve"> </w:t>
      </w:r>
      <w:r w:rsidR="00400943" w:rsidRPr="0065160C">
        <w:rPr>
          <w:rFonts w:ascii="GHEA Grapalat" w:hAnsi="GHEA Grapalat" w:cs="Arial"/>
          <w:color w:val="000000" w:themeColor="text1"/>
          <w:sz w:val="24"/>
          <w:szCs w:val="24"/>
          <w:lang w:val="hy-AM"/>
        </w:rPr>
        <w:t>մեթոդաբանության</w:t>
      </w:r>
      <w:r w:rsidR="00400943" w:rsidRPr="0065160C">
        <w:rPr>
          <w:rFonts w:ascii="GHEA Grapalat" w:hAnsi="GHEA Grapalat"/>
          <w:color w:val="000000" w:themeColor="text1"/>
          <w:sz w:val="24"/>
          <w:szCs w:val="24"/>
          <w:lang w:val="hy-AM"/>
        </w:rPr>
        <w:t xml:space="preserve"> </w:t>
      </w:r>
      <w:r w:rsidR="0065160C">
        <w:rPr>
          <w:rFonts w:ascii="GHEA Grapalat" w:hAnsi="GHEA Grapalat" w:cs="Arial"/>
          <w:color w:val="000000" w:themeColor="text1"/>
          <w:sz w:val="24"/>
          <w:szCs w:val="24"/>
          <w:lang w:val="hy-AM"/>
        </w:rPr>
        <w:t>մշակ</w:t>
      </w:r>
      <w:r w:rsidR="00400943" w:rsidRPr="0065160C">
        <w:rPr>
          <w:rFonts w:ascii="GHEA Grapalat" w:hAnsi="GHEA Grapalat" w:cs="Arial"/>
          <w:color w:val="000000" w:themeColor="text1"/>
          <w:sz w:val="24"/>
          <w:szCs w:val="24"/>
          <w:lang w:val="hy-AM"/>
        </w:rPr>
        <w:t>մ</w:t>
      </w:r>
      <w:r w:rsidR="0065160C">
        <w:rPr>
          <w:rFonts w:ascii="GHEA Grapalat" w:hAnsi="GHEA Grapalat" w:cs="Arial"/>
          <w:color w:val="000000" w:themeColor="text1"/>
          <w:sz w:val="24"/>
          <w:szCs w:val="24"/>
          <w:lang w:val="hy-AM"/>
        </w:rPr>
        <w:t>անը</w:t>
      </w:r>
      <w:r w:rsidR="004D7D3F" w:rsidRPr="0065160C">
        <w:rPr>
          <w:rFonts w:ascii="GHEA Grapalat" w:hAnsi="GHEA Grapalat"/>
          <w:color w:val="000000" w:themeColor="text1"/>
          <w:sz w:val="24"/>
          <w:szCs w:val="24"/>
          <w:lang w:val="hy-AM"/>
        </w:rPr>
        <w:t xml:space="preserve">, </w:t>
      </w:r>
      <w:r w:rsidR="00BB3A20" w:rsidRPr="0065160C">
        <w:rPr>
          <w:rFonts w:ascii="GHEA Grapalat" w:hAnsi="GHEA Grapalat"/>
          <w:color w:val="000000" w:themeColor="text1"/>
          <w:sz w:val="24"/>
          <w:szCs w:val="24"/>
          <w:lang w:val="hy-AM"/>
        </w:rPr>
        <w:t xml:space="preserve">համայնքների և հաստատությունների մակարդակով </w:t>
      </w:r>
      <w:r w:rsidR="00BB3A20" w:rsidRPr="0065160C">
        <w:rPr>
          <w:rFonts w:ascii="GHEA Grapalat" w:hAnsi="GHEA Grapalat" w:cs="Arial"/>
          <w:color w:val="000000" w:themeColor="text1"/>
          <w:sz w:val="24"/>
          <w:szCs w:val="24"/>
          <w:lang w:val="hy-AM"/>
        </w:rPr>
        <w:t>ԱՌԿ</w:t>
      </w:r>
      <w:r w:rsidR="00BB3A20" w:rsidRPr="0065160C">
        <w:rPr>
          <w:rFonts w:ascii="GHEA Grapalat" w:hAnsi="GHEA Grapalat"/>
          <w:color w:val="000000" w:themeColor="text1"/>
          <w:sz w:val="24"/>
          <w:szCs w:val="24"/>
          <w:lang w:val="hy-AM"/>
        </w:rPr>
        <w:t xml:space="preserve"> պլանների </w:t>
      </w:r>
      <w:r w:rsidR="0065160C">
        <w:rPr>
          <w:rFonts w:ascii="GHEA Grapalat" w:hAnsi="GHEA Grapalat"/>
          <w:color w:val="000000" w:themeColor="text1"/>
          <w:sz w:val="24"/>
          <w:szCs w:val="24"/>
          <w:lang w:val="hy-AM"/>
        </w:rPr>
        <w:t>ներդն</w:t>
      </w:r>
      <w:r w:rsidR="00BB3A20" w:rsidRPr="0065160C">
        <w:rPr>
          <w:rFonts w:ascii="GHEA Grapalat" w:hAnsi="GHEA Grapalat"/>
          <w:color w:val="000000" w:themeColor="text1"/>
          <w:sz w:val="24"/>
          <w:szCs w:val="24"/>
          <w:lang w:val="hy-AM"/>
        </w:rPr>
        <w:t>մ</w:t>
      </w:r>
      <w:r w:rsidR="0065160C">
        <w:rPr>
          <w:rFonts w:ascii="GHEA Grapalat" w:hAnsi="GHEA Grapalat"/>
          <w:color w:val="000000" w:themeColor="text1"/>
          <w:sz w:val="24"/>
          <w:szCs w:val="24"/>
          <w:lang w:val="hy-AM"/>
        </w:rPr>
        <w:t>անն</w:t>
      </w:r>
      <w:r w:rsidR="0065160C">
        <w:rPr>
          <w:rFonts w:ascii="GHEA Grapalat" w:hAnsi="GHEA Grapalat"/>
          <w:sz w:val="24"/>
          <w:szCs w:val="24"/>
          <w:lang w:val="hy-AM"/>
        </w:rPr>
        <w:t xml:space="preserve"> ու</w:t>
      </w:r>
      <w:r w:rsidR="00627C3B" w:rsidRPr="0065160C">
        <w:rPr>
          <w:rFonts w:ascii="GHEA Grapalat" w:hAnsi="GHEA Grapalat"/>
          <w:sz w:val="24"/>
          <w:szCs w:val="24"/>
          <w:lang w:val="hy-AM"/>
        </w:rPr>
        <w:t xml:space="preserve"> քաղաքաշինական նորմերի </w:t>
      </w:r>
      <w:r w:rsidR="0065160C">
        <w:rPr>
          <w:rFonts w:ascii="GHEA Grapalat" w:hAnsi="GHEA Grapalat"/>
          <w:sz w:val="24"/>
          <w:szCs w:val="24"/>
          <w:lang w:val="hy-AM"/>
        </w:rPr>
        <w:t>բարելավ</w:t>
      </w:r>
      <w:r w:rsidR="00627C3B" w:rsidRPr="0065160C">
        <w:rPr>
          <w:rFonts w:ascii="GHEA Grapalat" w:hAnsi="GHEA Grapalat"/>
          <w:sz w:val="24"/>
          <w:szCs w:val="24"/>
          <w:lang w:val="hy-AM"/>
        </w:rPr>
        <w:t>մ</w:t>
      </w:r>
      <w:r w:rsidR="0065160C">
        <w:rPr>
          <w:rFonts w:ascii="GHEA Grapalat" w:hAnsi="GHEA Grapalat"/>
          <w:sz w:val="24"/>
          <w:szCs w:val="24"/>
          <w:lang w:val="hy-AM"/>
        </w:rPr>
        <w:t>անը</w:t>
      </w:r>
      <w:r w:rsidR="00B04741" w:rsidRPr="0065160C">
        <w:rPr>
          <w:rFonts w:ascii="GHEA Grapalat" w:hAnsi="GHEA Grapalat"/>
          <w:sz w:val="24"/>
          <w:szCs w:val="24"/>
          <w:lang w:val="hy-AM"/>
        </w:rPr>
        <w:t>,</w:t>
      </w:r>
    </w:p>
    <w:p w14:paraId="69D27407" w14:textId="77777777" w:rsidR="00C6536C" w:rsidRPr="009807A9" w:rsidRDefault="00C6536C" w:rsidP="00616E5A">
      <w:pPr>
        <w:pStyle w:val="ListParagraph"/>
        <w:numPr>
          <w:ilvl w:val="0"/>
          <w:numId w:val="6"/>
        </w:numPr>
        <w:ind w:left="1080"/>
        <w:jc w:val="both"/>
        <w:rPr>
          <w:rFonts w:ascii="GHEA Grapalat" w:hAnsi="GHEA Grapalat"/>
          <w:color w:val="FF0000"/>
          <w:sz w:val="24"/>
          <w:szCs w:val="24"/>
          <w:lang w:val="hy-AM"/>
        </w:rPr>
      </w:pPr>
      <w:r w:rsidRPr="00D655D7">
        <w:rPr>
          <w:rFonts w:ascii="GHEA Grapalat" w:hAnsi="GHEA Grapalat" w:cs="Arial"/>
          <w:b/>
          <w:bCs/>
          <w:i/>
          <w:color w:val="1F497D" w:themeColor="text2"/>
          <w:sz w:val="24"/>
          <w:szCs w:val="24"/>
          <w:lang w:val="af-ZA"/>
        </w:rPr>
        <w:t>Աղետների ռիսկի  կառավարման</w:t>
      </w:r>
      <w:r w:rsidRPr="00D655D7">
        <w:rPr>
          <w:rFonts w:ascii="GHEA Grapalat" w:hAnsi="GHEA Grapalat"/>
          <w:b/>
          <w:bCs/>
          <w:i/>
          <w:color w:val="1F497D" w:themeColor="text2"/>
          <w:sz w:val="24"/>
          <w:szCs w:val="24"/>
          <w:lang w:val="hy-AM"/>
        </w:rPr>
        <w:t xml:space="preserve"> տեխնոլոգիահենք համակարգի </w:t>
      </w:r>
      <w:r w:rsidR="006E17AE" w:rsidRPr="00D655D7">
        <w:rPr>
          <w:rFonts w:ascii="GHEA Grapalat" w:hAnsi="GHEA Grapalat"/>
          <w:b/>
          <w:bCs/>
          <w:i/>
          <w:color w:val="1F497D" w:themeColor="text2"/>
          <w:sz w:val="24"/>
          <w:szCs w:val="24"/>
          <w:lang w:val="hy-AM"/>
        </w:rPr>
        <w:t>շարունակական բարելավում</w:t>
      </w:r>
      <w:r w:rsidRPr="009807A9">
        <w:rPr>
          <w:rFonts w:ascii="GHEA Grapalat" w:hAnsi="GHEA Grapalat"/>
          <w:color w:val="1F497D" w:themeColor="text2"/>
          <w:sz w:val="24"/>
          <w:szCs w:val="24"/>
          <w:lang w:val="hy-AM"/>
        </w:rPr>
        <w:t>,</w:t>
      </w:r>
      <w:r w:rsidRPr="009807A9">
        <w:rPr>
          <w:rFonts w:ascii="GHEA Grapalat" w:hAnsi="GHEA Grapalat"/>
          <w:sz w:val="24"/>
          <w:szCs w:val="24"/>
          <w:lang w:val="hy-AM"/>
        </w:rPr>
        <w:t xml:space="preserve"> </w:t>
      </w:r>
      <w:r w:rsidR="006E17AE" w:rsidRPr="009807A9">
        <w:rPr>
          <w:rFonts w:ascii="GHEA Grapalat" w:hAnsi="GHEA Grapalat"/>
          <w:sz w:val="24"/>
          <w:szCs w:val="24"/>
          <w:lang w:val="hy-AM"/>
        </w:rPr>
        <w:t>այդ թվում՝</w:t>
      </w:r>
      <w:r w:rsidRPr="009807A9">
        <w:rPr>
          <w:rFonts w:ascii="GHEA Grapalat" w:hAnsi="GHEA Grapalat" w:cs="GHEA Grapalat"/>
          <w:color w:val="000000"/>
          <w:sz w:val="24"/>
          <w:szCs w:val="24"/>
          <w:lang w:val="hy-AM"/>
        </w:rPr>
        <w:t xml:space="preserve"> </w:t>
      </w:r>
      <w:r w:rsidRPr="009807A9">
        <w:rPr>
          <w:rFonts w:ascii="GHEA Grapalat" w:hAnsi="GHEA Grapalat" w:cs="GHEA Grapalat"/>
          <w:color w:val="000000"/>
          <w:sz w:val="24"/>
          <w:lang w:val="hy-AM"/>
        </w:rPr>
        <w:t>երկրատեղեկատվական միասնական համակարգի ստեղծում և գործարկում</w:t>
      </w:r>
      <w:r w:rsidRPr="009807A9">
        <w:rPr>
          <w:rFonts w:ascii="GHEA Grapalat" w:hAnsi="GHEA Grapalat"/>
          <w:sz w:val="24"/>
          <w:szCs w:val="24"/>
          <w:lang w:val="hy-AM"/>
        </w:rPr>
        <w:t xml:space="preserve">, ինչպես նաև </w:t>
      </w:r>
      <w:r w:rsidRPr="009807A9">
        <w:rPr>
          <w:rFonts w:ascii="GHEA Grapalat" w:hAnsi="GHEA Grapalat" w:cs="GHEA Grapalat"/>
          <w:sz w:val="24"/>
          <w:szCs w:val="24"/>
          <w:lang w:val="hy-AM"/>
        </w:rPr>
        <w:t>համայնքներում աղետների ռիսկի էլեկտրոնային քարտեզների ներդնում</w:t>
      </w:r>
      <w:r w:rsidRPr="009807A9">
        <w:rPr>
          <w:rFonts w:ascii="GHEA Grapalat" w:hAnsi="GHEA Grapalat" w:cs="GHEA Grapalat"/>
          <w:color w:val="1F497D" w:themeColor="text2"/>
          <w:sz w:val="24"/>
          <w:szCs w:val="24"/>
          <w:lang w:val="hy-AM"/>
        </w:rPr>
        <w:t>,</w:t>
      </w:r>
      <w:r w:rsidRPr="009807A9">
        <w:rPr>
          <w:rFonts w:ascii="GHEA Grapalat" w:hAnsi="GHEA Grapalat" w:cs="GHEA Grapalat"/>
          <w:color w:val="FF0000"/>
          <w:sz w:val="24"/>
          <w:szCs w:val="24"/>
          <w:lang w:val="hy-AM"/>
        </w:rPr>
        <w:t xml:space="preserve"> </w:t>
      </w:r>
      <w:r w:rsidRPr="009807A9">
        <w:rPr>
          <w:rFonts w:ascii="GHEA Grapalat" w:hAnsi="GHEA Grapalat" w:cs="Arial"/>
          <w:sz w:val="24"/>
          <w:szCs w:val="24"/>
          <w:lang w:val="hy-AM"/>
        </w:rPr>
        <w:t>որոշումների կայացման արդյունավետության բարձրացման նպատակով</w:t>
      </w:r>
      <w:r w:rsidRPr="009807A9" w:rsidDel="00F50DBB">
        <w:rPr>
          <w:rFonts w:ascii="GHEA Grapalat" w:hAnsi="GHEA Grapalat" w:cs="Arial"/>
          <w:sz w:val="24"/>
          <w:szCs w:val="24"/>
          <w:lang w:val="hy-AM"/>
        </w:rPr>
        <w:t xml:space="preserve"> </w:t>
      </w:r>
      <w:r w:rsidRPr="009807A9">
        <w:rPr>
          <w:rFonts w:ascii="GHEA Grapalat" w:hAnsi="GHEA Grapalat" w:cs="Arial"/>
          <w:sz w:val="24"/>
          <w:szCs w:val="24"/>
          <w:lang w:val="hy-AM"/>
        </w:rPr>
        <w:t>նորարարական և տիեզերական տեխնոլոգիաների կիրառման գործիքակազմերի և մեթոդաբանության օգտագործման շրջանակի ձևավորում,</w:t>
      </w:r>
      <w:r w:rsidR="00BB3A20" w:rsidRPr="009807A9">
        <w:rPr>
          <w:rFonts w:ascii="GHEA Grapalat" w:hAnsi="GHEA Grapalat" w:cs="Arial"/>
          <w:sz w:val="24"/>
          <w:szCs w:val="24"/>
          <w:lang w:val="hy-AM"/>
        </w:rPr>
        <w:t xml:space="preserve"> </w:t>
      </w:r>
      <w:r w:rsidR="00BB3A20" w:rsidRPr="009807A9">
        <w:rPr>
          <w:rFonts w:ascii="GHEA Grapalat" w:hAnsi="GHEA Grapalat"/>
          <w:sz w:val="24"/>
          <w:szCs w:val="24"/>
          <w:lang w:val="hy-AM"/>
        </w:rPr>
        <w:t>գիտական և տեղեկատվական բազաների շարունակական զարգացում, արդիականացում և հասանելիության ապահովում ոլորտի մասնագետներին և բնակչությանը,</w:t>
      </w:r>
    </w:p>
    <w:p w14:paraId="49BA267B" w14:textId="77777777" w:rsidR="00C6536C" w:rsidRPr="009807A9" w:rsidRDefault="00C6536C" w:rsidP="00616E5A">
      <w:pPr>
        <w:pStyle w:val="ListParagraph"/>
        <w:numPr>
          <w:ilvl w:val="0"/>
          <w:numId w:val="6"/>
        </w:numPr>
        <w:ind w:left="1080"/>
        <w:jc w:val="both"/>
        <w:rPr>
          <w:rFonts w:ascii="GHEA Grapalat" w:hAnsi="GHEA Grapalat"/>
          <w:sz w:val="24"/>
          <w:szCs w:val="24"/>
          <w:lang w:val="hy-AM"/>
        </w:rPr>
      </w:pPr>
      <w:r w:rsidRPr="00D655D7">
        <w:rPr>
          <w:rFonts w:ascii="GHEA Grapalat" w:hAnsi="GHEA Grapalat"/>
          <w:b/>
          <w:bCs/>
          <w:i/>
          <w:color w:val="1F497D" w:themeColor="text2"/>
          <w:sz w:val="24"/>
          <w:szCs w:val="24"/>
          <w:lang w:val="hy-AM"/>
        </w:rPr>
        <w:t>Մարդկային ռեսուրսների զարգացմանն ուղղված գործողություններ</w:t>
      </w:r>
      <w:r w:rsidRPr="009807A9">
        <w:rPr>
          <w:rFonts w:ascii="GHEA Grapalat" w:hAnsi="GHEA Grapalat"/>
          <w:sz w:val="24"/>
          <w:szCs w:val="24"/>
          <w:lang w:val="hy-AM"/>
        </w:rPr>
        <w:t xml:space="preserve">, որոնց  իրականացման ուղղությամբ կարևոր են համակարգում և գործընկեր կառույցներում ներգրավված անձնակազմի գիտելիքների, հմտությունների ու կարողությունների բարելավումը, մոտիվացիայի բարձրացումը, գործընկեր կառույցների հետ նորարարական ծրագրերի իրականացումը, </w:t>
      </w:r>
      <w:r w:rsidRPr="009807A9">
        <w:rPr>
          <w:rFonts w:ascii="GHEA Grapalat" w:hAnsi="GHEA Grapalat" w:cs="Arial"/>
          <w:sz w:val="24"/>
          <w:szCs w:val="24"/>
          <w:lang w:val="hy-AM"/>
        </w:rPr>
        <w:t>կամավոր փրկարարական համակարգի ներդրման հիմքերի և գործուն մեխանիզմի ձևավորումը,</w:t>
      </w:r>
    </w:p>
    <w:p w14:paraId="056312C8" w14:textId="77777777" w:rsidR="00431784" w:rsidRPr="009807A9" w:rsidRDefault="00CA101F" w:rsidP="00616E5A">
      <w:pPr>
        <w:pStyle w:val="ListParagraph"/>
        <w:numPr>
          <w:ilvl w:val="0"/>
          <w:numId w:val="6"/>
        </w:numPr>
        <w:ind w:left="1080"/>
        <w:jc w:val="both"/>
        <w:rPr>
          <w:rFonts w:ascii="GHEA Grapalat" w:hAnsi="GHEA Grapalat"/>
          <w:sz w:val="24"/>
          <w:szCs w:val="24"/>
          <w:lang w:val="hy-AM"/>
        </w:rPr>
      </w:pPr>
      <w:r w:rsidRPr="00D655D7">
        <w:rPr>
          <w:rFonts w:ascii="GHEA Grapalat" w:hAnsi="GHEA Grapalat" w:cs="Arial"/>
          <w:b/>
          <w:bCs/>
          <w:i/>
          <w:color w:val="1F497D" w:themeColor="text2"/>
          <w:sz w:val="24"/>
          <w:szCs w:val="24"/>
          <w:lang w:val="hy-AM"/>
        </w:rPr>
        <w:t>Անվտանգության մշակույթի ամրապնդում</w:t>
      </w:r>
      <w:r w:rsidR="00067122" w:rsidRPr="009807A9">
        <w:rPr>
          <w:rFonts w:ascii="GHEA Grapalat" w:hAnsi="GHEA Grapalat" w:cs="Arial"/>
          <w:b/>
          <w:bCs/>
          <w:i/>
          <w:color w:val="1F497D" w:themeColor="text2"/>
          <w:sz w:val="24"/>
          <w:szCs w:val="24"/>
          <w:lang w:val="hy-AM"/>
        </w:rPr>
        <w:t>՝</w:t>
      </w:r>
      <w:r w:rsidRPr="009807A9">
        <w:rPr>
          <w:rFonts w:ascii="GHEA Grapalat" w:hAnsi="GHEA Grapalat" w:cs="Arial"/>
          <w:b/>
          <w:bCs/>
          <w:i/>
          <w:color w:val="1F497D" w:themeColor="text2"/>
          <w:sz w:val="24"/>
          <w:szCs w:val="24"/>
          <w:lang w:val="hy-AM"/>
        </w:rPr>
        <w:t xml:space="preserve"> </w:t>
      </w:r>
      <w:r w:rsidR="00693AF4" w:rsidRPr="009807A9">
        <w:rPr>
          <w:rFonts w:ascii="GHEA Grapalat" w:hAnsi="GHEA Grapalat" w:cs="Arial"/>
          <w:sz w:val="24"/>
          <w:szCs w:val="24"/>
          <w:lang w:val="hy-AM"/>
        </w:rPr>
        <w:t>հանրության շրջանում</w:t>
      </w:r>
      <w:r w:rsidR="00693AF4" w:rsidRPr="009807A9">
        <w:rPr>
          <w:rFonts w:ascii="GHEA Grapalat" w:hAnsi="GHEA Grapalat" w:cs="Arial"/>
          <w:b/>
          <w:bCs/>
          <w:i/>
          <w:color w:val="1F497D" w:themeColor="text2"/>
          <w:sz w:val="24"/>
          <w:szCs w:val="24"/>
          <w:lang w:val="hy-AM"/>
        </w:rPr>
        <w:t xml:space="preserve"> </w:t>
      </w:r>
      <w:r w:rsidR="00067122" w:rsidRPr="009807A9">
        <w:rPr>
          <w:rFonts w:ascii="GHEA Grapalat" w:hAnsi="GHEA Grapalat" w:cs="Arial"/>
          <w:sz w:val="24"/>
          <w:szCs w:val="24"/>
          <w:lang w:val="hy-AM"/>
        </w:rPr>
        <w:t>ԱՌԿ վերաբերյալ գիտելիքի շարունակական զարգացում և հանրային գիտակցության վերափոխում՝ շեշտադրե</w:t>
      </w:r>
      <w:r w:rsidR="00720A48" w:rsidRPr="009807A9">
        <w:rPr>
          <w:rFonts w:ascii="GHEA Grapalat" w:hAnsi="GHEA Grapalat" w:cs="Arial"/>
          <w:sz w:val="24"/>
          <w:szCs w:val="24"/>
          <w:lang w:val="hy-AM"/>
        </w:rPr>
        <w:t>լ</w:t>
      </w:r>
      <w:r w:rsidR="00067122" w:rsidRPr="009807A9">
        <w:rPr>
          <w:rFonts w:ascii="GHEA Grapalat" w:hAnsi="GHEA Grapalat" w:cs="Arial"/>
          <w:sz w:val="24"/>
          <w:szCs w:val="24"/>
          <w:lang w:val="hy-AM"/>
        </w:rPr>
        <w:t>ով հանրային իրազեկվածության մակարդակի բարձրացման նախաձեռնությունները,</w:t>
      </w:r>
      <w:r w:rsidR="008B6655" w:rsidRPr="009807A9">
        <w:rPr>
          <w:rFonts w:ascii="GHEA Grapalat" w:hAnsi="GHEA Grapalat" w:cs="Arial"/>
          <w:sz w:val="24"/>
          <w:szCs w:val="24"/>
          <w:lang w:val="hy-AM"/>
        </w:rPr>
        <w:t xml:space="preserve"> ճգնաժամային իրավիճակներում արդյունավետ հանրային հաղորդակցության համակարգի կայացումը,</w:t>
      </w:r>
    </w:p>
    <w:p w14:paraId="44D42AD1" w14:textId="2F7E67DA" w:rsidR="000F680B" w:rsidRPr="00B04741" w:rsidRDefault="00D03F8D" w:rsidP="00616E5A">
      <w:pPr>
        <w:pStyle w:val="ListParagraph"/>
        <w:numPr>
          <w:ilvl w:val="0"/>
          <w:numId w:val="6"/>
        </w:numPr>
        <w:ind w:left="1080"/>
        <w:jc w:val="both"/>
        <w:rPr>
          <w:rFonts w:ascii="GHEA Grapalat" w:hAnsi="GHEA Grapalat"/>
          <w:sz w:val="24"/>
          <w:szCs w:val="24"/>
          <w:lang w:val="hy-AM"/>
        </w:rPr>
      </w:pPr>
      <w:r>
        <w:rPr>
          <w:rFonts w:ascii="GHEA Grapalat" w:hAnsi="GHEA Grapalat" w:cs="Arial"/>
          <w:b/>
          <w:bCs/>
          <w:i/>
          <w:color w:val="1F497D" w:themeColor="text2"/>
          <w:sz w:val="24"/>
          <w:szCs w:val="24"/>
          <w:lang w:val="hy-AM"/>
        </w:rPr>
        <w:lastRenderedPageBreak/>
        <w:t>ԱՌԿ</w:t>
      </w:r>
      <w:r w:rsidR="00AC0AAF" w:rsidRPr="00BA7802">
        <w:rPr>
          <w:rFonts w:ascii="GHEA Grapalat" w:hAnsi="GHEA Grapalat" w:cs="Arial"/>
          <w:b/>
          <w:bCs/>
          <w:i/>
          <w:color w:val="1F497D" w:themeColor="text2"/>
          <w:sz w:val="24"/>
          <w:szCs w:val="24"/>
          <w:lang w:val="af-ZA"/>
        </w:rPr>
        <w:t xml:space="preserve"> ոլորտում ներդրումային ծրագրերի իրականացման հնարավորությունների ընդլայն</w:t>
      </w:r>
      <w:r w:rsidR="000F24C2" w:rsidRPr="00BA7802">
        <w:rPr>
          <w:rFonts w:ascii="GHEA Grapalat" w:hAnsi="GHEA Grapalat" w:cs="Arial"/>
          <w:b/>
          <w:bCs/>
          <w:i/>
          <w:color w:val="1F497D" w:themeColor="text2"/>
          <w:sz w:val="24"/>
          <w:szCs w:val="24"/>
          <w:lang w:val="hy-AM"/>
        </w:rPr>
        <w:t>ում</w:t>
      </w:r>
      <w:r w:rsidR="00B12B9E" w:rsidRPr="00BA7802">
        <w:rPr>
          <w:rFonts w:ascii="GHEA Grapalat" w:hAnsi="GHEA Grapalat" w:cs="Arial"/>
          <w:b/>
          <w:bCs/>
          <w:i/>
          <w:color w:val="1F497D" w:themeColor="text2"/>
          <w:sz w:val="24"/>
          <w:szCs w:val="24"/>
          <w:lang w:val="hy-AM"/>
        </w:rPr>
        <w:t xml:space="preserve"> և պետություն-մասնավոր հատված համագործակցության նոր մեխանիզմների մշակում</w:t>
      </w:r>
      <w:r w:rsidR="000F24C2" w:rsidRPr="009807A9">
        <w:rPr>
          <w:rFonts w:ascii="GHEA Grapalat" w:hAnsi="GHEA Grapalat" w:cs="Arial"/>
          <w:b/>
          <w:bCs/>
          <w:color w:val="1F497D" w:themeColor="text2"/>
          <w:sz w:val="24"/>
          <w:szCs w:val="24"/>
          <w:lang w:val="hy-AM"/>
        </w:rPr>
        <w:t xml:space="preserve">, </w:t>
      </w:r>
      <w:r w:rsidR="000F24C2" w:rsidRPr="009807A9">
        <w:rPr>
          <w:rFonts w:ascii="GHEA Grapalat" w:hAnsi="GHEA Grapalat" w:cs="Arial"/>
          <w:bCs/>
          <w:sz w:val="24"/>
          <w:szCs w:val="24"/>
          <w:lang w:val="af-ZA"/>
        </w:rPr>
        <w:t xml:space="preserve">այդ թվում՝ </w:t>
      </w:r>
      <w:r w:rsidR="00B04741" w:rsidRPr="009807A9">
        <w:rPr>
          <w:rFonts w:ascii="GHEA Grapalat" w:hAnsi="GHEA Grapalat"/>
          <w:sz w:val="24"/>
          <w:szCs w:val="24"/>
          <w:lang w:val="hy-AM"/>
        </w:rPr>
        <w:t>աղետների ռիսկի ապահովագրության համակարգի ներդրման իրավական հիմքերի ապահովում,</w:t>
      </w:r>
      <w:r w:rsidR="00B04741">
        <w:rPr>
          <w:rFonts w:ascii="GHEA Grapalat" w:hAnsi="GHEA Grapalat"/>
          <w:sz w:val="24"/>
          <w:szCs w:val="24"/>
          <w:lang w:val="hy-AM"/>
        </w:rPr>
        <w:t xml:space="preserve"> </w:t>
      </w:r>
      <w:r w:rsidR="00B04741">
        <w:rPr>
          <w:rFonts w:ascii="GHEA Grapalat" w:hAnsi="GHEA Grapalat" w:cs="Arial"/>
          <w:sz w:val="24"/>
          <w:szCs w:val="24"/>
          <w:lang w:val="hy-AM"/>
        </w:rPr>
        <w:t>ռեսուրսների</w:t>
      </w:r>
      <w:r w:rsidR="00B12B9E" w:rsidRPr="00B04741">
        <w:rPr>
          <w:rFonts w:ascii="GHEA Grapalat" w:hAnsi="GHEA Grapalat"/>
          <w:sz w:val="24"/>
          <w:szCs w:val="24"/>
          <w:lang w:val="hy-AM"/>
        </w:rPr>
        <w:t xml:space="preserve"> </w:t>
      </w:r>
      <w:r w:rsidR="00B04741">
        <w:rPr>
          <w:rFonts w:ascii="GHEA Grapalat" w:hAnsi="GHEA Grapalat"/>
          <w:sz w:val="24"/>
          <w:szCs w:val="24"/>
          <w:lang w:val="hy-AM"/>
        </w:rPr>
        <w:t xml:space="preserve">տարբերակում </w:t>
      </w:r>
      <w:r w:rsidR="00B12B9E" w:rsidRPr="00B04741">
        <w:rPr>
          <w:rFonts w:ascii="GHEA Grapalat" w:hAnsi="GHEA Grapalat"/>
          <w:sz w:val="24"/>
          <w:szCs w:val="24"/>
          <w:lang w:val="hy-AM"/>
        </w:rPr>
        <w:t>(</w:t>
      </w:r>
      <w:r w:rsidR="00B12B9E" w:rsidRPr="00B04741">
        <w:rPr>
          <w:rFonts w:ascii="GHEA Grapalat" w:hAnsi="GHEA Grapalat" w:cs="Arial"/>
          <w:sz w:val="24"/>
          <w:szCs w:val="24"/>
          <w:lang w:val="hy-AM"/>
        </w:rPr>
        <w:t>տեխնիկա</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սննդամթերք</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դեղամիջոցներ</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և</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այլն</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որոնք</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ծախսերի</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արդյունավետության</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տեսանկյունից</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նպատակահարմար</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են</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որպես</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պետական</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գույք</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ձեռք</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բերել</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և</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պահպանել</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պետության</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անմիջական</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տիրապետման</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ներքո</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և</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այն</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ռեսուրսները</w:t>
      </w:r>
      <w:r w:rsidR="00B12B9E" w:rsidRPr="00B04741">
        <w:rPr>
          <w:rFonts w:ascii="GHEA Grapalat" w:hAnsi="GHEA Grapalat"/>
          <w:sz w:val="24"/>
          <w:szCs w:val="24"/>
          <w:lang w:val="hy-AM"/>
        </w:rPr>
        <w:t xml:space="preserve">, </w:t>
      </w:r>
      <w:r w:rsidR="00B12B9E" w:rsidRPr="00B04741">
        <w:rPr>
          <w:rFonts w:ascii="GHEA Grapalat" w:hAnsi="GHEA Grapalat" w:cs="Arial"/>
          <w:sz w:val="24"/>
          <w:szCs w:val="24"/>
          <w:lang w:val="hy-AM"/>
        </w:rPr>
        <w:t>որոնց</w:t>
      </w:r>
      <w:r w:rsidR="00B12B9E" w:rsidRPr="00B04741">
        <w:rPr>
          <w:rFonts w:ascii="GHEA Grapalat" w:hAnsi="GHEA Grapalat"/>
          <w:sz w:val="24"/>
          <w:szCs w:val="24"/>
          <w:lang w:val="hy-AM"/>
        </w:rPr>
        <w:t xml:space="preserve"> </w:t>
      </w:r>
      <w:r w:rsidR="00627C3B" w:rsidRPr="00B04741">
        <w:rPr>
          <w:rFonts w:ascii="GHEA Grapalat" w:hAnsi="GHEA Grapalat"/>
          <w:sz w:val="24"/>
          <w:szCs w:val="24"/>
          <w:lang w:val="hy-AM"/>
        </w:rPr>
        <w:t>ներգրավ</w:t>
      </w:r>
      <w:r w:rsidR="00B12B9E" w:rsidRPr="00B04741">
        <w:rPr>
          <w:rFonts w:ascii="GHEA Grapalat" w:hAnsi="GHEA Grapalat"/>
          <w:sz w:val="24"/>
          <w:szCs w:val="24"/>
          <w:lang w:val="hy-AM"/>
        </w:rPr>
        <w:t>ումը ճգնաժամային իրավիճակներում հնարավոր է պայմանագրային հիմունքներով ապահովել մասնավոր հատվածից՝ հստակ կանխատեսելով կոնկրետ միջոցի անխափան մատակարարման հնարավորությունը և իրատեսականությունը</w:t>
      </w:r>
      <w:r w:rsidR="00627C3B" w:rsidRPr="00B04741">
        <w:rPr>
          <w:rFonts w:ascii="GHEA Grapalat" w:hAnsi="GHEA Grapalat"/>
          <w:sz w:val="24"/>
          <w:szCs w:val="24"/>
          <w:lang w:val="hy-AM"/>
        </w:rPr>
        <w:t>:</w:t>
      </w:r>
    </w:p>
    <w:p w14:paraId="1A7B7B8E" w14:textId="77777777" w:rsidR="008B32CC" w:rsidRPr="00A17875" w:rsidRDefault="008B32CC" w:rsidP="00616E5A">
      <w:pPr>
        <w:pStyle w:val="ListParagraph"/>
        <w:numPr>
          <w:ilvl w:val="0"/>
          <w:numId w:val="8"/>
        </w:numPr>
        <w:tabs>
          <w:tab w:val="left" w:pos="1170"/>
        </w:tabs>
        <w:ind w:left="0" w:firstLine="720"/>
        <w:jc w:val="both"/>
        <w:rPr>
          <w:rFonts w:ascii="GHEA Grapalat" w:hAnsi="GHEA Grapalat"/>
          <w:sz w:val="24"/>
          <w:szCs w:val="24"/>
          <w:lang w:val="hy-AM"/>
        </w:rPr>
      </w:pPr>
      <w:r>
        <w:rPr>
          <w:rFonts w:ascii="GHEA Grapalat" w:hAnsi="GHEA Grapalat"/>
          <w:color w:val="222222"/>
          <w:sz w:val="24"/>
          <w:szCs w:val="24"/>
          <w:lang w:val="hy-AM"/>
        </w:rPr>
        <w:t>Ռազմավարությամբ սահմանված գերակայությունների ու գործողությունների ծրագրով ներկայացված միջոցառումների իրականացման արդյունքում ակնկալվում է՝</w:t>
      </w:r>
    </w:p>
    <w:p w14:paraId="0E3FB215" w14:textId="4D53FE4B" w:rsidR="00A17875" w:rsidRPr="00472FB6" w:rsidRDefault="00A17875" w:rsidP="00A17875">
      <w:pPr>
        <w:pStyle w:val="IntenseQuote"/>
        <w:ind w:left="0"/>
        <w:rPr>
          <w:rFonts w:ascii="GHEA Grapalat" w:hAnsi="GHEA Grapalat"/>
          <w:b/>
          <w:color w:val="1F497D" w:themeColor="text2"/>
          <w:sz w:val="24"/>
          <w:lang w:val="hy-AM"/>
        </w:rPr>
      </w:pPr>
      <w:r w:rsidRPr="00265C3D">
        <w:rPr>
          <w:rFonts w:ascii="GHEA Grapalat" w:hAnsi="GHEA Grapalat" w:cs="Arial"/>
          <w:b/>
          <w:color w:val="1F497D" w:themeColor="text2"/>
          <w:sz w:val="24"/>
          <w:lang w:val="hy-AM"/>
        </w:rPr>
        <w:t>Մինչև</w:t>
      </w:r>
      <w:r w:rsidRPr="00265C3D">
        <w:rPr>
          <w:rFonts w:ascii="GHEA Grapalat" w:hAnsi="GHEA Grapalat"/>
          <w:b/>
          <w:color w:val="1F497D" w:themeColor="text2"/>
          <w:sz w:val="24"/>
          <w:lang w:val="hy-AM"/>
        </w:rPr>
        <w:t xml:space="preserve"> 2030</w:t>
      </w:r>
      <w:r w:rsidR="009200AA">
        <w:rPr>
          <w:rFonts w:ascii="GHEA Grapalat" w:hAnsi="GHEA Grapalat" w:cs="Arial"/>
          <w:b/>
          <w:color w:val="1F497D" w:themeColor="text2"/>
          <w:sz w:val="24"/>
          <w:lang w:val="hy-AM"/>
        </w:rPr>
        <w:t xml:space="preserve"> թվական</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նվազեցնել</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աղետներից</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տուժած</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բնակչության</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և</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զոհերի</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քանակը</w:t>
      </w:r>
      <w:r w:rsidRPr="00265C3D">
        <w:rPr>
          <w:rFonts w:ascii="GHEA Grapalat" w:hAnsi="GHEA Grapalat"/>
          <w:b/>
          <w:color w:val="1F497D" w:themeColor="text2"/>
          <w:sz w:val="24"/>
          <w:lang w:val="hy-AM"/>
        </w:rPr>
        <w:t xml:space="preserve"> 30%-</w:t>
      </w:r>
      <w:r w:rsidRPr="00265C3D">
        <w:rPr>
          <w:rFonts w:ascii="GHEA Grapalat" w:hAnsi="GHEA Grapalat" w:cs="Arial"/>
          <w:b/>
          <w:color w:val="1F497D" w:themeColor="text2"/>
          <w:sz w:val="24"/>
          <w:lang w:val="hy-AM"/>
        </w:rPr>
        <w:t>ով</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իսկ</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պատճառած</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ուղղակի</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տնտեսական</w:t>
      </w:r>
      <w:r w:rsidRPr="00265C3D">
        <w:rPr>
          <w:rFonts w:ascii="GHEA Grapalat" w:hAnsi="GHEA Grapalat"/>
          <w:b/>
          <w:color w:val="1F497D" w:themeColor="text2"/>
          <w:sz w:val="24"/>
          <w:lang w:val="hy-AM"/>
        </w:rPr>
        <w:t xml:space="preserve"> </w:t>
      </w:r>
      <w:r w:rsidRPr="00265C3D">
        <w:rPr>
          <w:rFonts w:ascii="GHEA Grapalat" w:hAnsi="GHEA Grapalat" w:cs="Arial"/>
          <w:b/>
          <w:color w:val="1F497D" w:themeColor="text2"/>
          <w:sz w:val="24"/>
          <w:lang w:val="hy-AM"/>
        </w:rPr>
        <w:t>վնասը՝</w:t>
      </w:r>
      <w:r w:rsidRPr="00265C3D">
        <w:rPr>
          <w:rFonts w:ascii="GHEA Grapalat" w:hAnsi="GHEA Grapalat"/>
          <w:b/>
          <w:color w:val="1F497D" w:themeColor="text2"/>
          <w:sz w:val="24"/>
          <w:lang w:val="hy-AM"/>
        </w:rPr>
        <w:t xml:space="preserve"> 50%-</w:t>
      </w:r>
      <w:r w:rsidRPr="00265C3D">
        <w:rPr>
          <w:rFonts w:ascii="GHEA Grapalat" w:hAnsi="GHEA Grapalat" w:cs="Arial"/>
          <w:b/>
          <w:color w:val="1F497D" w:themeColor="text2"/>
          <w:sz w:val="24"/>
          <w:lang w:val="hy-AM"/>
        </w:rPr>
        <w:t>ով՝</w:t>
      </w:r>
      <w:r w:rsidRPr="00265C3D">
        <w:rPr>
          <w:rFonts w:ascii="GHEA Grapalat" w:hAnsi="GHEA Grapalat"/>
          <w:b/>
          <w:color w:val="1F497D" w:themeColor="text2"/>
          <w:sz w:val="24"/>
          <w:lang w:val="hy-AM"/>
        </w:rPr>
        <w:t xml:space="preserve"> 2005 -2015</w:t>
      </w:r>
      <w:r w:rsidR="00B07A75">
        <w:rPr>
          <w:rFonts w:ascii="GHEA Grapalat" w:hAnsi="GHEA Grapalat" w:cs="Arial"/>
          <w:b/>
          <w:color w:val="1F497D" w:themeColor="text2"/>
          <w:sz w:val="24"/>
          <w:lang w:val="hy-AM"/>
        </w:rPr>
        <w:t xml:space="preserve"> թվականների </w:t>
      </w:r>
      <w:r w:rsidRPr="00265C3D">
        <w:rPr>
          <w:rFonts w:ascii="GHEA Grapalat" w:hAnsi="GHEA Grapalat" w:cs="Arial"/>
          <w:b/>
          <w:color w:val="1F497D" w:themeColor="text2"/>
          <w:sz w:val="24"/>
          <w:lang w:val="hy-AM"/>
        </w:rPr>
        <w:t>համեմատությամբ</w:t>
      </w:r>
      <w:r>
        <w:rPr>
          <w:rFonts w:ascii="GHEA Grapalat" w:hAnsi="GHEA Grapalat" w:cs="Arial"/>
          <w:b/>
          <w:color w:val="1F497D" w:themeColor="text2"/>
          <w:sz w:val="24"/>
          <w:lang w:val="hy-AM"/>
        </w:rPr>
        <w:t>:</w:t>
      </w:r>
    </w:p>
    <w:p w14:paraId="3C9F8BA6" w14:textId="77777777" w:rsidR="002E234D" w:rsidRPr="002E234D" w:rsidRDefault="002E234D" w:rsidP="00616E5A">
      <w:pPr>
        <w:pStyle w:val="ListParagraph"/>
        <w:numPr>
          <w:ilvl w:val="0"/>
          <w:numId w:val="8"/>
        </w:numPr>
        <w:tabs>
          <w:tab w:val="left" w:pos="1170"/>
        </w:tabs>
        <w:ind w:left="0" w:firstLine="720"/>
        <w:jc w:val="both"/>
        <w:rPr>
          <w:rFonts w:ascii="GHEA Grapalat" w:hAnsi="GHEA Grapalat"/>
          <w:sz w:val="24"/>
          <w:szCs w:val="24"/>
          <w:lang w:val="hy-AM"/>
        </w:rPr>
      </w:pPr>
      <w:r>
        <w:rPr>
          <w:rFonts w:ascii="GHEA Grapalat" w:hAnsi="GHEA Grapalat"/>
          <w:color w:val="222222"/>
          <w:sz w:val="24"/>
          <w:szCs w:val="24"/>
          <w:lang w:val="hy-AM"/>
        </w:rPr>
        <w:t xml:space="preserve"> Միաժամանակ, գործողությունների ծրագրով նախատեսված միջոցառումների արդյունքնում մինչև 2026 թվականը արձանագրվելու են հետևյալ ցուցանիշները՝</w:t>
      </w:r>
    </w:p>
    <w:p w14:paraId="4FBD25BD" w14:textId="77777777" w:rsidR="00A17875" w:rsidRDefault="00A17875" w:rsidP="00616E5A">
      <w:pPr>
        <w:pStyle w:val="ListParagraph"/>
        <w:numPr>
          <w:ilvl w:val="0"/>
          <w:numId w:val="7"/>
        </w:numPr>
        <w:jc w:val="both"/>
        <w:rPr>
          <w:rFonts w:ascii="GHEA Grapalat" w:hAnsi="GHEA Grapalat"/>
          <w:sz w:val="24"/>
          <w:szCs w:val="24"/>
          <w:lang w:val="hy-AM"/>
        </w:rPr>
      </w:pPr>
      <w:r w:rsidRPr="00A17875">
        <w:rPr>
          <w:rFonts w:ascii="GHEA Grapalat" w:hAnsi="GHEA Grapalat"/>
          <w:sz w:val="24"/>
          <w:szCs w:val="24"/>
          <w:lang w:val="hy-AM"/>
        </w:rPr>
        <w:t>Ազգային մակարդակում աղետների ռիսկի գնահատման և ինդեքսավորման հաստատված գործիքակազմի առկայություն</w:t>
      </w:r>
    </w:p>
    <w:p w14:paraId="265D939C" w14:textId="77777777" w:rsidR="00F1230E" w:rsidRDefault="00F1230E" w:rsidP="00616E5A">
      <w:pPr>
        <w:pStyle w:val="ListParagraph"/>
        <w:numPr>
          <w:ilvl w:val="0"/>
          <w:numId w:val="7"/>
        </w:numPr>
        <w:jc w:val="both"/>
        <w:rPr>
          <w:rFonts w:ascii="GHEA Grapalat" w:hAnsi="GHEA Grapalat"/>
          <w:sz w:val="24"/>
          <w:szCs w:val="24"/>
          <w:lang w:val="hy-AM"/>
        </w:rPr>
      </w:pPr>
      <w:r>
        <w:rPr>
          <w:rFonts w:ascii="GHEA Grapalat" w:hAnsi="GHEA Grapalat"/>
          <w:sz w:val="24"/>
          <w:szCs w:val="24"/>
          <w:lang w:val="hy-AM"/>
        </w:rPr>
        <w:t>ԱՌԿ վերաբերյալ հ</w:t>
      </w:r>
      <w:r w:rsidRPr="00F1230E">
        <w:rPr>
          <w:rFonts w:ascii="GHEA Grapalat" w:hAnsi="GHEA Grapalat"/>
          <w:sz w:val="24"/>
          <w:szCs w:val="24"/>
          <w:lang w:val="hy-AM"/>
        </w:rPr>
        <w:t>անրային իրազեկման մակարդակի բարձրացում առնվազն 30% -ով</w:t>
      </w:r>
      <w:r>
        <w:rPr>
          <w:rFonts w:ascii="GHEA Grapalat" w:hAnsi="GHEA Grapalat"/>
          <w:sz w:val="24"/>
          <w:szCs w:val="24"/>
          <w:lang w:val="hy-AM"/>
        </w:rPr>
        <w:t>,</w:t>
      </w:r>
    </w:p>
    <w:p w14:paraId="6EF49A3E" w14:textId="77777777" w:rsidR="002E234D" w:rsidRDefault="00A17875" w:rsidP="00616E5A">
      <w:pPr>
        <w:pStyle w:val="ListParagraph"/>
        <w:numPr>
          <w:ilvl w:val="0"/>
          <w:numId w:val="7"/>
        </w:numPr>
        <w:jc w:val="both"/>
        <w:rPr>
          <w:rFonts w:ascii="GHEA Grapalat" w:hAnsi="GHEA Grapalat"/>
          <w:sz w:val="24"/>
          <w:szCs w:val="24"/>
          <w:lang w:val="hy-AM"/>
        </w:rPr>
      </w:pPr>
      <w:r>
        <w:rPr>
          <w:rFonts w:ascii="GHEA Grapalat" w:hAnsi="GHEA Grapalat"/>
          <w:sz w:val="24"/>
          <w:szCs w:val="24"/>
          <w:lang w:val="hy-AM"/>
        </w:rPr>
        <w:t>Սեյսմիկ խոցելիության գնահատում անցած կ</w:t>
      </w:r>
      <w:r w:rsidR="002E234D">
        <w:rPr>
          <w:rFonts w:ascii="GHEA Grapalat" w:hAnsi="GHEA Grapalat"/>
          <w:sz w:val="24"/>
          <w:szCs w:val="24"/>
          <w:lang w:val="hy-AM"/>
        </w:rPr>
        <w:t xml:space="preserve">արևոր նշանակության օբյեկտների </w:t>
      </w:r>
      <w:r>
        <w:rPr>
          <w:rFonts w:ascii="GHEA Grapalat" w:hAnsi="GHEA Grapalat"/>
          <w:sz w:val="24"/>
          <w:szCs w:val="24"/>
          <w:lang w:val="hy-AM"/>
        </w:rPr>
        <w:t>խոցելիության նվազեցում առնվազն 20</w:t>
      </w:r>
      <w:r w:rsidRPr="00A17875">
        <w:rPr>
          <w:rFonts w:ascii="GHEA Grapalat" w:hAnsi="GHEA Grapalat"/>
          <w:sz w:val="24"/>
          <w:szCs w:val="24"/>
          <w:lang w:val="hy-AM"/>
        </w:rPr>
        <w:t>%-</w:t>
      </w:r>
      <w:r>
        <w:rPr>
          <w:rFonts w:ascii="GHEA Grapalat" w:hAnsi="GHEA Grapalat"/>
          <w:sz w:val="24"/>
          <w:szCs w:val="24"/>
          <w:lang w:val="hy-AM"/>
        </w:rPr>
        <w:t>ով,</w:t>
      </w:r>
    </w:p>
    <w:p w14:paraId="38CE1CCF" w14:textId="77777777" w:rsidR="00AC6F38" w:rsidRDefault="00AC6F38" w:rsidP="00616E5A">
      <w:pPr>
        <w:pStyle w:val="ListParagraph"/>
        <w:numPr>
          <w:ilvl w:val="0"/>
          <w:numId w:val="7"/>
        </w:numPr>
        <w:jc w:val="both"/>
        <w:rPr>
          <w:rFonts w:ascii="GHEA Grapalat" w:hAnsi="GHEA Grapalat"/>
          <w:sz w:val="24"/>
          <w:szCs w:val="24"/>
          <w:lang w:val="hy-AM"/>
        </w:rPr>
      </w:pPr>
      <w:r>
        <w:rPr>
          <w:rFonts w:ascii="GHEA Grapalat" w:hAnsi="GHEA Grapalat"/>
          <w:sz w:val="24"/>
          <w:szCs w:val="24"/>
          <w:lang w:val="hy-AM"/>
        </w:rPr>
        <w:t>Համայնքների առնվազն 30</w:t>
      </w:r>
      <w:r w:rsidRPr="00AC6F38">
        <w:rPr>
          <w:rFonts w:ascii="GHEA Grapalat" w:hAnsi="GHEA Grapalat"/>
          <w:sz w:val="24"/>
          <w:szCs w:val="24"/>
          <w:lang w:val="hy-AM"/>
        </w:rPr>
        <w:t>%-</w:t>
      </w:r>
      <w:r>
        <w:rPr>
          <w:rFonts w:ascii="GHEA Grapalat" w:hAnsi="GHEA Grapalat"/>
          <w:sz w:val="24"/>
          <w:szCs w:val="24"/>
          <w:lang w:val="hy-AM"/>
        </w:rPr>
        <w:t>ում ԱՌԿ պլանների առկայություն և դրանց կիրառման վերաբերյալ պարբերական մշտադիտարկում,</w:t>
      </w:r>
    </w:p>
    <w:p w14:paraId="5633F469" w14:textId="77777777" w:rsidR="00A17875" w:rsidRDefault="00AC6F38" w:rsidP="00616E5A">
      <w:pPr>
        <w:pStyle w:val="ListParagraph"/>
        <w:numPr>
          <w:ilvl w:val="0"/>
          <w:numId w:val="7"/>
        </w:numPr>
        <w:jc w:val="both"/>
        <w:rPr>
          <w:rFonts w:ascii="GHEA Grapalat" w:hAnsi="GHEA Grapalat"/>
          <w:sz w:val="24"/>
          <w:szCs w:val="24"/>
          <w:lang w:val="hy-AM"/>
        </w:rPr>
      </w:pPr>
      <w:r>
        <w:rPr>
          <w:rFonts w:ascii="GHEA Grapalat" w:hAnsi="GHEA Grapalat"/>
          <w:sz w:val="24"/>
          <w:szCs w:val="24"/>
          <w:lang w:val="hy-AM"/>
        </w:rPr>
        <w:t>Ա</w:t>
      </w:r>
      <w:r w:rsidR="00D8528D" w:rsidRPr="00D8528D">
        <w:rPr>
          <w:rFonts w:ascii="GHEA Grapalat" w:hAnsi="GHEA Grapalat"/>
          <w:sz w:val="24"/>
          <w:szCs w:val="24"/>
          <w:lang w:val="hy-AM"/>
        </w:rPr>
        <w:t xml:space="preserve">ռնվազն 384 բնակավայրերի </w:t>
      </w:r>
      <w:r w:rsidR="00D8528D">
        <w:rPr>
          <w:rFonts w:ascii="GHEA Grapalat" w:hAnsi="GHEA Grapalat"/>
          <w:sz w:val="24"/>
          <w:szCs w:val="24"/>
          <w:lang w:val="hy-AM"/>
        </w:rPr>
        <w:t xml:space="preserve">ռիսկի </w:t>
      </w:r>
      <w:r w:rsidR="00D8528D" w:rsidRPr="00D8528D">
        <w:rPr>
          <w:rFonts w:ascii="GHEA Grapalat" w:hAnsi="GHEA Grapalat"/>
          <w:sz w:val="24"/>
          <w:szCs w:val="24"/>
          <w:lang w:val="hy-AM"/>
        </w:rPr>
        <w:t>գնահատում</w:t>
      </w:r>
      <w:r w:rsidR="00D8528D">
        <w:rPr>
          <w:rFonts w:ascii="GHEA Grapalat" w:hAnsi="GHEA Grapalat"/>
          <w:sz w:val="24"/>
          <w:szCs w:val="24"/>
          <w:lang w:val="hy-AM"/>
        </w:rPr>
        <w:t xml:space="preserve"> </w:t>
      </w:r>
      <w:r w:rsidR="00D8528D" w:rsidRPr="00D8528D">
        <w:rPr>
          <w:rFonts w:ascii="GHEA Grapalat" w:hAnsi="GHEA Grapalat"/>
          <w:sz w:val="24"/>
          <w:szCs w:val="24"/>
          <w:lang w:val="hy-AM"/>
        </w:rPr>
        <w:t xml:space="preserve">և </w:t>
      </w:r>
      <w:r w:rsidR="00D8528D">
        <w:rPr>
          <w:rFonts w:ascii="GHEA Grapalat" w:hAnsi="GHEA Grapalat"/>
          <w:sz w:val="24"/>
          <w:szCs w:val="24"/>
          <w:lang w:val="hy-AM"/>
        </w:rPr>
        <w:t>դրա հիման վրա</w:t>
      </w:r>
      <w:r w:rsidR="00D8528D" w:rsidRPr="00D8528D">
        <w:rPr>
          <w:rFonts w:ascii="GHEA Grapalat" w:hAnsi="GHEA Grapalat"/>
          <w:sz w:val="24"/>
          <w:szCs w:val="24"/>
          <w:lang w:val="hy-AM"/>
        </w:rPr>
        <w:t xml:space="preserve"> </w:t>
      </w:r>
      <w:r w:rsidR="00D8528D">
        <w:rPr>
          <w:rFonts w:ascii="GHEA Grapalat" w:hAnsi="GHEA Grapalat"/>
          <w:sz w:val="24"/>
          <w:szCs w:val="24"/>
          <w:lang w:val="hy-AM"/>
        </w:rPr>
        <w:t xml:space="preserve">համայնքային </w:t>
      </w:r>
      <w:r w:rsidR="00D8528D" w:rsidRPr="00D8528D">
        <w:rPr>
          <w:rFonts w:ascii="GHEA Grapalat" w:hAnsi="GHEA Grapalat"/>
          <w:sz w:val="24"/>
          <w:szCs w:val="24"/>
          <w:lang w:val="hy-AM"/>
        </w:rPr>
        <w:t xml:space="preserve">զարգացման </w:t>
      </w:r>
      <w:r w:rsidR="00D8528D">
        <w:rPr>
          <w:rFonts w:ascii="GHEA Grapalat" w:hAnsi="GHEA Grapalat"/>
          <w:sz w:val="24"/>
          <w:szCs w:val="24"/>
          <w:lang w:val="hy-AM"/>
        </w:rPr>
        <w:t>ծրագրերի լրամշակում,</w:t>
      </w:r>
    </w:p>
    <w:p w14:paraId="2234375D" w14:textId="77777777" w:rsidR="00D8528D" w:rsidRDefault="00AC6F38" w:rsidP="00616E5A">
      <w:pPr>
        <w:pStyle w:val="ListParagraph"/>
        <w:numPr>
          <w:ilvl w:val="0"/>
          <w:numId w:val="7"/>
        </w:numPr>
        <w:jc w:val="both"/>
        <w:rPr>
          <w:rFonts w:ascii="GHEA Grapalat" w:hAnsi="GHEA Grapalat"/>
          <w:sz w:val="24"/>
          <w:szCs w:val="24"/>
          <w:lang w:val="hy-AM"/>
        </w:rPr>
      </w:pPr>
      <w:r w:rsidRPr="00AC6F38">
        <w:rPr>
          <w:rFonts w:ascii="GHEA Grapalat" w:hAnsi="GHEA Grapalat"/>
          <w:sz w:val="24"/>
          <w:szCs w:val="24"/>
          <w:lang w:val="hy-AM"/>
        </w:rPr>
        <w:t>Տավուշի, Գեղարքունիքի, Կոտայքի և Սյունիքի մարզերում տեղադրված կամ վերազինված հիդրոօդերևութաբանական ավտոմատացված 15 կայանների առկայություն</w:t>
      </w:r>
      <w:r w:rsidR="000C2AA6">
        <w:rPr>
          <w:rFonts w:ascii="GHEA Grapalat" w:hAnsi="GHEA Grapalat"/>
          <w:sz w:val="24"/>
          <w:szCs w:val="24"/>
          <w:lang w:val="hy-AM"/>
        </w:rPr>
        <w:t>,</w:t>
      </w:r>
    </w:p>
    <w:p w14:paraId="483CAEBF" w14:textId="77777777" w:rsidR="000C2AA6" w:rsidRDefault="000C2AA6" w:rsidP="00616E5A">
      <w:pPr>
        <w:pStyle w:val="ListParagraph"/>
        <w:numPr>
          <w:ilvl w:val="0"/>
          <w:numId w:val="7"/>
        </w:numPr>
        <w:jc w:val="both"/>
        <w:rPr>
          <w:rFonts w:ascii="GHEA Grapalat" w:hAnsi="GHEA Grapalat"/>
          <w:sz w:val="24"/>
          <w:szCs w:val="24"/>
          <w:lang w:val="hy-AM"/>
        </w:rPr>
      </w:pPr>
      <w:r w:rsidRPr="000C2AA6">
        <w:rPr>
          <w:rFonts w:ascii="GHEA Grapalat" w:hAnsi="GHEA Grapalat"/>
          <w:sz w:val="24"/>
          <w:szCs w:val="24"/>
          <w:lang w:val="hy-AM"/>
        </w:rPr>
        <w:t>Եղանակային կանխատեսումների մշտադիտարկման և տեղեկատվության տրամադրման (վաղ ազդարարման) արդյունավետության բարձրացում 60%-ով</w:t>
      </w:r>
      <w:r>
        <w:rPr>
          <w:rFonts w:ascii="GHEA Grapalat" w:hAnsi="GHEA Grapalat"/>
          <w:sz w:val="24"/>
          <w:szCs w:val="24"/>
          <w:lang w:val="hy-AM"/>
        </w:rPr>
        <w:t>,</w:t>
      </w:r>
    </w:p>
    <w:p w14:paraId="5B08A58F" w14:textId="77777777" w:rsidR="000C2AA6" w:rsidRDefault="000C2AA6" w:rsidP="00616E5A">
      <w:pPr>
        <w:pStyle w:val="ListParagraph"/>
        <w:numPr>
          <w:ilvl w:val="0"/>
          <w:numId w:val="7"/>
        </w:numPr>
        <w:jc w:val="both"/>
        <w:rPr>
          <w:rFonts w:ascii="GHEA Grapalat" w:hAnsi="GHEA Grapalat"/>
          <w:sz w:val="24"/>
          <w:szCs w:val="24"/>
          <w:lang w:val="hy-AM"/>
        </w:rPr>
      </w:pPr>
      <w:r w:rsidRPr="000C2AA6">
        <w:rPr>
          <w:rFonts w:ascii="GHEA Grapalat" w:hAnsi="GHEA Grapalat"/>
          <w:sz w:val="24"/>
          <w:szCs w:val="24"/>
          <w:lang w:val="hy-AM"/>
        </w:rPr>
        <w:t xml:space="preserve">Սյունիքի, Տավուշի և Գեղարքունիքի մարզերում </w:t>
      </w:r>
      <w:r>
        <w:rPr>
          <w:rFonts w:ascii="GHEA Grapalat" w:hAnsi="GHEA Grapalat"/>
          <w:sz w:val="24"/>
          <w:szCs w:val="24"/>
          <w:lang w:val="hy-AM"/>
        </w:rPr>
        <w:t>ս</w:t>
      </w:r>
      <w:r w:rsidRPr="000C2AA6">
        <w:rPr>
          <w:rFonts w:ascii="GHEA Grapalat" w:hAnsi="GHEA Grapalat"/>
          <w:sz w:val="24"/>
          <w:szCs w:val="24"/>
          <w:lang w:val="hy-AM"/>
        </w:rPr>
        <w:t>ելավային ռիսկերի նվազեցում առնվազն 15%-ով</w:t>
      </w:r>
      <w:r>
        <w:rPr>
          <w:rFonts w:ascii="GHEA Grapalat" w:hAnsi="GHEA Grapalat"/>
          <w:sz w:val="24"/>
          <w:szCs w:val="24"/>
          <w:lang w:val="hy-AM"/>
        </w:rPr>
        <w:t>,</w:t>
      </w:r>
    </w:p>
    <w:p w14:paraId="05CE9785" w14:textId="3F92FE4A" w:rsidR="00567CD9" w:rsidRDefault="000C2AA6" w:rsidP="00616E5A">
      <w:pPr>
        <w:pStyle w:val="ListParagraph"/>
        <w:numPr>
          <w:ilvl w:val="0"/>
          <w:numId w:val="7"/>
        </w:numPr>
        <w:jc w:val="both"/>
        <w:rPr>
          <w:rFonts w:ascii="GHEA Grapalat" w:hAnsi="GHEA Grapalat"/>
          <w:sz w:val="24"/>
          <w:szCs w:val="24"/>
          <w:lang w:val="hy-AM"/>
        </w:rPr>
      </w:pPr>
      <w:r w:rsidRPr="000C2AA6">
        <w:rPr>
          <w:rFonts w:ascii="GHEA Grapalat" w:hAnsi="GHEA Grapalat"/>
          <w:sz w:val="24"/>
          <w:szCs w:val="24"/>
          <w:lang w:val="hy-AM"/>
        </w:rPr>
        <w:lastRenderedPageBreak/>
        <w:t>Երևան քաղաքում սեյսմիկ ռիսկի նվազեցում առնվազն 15%-ով</w:t>
      </w:r>
      <w:r>
        <w:rPr>
          <w:rFonts w:ascii="GHEA Grapalat" w:hAnsi="GHEA Grapalat"/>
          <w:sz w:val="24"/>
          <w:szCs w:val="24"/>
          <w:lang w:val="hy-AM"/>
        </w:rPr>
        <w:t xml:space="preserve">, </w:t>
      </w:r>
      <w:r w:rsidRPr="000C2AA6">
        <w:rPr>
          <w:rFonts w:ascii="GHEA Grapalat" w:hAnsi="GHEA Grapalat"/>
          <w:sz w:val="24"/>
          <w:szCs w:val="24"/>
          <w:lang w:val="hy-AM"/>
        </w:rPr>
        <w:t>Ագարակ և Մեղրի քաղաքային բնակավայրերի</w:t>
      </w:r>
      <w:r w:rsidR="00F1230E">
        <w:rPr>
          <w:rFonts w:ascii="GHEA Grapalat" w:hAnsi="GHEA Grapalat"/>
          <w:sz w:val="24"/>
          <w:szCs w:val="24"/>
          <w:lang w:val="hy-AM"/>
        </w:rPr>
        <w:t>, Վանաձոր քաղաքի</w:t>
      </w:r>
      <w:r w:rsidRPr="000C2AA6">
        <w:rPr>
          <w:rFonts w:ascii="GHEA Grapalat" w:hAnsi="GHEA Grapalat"/>
          <w:sz w:val="24"/>
          <w:szCs w:val="24"/>
          <w:lang w:val="hy-AM"/>
        </w:rPr>
        <w:t xml:space="preserve"> սեյսմիկ ռիսկի նվազեցում առնվազն 30%-ով</w:t>
      </w:r>
      <w:r w:rsidR="00F1230E">
        <w:rPr>
          <w:rFonts w:ascii="GHEA Grapalat" w:hAnsi="GHEA Grapalat"/>
          <w:sz w:val="24"/>
          <w:szCs w:val="24"/>
          <w:lang w:val="hy-AM"/>
        </w:rPr>
        <w:t xml:space="preserve"> և այլն:</w:t>
      </w:r>
    </w:p>
    <w:p w14:paraId="0532208C" w14:textId="77777777" w:rsidR="00050BD3" w:rsidRPr="00050BD3" w:rsidRDefault="00050BD3" w:rsidP="00050BD3">
      <w:pPr>
        <w:jc w:val="both"/>
        <w:rPr>
          <w:rFonts w:ascii="GHEA Grapalat" w:eastAsia="Calibri" w:hAnsi="GHEA Grapalat"/>
          <w:sz w:val="24"/>
          <w:szCs w:val="24"/>
          <w:lang w:val="hy-AM"/>
        </w:rPr>
      </w:pPr>
    </w:p>
    <w:p w14:paraId="61978D93" w14:textId="77777777" w:rsidR="00567CD9" w:rsidRPr="00567CD9" w:rsidRDefault="00567CD9" w:rsidP="00567CD9">
      <w:pPr>
        <w:pStyle w:val="Heading1"/>
        <w:jc w:val="center"/>
        <w:rPr>
          <w:rFonts w:ascii="GHEA Grapalat" w:hAnsi="GHEA Grapalat"/>
          <w:color w:val="1F497D" w:themeColor="text2"/>
          <w:sz w:val="32"/>
          <w:lang w:val="hy-AM"/>
        </w:rPr>
      </w:pPr>
      <w:bookmarkStart w:id="13" w:name="_Toc132394477"/>
      <w:r w:rsidRPr="005127EF">
        <w:rPr>
          <w:rFonts w:ascii="GHEA Grapalat" w:hAnsi="GHEA Grapalat"/>
          <w:color w:val="1F497D" w:themeColor="text2"/>
          <w:sz w:val="32"/>
          <w:lang w:val="af-ZA"/>
        </w:rPr>
        <w:t>ԳԼՈՒԽ 4.</w:t>
      </w:r>
      <w:r>
        <w:rPr>
          <w:rFonts w:ascii="GHEA Grapalat" w:hAnsi="GHEA Grapalat"/>
          <w:color w:val="1F497D" w:themeColor="text2"/>
          <w:sz w:val="32"/>
          <w:lang w:val="hy-AM"/>
        </w:rPr>
        <w:t xml:space="preserve"> ԱՌԿ համակարգի դերակատարները</w:t>
      </w:r>
      <w:bookmarkEnd w:id="13"/>
    </w:p>
    <w:p w14:paraId="0E1F2C74"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4"/>
          <w:lang w:val="hy-AM"/>
        </w:rPr>
      </w:pPr>
      <w:bookmarkStart w:id="14" w:name="գլուխ5"/>
      <w:r w:rsidRPr="00CB20A2">
        <w:rPr>
          <w:rFonts w:ascii="GHEA Grapalat" w:hAnsi="GHEA Grapalat"/>
          <w:color w:val="222222"/>
          <w:sz w:val="24"/>
          <w:szCs w:val="24"/>
          <w:lang w:val="hy-AM"/>
        </w:rPr>
        <w:t xml:space="preserve">Սահմանված գերակայությունները կյանքի կոչելու համար առանցքային է ԱՌԿ ոլորտում ներդրավված բոլոր դերակատարների գործառույթների և պատասխանատվության շրջանակների հստակեցումը: </w:t>
      </w:r>
      <w:r w:rsidRPr="00CB20A2">
        <w:rPr>
          <w:rFonts w:ascii="GHEA Grapalat" w:hAnsi="GHEA Grapalat" w:cs="Arial"/>
          <w:sz w:val="24"/>
          <w:szCs w:val="24"/>
          <w:lang w:val="hy-AM"/>
        </w:rPr>
        <w:t>ԱՌԿ</w:t>
      </w:r>
      <w:r w:rsidRPr="00CB20A2">
        <w:rPr>
          <w:rFonts w:ascii="GHEA Grapalat" w:hAnsi="GHEA Grapalat"/>
          <w:sz w:val="24"/>
          <w:szCs w:val="24"/>
          <w:lang w:val="hy-AM"/>
        </w:rPr>
        <w:t xml:space="preserve"> ոլորտի ընդհանուր ղեկավարումն իրականացնում է ՀՀ կառավարությունը</w:t>
      </w:r>
      <w:r>
        <w:rPr>
          <w:rFonts w:ascii="GHEA Grapalat" w:hAnsi="GHEA Grapalat"/>
          <w:sz w:val="24"/>
          <w:szCs w:val="24"/>
          <w:lang w:val="hy-AM"/>
        </w:rPr>
        <w:t xml:space="preserve">, իսկ </w:t>
      </w:r>
      <w:r w:rsidRPr="00CB20A2">
        <w:rPr>
          <w:rFonts w:ascii="GHEA Grapalat" w:hAnsi="GHEA Grapalat" w:cs="Arial"/>
          <w:sz w:val="24"/>
          <w:szCs w:val="24"/>
          <w:lang w:val="hy-AM"/>
        </w:rPr>
        <w:t>ԱՌԿ</w:t>
      </w:r>
      <w:r w:rsidRPr="00CB20A2">
        <w:rPr>
          <w:rFonts w:ascii="GHEA Grapalat" w:hAnsi="GHEA Grapalat"/>
          <w:sz w:val="24"/>
          <w:szCs w:val="24"/>
          <w:lang w:val="hy-AM"/>
        </w:rPr>
        <w:t xml:space="preserve"> </w:t>
      </w:r>
      <w:r>
        <w:rPr>
          <w:rFonts w:ascii="GHEA Grapalat" w:hAnsi="GHEA Grapalat"/>
          <w:sz w:val="24"/>
          <w:szCs w:val="24"/>
          <w:lang w:val="hy-AM"/>
        </w:rPr>
        <w:t>քաղաքականության մշակ</w:t>
      </w:r>
      <w:r w:rsidRPr="00CB20A2">
        <w:rPr>
          <w:rFonts w:ascii="GHEA Grapalat" w:hAnsi="GHEA Grapalat"/>
          <w:sz w:val="24"/>
          <w:szCs w:val="24"/>
          <w:lang w:val="hy-AM"/>
        </w:rPr>
        <w:t>մ</w:t>
      </w:r>
      <w:r>
        <w:rPr>
          <w:rFonts w:ascii="GHEA Grapalat" w:hAnsi="GHEA Grapalat"/>
          <w:sz w:val="24"/>
          <w:szCs w:val="24"/>
          <w:lang w:val="hy-AM"/>
        </w:rPr>
        <w:t>ան</w:t>
      </w:r>
      <w:r w:rsidRPr="00CB20A2">
        <w:rPr>
          <w:rFonts w:ascii="GHEA Grapalat" w:hAnsi="GHEA Grapalat"/>
          <w:sz w:val="24"/>
          <w:szCs w:val="24"/>
          <w:lang w:val="hy-AM"/>
        </w:rPr>
        <w:t xml:space="preserve">, </w:t>
      </w:r>
      <w:r>
        <w:rPr>
          <w:rFonts w:ascii="GHEA Grapalat" w:hAnsi="GHEA Grapalat"/>
          <w:sz w:val="24"/>
          <w:szCs w:val="24"/>
          <w:lang w:val="hy-AM"/>
        </w:rPr>
        <w:t>իրականացման</w:t>
      </w:r>
      <w:r w:rsidRPr="00CB20A2">
        <w:rPr>
          <w:rFonts w:ascii="GHEA Grapalat" w:hAnsi="GHEA Grapalat"/>
          <w:sz w:val="24"/>
          <w:szCs w:val="24"/>
          <w:lang w:val="hy-AM"/>
        </w:rPr>
        <w:t xml:space="preserve"> և </w:t>
      </w:r>
      <w:r>
        <w:rPr>
          <w:rFonts w:ascii="GHEA Grapalat" w:hAnsi="GHEA Grapalat"/>
          <w:sz w:val="24"/>
          <w:szCs w:val="24"/>
          <w:lang w:val="hy-AM"/>
        </w:rPr>
        <w:t>գործընթացների համակարգման</w:t>
      </w:r>
      <w:r w:rsidRPr="00CB20A2">
        <w:rPr>
          <w:rFonts w:ascii="GHEA Grapalat" w:hAnsi="GHEA Grapalat"/>
          <w:sz w:val="24"/>
          <w:szCs w:val="24"/>
          <w:lang w:val="hy-AM"/>
        </w:rPr>
        <w:t xml:space="preserve"> լիազոր մարմինը ՆԳՆ-ն է</w:t>
      </w:r>
      <w:r w:rsidR="004D1DBB">
        <w:rPr>
          <w:rFonts w:ascii="GHEA Grapalat" w:hAnsi="GHEA Grapalat"/>
          <w:sz w:val="24"/>
          <w:szCs w:val="24"/>
          <w:lang w:val="hy-AM"/>
        </w:rPr>
        <w:t>:</w:t>
      </w:r>
    </w:p>
    <w:p w14:paraId="5CF90EC5" w14:textId="28D69420"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ՆԳՆ</w:t>
      </w:r>
      <w:r w:rsidRPr="004D1DBB">
        <w:rPr>
          <w:rFonts w:ascii="GHEA Grapalat" w:hAnsi="GHEA Grapalat"/>
          <w:sz w:val="24"/>
          <w:szCs w:val="20"/>
          <w:lang w:val="hy-AM"/>
        </w:rPr>
        <w:t>-ը, որը մշակում, իրականացնում և համակարգում է օրենքով և այլ իրավական ակտերով իր իրավասությանը վերապահված ԱՌԿ ոլորտում ՀՀ կառավարության քաղաքականությունը, արտակարգ իրավիճակների կանխարգելման, արձագանքման, դրանց հետևանքների նվազեցման ու վերացման աշխատանքները, ՀՀ տարածքում սեյսմիկ ռիսկի նվազեցման ուղղությամբ տարվող աշխատանքները, բնակչության պաշտպանության միջոցառումների իրականացման համար անհրաժեշտ նյութական պաշարների պահուստի ստեղծումը, պահպանումը և թարմացումը, արտադրական վտանգավոր օբյեկտներում տեխնի</w:t>
      </w:r>
      <w:r w:rsidRPr="004D1DBB">
        <w:rPr>
          <w:rFonts w:ascii="GHEA Grapalat" w:hAnsi="GHEA Grapalat"/>
          <w:sz w:val="24"/>
          <w:szCs w:val="20"/>
          <w:lang w:val="hy-AM"/>
        </w:rPr>
        <w:softHyphen/>
        <w:t>կա</w:t>
      </w:r>
      <w:r w:rsidRPr="004D1DBB">
        <w:rPr>
          <w:rFonts w:ascii="GHEA Grapalat" w:hAnsi="GHEA Grapalat"/>
          <w:sz w:val="24"/>
          <w:szCs w:val="20"/>
          <w:lang w:val="hy-AM"/>
        </w:rPr>
        <w:softHyphen/>
        <w:t xml:space="preserve">կան անվտանգության ապահովման փորձաքննությունը, պետական և տեղական ինքնակառավարման մարմինների, կազմակերպությունների ղեկավար կազմի ու մասնագետների, բնակչության </w:t>
      </w:r>
      <w:r w:rsidR="00D03F8D">
        <w:rPr>
          <w:rFonts w:ascii="GHEA Grapalat" w:hAnsi="GHEA Grapalat"/>
          <w:sz w:val="24"/>
          <w:szCs w:val="20"/>
          <w:lang w:val="hy-AM"/>
        </w:rPr>
        <w:t>ԱՌՆ</w:t>
      </w:r>
      <w:r w:rsidRPr="004D1DBB">
        <w:rPr>
          <w:rFonts w:ascii="GHEA Grapalat" w:hAnsi="GHEA Grapalat"/>
          <w:sz w:val="24"/>
          <w:szCs w:val="20"/>
          <w:lang w:val="hy-AM"/>
        </w:rPr>
        <w:t xml:space="preserve"> ուսուցումը, արտակարգ իրավիճակներում տեղեկատվության կառավարման և ընդհանուր իրազեկման հետ կապված գործընթացները, արտակարգ իրավի</w:t>
      </w:r>
      <w:r w:rsidRPr="004D1DBB">
        <w:rPr>
          <w:rFonts w:ascii="GHEA Grapalat" w:hAnsi="GHEA Grapalat"/>
          <w:sz w:val="24"/>
          <w:szCs w:val="20"/>
          <w:lang w:val="hy-AM"/>
        </w:rPr>
        <w:softHyphen/>
        <w:t>ճակ</w:t>
      </w:r>
      <w:r w:rsidRPr="004D1DBB">
        <w:rPr>
          <w:rFonts w:ascii="GHEA Grapalat" w:hAnsi="GHEA Grapalat"/>
          <w:sz w:val="24"/>
          <w:szCs w:val="20"/>
          <w:lang w:val="hy-AM"/>
        </w:rPr>
        <w:softHyphen/>
        <w:t>ների կառավարման</w:t>
      </w:r>
      <w:r w:rsidRPr="004D1DBB">
        <w:rPr>
          <w:rFonts w:cs="Calibri"/>
          <w:sz w:val="24"/>
          <w:szCs w:val="20"/>
          <w:lang w:val="hy-AM"/>
        </w:rPr>
        <w:t> </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օպերատիվությունը</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արտակարգ</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իրավիճակներում</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բնակչության</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պաշտպանու</w:t>
      </w:r>
      <w:r w:rsidRPr="004D1DBB">
        <w:rPr>
          <w:rFonts w:ascii="GHEA Grapalat" w:hAnsi="GHEA Grapalat"/>
          <w:sz w:val="24"/>
          <w:szCs w:val="20"/>
          <w:lang w:val="hy-AM"/>
        </w:rPr>
        <w:softHyphen/>
      </w:r>
      <w:r w:rsidRPr="004D1DBB">
        <w:rPr>
          <w:rFonts w:ascii="GHEA Grapalat" w:hAnsi="GHEA Grapalat" w:cs="GHEA Grapalat"/>
          <w:sz w:val="24"/>
          <w:szCs w:val="20"/>
          <w:lang w:val="hy-AM"/>
        </w:rPr>
        <w:t>թյան</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և</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քաղաքացիական</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պաշտպանության</w:t>
      </w:r>
      <w:r w:rsidRPr="004D1DBB">
        <w:rPr>
          <w:rFonts w:ascii="GHEA Grapalat" w:hAnsi="GHEA Grapalat"/>
          <w:sz w:val="24"/>
          <w:szCs w:val="20"/>
          <w:lang w:val="hy-AM"/>
        </w:rPr>
        <w:t xml:space="preserve"> </w:t>
      </w:r>
      <w:r w:rsidRPr="004D1DBB">
        <w:rPr>
          <w:rFonts w:ascii="GHEA Grapalat" w:hAnsi="GHEA Grapalat" w:cs="GHEA Grapalat"/>
          <w:sz w:val="24"/>
          <w:szCs w:val="20"/>
          <w:lang w:val="hy-AM"/>
        </w:rPr>
        <w:t>վերաբե</w:t>
      </w:r>
      <w:r w:rsidRPr="004D1DBB">
        <w:rPr>
          <w:rFonts w:ascii="GHEA Grapalat" w:hAnsi="GHEA Grapalat"/>
          <w:sz w:val="24"/>
          <w:szCs w:val="20"/>
          <w:lang w:val="hy-AM"/>
        </w:rPr>
        <w:t>րյալ տեղեկատվական գործընթացների կենտրոնացումը, տեղեկատվության ժամանակակից եղանակներով օպերատիվ արտացոլումը, հումանիտար արձագանքման գործողությունների իրականացումը և ՀՀ տարածքում միջազգային փրկարարական գործողություններ իրականացնող ուժերի համակարգումը, արտակարգ իրավիճակների դեպքում համայնքներում, պաշտպանական, տնտեսության համար ռազմավարական նշանակություն ունեցող, ինչպես նաև բնակչության պաշտպա</w:t>
      </w:r>
      <w:r w:rsidRPr="004D1DBB">
        <w:rPr>
          <w:rFonts w:ascii="GHEA Grapalat" w:hAnsi="GHEA Grapalat"/>
          <w:sz w:val="24"/>
          <w:szCs w:val="20"/>
          <w:lang w:val="hy-AM"/>
        </w:rPr>
        <w:softHyphen/>
        <w:t>նության տեսանկյունից բարձր վտանգավորություն ներկայացնող կազմակերպություն</w:t>
      </w:r>
      <w:r w:rsidRPr="004D1DBB">
        <w:rPr>
          <w:rFonts w:ascii="GHEA Grapalat" w:hAnsi="GHEA Grapalat"/>
          <w:sz w:val="24"/>
          <w:szCs w:val="20"/>
          <w:lang w:val="hy-AM"/>
        </w:rPr>
        <w:softHyphen/>
        <w:t>ներում, պահպանվող օբյեկտներում, բնակչության տարահանման հավաքա</w:t>
      </w:r>
      <w:r w:rsidRPr="004D1DBB">
        <w:rPr>
          <w:rFonts w:ascii="GHEA Grapalat" w:hAnsi="GHEA Grapalat"/>
          <w:sz w:val="24"/>
          <w:szCs w:val="20"/>
          <w:lang w:val="hy-AM"/>
        </w:rPr>
        <w:softHyphen/>
        <w:t xml:space="preserve">կայաններում և տեղաբաշխման վայրերում, փրկարարական ուժերի և միջոցների շարժման երթուղիներում հասարակական կարգի, պետական սեփականության, բնակչության ունեցվածքի պահպանությունը, </w:t>
      </w:r>
      <w:r w:rsidRPr="004D1DBB">
        <w:rPr>
          <w:rFonts w:ascii="GHEA Grapalat" w:eastAsia="Arial Unicode" w:hAnsi="GHEA Grapalat" w:cs="GHEA Grapalat"/>
          <w:sz w:val="24"/>
          <w:szCs w:val="20"/>
          <w:shd w:val="clear" w:color="auto" w:fill="FFFFFF"/>
          <w:lang w:val="hy-AM"/>
        </w:rPr>
        <w:t>անցագրային ռեժիմի կազմակերպումը և իրականացումը, պարեկային ծառայության կազմակերպումը,</w:t>
      </w:r>
      <w:r w:rsidRPr="004D1DBB">
        <w:rPr>
          <w:rFonts w:ascii="GHEA Grapalat" w:hAnsi="GHEA Grapalat"/>
          <w:sz w:val="24"/>
          <w:szCs w:val="20"/>
          <w:lang w:val="hy-AM"/>
        </w:rPr>
        <w:t xml:space="preserve"> տարահանման անխափան երթևեկությունը,</w:t>
      </w:r>
    </w:p>
    <w:p w14:paraId="59B870FC" w14:textId="52411E39"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Տարածքային կառավարման և ենթակառուցվածքների նախարարությունը</w:t>
      </w:r>
      <w:r w:rsidRPr="004D1DBB">
        <w:rPr>
          <w:rFonts w:ascii="GHEA Grapalat" w:hAnsi="GHEA Grapalat"/>
          <w:sz w:val="24"/>
          <w:szCs w:val="20"/>
          <w:lang w:val="hy-AM"/>
        </w:rPr>
        <w:t xml:space="preserve">, որը համակարգում է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ոլորտում տարածքային կառավարման ու աջակցում է </w:t>
      </w:r>
      <w:r w:rsidRPr="004D1DBB">
        <w:rPr>
          <w:rFonts w:ascii="GHEA Grapalat" w:hAnsi="GHEA Grapalat"/>
          <w:sz w:val="24"/>
          <w:szCs w:val="20"/>
          <w:lang w:val="hy-AM"/>
        </w:rPr>
        <w:lastRenderedPageBreak/>
        <w:t xml:space="preserve">տեղական ինքնակառավարման մարմինների գործունեությանը, ինչպես նաև </w:t>
      </w:r>
      <w:r w:rsidR="00D03F8D">
        <w:rPr>
          <w:rFonts w:ascii="GHEA Grapalat" w:hAnsi="GHEA Grapalat" w:cs="Arial"/>
          <w:sz w:val="24"/>
          <w:szCs w:val="20"/>
          <w:lang w:val="hy-AM"/>
        </w:rPr>
        <w:t>ԱՌՆ-ին</w:t>
      </w:r>
      <w:r w:rsidRPr="004D1DBB">
        <w:rPr>
          <w:rFonts w:ascii="GHEA Grapalat" w:hAnsi="GHEA Grapalat" w:cs="Arial"/>
          <w:sz w:val="24"/>
          <w:szCs w:val="20"/>
          <w:lang w:val="af-ZA"/>
        </w:rPr>
        <w:t xml:space="preserve"> </w:t>
      </w:r>
      <w:r w:rsidRPr="004D1DBB">
        <w:rPr>
          <w:rFonts w:ascii="GHEA Grapalat" w:hAnsi="GHEA Grapalat"/>
          <w:sz w:val="24"/>
          <w:szCs w:val="20"/>
          <w:lang w:val="hy-AM"/>
        </w:rPr>
        <w:t xml:space="preserve">ուղղված մարզպետարանների և համայնքների գործունեությանը, նպաստում է տեղական մակարդակում արտակարգ իրավիճակների կանխարգելման, դրանց հետևանքների նվազեցման ու վերացման աշխատանքների իրականացմանը, դիմակայուն համայնքների ձևավորմանը, համայնքային զարգացման ծրագրերում </w:t>
      </w:r>
      <w:r w:rsidRPr="004D1DBB">
        <w:rPr>
          <w:rFonts w:ascii="GHEA Grapalat" w:hAnsi="GHEA Grapalat" w:cs="Arial"/>
          <w:sz w:val="24"/>
          <w:szCs w:val="20"/>
          <w:lang w:val="af-ZA"/>
        </w:rPr>
        <w:t>աղետների ռիսկի  կառավարման</w:t>
      </w:r>
      <w:r w:rsidRPr="004D1DBB">
        <w:rPr>
          <w:rFonts w:ascii="GHEA Grapalat" w:hAnsi="GHEA Grapalat"/>
          <w:sz w:val="24"/>
          <w:szCs w:val="20"/>
          <w:lang w:val="hy-AM"/>
        </w:rPr>
        <w:t xml:space="preserve"> միջացառումների ներառմանն ու իրականացմանը, հակասելավային միջոցառումների իրականացմանը, համայնքներում և համայնքային ենթակայության կազմակերպություններում </w:t>
      </w:r>
      <w:r w:rsidR="006F651E">
        <w:rPr>
          <w:rFonts w:ascii="GHEA Grapalat" w:hAnsi="GHEA Grapalat" w:cs="Arial"/>
          <w:sz w:val="24"/>
          <w:szCs w:val="20"/>
          <w:lang w:val="hy-AM"/>
        </w:rPr>
        <w:t>ԱՌԿ</w:t>
      </w:r>
      <w:r w:rsidRPr="004D1DBB">
        <w:rPr>
          <w:rFonts w:ascii="GHEA Grapalat" w:hAnsi="GHEA Grapalat"/>
          <w:sz w:val="24"/>
          <w:szCs w:val="20"/>
          <w:lang w:val="hy-AM"/>
        </w:rPr>
        <w:t xml:space="preserve"> կարողությունների զարգացմանն ուղղված վարժանքների պարբերաբար կազմակերպմանն ու անցկացմանը, կազմակերպում է իր ենթակայության կազմակերպությունների կայուն գործունեությունը, համակարգի աշխատողների, օդանավակայաններում գտնվող ուղևորների և դիմավորող-ճանապարհող քաղաքացիների պաշտպանությունը, ՀՀ տա</w:t>
      </w:r>
      <w:r w:rsidRPr="004D1DBB">
        <w:rPr>
          <w:rFonts w:ascii="GHEA Grapalat" w:hAnsi="GHEA Grapalat"/>
          <w:sz w:val="24"/>
          <w:szCs w:val="20"/>
          <w:lang w:val="hy-AM"/>
        </w:rPr>
        <w:softHyphen/>
        <w:t>րածքում առաջացած արտակարգ իրավիճակներին արձագանքման, մարդասիրական օգնու</w:t>
      </w:r>
      <w:r w:rsidRPr="004D1DBB">
        <w:rPr>
          <w:rFonts w:ascii="GHEA Grapalat" w:hAnsi="GHEA Grapalat"/>
          <w:sz w:val="24"/>
          <w:szCs w:val="20"/>
          <w:lang w:val="hy-AM"/>
        </w:rPr>
        <w:softHyphen/>
        <w:t>թյան և միջ</w:t>
      </w:r>
      <w:r w:rsidRPr="004D1DBB">
        <w:rPr>
          <w:rFonts w:ascii="GHEA Grapalat" w:hAnsi="GHEA Grapalat"/>
          <w:sz w:val="24"/>
          <w:szCs w:val="20"/>
          <w:lang w:val="hy-AM"/>
        </w:rPr>
        <w:softHyphen/>
        <w:t>ազգային փրկարարական ստորաբաժանումների ընդունման, ՀՀ կողմից մար</w:t>
      </w:r>
      <w:r w:rsidRPr="004D1DBB">
        <w:rPr>
          <w:rFonts w:ascii="GHEA Grapalat" w:hAnsi="GHEA Grapalat"/>
          <w:sz w:val="24"/>
          <w:szCs w:val="20"/>
          <w:lang w:val="hy-AM"/>
        </w:rPr>
        <w:softHyphen/>
        <w:t>դասիրական օգնության ու փրկարարական ստորաբաժանումների՝ այլ երկիր ուղարկման հիմնահարցերում ղեկավարվում է ՀՀ կառավարության 2017 թվականի փետրվարի 2-ի N 105-Ն որոշմամբ, որով կարգավորվում է ՀՀ քաղաքացիական ավիացիայի օդանավակայանների և ՀՀ պետական կառավարման համակարգի մար</w:t>
      </w:r>
      <w:r w:rsidRPr="004D1DBB">
        <w:rPr>
          <w:rFonts w:ascii="GHEA Grapalat" w:hAnsi="GHEA Grapalat"/>
          <w:sz w:val="24"/>
          <w:szCs w:val="20"/>
          <w:lang w:val="hy-AM"/>
        </w:rPr>
        <w:softHyphen/>
        <w:t xml:space="preserve">մինների գործողություններն ու փոխհամագործակցության ուղղությունները, ապահովում է </w:t>
      </w:r>
      <w:r w:rsidRPr="004D1DBB">
        <w:rPr>
          <w:rFonts w:ascii="GHEA Grapalat" w:hAnsi="GHEA Grapalat" w:cs="Arial"/>
          <w:sz w:val="24"/>
          <w:szCs w:val="20"/>
          <w:lang w:val="af-ZA"/>
        </w:rPr>
        <w:t>աղետների ռիսկի  կառավարման</w:t>
      </w:r>
      <w:r w:rsidRPr="004D1DBB">
        <w:rPr>
          <w:rFonts w:ascii="GHEA Grapalat" w:hAnsi="GHEA Grapalat"/>
          <w:sz w:val="24"/>
          <w:szCs w:val="20"/>
          <w:lang w:val="hy-AM"/>
        </w:rPr>
        <w:t xml:space="preserve"> բաղադրիչի ներառումը ոլորտային զարգացման ծրագրերում, տրանսպորտային հաղորդակցության ուղիների, մայրուղիների, կառույցների, կառուցման ծրագրերում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բաղադրիչի ներառումը, ինչպես նաև մշակում, կազմակերպում, համակարգում և վերահսկում է դրանց խոցելիության նվազեցման ծրագրերը,</w:t>
      </w:r>
    </w:p>
    <w:p w14:paraId="13D35016"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Առողջապահության նախարարությունը</w:t>
      </w:r>
      <w:r w:rsidRPr="004D1DBB">
        <w:rPr>
          <w:rFonts w:ascii="GHEA Grapalat" w:hAnsi="GHEA Grapalat"/>
          <w:sz w:val="24"/>
          <w:szCs w:val="20"/>
          <w:lang w:val="hy-AM"/>
        </w:rPr>
        <w:t xml:space="preserve">, որն իրականացնում է որպես մարդասիրական օգնություն ներմուծվող դեղերի որակի նկատմամբ հսկողությունը և անհրաժեշտության դեպքում դրանց պարզեցված կարգով հավաստագրումը, օտարերկրյա պետություններից անհրաժեշտ դեղամիջոցների պահանջարկի հայտի նախապատրաստումը և այն Արտաքին գործերի նախարարություն ներկայացնելը, միջազգային բժշկական ուժերի գործողությունների համակարգումը,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բաղադրիչի ներառումը ոլորտային զարգացման ծրագրերում, ինչպես նաև ուժեղ երկրաշարժի դեպքում իրականացնում է ընդհանուր և մասնագիտացված բժշկական հաստատությունների պատրաստության բերումն ու համալրումն անհրաժեշտ բժշկասանիտարական գույքով և դեղորայքով։ Առողջապահության նախարարությունը՝ կենսաբանական գործոնով պայմանավորված արտակարգ իրավիճակների, քիմիական, ճառագայթային վթարների ժամանակ իրականացնում է իր իրավավասությունների շրջանակում  ՀՀ օրենսդրությամբ և միջազգային պայմանագրերով իրեն վերապահված գործառույթներ՝ </w:t>
      </w:r>
      <w:r w:rsidRPr="004D1DBB">
        <w:rPr>
          <w:rFonts w:ascii="GHEA Grapalat" w:hAnsi="GHEA Grapalat" w:cs="Sylfaen"/>
          <w:sz w:val="24"/>
          <w:szCs w:val="20"/>
          <w:lang w:val="hy-AM"/>
        </w:rPr>
        <w:t>մարդու</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հանրության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առողջության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վրա</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շրջակա</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միջավայրի</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գործոնների՝</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վնասակար</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ազդեցության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նվազեցման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դրանց</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կանխարգելման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բացառման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ինչպես</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նաև</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վարակիչ</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և</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ոչ</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վարակիչ</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հիվանդությունների</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առաջացման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և</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տարածման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lastRenderedPageBreak/>
        <w:t>կանխարգելման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ու</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վերացման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նպատակով</w:t>
      </w:r>
      <w:r w:rsidRPr="004D1DBB">
        <w:rPr>
          <w:rFonts w:ascii="GHEA Grapalat" w:hAnsi="GHEA Grapalat"/>
          <w:sz w:val="24"/>
          <w:szCs w:val="20"/>
          <w:lang w:val="hy-AM"/>
        </w:rPr>
        <w:t xml:space="preserve"> </w:t>
      </w:r>
      <w:r w:rsidRPr="004D1DBB">
        <w:rPr>
          <w:rFonts w:ascii="GHEA Grapalat" w:hAnsi="GHEA Grapalat" w:cs="Sylfaen"/>
          <w:sz w:val="24"/>
          <w:szCs w:val="20"/>
          <w:lang w:val="hy-AM"/>
        </w:rPr>
        <w:t>կանխարգելիչ</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և</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հակահամաճարակային</w:t>
      </w:r>
      <w:r w:rsidRPr="004D1DBB">
        <w:rPr>
          <w:rFonts w:ascii="GHEA Grapalat" w:hAnsi="GHEA Grapalat" w:cs="SylfaenRegular"/>
          <w:sz w:val="24"/>
          <w:szCs w:val="20"/>
          <w:lang w:val="hy-AM"/>
        </w:rPr>
        <w:t xml:space="preserve"> </w:t>
      </w:r>
      <w:r w:rsidRPr="004D1DBB">
        <w:rPr>
          <w:rFonts w:ascii="GHEA Grapalat" w:hAnsi="GHEA Grapalat" w:cs="Sylfaen"/>
          <w:sz w:val="24"/>
          <w:szCs w:val="20"/>
          <w:lang w:val="hy-AM"/>
        </w:rPr>
        <w:t>միջոցառումներ,</w:t>
      </w:r>
      <w:r w:rsidRPr="004D1DBB">
        <w:rPr>
          <w:rFonts w:ascii="GHEA Grapalat" w:hAnsi="GHEA Grapalat"/>
          <w:sz w:val="24"/>
          <w:szCs w:val="20"/>
          <w:shd w:val="clear" w:color="auto" w:fill="FFFFFF"/>
          <w:lang w:val="hy-AM"/>
        </w:rPr>
        <w:t xml:space="preserve"> </w:t>
      </w:r>
      <w:r w:rsidRPr="004D1DBB">
        <w:rPr>
          <w:rFonts w:ascii="GHEA Grapalat" w:hAnsi="GHEA Grapalat"/>
          <w:sz w:val="24"/>
          <w:szCs w:val="20"/>
          <w:lang w:val="hy-AM"/>
        </w:rPr>
        <w:t>համաճարակների, բռնկումների, թունավորումների և հանրային առողջության անվտանգությանն սպառնացող այլ իրավիճակներին պատրաստվածության և արձագանքման ապահովում,</w:t>
      </w:r>
    </w:p>
    <w:p w14:paraId="2CB41BFC"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Արտաքին գործերի նախարարությունը</w:t>
      </w:r>
      <w:r w:rsidRPr="004D1DBB">
        <w:rPr>
          <w:rFonts w:ascii="GHEA Grapalat" w:hAnsi="GHEA Grapalat"/>
          <w:sz w:val="24"/>
          <w:szCs w:val="20"/>
          <w:lang w:val="hy-AM"/>
        </w:rPr>
        <w:t>, որն աջակցում է միջազգային համագործակցության, միջազգային մարդասիրական ծրագրերի իրականացման ու փոխօգնության տրամադրման գործընթաց</w:t>
      </w:r>
      <w:r w:rsidRPr="004D1DBB">
        <w:rPr>
          <w:rFonts w:ascii="GHEA Grapalat" w:hAnsi="GHEA Grapalat"/>
          <w:sz w:val="24"/>
          <w:szCs w:val="20"/>
          <w:lang w:val="hy-AM"/>
        </w:rPr>
        <w:softHyphen/>
        <w:t>ներին, ապահովում է միջազգային համագործակցությունը, ՀՀ-ում դիվանագիտական ներկայացուցչությունների և միջազգային կազմակերպությունների իրազեկումը, նրանց անձնակազմերի պաշտպանությանը մասնակցությունը, վիզային ռեժիմի կարգավորումը, միջազգային պայմանագրերի կնքման գործընթացները, մարդասիրական օգնության կազմակերպ</w:t>
      </w:r>
      <w:r w:rsidRPr="004D1DBB">
        <w:rPr>
          <w:rFonts w:ascii="GHEA Grapalat" w:hAnsi="GHEA Grapalat"/>
          <w:sz w:val="24"/>
          <w:szCs w:val="20"/>
          <w:lang w:val="hy-AM"/>
        </w:rPr>
        <w:softHyphen/>
        <w:t xml:space="preserve">ման գործընթացները, միջազգային փրկարարական ուժերի և կառույցների մասնակցությունն աղետների հետևանքների վերացման աշխատանքներին, </w:t>
      </w:r>
    </w:p>
    <w:p w14:paraId="14A24AAC"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Շրջակա միջավայրի նախարարությունը</w:t>
      </w:r>
      <w:r w:rsidRPr="004D1DBB">
        <w:rPr>
          <w:rFonts w:ascii="GHEA Grapalat" w:hAnsi="GHEA Grapalat"/>
          <w:sz w:val="24"/>
          <w:szCs w:val="20"/>
          <w:lang w:val="hy-AM"/>
        </w:rPr>
        <w:t>, որն իրակա</w:t>
      </w:r>
      <w:r w:rsidRPr="004D1DBB">
        <w:rPr>
          <w:rFonts w:ascii="GHEA Grapalat" w:hAnsi="GHEA Grapalat"/>
          <w:sz w:val="24"/>
          <w:szCs w:val="20"/>
          <w:lang w:val="hy-AM"/>
        </w:rPr>
        <w:softHyphen/>
        <w:t>նաց</w:t>
      </w:r>
      <w:r w:rsidRPr="004D1DBB">
        <w:rPr>
          <w:rFonts w:ascii="GHEA Grapalat" w:hAnsi="GHEA Grapalat"/>
          <w:sz w:val="24"/>
          <w:szCs w:val="20"/>
          <w:lang w:val="hy-AM"/>
        </w:rPr>
        <w:softHyphen/>
        <w:t xml:space="preserve">նում է էկոլոգիական անվտանգության կարգավորումը, շրջակա միջավայրի պահպանության և մշտադիտարկման ապահովումը, էկոկրթության և կլիմայի փոփոխության հիմնախնդիրների հետ կապված գործառույթները, անտառների պահպանություն, պաշտպանություն, վերարտադրություն, օգտագործում և կայուն կառավարում, անտառների պետական մշտադիտարկում, ինչպես նաև իրականացնում է </w:t>
      </w:r>
      <w:r w:rsidRPr="004D1DBB">
        <w:rPr>
          <w:rFonts w:ascii="GHEA Grapalat" w:hAnsi="GHEA Grapalat" w:cs="Arial"/>
          <w:sz w:val="24"/>
          <w:szCs w:val="20"/>
          <w:lang w:val="af-ZA"/>
        </w:rPr>
        <w:t>աղետների ռիսկի  կառավարման</w:t>
      </w:r>
      <w:r w:rsidRPr="004D1DBB">
        <w:rPr>
          <w:rFonts w:ascii="GHEA Grapalat" w:hAnsi="GHEA Grapalat"/>
          <w:sz w:val="24"/>
          <w:szCs w:val="20"/>
          <w:lang w:val="hy-AM"/>
        </w:rPr>
        <w:t xml:space="preserve"> բաղադրիչի ներառումը ոլորտային զարգացման ծրագրերում,</w:t>
      </w:r>
    </w:p>
    <w:p w14:paraId="31175DD6" w14:textId="788A6D1E"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Կրթության, գիտության, մշակույթի և սպորտի նախարարությունը</w:t>
      </w:r>
      <w:r w:rsidRPr="004D1DBB">
        <w:rPr>
          <w:rFonts w:ascii="GHEA Grapalat" w:hAnsi="GHEA Grapalat"/>
          <w:sz w:val="24"/>
          <w:szCs w:val="20"/>
          <w:lang w:val="hy-AM"/>
        </w:rPr>
        <w:t xml:space="preserve">, որն իրականացնում է </w:t>
      </w:r>
      <w:r w:rsidR="00D03F8D">
        <w:rPr>
          <w:rFonts w:ascii="GHEA Grapalat" w:hAnsi="GHEA Grapalat" w:cs="Arial"/>
          <w:sz w:val="24"/>
          <w:szCs w:val="20"/>
          <w:lang w:val="hy-AM"/>
        </w:rPr>
        <w:t>ԱՌՆ</w:t>
      </w:r>
      <w:r w:rsidRPr="004D1DBB">
        <w:rPr>
          <w:rFonts w:ascii="GHEA Grapalat" w:hAnsi="GHEA Grapalat"/>
          <w:sz w:val="24"/>
          <w:szCs w:val="20"/>
          <w:lang w:val="hy-AM"/>
        </w:rPr>
        <w:t xml:space="preserve"> և քաղաքացիական պաշտպանության հարցերով ուսուցման կազմակերպումը հանրապետության բոլոր ուսումնական հաստատություններում, արտակարգ իրավիճակներում ապահովում է ուսուցման պրոցեսի անընդհատությունն ու շարունակականությունը, համակարգում է ուսումնական հաստատություններում ԱՌԿ գործելու պլանների ներդրման, հանրապետության կրթական համակարգում </w:t>
      </w:r>
      <w:r w:rsidR="00D03F8D">
        <w:rPr>
          <w:rFonts w:ascii="GHEA Grapalat" w:hAnsi="GHEA Grapalat"/>
          <w:sz w:val="24"/>
          <w:szCs w:val="20"/>
          <w:lang w:val="hy-AM"/>
        </w:rPr>
        <w:t>ԱՌՆ</w:t>
      </w:r>
      <w:r w:rsidRPr="004D1DBB">
        <w:rPr>
          <w:rFonts w:ascii="GHEA Grapalat" w:hAnsi="GHEA Grapalat"/>
          <w:sz w:val="24"/>
          <w:szCs w:val="20"/>
          <w:lang w:val="hy-AM"/>
        </w:rPr>
        <w:t xml:space="preserve"> ուսուցման և կրթական ոլորտում իրականացվող ծրագրերում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բաղադրիչի ներառման գործընթացները, իր ենթակայության կազմակերպություններում պարբերաբար կազմակերպում է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կարողությունների զարգացմանն ուղղված միջոցառումներ, մշակութային արժեքների պահպանումը և անհրաժեշտության դեպքում դրանց տարահանման միջոցառումների կազմակերպումը, նպաստում է երիտասարդների ներգրավմանը ՀՀ-ում հասարակական, կամավորական փրկարարական շարժման ձևավորման ու զարգացման գործընթացների իրականացմանը, կամավորական հրշեջ-փրկարարական ջոկատների ստեղծմանը, իրականացնում է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բաղադրիչի ներառումը ոլորտային զարգացման ծրագրերում,</w:t>
      </w:r>
    </w:p>
    <w:p w14:paraId="68779ACE"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Էկոնոմիկայի նախարարությունը</w:t>
      </w:r>
      <w:r w:rsidRPr="004D1DBB">
        <w:rPr>
          <w:rFonts w:ascii="GHEA Grapalat" w:hAnsi="GHEA Grapalat"/>
          <w:sz w:val="24"/>
          <w:szCs w:val="20"/>
          <w:lang w:val="hy-AM"/>
        </w:rPr>
        <w:t xml:space="preserve">, որն ապահովում է տնտեսության կայուն գործունեությունը, պարենային անվտանգության հիմնախնդիրների գնահատումը, մշակում է պարենային անվտանգության մակարդակի բարձրացմանն ուղղված քաղաքականությունը, ապահովում է սննդամթերքի անվտանգության, </w:t>
      </w:r>
      <w:r w:rsidRPr="004D1DBB">
        <w:rPr>
          <w:rFonts w:ascii="GHEA Grapalat" w:hAnsi="GHEA Grapalat"/>
          <w:sz w:val="24"/>
          <w:szCs w:val="20"/>
          <w:lang w:val="hy-AM"/>
        </w:rPr>
        <w:lastRenderedPageBreak/>
        <w:t xml:space="preserve">անասնաբուժության և բուսասանիտարիայի ոլորտի բնագավառների զարգացումը, ինչպես նաև ոլորտի զարգացման ծրագրերում ԱՌԿ բաղադրիչի ներառումը, </w:t>
      </w:r>
    </w:p>
    <w:p w14:paraId="4F7AB64A" w14:textId="77777777" w:rsidR="00D64FD8" w:rsidRPr="004D1DBB" w:rsidRDefault="00D64FD8" w:rsidP="00616E5A">
      <w:pPr>
        <w:pStyle w:val="ListParagraph"/>
        <w:numPr>
          <w:ilvl w:val="0"/>
          <w:numId w:val="8"/>
        </w:numPr>
        <w:tabs>
          <w:tab w:val="left" w:pos="720"/>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Աշխատանքի և սոցիալական հարցերի նախարարությունը</w:t>
      </w:r>
      <w:r w:rsidRPr="004D1DBB">
        <w:rPr>
          <w:rFonts w:ascii="GHEA Grapalat" w:hAnsi="GHEA Grapalat"/>
          <w:sz w:val="24"/>
          <w:szCs w:val="20"/>
          <w:lang w:val="hy-AM"/>
        </w:rPr>
        <w:t xml:space="preserve">, որը, փոխգործակցելով մարզպետարանների հետ, տուժած բնակչության տեղաբաշխման բնակավայրերում կազմակերպում և համակարգում է տուժած բնակչության կենսաապահովման և սոցիալական պաշտպանության հարցերին վերաբերող ծրագրերի շարունակականությունն` օգտագործելով աղետի գոտում պահպանված բնակելի տարածքներն ու սոցիալական ծառայություններ տրամադրող տարածքային կենտրոնների և իր ենթակայությանը հանձնված պետական ոչ առևտրային կազմակերպությունների ռեսուրսները, ներառում է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բաղադրիչը ոլորտային զարգացման ծրագրերում,</w:t>
      </w:r>
    </w:p>
    <w:p w14:paraId="31B00C7A" w14:textId="77777777" w:rsidR="00D64FD8" w:rsidRPr="004D1DBB" w:rsidRDefault="00D64FD8" w:rsidP="00616E5A">
      <w:pPr>
        <w:pStyle w:val="ListParagraph"/>
        <w:numPr>
          <w:ilvl w:val="0"/>
          <w:numId w:val="8"/>
        </w:numPr>
        <w:tabs>
          <w:tab w:val="left" w:pos="720"/>
          <w:tab w:val="left" w:pos="900"/>
          <w:tab w:val="left" w:pos="1170"/>
          <w:tab w:val="left" w:pos="135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Պաշտպանության նախարարությունը</w:t>
      </w:r>
      <w:r w:rsidRPr="004D1DBB">
        <w:rPr>
          <w:rFonts w:ascii="GHEA Grapalat" w:hAnsi="GHEA Grapalat"/>
          <w:sz w:val="24"/>
          <w:szCs w:val="20"/>
          <w:lang w:val="hy-AM"/>
        </w:rPr>
        <w:t>, որը մասնակցում է արտակարգ իրավիճակների ժամանակ փրկարարական աշխատանքներին, փրկարարական և վթարավերականգնողական աշխատանքների իրականացման համար տրամադրում է ուժեր ու միջոցներ,</w:t>
      </w:r>
    </w:p>
    <w:p w14:paraId="49DB64C2"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trike/>
          <w:sz w:val="24"/>
          <w:szCs w:val="20"/>
          <w:lang w:val="hy-AM"/>
        </w:rPr>
      </w:pPr>
      <w:r w:rsidRPr="004D1DBB">
        <w:rPr>
          <w:rFonts w:ascii="GHEA Grapalat" w:hAnsi="GHEA Grapalat"/>
          <w:b/>
          <w:color w:val="1F497D" w:themeColor="text2"/>
          <w:sz w:val="24"/>
          <w:szCs w:val="20"/>
          <w:lang w:val="hy-AM"/>
        </w:rPr>
        <w:t>Բարձր տեխնոլոգիական արդյունաբերության նախարարությունը</w:t>
      </w:r>
      <w:r w:rsidRPr="004D1DBB">
        <w:rPr>
          <w:rFonts w:ascii="GHEA Grapalat" w:hAnsi="GHEA Grapalat"/>
          <w:sz w:val="24"/>
          <w:szCs w:val="20"/>
          <w:lang w:val="hy-AM"/>
        </w:rPr>
        <w:t xml:space="preserve">, որն իրականացնում է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բաղադրիչի ներառումն ոլորտային զարգացման ծրագրերում, </w:t>
      </w:r>
      <w:r w:rsidRPr="004D1DBB">
        <w:rPr>
          <w:rFonts w:ascii="GHEA Grapalat" w:hAnsi="GHEA Grapalat"/>
          <w:color w:val="000000"/>
          <w:sz w:val="24"/>
          <w:szCs w:val="20"/>
          <w:shd w:val="clear" w:color="auto" w:fill="FFFFFF"/>
          <w:lang w:val="hy-AM"/>
        </w:rPr>
        <w:t xml:space="preserve">արտակարգ իրավիճակների դեպքում էլեկտրոնային հաղորդակցության բոլոր ցանցերի, ծառայությունների, դրանցից ցանկացածի շահագործման և կառավարման համակարգումը, </w:t>
      </w:r>
      <w:r w:rsidRPr="004D1DBB">
        <w:rPr>
          <w:rFonts w:ascii="GHEA Grapalat" w:hAnsi="GHEA Grapalat"/>
          <w:sz w:val="24"/>
          <w:szCs w:val="20"/>
          <w:lang w:val="hy-AM"/>
        </w:rPr>
        <w:t>անհրաժեշտության դեպքում աջակցություն է ցուցաբերում տիեզերական ոլորտում նոր համագործակցություններ հաստատելու և անհրաժեշտ տեխնոլոգիաների հասանելիությունն ապահովելու գործընթացներում,</w:t>
      </w:r>
    </w:p>
    <w:p w14:paraId="00B54869" w14:textId="10AE625A"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shd w:val="clear" w:color="auto" w:fill="FFFFFF"/>
          <w:lang w:val="hy-AM"/>
        </w:rPr>
        <w:t xml:space="preserve">Վարչապետի աշխատակազմի </w:t>
      </w:r>
      <w:r w:rsidRPr="004D1DBB">
        <w:rPr>
          <w:rFonts w:ascii="GHEA Grapalat" w:hAnsi="GHEA Grapalat"/>
          <w:b/>
          <w:color w:val="1F497D" w:themeColor="text2"/>
          <w:sz w:val="24"/>
          <w:szCs w:val="20"/>
          <w:lang w:val="hy-AM"/>
        </w:rPr>
        <w:t>սփյուռքի գործերի գլխավոր հանձնակատարի գրասենյակը</w:t>
      </w:r>
      <w:r w:rsidRPr="004D1DBB">
        <w:rPr>
          <w:rFonts w:ascii="GHEA Grapalat" w:hAnsi="GHEA Grapalat"/>
          <w:sz w:val="24"/>
          <w:szCs w:val="20"/>
          <w:lang w:val="hy-AM"/>
        </w:rPr>
        <w:t xml:space="preserve">, որը համակարգում է սփյուռքի կազմակերպությունների կողմից իրականացվող ծրագրերում </w:t>
      </w:r>
      <w:r w:rsidRPr="004D1DBB">
        <w:rPr>
          <w:rFonts w:ascii="GHEA Grapalat" w:hAnsi="GHEA Grapalat" w:cs="Arial"/>
          <w:sz w:val="24"/>
          <w:szCs w:val="20"/>
          <w:lang w:val="af-ZA"/>
        </w:rPr>
        <w:t>աղետների ռիսկի</w:t>
      </w:r>
      <w:r w:rsidR="006F651E">
        <w:rPr>
          <w:rFonts w:ascii="GHEA Grapalat" w:hAnsi="GHEA Grapalat" w:cs="Arial"/>
          <w:sz w:val="24"/>
          <w:szCs w:val="20"/>
          <w:lang w:val="af-ZA"/>
        </w:rPr>
        <w:t xml:space="preserve"> </w:t>
      </w:r>
      <w:r w:rsidRPr="004D1DBB">
        <w:rPr>
          <w:rFonts w:ascii="GHEA Grapalat" w:hAnsi="GHEA Grapalat" w:cs="Arial"/>
          <w:sz w:val="24"/>
          <w:szCs w:val="20"/>
          <w:lang w:val="af-ZA"/>
        </w:rPr>
        <w:t>կառավարման</w:t>
      </w:r>
      <w:r w:rsidRPr="004D1DBB">
        <w:rPr>
          <w:rFonts w:ascii="GHEA Grapalat" w:hAnsi="GHEA Grapalat"/>
          <w:sz w:val="24"/>
          <w:szCs w:val="20"/>
          <w:lang w:val="hy-AM"/>
        </w:rPr>
        <w:t xml:space="preserve"> բաղադրիչի ներառումն</w:t>
      </w:r>
      <w:r w:rsidRPr="004D1DBB">
        <w:rPr>
          <w:rFonts w:ascii="GHEA Grapalat" w:hAnsi="GHEA Grapalat"/>
          <w:bCs/>
          <w:sz w:val="24"/>
          <w:szCs w:val="20"/>
          <w:lang w:val="hy-AM"/>
        </w:rPr>
        <w:t xml:space="preserve"> Արտաքին գործերի նախարարության հետ համագործակցությամբ</w:t>
      </w:r>
      <w:r w:rsidRPr="004D1DBB">
        <w:rPr>
          <w:rFonts w:ascii="GHEA Grapalat" w:hAnsi="GHEA Grapalat"/>
          <w:sz w:val="24"/>
          <w:szCs w:val="20"/>
          <w:lang w:val="hy-AM"/>
        </w:rPr>
        <w:t>, կազմակերպում է օտարերկրյա պետություններում</w:t>
      </w:r>
      <w:r w:rsidRPr="004D1DBB">
        <w:rPr>
          <w:rFonts w:ascii="GHEA Grapalat" w:hAnsi="GHEA Grapalat" w:cs="Tahoma"/>
          <w:sz w:val="24"/>
          <w:szCs w:val="20"/>
          <w:lang w:val="fr-FR"/>
        </w:rPr>
        <w:t xml:space="preserve"> </w:t>
      </w:r>
      <w:r w:rsidRPr="004D1DBB">
        <w:rPr>
          <w:rFonts w:ascii="GHEA Grapalat" w:hAnsi="GHEA Grapalat"/>
          <w:sz w:val="24"/>
          <w:szCs w:val="20"/>
          <w:lang w:val="hy-AM"/>
        </w:rPr>
        <w:t>գործող սփյուռքի կազմակերպությունների կողմից աղետների ժամանակ անհրաժեշտ մարդասիրական օգնության տրամադրումը,</w:t>
      </w:r>
    </w:p>
    <w:p w14:paraId="45A7A721" w14:textId="77777777" w:rsidR="00D64FD8" w:rsidRPr="004D1DBB" w:rsidRDefault="00D64FD8" w:rsidP="00616E5A">
      <w:pPr>
        <w:pStyle w:val="ListParagraph"/>
        <w:numPr>
          <w:ilvl w:val="0"/>
          <w:numId w:val="8"/>
        </w:numPr>
        <w:tabs>
          <w:tab w:val="left" w:pos="851"/>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Քաղաքաշինության կոմիտեն</w:t>
      </w:r>
      <w:r w:rsidRPr="004D1DBB">
        <w:rPr>
          <w:rFonts w:ascii="GHEA Grapalat" w:hAnsi="GHEA Grapalat"/>
          <w:sz w:val="24"/>
          <w:szCs w:val="20"/>
          <w:lang w:val="hy-AM"/>
        </w:rPr>
        <w:t>, որը մշակում է քաղաքաշինության բնագավառի զարգացումն ապահովող և գործունեությունը կարգավորող օրենքների և իրավական այլ ակտերի (նորմատիվատեխնիկական փաստաթղթերի) նախագծերը, ներկայացնում է առաջարկություններ՝ շենքերի և շինությունների պահպանման և անվտանգ շահագործման վերաբերյալ, կազմակերպում և համակարգում է շենքերի անձնագրավորման, սեյսմակայունության ուղղությամբ իրականացվող հետազննական, ինչպես նաև գիտահետազոտական և փորձարարակոնստրուկտորական աշխատանքները,</w:t>
      </w:r>
    </w:p>
    <w:p w14:paraId="4BC385AA"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Պետական եկամուտների կոմիտեն</w:t>
      </w:r>
      <w:r w:rsidRPr="004D1DBB">
        <w:rPr>
          <w:rFonts w:ascii="GHEA Grapalat" w:hAnsi="GHEA Grapalat"/>
          <w:sz w:val="24"/>
          <w:szCs w:val="20"/>
          <w:lang w:val="hy-AM"/>
        </w:rPr>
        <w:t>, որն իրականացնում է ներմուծվող մարդասիրական օգնության նկատմամբ հսկողության իրականացումը, փրկարարական տեխնիկայի, սարքավորումների ու գույքի ներկրման և արտահանման գործընթացների  պարզեցված ընթացակարգերի կիրառումը,</w:t>
      </w:r>
    </w:p>
    <w:p w14:paraId="26EBA68C" w14:textId="464B9DD1"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lastRenderedPageBreak/>
        <w:t>Միջուկային անվտանգության կարգավորման կոմիտեն</w:t>
      </w:r>
      <w:r w:rsidRPr="004D1DBB">
        <w:rPr>
          <w:rFonts w:ascii="GHEA Grapalat" w:hAnsi="GHEA Grapalat"/>
          <w:sz w:val="24"/>
          <w:szCs w:val="20"/>
          <w:lang w:val="hy-AM"/>
        </w:rPr>
        <w:t xml:space="preserve">, որը կազմակերպում ու անցկացնում է ատոմային էներգիայի օգտագործման բնագավառի աշխատանքների, օբյեկտների և սարքավորումների անվտանգության գնահատումը, փորձաքննությունը, իրավիճակից ելնելով կազմակերպում է Հայկական ատոմային էլեկտրակայանի (այսուհետ՝ ՀԱԷԿ)  աշխատանքի անհապաղ դադարեցումը, </w:t>
      </w:r>
      <w:r w:rsidRPr="004D1DBB">
        <w:rPr>
          <w:rFonts w:ascii="GHEA Grapalat" w:eastAsia="Arial Unicode" w:hAnsi="GHEA Grapalat" w:cs="GHEA Grapalat"/>
          <w:sz w:val="24"/>
          <w:szCs w:val="20"/>
          <w:shd w:val="clear" w:color="auto" w:fill="FFFFFF"/>
          <w:lang w:val="hy-AM"/>
        </w:rPr>
        <w:t>ՀԱԷԿ-ից ստացվող տվյալների և վթարային ճառագայթային մշտադիտարկման արդյունքների հիման վրա ՀԱԷԿ-ում ու դրան հարող տարածքներում իրավիճակի գնահատումը, իրավիճակի գնահատման հիման վրա դրա հնարավոր փոփոխության կանխատեսումը, իրավիճակի հնարավոր փոփոխության կանխատեսման հիման վրա ՆԳՆ-ն բնակչության պաշտպանության նպատակով անհրաժեշտ պաշտպանական միջոցառումներ իրականացնելու վերաբերյալ առաջարկությունների տրամադրումը, «Միջուկային վթարի մասին օպերատիվ տեղեկացման մասին» կոնվենցիային համապատասխան` միջուկային վթարի մասին միջազգային օպերատիվ ազդարարումը,</w:t>
      </w:r>
      <w:r w:rsidRPr="004D1DBB">
        <w:rPr>
          <w:rFonts w:ascii="GHEA Grapalat" w:hAnsi="GHEA Grapalat"/>
          <w:sz w:val="24"/>
          <w:szCs w:val="20"/>
          <w:lang w:val="hy-AM"/>
        </w:rPr>
        <w:t xml:space="preserve"> ներառում է </w:t>
      </w:r>
      <w:r w:rsidR="006F651E">
        <w:rPr>
          <w:rFonts w:ascii="GHEA Grapalat" w:hAnsi="GHEA Grapalat" w:cs="Arial"/>
          <w:sz w:val="24"/>
          <w:szCs w:val="20"/>
          <w:lang w:val="hy-AM"/>
        </w:rPr>
        <w:t>ԱՌԿ</w:t>
      </w:r>
      <w:r w:rsidRPr="004D1DBB">
        <w:rPr>
          <w:rFonts w:ascii="GHEA Grapalat" w:hAnsi="GHEA Grapalat"/>
          <w:sz w:val="24"/>
          <w:szCs w:val="20"/>
          <w:lang w:val="hy-AM"/>
        </w:rPr>
        <w:t xml:space="preserve"> բաղադրիչը ոլորտային զարգացման ծրագրերում,</w:t>
      </w:r>
    </w:p>
    <w:p w14:paraId="39610FE4"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Ազգային անվտանգության ծառայությունը</w:t>
      </w:r>
      <w:r w:rsidRPr="004D1DBB">
        <w:rPr>
          <w:rFonts w:ascii="GHEA Grapalat" w:hAnsi="GHEA Grapalat"/>
          <w:sz w:val="24"/>
          <w:szCs w:val="20"/>
          <w:lang w:val="hy-AM"/>
        </w:rPr>
        <w:t>, որն իր իրավասությունների սահմաններում համակարգում է պետական կարևորագույն նշանակություն ունեցող օբյեկտների անվտանգության ապահովման գործառույթները,</w:t>
      </w:r>
    </w:p>
    <w:p w14:paraId="5BAB7F29"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Կադաստրի կոմիտեն</w:t>
      </w:r>
      <w:r w:rsidRPr="004D1DBB">
        <w:rPr>
          <w:rFonts w:ascii="GHEA Grapalat" w:hAnsi="GHEA Grapalat"/>
          <w:sz w:val="24"/>
          <w:szCs w:val="20"/>
          <w:lang w:val="hy-AM"/>
        </w:rPr>
        <w:t>, որը պետական կառավարման համակարգի մարմիններին սահմանված կարգով տրամադրում է կադաստրային, տեղագրական կամ հողաշինարարական քարտեզները, այդ քարտեզները պետական կառավարման համակարգի մարմինների կողմից այլ անձանց` ժամանած միջազգային ուժերին կարող են փոխանցվել միայն ՀՀ կառավարության որոշման հիման վրա, որի դիմաց անշարժ գույքի պետական ռեգիստրին հատկացվում է համապատասխան փոխհատուցում,</w:t>
      </w:r>
    </w:p>
    <w:p w14:paraId="5D3A1FDC"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Հանրային հեռարձակողի խորհուրդը</w:t>
      </w:r>
      <w:r w:rsidRPr="004D1DBB">
        <w:rPr>
          <w:rFonts w:ascii="GHEA Grapalat" w:hAnsi="GHEA Grapalat"/>
          <w:sz w:val="24"/>
          <w:szCs w:val="20"/>
          <w:lang w:val="hy-AM"/>
        </w:rPr>
        <w:t>, որը կազմակերպում է իր ենթակայության կազմակերպությունների կայուն գործունեությունը, պահուստային շարժական ու շարժական արբանյակային կայանների ծավալումը և աշխատանքը, իրականացնում է արտակարգ իրավիճակներում բնակչության վարքականոնների մասին իրազեկումը, փրկարարական աշխատանքների ընթացքի և աղետի հետևանքների վերաց</w:t>
      </w:r>
      <w:r w:rsidRPr="004D1DBB">
        <w:rPr>
          <w:rFonts w:ascii="GHEA Grapalat" w:hAnsi="GHEA Grapalat"/>
          <w:sz w:val="24"/>
          <w:szCs w:val="20"/>
          <w:lang w:val="hy-AM"/>
        </w:rPr>
        <w:softHyphen/>
        <w:t>ման վերաբերյալ հաղորդումների հեռարձակումը,</w:t>
      </w:r>
    </w:p>
    <w:p w14:paraId="19E51E34" w14:textId="7777777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Վիճակագրական կոմիտեն</w:t>
      </w:r>
      <w:r w:rsidRPr="004D1DBB">
        <w:rPr>
          <w:rFonts w:ascii="GHEA Grapalat" w:hAnsi="GHEA Grapalat"/>
          <w:sz w:val="24"/>
          <w:szCs w:val="20"/>
          <w:lang w:val="hy-AM"/>
        </w:rPr>
        <w:t>,</w:t>
      </w:r>
      <w:r w:rsidRPr="004D1DBB">
        <w:rPr>
          <w:rFonts w:ascii="GHEA Grapalat" w:hAnsi="GHEA Grapalat"/>
          <w:color w:val="FF0000"/>
          <w:sz w:val="24"/>
          <w:szCs w:val="20"/>
          <w:lang w:val="hy-AM"/>
        </w:rPr>
        <w:t xml:space="preserve"> </w:t>
      </w:r>
      <w:r w:rsidRPr="004D1DBB">
        <w:rPr>
          <w:rFonts w:ascii="GHEA Grapalat" w:hAnsi="GHEA Grapalat"/>
          <w:sz w:val="24"/>
          <w:szCs w:val="20"/>
          <w:lang w:val="hy-AM"/>
        </w:rPr>
        <w:t xml:space="preserve">որը նպաստում է միջազգային նորմերին համապատասխան աղետներին առնչվող վիճակագրական միասնական տեղեկատվական համակարգի ձևավորմանը, համապատասխան պետական կառավարման համակարգի մարմիններում </w:t>
      </w:r>
      <w:r w:rsidRPr="004D1DBB">
        <w:rPr>
          <w:rFonts w:ascii="GHEA Grapalat" w:hAnsi="GHEA Grapalat" w:cs="Arial"/>
          <w:sz w:val="24"/>
          <w:szCs w:val="20"/>
          <w:lang w:val="hy-AM"/>
        </w:rPr>
        <w:t>ԱՌԿ</w:t>
      </w:r>
      <w:r w:rsidRPr="004D1DBB">
        <w:rPr>
          <w:rFonts w:ascii="GHEA Grapalat" w:hAnsi="GHEA Grapalat"/>
          <w:sz w:val="24"/>
          <w:szCs w:val="20"/>
          <w:lang w:val="hy-AM"/>
        </w:rPr>
        <w:t xml:space="preserve"> դրույթների ներառմամբ վարչական ռեգիստրների վարման գործընթացի կատարելագործմանը,</w:t>
      </w:r>
    </w:p>
    <w:p w14:paraId="05C47E38" w14:textId="0BB51049"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shd w:val="clear" w:color="auto" w:fill="FFFFFF"/>
          <w:lang w:val="hy-AM"/>
        </w:rPr>
        <w:t>Վարչապետի աշխատակազմի քաղաքացիական ծառայության գրասենյակը</w:t>
      </w:r>
      <w:r w:rsidRPr="004D1DBB">
        <w:rPr>
          <w:rFonts w:ascii="GHEA Grapalat" w:hAnsi="GHEA Grapalat"/>
          <w:sz w:val="24"/>
          <w:szCs w:val="20"/>
          <w:lang w:val="hy-AM"/>
        </w:rPr>
        <w:t>, որը նպաստում է</w:t>
      </w:r>
      <w:r w:rsidRPr="004D1DBB">
        <w:rPr>
          <w:rFonts w:ascii="GHEA Grapalat" w:hAnsi="GHEA Grapalat" w:cs="Arial"/>
          <w:sz w:val="24"/>
          <w:szCs w:val="20"/>
          <w:lang w:val="af-ZA"/>
        </w:rPr>
        <w:t xml:space="preserve"> </w:t>
      </w:r>
      <w:r w:rsidR="006F651E">
        <w:rPr>
          <w:rFonts w:ascii="GHEA Grapalat" w:hAnsi="GHEA Grapalat" w:cs="Arial"/>
          <w:sz w:val="24"/>
          <w:szCs w:val="20"/>
          <w:lang w:val="hy-AM"/>
        </w:rPr>
        <w:t>ԱՌԿ</w:t>
      </w:r>
      <w:r w:rsidRPr="004D1DBB">
        <w:rPr>
          <w:rFonts w:ascii="GHEA Grapalat" w:hAnsi="GHEA Grapalat"/>
          <w:sz w:val="24"/>
          <w:szCs w:val="20"/>
          <w:lang w:val="hy-AM"/>
        </w:rPr>
        <w:t xml:space="preserve"> հարցերի ներառմանը քաղաքացիական ծառայողների վերապատրաստման ծրագրերում,</w:t>
      </w:r>
    </w:p>
    <w:p w14:paraId="5E2AEF34" w14:textId="50B1196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eastAsia="Times New Roman" w:hAnsi="GHEA Grapalat"/>
          <w:b/>
          <w:color w:val="1F497D" w:themeColor="text2"/>
          <w:sz w:val="24"/>
          <w:szCs w:val="20"/>
          <w:lang w:val="hy-AM"/>
        </w:rPr>
        <w:t>Վարչապետի աշխատակազմի տեսչական մարմինների աշխատանքների համակարգման գրասենյակը</w:t>
      </w:r>
      <w:r w:rsidR="006F651E">
        <w:rPr>
          <w:rFonts w:ascii="GHEA Grapalat" w:eastAsia="Times New Roman" w:hAnsi="GHEA Grapalat"/>
          <w:color w:val="00000A"/>
          <w:sz w:val="24"/>
          <w:szCs w:val="20"/>
          <w:lang w:val="hy-AM"/>
        </w:rPr>
        <w:t xml:space="preserve">, որն </w:t>
      </w:r>
      <w:r w:rsidRPr="004D1DBB">
        <w:rPr>
          <w:rFonts w:ascii="GHEA Grapalat" w:eastAsia="Times New Roman" w:hAnsi="GHEA Grapalat"/>
          <w:color w:val="00000A"/>
          <w:sz w:val="24"/>
          <w:szCs w:val="20"/>
          <w:lang w:val="hy-AM"/>
        </w:rPr>
        <w:t xml:space="preserve">ապահովում է տեսչական համակարգի միասնական զարգացումն ու արդյունավետ կառավարումը, ստուգումների, ինչպես նաև տեսչական </w:t>
      </w:r>
      <w:r w:rsidRPr="004D1DBB">
        <w:rPr>
          <w:rFonts w:ascii="GHEA Grapalat" w:eastAsia="Times New Roman" w:hAnsi="GHEA Grapalat"/>
          <w:color w:val="00000A"/>
          <w:sz w:val="24"/>
          <w:szCs w:val="20"/>
          <w:lang w:val="hy-AM"/>
        </w:rPr>
        <w:lastRenderedPageBreak/>
        <w:t>մարմնի վերահսկողական քաղաքականության, այդ թվում՝ տեսչական մարմինների գործունեությունը կարգավորող օրենսդրության մշակումը և կատարելագործումը՝ ներառելով ԱՌԿ բաղադրիչներ,</w:t>
      </w:r>
    </w:p>
    <w:p w14:paraId="302774F5" w14:textId="2C6436E7"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Երևանի քաղաքապետարանը, մարզպետարանները և տեղական ինքնակառավարման մարմինները</w:t>
      </w:r>
      <w:r w:rsidRPr="004D1DBB">
        <w:rPr>
          <w:rFonts w:ascii="GHEA Grapalat" w:hAnsi="GHEA Grapalat"/>
          <w:sz w:val="24"/>
          <w:szCs w:val="20"/>
          <w:lang w:val="hy-AM"/>
        </w:rPr>
        <w:t xml:space="preserve">, որոնք պարբերաբար իրականացնում են սպառնացող աղետների ռիսկի, համայնքի խոցելիության և կարողությունների գնահատում, ապահովում են մարզերի զարգացման ռազմավարություններում և համայնքային զարգացման ծրագրերում </w:t>
      </w:r>
      <w:r w:rsidR="00D03F8D">
        <w:rPr>
          <w:rFonts w:ascii="GHEA Grapalat" w:hAnsi="GHEA Grapalat"/>
          <w:sz w:val="24"/>
          <w:szCs w:val="20"/>
          <w:lang w:val="hy-AM"/>
        </w:rPr>
        <w:t>ԱՌՆ</w:t>
      </w:r>
      <w:r w:rsidRPr="004D1DBB">
        <w:rPr>
          <w:rFonts w:ascii="GHEA Grapalat" w:hAnsi="GHEA Grapalat"/>
          <w:sz w:val="24"/>
          <w:szCs w:val="20"/>
          <w:lang w:val="hy-AM"/>
        </w:rPr>
        <w:t xml:space="preserve"> միջոցառումների և գործողությունների ներառումը, ռիսկերի էլեկտրոնային քարտեզի գործարկումը և ընթացիկ թարմացումը, գլխավոր հատակագծերի ճշգրտման գործընթացում </w:t>
      </w:r>
      <w:r w:rsidR="006F651E">
        <w:rPr>
          <w:rFonts w:ascii="GHEA Grapalat" w:hAnsi="GHEA Grapalat" w:cs="Arial"/>
          <w:sz w:val="24"/>
          <w:szCs w:val="20"/>
          <w:lang w:val="hy-AM"/>
        </w:rPr>
        <w:t>ԱՌԿ</w:t>
      </w:r>
      <w:r w:rsidRPr="004D1DBB">
        <w:rPr>
          <w:rFonts w:ascii="GHEA Grapalat" w:hAnsi="GHEA Grapalat"/>
          <w:sz w:val="24"/>
          <w:szCs w:val="20"/>
          <w:lang w:val="hy-AM"/>
        </w:rPr>
        <w:t xml:space="preserve"> չափորոշիչների ներգրավումը, </w:t>
      </w:r>
      <w:r w:rsidR="006F651E">
        <w:rPr>
          <w:rFonts w:ascii="GHEA Grapalat" w:hAnsi="GHEA Grapalat" w:cs="Arial"/>
          <w:sz w:val="24"/>
          <w:szCs w:val="20"/>
          <w:lang w:val="hy-AM"/>
        </w:rPr>
        <w:t>ԱՌԿ</w:t>
      </w:r>
      <w:r w:rsidRPr="004D1DBB">
        <w:rPr>
          <w:rFonts w:ascii="GHEA Grapalat" w:hAnsi="GHEA Grapalat"/>
          <w:sz w:val="24"/>
          <w:szCs w:val="20"/>
          <w:lang w:val="hy-AM"/>
        </w:rPr>
        <w:t xml:space="preserve"> տեղեկատվական թափանցիկ համակարգի ձևավորումը, աշխարհագրական տեղեկատվական համակարգի հիմունքներով ստեղծված համակարգի զարգացումը, բնակչության տարահանման համար համապատասխան բազային տարածքների հատկացումը, վաղ ազդարարման համակարգերի ներդնումը, շահագործումն ու պահպանումը, անվտանգության մշակույթի ձևավորումը և բնակչության իրազեկման մակարդակի բարձրացումը,</w:t>
      </w:r>
    </w:p>
    <w:p w14:paraId="74BEB763" w14:textId="19773811"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Քաղաքացիական հասարակության և գիտական կազմակերպությունները</w:t>
      </w:r>
      <w:r w:rsidRPr="004D1DBB">
        <w:rPr>
          <w:rFonts w:ascii="GHEA Grapalat" w:hAnsi="GHEA Grapalat"/>
          <w:sz w:val="24"/>
          <w:szCs w:val="20"/>
          <w:lang w:val="hy-AM"/>
        </w:rPr>
        <w:t xml:space="preserve">, որոնք հանդիսանում են կարևոր դերակատարներ և նպաստում են </w:t>
      </w:r>
      <w:r w:rsidR="006F651E">
        <w:rPr>
          <w:rFonts w:ascii="GHEA Grapalat" w:hAnsi="GHEA Grapalat" w:cs="Arial"/>
          <w:sz w:val="24"/>
          <w:szCs w:val="20"/>
          <w:lang w:val="hy-AM"/>
        </w:rPr>
        <w:t>ԱՌԿ</w:t>
      </w:r>
      <w:r w:rsidRPr="004D1DBB">
        <w:rPr>
          <w:rFonts w:ascii="GHEA Grapalat" w:hAnsi="GHEA Grapalat"/>
          <w:sz w:val="24"/>
          <w:szCs w:val="20"/>
          <w:lang w:val="hy-AM"/>
        </w:rPr>
        <w:t xml:space="preserve"> համակարգի գիտական ներուժի զարգացմանն, ինչպես նաև համայնքներում </w:t>
      </w:r>
      <w:r w:rsidR="006F651E">
        <w:rPr>
          <w:rFonts w:ascii="GHEA Grapalat" w:hAnsi="GHEA Grapalat" w:cs="Arial"/>
          <w:sz w:val="24"/>
          <w:szCs w:val="20"/>
          <w:lang w:val="hy-AM"/>
        </w:rPr>
        <w:t>ԱՌԿ</w:t>
      </w:r>
      <w:r w:rsidRPr="004D1DBB">
        <w:rPr>
          <w:rFonts w:ascii="GHEA Grapalat" w:hAnsi="GHEA Grapalat"/>
          <w:sz w:val="24"/>
          <w:szCs w:val="20"/>
          <w:lang w:val="hy-AM"/>
        </w:rPr>
        <w:t xml:space="preserve"> խնդիրների իրականացմանը,</w:t>
      </w:r>
    </w:p>
    <w:p w14:paraId="538E4FBE" w14:textId="3A74E664" w:rsidR="00D64FD8" w:rsidRPr="004D1DBB" w:rsidRDefault="00D64FD8" w:rsidP="00616E5A">
      <w:pPr>
        <w:pStyle w:val="ListParagraph"/>
        <w:numPr>
          <w:ilvl w:val="0"/>
          <w:numId w:val="8"/>
        </w:numPr>
        <w:tabs>
          <w:tab w:val="left" w:pos="1170"/>
        </w:tabs>
        <w:ind w:left="0" w:firstLine="720"/>
        <w:jc w:val="both"/>
        <w:rPr>
          <w:rFonts w:ascii="GHEA Grapalat" w:hAnsi="GHEA Grapalat"/>
          <w:sz w:val="24"/>
          <w:szCs w:val="20"/>
          <w:lang w:val="hy-AM"/>
        </w:rPr>
      </w:pPr>
      <w:r w:rsidRPr="004D1DBB">
        <w:rPr>
          <w:rFonts w:ascii="GHEA Grapalat" w:hAnsi="GHEA Grapalat"/>
          <w:b/>
          <w:color w:val="1F497D" w:themeColor="text2"/>
          <w:sz w:val="24"/>
          <w:szCs w:val="20"/>
          <w:lang w:val="hy-AM"/>
        </w:rPr>
        <w:t>Զարգացման գործընկերները</w:t>
      </w:r>
      <w:r w:rsidRPr="004D1DBB">
        <w:rPr>
          <w:rFonts w:ascii="GHEA Grapalat" w:hAnsi="GHEA Grapalat"/>
          <w:sz w:val="24"/>
          <w:szCs w:val="20"/>
          <w:lang w:val="hy-AM"/>
        </w:rPr>
        <w:t xml:space="preserve">, որոնք օժանդակություն են ցուցաբերում ՀՀ-ում </w:t>
      </w:r>
      <w:r w:rsidR="006F651E">
        <w:rPr>
          <w:rFonts w:ascii="GHEA Grapalat" w:hAnsi="GHEA Grapalat" w:cs="Arial"/>
          <w:sz w:val="24"/>
          <w:szCs w:val="20"/>
          <w:lang w:val="hy-AM"/>
        </w:rPr>
        <w:t>ԱՌԿ</w:t>
      </w:r>
      <w:r w:rsidRPr="004D1DBB">
        <w:rPr>
          <w:rFonts w:ascii="GHEA Grapalat" w:hAnsi="GHEA Grapalat"/>
          <w:sz w:val="24"/>
          <w:szCs w:val="20"/>
          <w:lang w:val="hy-AM"/>
        </w:rPr>
        <w:t xml:space="preserve"> համակարգի ձևավորմանն ու զարգացմանը: </w:t>
      </w:r>
    </w:p>
    <w:p w14:paraId="159612C1" w14:textId="447352DD" w:rsidR="00265C3D" w:rsidRPr="00EE76D0" w:rsidRDefault="00265C3D" w:rsidP="00EE76D0">
      <w:pPr>
        <w:jc w:val="both"/>
        <w:rPr>
          <w:rFonts w:ascii="GHEA Grapalat" w:hAnsi="GHEA Grapalat"/>
          <w:b/>
          <w:bCs/>
          <w:color w:val="1F497D" w:themeColor="text2"/>
          <w:kern w:val="36"/>
          <w:sz w:val="32"/>
          <w:szCs w:val="48"/>
          <w:lang w:val="af-ZA"/>
        </w:rPr>
      </w:pPr>
    </w:p>
    <w:p w14:paraId="395A2AB7" w14:textId="77777777" w:rsidR="0034579C" w:rsidRPr="005127EF" w:rsidRDefault="00DA119C" w:rsidP="005127EF">
      <w:pPr>
        <w:pStyle w:val="Heading1"/>
        <w:jc w:val="center"/>
        <w:rPr>
          <w:rFonts w:ascii="GHEA Grapalat" w:hAnsi="GHEA Grapalat"/>
          <w:color w:val="1F497D" w:themeColor="text2"/>
          <w:sz w:val="32"/>
          <w:lang w:val="af-ZA"/>
        </w:rPr>
      </w:pPr>
      <w:bookmarkStart w:id="15" w:name="_Toc132394478"/>
      <w:r w:rsidRPr="005127EF">
        <w:rPr>
          <w:rFonts w:ascii="GHEA Grapalat" w:hAnsi="GHEA Grapalat"/>
          <w:color w:val="1F497D" w:themeColor="text2"/>
          <w:sz w:val="32"/>
          <w:lang w:val="af-ZA"/>
        </w:rPr>
        <w:t xml:space="preserve">ԳԼՈՒԽ </w:t>
      </w:r>
      <w:r w:rsidR="00567CD9">
        <w:rPr>
          <w:rFonts w:ascii="GHEA Grapalat" w:hAnsi="GHEA Grapalat"/>
          <w:color w:val="1F497D" w:themeColor="text2"/>
          <w:sz w:val="32"/>
          <w:lang w:val="hy-AM"/>
        </w:rPr>
        <w:t>5</w:t>
      </w:r>
      <w:r w:rsidR="00CE05A1" w:rsidRPr="005127EF">
        <w:rPr>
          <w:rFonts w:ascii="GHEA Grapalat" w:hAnsi="GHEA Grapalat"/>
          <w:color w:val="1F497D" w:themeColor="text2"/>
          <w:sz w:val="32"/>
          <w:lang w:val="af-ZA"/>
        </w:rPr>
        <w:t>.</w:t>
      </w:r>
      <w:r w:rsidR="005127EF">
        <w:rPr>
          <w:rFonts w:ascii="GHEA Grapalat" w:hAnsi="GHEA Grapalat"/>
          <w:color w:val="1F497D" w:themeColor="text2"/>
          <w:sz w:val="32"/>
          <w:lang w:val="hy-AM"/>
        </w:rPr>
        <w:t xml:space="preserve"> </w:t>
      </w:r>
      <w:r w:rsidR="00CE05A1" w:rsidRPr="005127EF">
        <w:rPr>
          <w:rFonts w:ascii="GHEA Grapalat" w:hAnsi="GHEA Grapalat"/>
          <w:color w:val="1F497D" w:themeColor="text2"/>
          <w:sz w:val="32"/>
          <w:lang w:val="af-ZA"/>
        </w:rPr>
        <w:t>Ռազմավարության իրականացման ռիսկերը և դրանց կառավարումը</w:t>
      </w:r>
      <w:bookmarkEnd w:id="15"/>
    </w:p>
    <w:p w14:paraId="53257596" w14:textId="77777777" w:rsidR="00525633" w:rsidRDefault="00D47825" w:rsidP="00616E5A">
      <w:pPr>
        <w:pStyle w:val="ListParagraph"/>
        <w:numPr>
          <w:ilvl w:val="0"/>
          <w:numId w:val="8"/>
        </w:numPr>
        <w:tabs>
          <w:tab w:val="left" w:pos="-1080"/>
          <w:tab w:val="left" w:pos="0"/>
          <w:tab w:val="left" w:pos="1080"/>
        </w:tabs>
        <w:spacing w:before="240" w:after="240"/>
        <w:ind w:left="0" w:firstLine="72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 </w:t>
      </w:r>
      <w:r w:rsidR="0034579C" w:rsidRPr="009807A9">
        <w:rPr>
          <w:rFonts w:ascii="GHEA Grapalat" w:eastAsia="GHEA Grapalat" w:hAnsi="GHEA Grapalat" w:cs="GHEA Grapalat"/>
          <w:color w:val="000000"/>
          <w:sz w:val="24"/>
          <w:szCs w:val="24"/>
          <w:lang w:val="hy-AM"/>
        </w:rPr>
        <w:t>Ռազմավարության արդյունավետ իրականացման տեսանկյունից առկա են որոշակի ռիսկեր, որոնց շուրջ պարբերական տեղեկատվության հավաքագրումը նույնպես ներառվ</w:t>
      </w:r>
      <w:r w:rsidR="005F5104" w:rsidRPr="009807A9">
        <w:rPr>
          <w:rFonts w:ascii="GHEA Grapalat" w:eastAsia="GHEA Grapalat" w:hAnsi="GHEA Grapalat" w:cs="GHEA Grapalat"/>
          <w:color w:val="000000"/>
          <w:sz w:val="24"/>
          <w:szCs w:val="24"/>
          <w:lang w:val="hy-AM"/>
        </w:rPr>
        <w:t>ելու է</w:t>
      </w:r>
      <w:r w:rsidR="0034579C" w:rsidRPr="009807A9">
        <w:rPr>
          <w:rFonts w:ascii="GHEA Grapalat" w:eastAsia="GHEA Grapalat" w:hAnsi="GHEA Grapalat" w:cs="GHEA Grapalat"/>
          <w:color w:val="000000"/>
          <w:sz w:val="24"/>
          <w:szCs w:val="24"/>
          <w:lang w:val="hy-AM"/>
        </w:rPr>
        <w:t xml:space="preserve"> մշտադիտարկման և գնահատման համակարգում։</w:t>
      </w:r>
    </w:p>
    <w:tbl>
      <w:tblPr>
        <w:tblW w:w="10620" w:type="dxa"/>
        <w:tblInd w:w="-162" w:type="dxa"/>
        <w:tblLayout w:type="fixed"/>
        <w:tblLook w:val="0400" w:firstRow="0" w:lastRow="0" w:firstColumn="0" w:lastColumn="0" w:noHBand="0" w:noVBand="1"/>
      </w:tblPr>
      <w:tblGrid>
        <w:gridCol w:w="3330"/>
        <w:gridCol w:w="720"/>
        <w:gridCol w:w="705"/>
        <w:gridCol w:w="769"/>
        <w:gridCol w:w="686"/>
        <w:gridCol w:w="720"/>
        <w:gridCol w:w="810"/>
        <w:gridCol w:w="2880"/>
      </w:tblGrid>
      <w:tr w:rsidR="00056DE1" w:rsidRPr="009807A9" w14:paraId="2D1BCA0D" w14:textId="77777777" w:rsidTr="00CC0936">
        <w:trPr>
          <w:trHeight w:val="306"/>
        </w:trPr>
        <w:tc>
          <w:tcPr>
            <w:tcW w:w="3330" w:type="dxa"/>
            <w:vMerge w:val="restart"/>
            <w:shd w:val="clear" w:color="auto" w:fill="1F497D" w:themeFill="text2"/>
            <w:vAlign w:val="center"/>
          </w:tcPr>
          <w:p w14:paraId="5F1CE3CA" w14:textId="77777777" w:rsidR="00056DE1" w:rsidRPr="009807A9" w:rsidRDefault="00056DE1" w:rsidP="008274CA">
            <w:pPr>
              <w:spacing w:line="276" w:lineRule="auto"/>
              <w:jc w:val="center"/>
              <w:rPr>
                <w:rFonts w:ascii="GHEA Grapalat" w:eastAsia="GHEA Grapalat" w:hAnsi="GHEA Grapalat" w:cs="GHEA Grapalat"/>
                <w:b/>
                <w:color w:val="FFFFFF"/>
              </w:rPr>
            </w:pPr>
            <w:r w:rsidRPr="009807A9">
              <w:rPr>
                <w:rFonts w:ascii="GHEA Grapalat" w:eastAsia="GHEA Grapalat" w:hAnsi="GHEA Grapalat" w:cs="GHEA Grapalat"/>
                <w:b/>
                <w:color w:val="FFFFFF"/>
              </w:rPr>
              <w:t>Ռիսկ</w:t>
            </w:r>
          </w:p>
        </w:tc>
        <w:tc>
          <w:tcPr>
            <w:tcW w:w="2194" w:type="dxa"/>
            <w:gridSpan w:val="3"/>
            <w:tcBorders>
              <w:bottom w:val="single" w:sz="18" w:space="0" w:color="1F497D" w:themeColor="text2"/>
              <w:right w:val="single" w:sz="18" w:space="0" w:color="1F497D" w:themeColor="text2"/>
            </w:tcBorders>
            <w:shd w:val="clear" w:color="auto" w:fill="1F497D" w:themeFill="text2"/>
            <w:vAlign w:val="center"/>
          </w:tcPr>
          <w:p w14:paraId="725BB697" w14:textId="77777777" w:rsidR="00056DE1" w:rsidRPr="009807A9" w:rsidRDefault="00056DE1" w:rsidP="008274CA">
            <w:pPr>
              <w:spacing w:line="276" w:lineRule="auto"/>
              <w:jc w:val="center"/>
              <w:rPr>
                <w:rFonts w:ascii="GHEA Grapalat" w:eastAsia="GHEA Grapalat" w:hAnsi="GHEA Grapalat" w:cs="GHEA Grapalat"/>
                <w:b/>
                <w:color w:val="FFFFFF"/>
              </w:rPr>
            </w:pPr>
            <w:r w:rsidRPr="009807A9">
              <w:rPr>
                <w:rFonts w:ascii="GHEA Grapalat" w:eastAsia="GHEA Grapalat" w:hAnsi="GHEA Grapalat" w:cs="GHEA Grapalat"/>
                <w:b/>
                <w:color w:val="FFFFFF"/>
              </w:rPr>
              <w:t>Հավանականություն</w:t>
            </w:r>
          </w:p>
        </w:tc>
        <w:tc>
          <w:tcPr>
            <w:tcW w:w="2216" w:type="dxa"/>
            <w:gridSpan w:val="3"/>
            <w:tcBorders>
              <w:left w:val="single" w:sz="18" w:space="0" w:color="1F497D" w:themeColor="text2"/>
              <w:bottom w:val="single" w:sz="18" w:space="0" w:color="1F497D" w:themeColor="text2"/>
            </w:tcBorders>
            <w:shd w:val="clear" w:color="auto" w:fill="1F497D" w:themeFill="text2"/>
            <w:vAlign w:val="center"/>
          </w:tcPr>
          <w:p w14:paraId="4378A283" w14:textId="77777777" w:rsidR="00056DE1" w:rsidRPr="009807A9" w:rsidRDefault="00056DE1" w:rsidP="008274CA">
            <w:pPr>
              <w:spacing w:line="276" w:lineRule="auto"/>
              <w:jc w:val="center"/>
              <w:rPr>
                <w:rFonts w:ascii="GHEA Grapalat" w:eastAsia="GHEA Grapalat" w:hAnsi="GHEA Grapalat" w:cs="GHEA Grapalat"/>
                <w:b/>
                <w:color w:val="FFFFFF"/>
              </w:rPr>
            </w:pPr>
            <w:r w:rsidRPr="009807A9">
              <w:rPr>
                <w:rFonts w:ascii="GHEA Grapalat" w:eastAsia="GHEA Grapalat" w:hAnsi="GHEA Grapalat" w:cs="GHEA Grapalat"/>
                <w:b/>
                <w:color w:val="FFFFFF"/>
              </w:rPr>
              <w:t>Ազդեցություն</w:t>
            </w:r>
          </w:p>
        </w:tc>
        <w:tc>
          <w:tcPr>
            <w:tcW w:w="2880" w:type="dxa"/>
            <w:vMerge w:val="restart"/>
            <w:shd w:val="clear" w:color="auto" w:fill="1F497D" w:themeFill="text2"/>
            <w:vAlign w:val="center"/>
          </w:tcPr>
          <w:p w14:paraId="05FF458C" w14:textId="77777777" w:rsidR="00056DE1" w:rsidRPr="009807A9" w:rsidRDefault="00056DE1" w:rsidP="008274CA">
            <w:pPr>
              <w:spacing w:line="276" w:lineRule="auto"/>
              <w:jc w:val="center"/>
              <w:rPr>
                <w:rFonts w:ascii="GHEA Grapalat" w:eastAsia="GHEA Grapalat" w:hAnsi="GHEA Grapalat" w:cs="GHEA Grapalat"/>
                <w:b/>
                <w:color w:val="FFFFFF"/>
              </w:rPr>
            </w:pPr>
            <w:r w:rsidRPr="009807A9">
              <w:rPr>
                <w:rFonts w:ascii="GHEA Grapalat" w:eastAsia="GHEA Grapalat" w:hAnsi="GHEA Grapalat" w:cs="GHEA Grapalat"/>
                <w:b/>
                <w:color w:val="FFFFFF"/>
              </w:rPr>
              <w:t>Կառավարում</w:t>
            </w:r>
          </w:p>
        </w:tc>
      </w:tr>
      <w:tr w:rsidR="00056DE1" w:rsidRPr="009807A9" w14:paraId="25CD0898" w14:textId="77777777" w:rsidTr="00056DE1">
        <w:trPr>
          <w:trHeight w:val="467"/>
        </w:trPr>
        <w:tc>
          <w:tcPr>
            <w:tcW w:w="3330" w:type="dxa"/>
            <w:vMerge/>
            <w:shd w:val="clear" w:color="auto" w:fill="1F497D" w:themeFill="text2"/>
            <w:vAlign w:val="center"/>
          </w:tcPr>
          <w:p w14:paraId="1E23256C" w14:textId="77777777" w:rsidR="00056DE1" w:rsidRPr="009807A9" w:rsidRDefault="00056DE1" w:rsidP="008274CA">
            <w:pPr>
              <w:widowControl w:val="0"/>
              <w:pBdr>
                <w:top w:val="nil"/>
                <w:left w:val="nil"/>
                <w:bottom w:val="nil"/>
                <w:right w:val="nil"/>
                <w:between w:val="nil"/>
              </w:pBdr>
              <w:spacing w:line="276" w:lineRule="auto"/>
              <w:rPr>
                <w:rFonts w:ascii="GHEA Grapalat" w:eastAsia="GHEA Grapalat" w:hAnsi="GHEA Grapalat" w:cs="GHEA Grapalat"/>
                <w:b/>
                <w:color w:val="FFFFFF"/>
              </w:rPr>
            </w:pPr>
          </w:p>
        </w:tc>
        <w:tc>
          <w:tcPr>
            <w:tcW w:w="720" w:type="dxa"/>
            <w:tcBorders>
              <w:top w:val="single" w:sz="18" w:space="0" w:color="1F497D" w:themeColor="text2"/>
            </w:tcBorders>
            <w:shd w:val="clear" w:color="auto" w:fill="1F497D" w:themeFill="text2"/>
            <w:vAlign w:val="center"/>
          </w:tcPr>
          <w:p w14:paraId="455F6BC3" w14:textId="77777777" w:rsidR="00056DE1" w:rsidRPr="009807A9" w:rsidRDefault="00056DE1" w:rsidP="008274CA">
            <w:pPr>
              <w:spacing w:line="276" w:lineRule="auto"/>
              <w:jc w:val="center"/>
              <w:rPr>
                <w:rFonts w:ascii="GHEA Grapalat" w:eastAsia="GHEA Grapalat" w:hAnsi="GHEA Grapalat" w:cs="GHEA Grapalat"/>
                <w:color w:val="FFFFFF"/>
                <w:sz w:val="16"/>
                <w:szCs w:val="16"/>
              </w:rPr>
            </w:pPr>
            <w:r w:rsidRPr="009807A9">
              <w:rPr>
                <w:rFonts w:ascii="GHEA Grapalat" w:eastAsia="GHEA Grapalat" w:hAnsi="GHEA Grapalat" w:cs="GHEA Grapalat"/>
                <w:color w:val="FFFFFF"/>
                <w:sz w:val="16"/>
                <w:szCs w:val="16"/>
              </w:rPr>
              <w:t>Ցածր</w:t>
            </w:r>
          </w:p>
        </w:tc>
        <w:tc>
          <w:tcPr>
            <w:tcW w:w="705" w:type="dxa"/>
            <w:tcBorders>
              <w:top w:val="single" w:sz="18" w:space="0" w:color="1F497D" w:themeColor="text2"/>
            </w:tcBorders>
            <w:shd w:val="clear" w:color="auto" w:fill="1F497D" w:themeFill="text2"/>
            <w:vAlign w:val="center"/>
          </w:tcPr>
          <w:p w14:paraId="78B5F546" w14:textId="77777777" w:rsidR="00056DE1" w:rsidRPr="009807A9" w:rsidRDefault="00056DE1" w:rsidP="008274CA">
            <w:pPr>
              <w:spacing w:line="276" w:lineRule="auto"/>
              <w:jc w:val="center"/>
              <w:rPr>
                <w:rFonts w:ascii="GHEA Grapalat" w:eastAsia="GHEA Grapalat" w:hAnsi="GHEA Grapalat" w:cs="GHEA Grapalat"/>
                <w:color w:val="FFFFFF"/>
                <w:sz w:val="16"/>
                <w:szCs w:val="16"/>
              </w:rPr>
            </w:pPr>
            <w:r w:rsidRPr="009807A9">
              <w:rPr>
                <w:rFonts w:ascii="GHEA Grapalat" w:eastAsia="GHEA Grapalat" w:hAnsi="GHEA Grapalat" w:cs="GHEA Grapalat"/>
                <w:color w:val="FFFFFF"/>
                <w:sz w:val="16"/>
                <w:szCs w:val="16"/>
              </w:rPr>
              <w:t>Միջին</w:t>
            </w:r>
          </w:p>
        </w:tc>
        <w:tc>
          <w:tcPr>
            <w:tcW w:w="769" w:type="dxa"/>
            <w:tcBorders>
              <w:top w:val="single" w:sz="18" w:space="0" w:color="1F497D" w:themeColor="text2"/>
              <w:right w:val="single" w:sz="18" w:space="0" w:color="1F497D" w:themeColor="text2"/>
            </w:tcBorders>
            <w:shd w:val="clear" w:color="auto" w:fill="1F497D" w:themeFill="text2"/>
            <w:vAlign w:val="center"/>
          </w:tcPr>
          <w:p w14:paraId="778F6BAC" w14:textId="77777777" w:rsidR="00056DE1" w:rsidRPr="009807A9" w:rsidRDefault="00056DE1" w:rsidP="008274CA">
            <w:pPr>
              <w:spacing w:line="276" w:lineRule="auto"/>
              <w:jc w:val="center"/>
              <w:rPr>
                <w:rFonts w:ascii="GHEA Grapalat" w:eastAsia="GHEA Grapalat" w:hAnsi="GHEA Grapalat" w:cs="GHEA Grapalat"/>
                <w:color w:val="FFFFFF"/>
                <w:sz w:val="16"/>
                <w:szCs w:val="16"/>
              </w:rPr>
            </w:pPr>
            <w:r w:rsidRPr="009807A9">
              <w:rPr>
                <w:rFonts w:ascii="GHEA Grapalat" w:eastAsia="GHEA Grapalat" w:hAnsi="GHEA Grapalat" w:cs="GHEA Grapalat"/>
                <w:color w:val="FFFFFF"/>
                <w:sz w:val="16"/>
                <w:szCs w:val="16"/>
              </w:rPr>
              <w:t>Բարձր</w:t>
            </w:r>
          </w:p>
        </w:tc>
        <w:tc>
          <w:tcPr>
            <w:tcW w:w="686" w:type="dxa"/>
            <w:tcBorders>
              <w:top w:val="single" w:sz="18" w:space="0" w:color="1F497D" w:themeColor="text2"/>
              <w:left w:val="single" w:sz="18" w:space="0" w:color="1F497D" w:themeColor="text2"/>
            </w:tcBorders>
            <w:shd w:val="clear" w:color="auto" w:fill="1F497D" w:themeFill="text2"/>
            <w:vAlign w:val="center"/>
          </w:tcPr>
          <w:p w14:paraId="54229F64" w14:textId="77777777" w:rsidR="00056DE1" w:rsidRPr="009807A9" w:rsidRDefault="00056DE1" w:rsidP="008274CA">
            <w:pPr>
              <w:spacing w:line="276" w:lineRule="auto"/>
              <w:jc w:val="center"/>
              <w:rPr>
                <w:rFonts w:ascii="GHEA Grapalat" w:eastAsia="GHEA Grapalat" w:hAnsi="GHEA Grapalat" w:cs="GHEA Grapalat"/>
                <w:color w:val="FFFFFF"/>
                <w:sz w:val="16"/>
                <w:szCs w:val="16"/>
              </w:rPr>
            </w:pPr>
            <w:r w:rsidRPr="009807A9">
              <w:rPr>
                <w:rFonts w:ascii="GHEA Grapalat" w:eastAsia="GHEA Grapalat" w:hAnsi="GHEA Grapalat" w:cs="GHEA Grapalat"/>
                <w:color w:val="FFFFFF"/>
                <w:sz w:val="16"/>
                <w:szCs w:val="16"/>
              </w:rPr>
              <w:t>Ցածր</w:t>
            </w:r>
          </w:p>
        </w:tc>
        <w:tc>
          <w:tcPr>
            <w:tcW w:w="720" w:type="dxa"/>
            <w:tcBorders>
              <w:top w:val="single" w:sz="18" w:space="0" w:color="1F497D" w:themeColor="text2"/>
            </w:tcBorders>
            <w:shd w:val="clear" w:color="auto" w:fill="1F497D" w:themeFill="text2"/>
            <w:vAlign w:val="center"/>
          </w:tcPr>
          <w:p w14:paraId="4F49AD8C" w14:textId="77777777" w:rsidR="00056DE1" w:rsidRPr="009807A9" w:rsidRDefault="00056DE1" w:rsidP="008274CA">
            <w:pPr>
              <w:spacing w:line="276" w:lineRule="auto"/>
              <w:jc w:val="center"/>
              <w:rPr>
                <w:rFonts w:ascii="GHEA Grapalat" w:eastAsia="GHEA Grapalat" w:hAnsi="GHEA Grapalat" w:cs="GHEA Grapalat"/>
                <w:color w:val="FFFFFF"/>
                <w:sz w:val="16"/>
                <w:szCs w:val="16"/>
              </w:rPr>
            </w:pPr>
            <w:r w:rsidRPr="009807A9">
              <w:rPr>
                <w:rFonts w:ascii="GHEA Grapalat" w:eastAsia="GHEA Grapalat" w:hAnsi="GHEA Grapalat" w:cs="GHEA Grapalat"/>
                <w:color w:val="FFFFFF"/>
                <w:sz w:val="16"/>
                <w:szCs w:val="16"/>
              </w:rPr>
              <w:t>Միջին</w:t>
            </w:r>
          </w:p>
        </w:tc>
        <w:tc>
          <w:tcPr>
            <w:tcW w:w="810" w:type="dxa"/>
            <w:tcBorders>
              <w:top w:val="single" w:sz="18" w:space="0" w:color="1F497D" w:themeColor="text2"/>
            </w:tcBorders>
            <w:shd w:val="clear" w:color="auto" w:fill="1F497D" w:themeFill="text2"/>
            <w:vAlign w:val="center"/>
          </w:tcPr>
          <w:p w14:paraId="5893B51D" w14:textId="77777777" w:rsidR="00056DE1" w:rsidRPr="009807A9" w:rsidRDefault="00056DE1" w:rsidP="00970556">
            <w:pPr>
              <w:spacing w:line="276" w:lineRule="auto"/>
              <w:ind w:left="-195" w:hanging="90"/>
              <w:jc w:val="center"/>
              <w:rPr>
                <w:rFonts w:ascii="GHEA Grapalat" w:eastAsia="GHEA Grapalat" w:hAnsi="GHEA Grapalat" w:cs="GHEA Grapalat"/>
                <w:color w:val="FFFFFF"/>
                <w:sz w:val="16"/>
                <w:szCs w:val="16"/>
              </w:rPr>
            </w:pPr>
            <w:r w:rsidRPr="009807A9">
              <w:rPr>
                <w:rFonts w:ascii="GHEA Grapalat" w:eastAsia="GHEA Grapalat" w:hAnsi="GHEA Grapalat" w:cs="GHEA Grapalat"/>
                <w:color w:val="FFFFFF"/>
                <w:sz w:val="16"/>
                <w:szCs w:val="16"/>
              </w:rPr>
              <w:t>Բարձր</w:t>
            </w:r>
          </w:p>
        </w:tc>
        <w:tc>
          <w:tcPr>
            <w:tcW w:w="2880" w:type="dxa"/>
            <w:vMerge/>
            <w:shd w:val="clear" w:color="auto" w:fill="1F497D" w:themeFill="text2"/>
            <w:vAlign w:val="center"/>
          </w:tcPr>
          <w:p w14:paraId="359810E6" w14:textId="77777777" w:rsidR="00056DE1" w:rsidRPr="009807A9" w:rsidRDefault="00056DE1" w:rsidP="008274CA">
            <w:pPr>
              <w:widowControl w:val="0"/>
              <w:pBdr>
                <w:top w:val="nil"/>
                <w:left w:val="nil"/>
                <w:bottom w:val="nil"/>
                <w:right w:val="nil"/>
                <w:between w:val="nil"/>
              </w:pBdr>
              <w:spacing w:line="276" w:lineRule="auto"/>
              <w:rPr>
                <w:rFonts w:ascii="GHEA Grapalat" w:eastAsia="GHEA Grapalat" w:hAnsi="GHEA Grapalat" w:cs="GHEA Grapalat"/>
                <w:color w:val="FFFFFF"/>
                <w:sz w:val="16"/>
                <w:szCs w:val="16"/>
              </w:rPr>
            </w:pPr>
          </w:p>
        </w:tc>
      </w:tr>
      <w:tr w:rsidR="0034579C" w:rsidRPr="009807A9" w14:paraId="410F7924" w14:textId="77777777" w:rsidTr="00056DE1">
        <w:trPr>
          <w:trHeight w:val="306"/>
        </w:trPr>
        <w:tc>
          <w:tcPr>
            <w:tcW w:w="3330" w:type="dxa"/>
            <w:tcBorders>
              <w:bottom w:val="single" w:sz="18" w:space="0" w:color="1F497D" w:themeColor="text2"/>
            </w:tcBorders>
          </w:tcPr>
          <w:p w14:paraId="45CF7C2C" w14:textId="77777777" w:rsidR="0034579C" w:rsidRPr="009807A9" w:rsidRDefault="0034579C" w:rsidP="008274CA">
            <w:pPr>
              <w:spacing w:line="276" w:lineRule="auto"/>
              <w:jc w:val="both"/>
              <w:rPr>
                <w:rFonts w:ascii="GHEA Grapalat" w:eastAsia="GHEA Grapalat" w:hAnsi="GHEA Grapalat" w:cs="GHEA Grapalat"/>
              </w:rPr>
            </w:pPr>
            <w:r w:rsidRPr="009807A9">
              <w:rPr>
                <w:rFonts w:ascii="GHEA Grapalat" w:eastAsia="GHEA Grapalat" w:hAnsi="GHEA Grapalat" w:cs="GHEA Grapalat"/>
              </w:rPr>
              <w:t>Երկրում աշխարհաքաղաքական, սոցիալ տնտեսական</w:t>
            </w:r>
            <w:r w:rsidR="00A828B7" w:rsidRPr="009807A9">
              <w:rPr>
                <w:rFonts w:ascii="GHEA Grapalat" w:eastAsia="GHEA Grapalat" w:hAnsi="GHEA Grapalat" w:cs="GHEA Grapalat"/>
                <w:lang w:val="hy-AM"/>
              </w:rPr>
              <w:t>, ռազմական</w:t>
            </w:r>
            <w:r w:rsidRPr="009807A9">
              <w:rPr>
                <w:rFonts w:ascii="GHEA Grapalat" w:eastAsia="GHEA Grapalat" w:hAnsi="GHEA Grapalat" w:cs="GHEA Grapalat"/>
              </w:rPr>
              <w:t xml:space="preserve"> և այլ մարտահրավերների առաջացման դեպքում առաջնահերթությունների էական փոփոխություն</w:t>
            </w:r>
          </w:p>
        </w:tc>
        <w:tc>
          <w:tcPr>
            <w:tcW w:w="720" w:type="dxa"/>
            <w:tcBorders>
              <w:bottom w:val="single" w:sz="18" w:space="0" w:color="1F497D" w:themeColor="text2"/>
            </w:tcBorders>
          </w:tcPr>
          <w:p w14:paraId="43DB6C5D" w14:textId="77777777" w:rsidR="0034579C" w:rsidRPr="009807A9" w:rsidRDefault="0034579C" w:rsidP="008274CA">
            <w:pPr>
              <w:spacing w:line="276" w:lineRule="auto"/>
              <w:jc w:val="center"/>
              <w:rPr>
                <w:rFonts w:ascii="GHEA Grapalat" w:eastAsia="GHEA Grapalat" w:hAnsi="GHEA Grapalat" w:cs="GHEA Grapalat"/>
                <w:sz w:val="16"/>
                <w:szCs w:val="16"/>
              </w:rPr>
            </w:pPr>
          </w:p>
        </w:tc>
        <w:tc>
          <w:tcPr>
            <w:tcW w:w="705" w:type="dxa"/>
            <w:tcBorders>
              <w:bottom w:val="single" w:sz="18" w:space="0" w:color="1F497D" w:themeColor="text2"/>
            </w:tcBorders>
          </w:tcPr>
          <w:p w14:paraId="53D91775"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4A65BE04"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3C37897A"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39A1E7FC"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134D8026" w14:textId="77777777" w:rsidR="0034579C" w:rsidRPr="009807A9" w:rsidRDefault="0034579C" w:rsidP="008274CA">
            <w:pPr>
              <w:spacing w:line="276" w:lineRule="auto"/>
              <w:jc w:val="center"/>
              <w:rPr>
                <w:rFonts w:ascii="GHEA Grapalat" w:eastAsia="GHEA Grapalat" w:hAnsi="GHEA Grapalat" w:cs="GHEA Grapalat"/>
              </w:rPr>
            </w:pPr>
          </w:p>
        </w:tc>
        <w:tc>
          <w:tcPr>
            <w:tcW w:w="769" w:type="dxa"/>
            <w:tcBorders>
              <w:bottom w:val="single" w:sz="18" w:space="0" w:color="1F497D" w:themeColor="text2"/>
              <w:right w:val="single" w:sz="18" w:space="0" w:color="1F497D" w:themeColor="text2"/>
            </w:tcBorders>
          </w:tcPr>
          <w:p w14:paraId="1F39DDDD" w14:textId="77777777" w:rsidR="00A828B7" w:rsidRPr="009807A9" w:rsidRDefault="00A828B7" w:rsidP="008274CA">
            <w:pPr>
              <w:spacing w:line="276" w:lineRule="auto"/>
              <w:jc w:val="center"/>
              <w:rPr>
                <w:rFonts w:ascii="GHEA Grapalat" w:eastAsia="Arial Unicode MS" w:hAnsi="GHEA Grapalat" w:cs="Segoe UI Symbol"/>
              </w:rPr>
            </w:pPr>
          </w:p>
          <w:p w14:paraId="0A0139A3" w14:textId="77777777" w:rsidR="00A828B7" w:rsidRPr="009807A9" w:rsidRDefault="00A828B7" w:rsidP="008274CA">
            <w:pPr>
              <w:spacing w:line="276" w:lineRule="auto"/>
              <w:jc w:val="center"/>
              <w:rPr>
                <w:rFonts w:ascii="GHEA Grapalat" w:eastAsia="Arial Unicode MS" w:hAnsi="GHEA Grapalat" w:cs="Segoe UI Symbol"/>
              </w:rPr>
            </w:pPr>
          </w:p>
          <w:p w14:paraId="6C0CC73A" w14:textId="77777777" w:rsidR="00A828B7" w:rsidRPr="009807A9" w:rsidRDefault="00A828B7" w:rsidP="008274CA">
            <w:pPr>
              <w:spacing w:line="276" w:lineRule="auto"/>
              <w:jc w:val="center"/>
              <w:rPr>
                <w:rFonts w:ascii="GHEA Grapalat" w:eastAsia="Arial Unicode MS" w:hAnsi="GHEA Grapalat" w:cs="Segoe UI Symbol"/>
              </w:rPr>
            </w:pPr>
          </w:p>
          <w:p w14:paraId="4143F1EF" w14:textId="77777777" w:rsidR="0034579C" w:rsidRPr="009807A9" w:rsidRDefault="00A828B7" w:rsidP="008274CA">
            <w:pPr>
              <w:spacing w:line="276" w:lineRule="auto"/>
              <w:jc w:val="center"/>
              <w:rPr>
                <w:rFonts w:ascii="GHEA Grapalat" w:eastAsia="GHEA Grapalat" w:hAnsi="GHEA Grapalat" w:cs="GHEA Grapalat"/>
                <w:b/>
                <w:bCs/>
                <w:color w:val="FF0000"/>
                <w:sz w:val="16"/>
                <w:szCs w:val="16"/>
              </w:rPr>
            </w:pPr>
            <w:r w:rsidRPr="009807A9">
              <w:rPr>
                <w:rFonts w:ascii="Segoe UI Symbol" w:eastAsia="Arial Unicode MS" w:hAnsi="Segoe UI Symbol" w:cs="Segoe UI Symbol"/>
                <w:b/>
                <w:bCs/>
                <w:color w:val="FF0000"/>
              </w:rPr>
              <w:t>✓</w:t>
            </w:r>
          </w:p>
        </w:tc>
        <w:tc>
          <w:tcPr>
            <w:tcW w:w="686" w:type="dxa"/>
            <w:tcBorders>
              <w:left w:val="single" w:sz="18" w:space="0" w:color="1F497D" w:themeColor="text2"/>
              <w:bottom w:val="single" w:sz="18" w:space="0" w:color="1F497D" w:themeColor="text2"/>
            </w:tcBorders>
          </w:tcPr>
          <w:p w14:paraId="66A52D05"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720" w:type="dxa"/>
            <w:tcBorders>
              <w:bottom w:val="single" w:sz="18" w:space="0" w:color="1F497D" w:themeColor="text2"/>
            </w:tcBorders>
          </w:tcPr>
          <w:p w14:paraId="69BD18CB"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810" w:type="dxa"/>
            <w:tcBorders>
              <w:bottom w:val="single" w:sz="18" w:space="0" w:color="1F497D" w:themeColor="text2"/>
            </w:tcBorders>
          </w:tcPr>
          <w:p w14:paraId="166D06E1"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6FADA520"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73A4B016"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100438C0"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0D01E1DD" w14:textId="77777777" w:rsidR="0034579C" w:rsidRPr="009807A9" w:rsidRDefault="0034579C" w:rsidP="00970556">
            <w:pPr>
              <w:spacing w:line="276" w:lineRule="auto"/>
              <w:rPr>
                <w:rFonts w:ascii="GHEA Grapalat" w:eastAsia="GHEA Grapalat" w:hAnsi="GHEA Grapalat" w:cs="GHEA Grapalat"/>
                <w:b/>
                <w:bCs/>
                <w:color w:val="FF0000"/>
                <w:sz w:val="16"/>
                <w:szCs w:val="16"/>
              </w:rPr>
            </w:pPr>
            <w:r w:rsidRPr="009807A9">
              <w:rPr>
                <w:rFonts w:ascii="Segoe UI Symbol" w:eastAsia="Arial Unicode MS" w:hAnsi="Segoe UI Symbol" w:cs="Segoe UI Symbol"/>
                <w:b/>
                <w:bCs/>
                <w:color w:val="FF0000"/>
              </w:rPr>
              <w:t>✓</w:t>
            </w:r>
          </w:p>
        </w:tc>
        <w:tc>
          <w:tcPr>
            <w:tcW w:w="2880" w:type="dxa"/>
            <w:tcBorders>
              <w:bottom w:val="single" w:sz="18" w:space="0" w:color="1F497D" w:themeColor="text2"/>
            </w:tcBorders>
          </w:tcPr>
          <w:p w14:paraId="1C429309" w14:textId="77777777" w:rsidR="0034579C" w:rsidRPr="009807A9" w:rsidRDefault="0034579C" w:rsidP="008274CA">
            <w:pPr>
              <w:spacing w:line="276" w:lineRule="auto"/>
              <w:jc w:val="both"/>
              <w:rPr>
                <w:rFonts w:ascii="GHEA Grapalat" w:eastAsia="GHEA Grapalat" w:hAnsi="GHEA Grapalat" w:cs="GHEA Grapalat"/>
                <w:sz w:val="16"/>
                <w:szCs w:val="16"/>
              </w:rPr>
            </w:pPr>
            <w:r w:rsidRPr="009807A9">
              <w:rPr>
                <w:rFonts w:ascii="GHEA Grapalat" w:eastAsia="GHEA Grapalat" w:hAnsi="GHEA Grapalat" w:cs="GHEA Grapalat"/>
              </w:rPr>
              <w:t xml:space="preserve">Ռամավարական գերակայունությունների և առաջնահերթությունների պարբերական վերանայման իրականացում՝ </w:t>
            </w:r>
            <w:r w:rsidR="005F5104" w:rsidRPr="009807A9">
              <w:rPr>
                <w:rFonts w:ascii="GHEA Grapalat" w:eastAsia="GHEA Grapalat" w:hAnsi="GHEA Grapalat" w:cs="GHEA Grapalat"/>
                <w:lang w:val="hy-AM"/>
              </w:rPr>
              <w:t xml:space="preserve">պետության </w:t>
            </w:r>
            <w:r w:rsidRPr="009807A9">
              <w:rPr>
                <w:rFonts w:ascii="GHEA Grapalat" w:eastAsia="GHEA Grapalat" w:hAnsi="GHEA Grapalat" w:cs="GHEA Grapalat"/>
              </w:rPr>
              <w:t xml:space="preserve">մակրո իրավիճակի և կանխատեսումների </w:t>
            </w:r>
            <w:r w:rsidRPr="009807A9">
              <w:rPr>
                <w:rFonts w:ascii="GHEA Grapalat" w:eastAsia="GHEA Grapalat" w:hAnsi="GHEA Grapalat" w:cs="GHEA Grapalat"/>
              </w:rPr>
              <w:lastRenderedPageBreak/>
              <w:t>հաշվառմամբ</w:t>
            </w:r>
          </w:p>
        </w:tc>
      </w:tr>
      <w:tr w:rsidR="0034579C" w:rsidRPr="009807A9" w14:paraId="279BC324" w14:textId="77777777" w:rsidTr="00056DE1">
        <w:trPr>
          <w:trHeight w:val="306"/>
        </w:trPr>
        <w:tc>
          <w:tcPr>
            <w:tcW w:w="3330" w:type="dxa"/>
            <w:tcBorders>
              <w:top w:val="single" w:sz="18" w:space="0" w:color="1F497D" w:themeColor="text2"/>
              <w:bottom w:val="single" w:sz="18" w:space="0" w:color="1F497D" w:themeColor="text2"/>
            </w:tcBorders>
          </w:tcPr>
          <w:p w14:paraId="09A72EC0" w14:textId="77777777" w:rsidR="0034579C" w:rsidRPr="009807A9" w:rsidRDefault="009F32E3" w:rsidP="00A828B7">
            <w:pPr>
              <w:spacing w:line="276" w:lineRule="auto"/>
              <w:jc w:val="both"/>
              <w:rPr>
                <w:rFonts w:ascii="GHEA Grapalat" w:eastAsia="GHEA Grapalat" w:hAnsi="GHEA Grapalat" w:cs="GHEA Grapalat"/>
                <w:lang w:val="hy-AM"/>
              </w:rPr>
            </w:pPr>
            <w:r w:rsidRPr="009807A9">
              <w:rPr>
                <w:rFonts w:ascii="GHEA Grapalat" w:hAnsi="GHEA Grapalat"/>
                <w:lang w:val="hy-AM"/>
              </w:rPr>
              <w:lastRenderedPageBreak/>
              <w:t>Ք</w:t>
            </w:r>
            <w:r w:rsidR="00F945C4" w:rsidRPr="009807A9">
              <w:rPr>
                <w:rFonts w:ascii="GHEA Grapalat" w:hAnsi="GHEA Grapalat"/>
                <w:lang w:val="hy-AM"/>
              </w:rPr>
              <w:t>աղաքական ռիսկերը, ինչը ենթադրում է ՀՀ պետական կառավարման համակարգի առաջնահերթություններից Ռազմավարության դուրս մնալն անհրաժեշտ իրավական, կազմակերպչական, կառուցվածքային և բյուջետային աջակցության ապահովման տեսանկյունից</w:t>
            </w:r>
          </w:p>
        </w:tc>
        <w:tc>
          <w:tcPr>
            <w:tcW w:w="720" w:type="dxa"/>
            <w:tcBorders>
              <w:top w:val="single" w:sz="18" w:space="0" w:color="1F497D" w:themeColor="text2"/>
              <w:bottom w:val="single" w:sz="18" w:space="0" w:color="1F497D" w:themeColor="text2"/>
            </w:tcBorders>
          </w:tcPr>
          <w:p w14:paraId="6DB938F7"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75CB44ED"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12203934"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793F322A"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087470E5" w14:textId="77777777" w:rsidR="0034579C" w:rsidRPr="009807A9" w:rsidRDefault="00F945C4" w:rsidP="00970556">
            <w:pPr>
              <w:spacing w:line="276" w:lineRule="auto"/>
              <w:ind w:right="-540"/>
              <w:jc w:val="center"/>
              <w:rPr>
                <w:rFonts w:ascii="GHEA Grapalat" w:eastAsia="GHEA Grapalat" w:hAnsi="GHEA Grapalat" w:cs="GHEA Grapalat"/>
                <w:sz w:val="16"/>
                <w:szCs w:val="16"/>
              </w:rPr>
            </w:pPr>
            <w:r w:rsidRPr="009807A9">
              <w:rPr>
                <w:rFonts w:ascii="GHEA Grapalat" w:eastAsia="Arial Unicode MS" w:hAnsi="GHEA Grapalat" w:cs="Segoe UI Symbol"/>
                <w:lang w:val="hy-AM"/>
              </w:rPr>
              <w:t xml:space="preserve">         </w:t>
            </w:r>
            <w:r w:rsidR="0034579C" w:rsidRPr="009807A9">
              <w:rPr>
                <w:rFonts w:ascii="Segoe UI Symbol" w:eastAsia="Arial Unicode MS" w:hAnsi="Segoe UI Symbol" w:cs="Segoe UI Symbol"/>
              </w:rPr>
              <w:t>✓</w:t>
            </w:r>
          </w:p>
        </w:tc>
        <w:tc>
          <w:tcPr>
            <w:tcW w:w="705" w:type="dxa"/>
            <w:tcBorders>
              <w:top w:val="single" w:sz="18" w:space="0" w:color="1F497D" w:themeColor="text2"/>
              <w:bottom w:val="single" w:sz="18" w:space="0" w:color="1F497D" w:themeColor="text2"/>
            </w:tcBorders>
          </w:tcPr>
          <w:p w14:paraId="761BA993" w14:textId="77777777" w:rsidR="00F945C4" w:rsidRPr="009807A9" w:rsidRDefault="00F945C4" w:rsidP="008274CA">
            <w:pPr>
              <w:spacing w:line="276" w:lineRule="auto"/>
              <w:jc w:val="center"/>
              <w:rPr>
                <w:rFonts w:ascii="GHEA Grapalat" w:eastAsia="Arial Unicode MS" w:hAnsi="GHEA Grapalat" w:cs="Segoe UI Symbol"/>
                <w:b/>
                <w:bCs/>
                <w:color w:val="FF0000"/>
              </w:rPr>
            </w:pPr>
          </w:p>
          <w:p w14:paraId="1E4568F0" w14:textId="77777777" w:rsidR="00F945C4" w:rsidRPr="009807A9" w:rsidRDefault="00F945C4" w:rsidP="008274CA">
            <w:pPr>
              <w:spacing w:line="276" w:lineRule="auto"/>
              <w:jc w:val="center"/>
              <w:rPr>
                <w:rFonts w:ascii="GHEA Grapalat" w:eastAsia="Arial Unicode MS" w:hAnsi="GHEA Grapalat" w:cs="Segoe UI Symbol"/>
                <w:b/>
                <w:bCs/>
                <w:color w:val="FF0000"/>
              </w:rPr>
            </w:pPr>
          </w:p>
          <w:p w14:paraId="67D76E77" w14:textId="77777777" w:rsidR="00F945C4" w:rsidRPr="009807A9" w:rsidRDefault="00F945C4" w:rsidP="008274CA">
            <w:pPr>
              <w:spacing w:line="276" w:lineRule="auto"/>
              <w:jc w:val="center"/>
              <w:rPr>
                <w:rFonts w:ascii="GHEA Grapalat" w:eastAsia="Arial Unicode MS" w:hAnsi="GHEA Grapalat" w:cs="Segoe UI Symbol"/>
                <w:b/>
                <w:bCs/>
                <w:color w:val="FF0000"/>
              </w:rPr>
            </w:pPr>
          </w:p>
          <w:p w14:paraId="4EB5BCAC" w14:textId="77777777" w:rsidR="0034579C" w:rsidRPr="009807A9" w:rsidRDefault="00F945C4" w:rsidP="008274CA">
            <w:pPr>
              <w:spacing w:line="276" w:lineRule="auto"/>
              <w:jc w:val="center"/>
              <w:rPr>
                <w:rFonts w:ascii="GHEA Grapalat" w:eastAsia="Arial Unicode MS" w:hAnsi="GHEA Grapalat" w:cs="Segoe UI Symbol"/>
                <w:b/>
                <w:bCs/>
                <w:color w:val="FF0000"/>
              </w:rPr>
            </w:pPr>
            <w:r w:rsidRPr="009807A9">
              <w:rPr>
                <w:rFonts w:ascii="Segoe UI Symbol" w:eastAsia="Arial Unicode MS" w:hAnsi="Segoe UI Symbol" w:cs="Segoe UI Symbol"/>
                <w:b/>
                <w:bCs/>
                <w:color w:val="FF0000"/>
              </w:rPr>
              <w:t>✓</w:t>
            </w:r>
          </w:p>
        </w:tc>
        <w:tc>
          <w:tcPr>
            <w:tcW w:w="769" w:type="dxa"/>
            <w:tcBorders>
              <w:top w:val="single" w:sz="18" w:space="0" w:color="1F497D" w:themeColor="text2"/>
              <w:bottom w:val="single" w:sz="18" w:space="0" w:color="1F497D" w:themeColor="text2"/>
              <w:right w:val="single" w:sz="18" w:space="0" w:color="1F497D" w:themeColor="text2"/>
            </w:tcBorders>
          </w:tcPr>
          <w:p w14:paraId="2D13EC7A" w14:textId="77777777" w:rsidR="0034579C" w:rsidRPr="009807A9" w:rsidRDefault="0034579C" w:rsidP="008274CA">
            <w:pPr>
              <w:spacing w:line="276" w:lineRule="auto"/>
              <w:jc w:val="center"/>
              <w:rPr>
                <w:rFonts w:ascii="GHEA Grapalat" w:eastAsia="GHEA Grapalat" w:hAnsi="GHEA Grapalat" w:cs="GHEA Grapalat"/>
                <w:sz w:val="16"/>
                <w:szCs w:val="16"/>
              </w:rPr>
            </w:pPr>
          </w:p>
        </w:tc>
        <w:tc>
          <w:tcPr>
            <w:tcW w:w="686" w:type="dxa"/>
            <w:tcBorders>
              <w:top w:val="single" w:sz="18" w:space="0" w:color="1F497D" w:themeColor="text2"/>
              <w:left w:val="single" w:sz="18" w:space="0" w:color="1F497D" w:themeColor="text2"/>
              <w:bottom w:val="single" w:sz="18" w:space="0" w:color="1F497D" w:themeColor="text2"/>
            </w:tcBorders>
          </w:tcPr>
          <w:p w14:paraId="7063BD90"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720" w:type="dxa"/>
            <w:tcBorders>
              <w:top w:val="single" w:sz="18" w:space="0" w:color="1F497D" w:themeColor="text2"/>
              <w:bottom w:val="single" w:sz="18" w:space="0" w:color="1F497D" w:themeColor="text2"/>
            </w:tcBorders>
          </w:tcPr>
          <w:p w14:paraId="3D6C34D3"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810" w:type="dxa"/>
            <w:tcBorders>
              <w:top w:val="single" w:sz="18" w:space="0" w:color="1F497D" w:themeColor="text2"/>
              <w:bottom w:val="single" w:sz="18" w:space="0" w:color="1F497D" w:themeColor="text2"/>
            </w:tcBorders>
          </w:tcPr>
          <w:p w14:paraId="7B3351B3"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7AD23211"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6CD7A1B2"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27631CAE"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20501229" w14:textId="77777777" w:rsidR="0034579C" w:rsidRPr="009807A9" w:rsidRDefault="0034579C" w:rsidP="00970556">
            <w:pPr>
              <w:spacing w:line="276" w:lineRule="auto"/>
              <w:rPr>
                <w:rFonts w:ascii="GHEA Grapalat" w:eastAsia="GHEA Grapalat" w:hAnsi="GHEA Grapalat" w:cs="GHEA Grapalat"/>
                <w:b/>
                <w:bCs/>
                <w:color w:val="FF0000"/>
                <w:sz w:val="16"/>
                <w:szCs w:val="16"/>
              </w:rPr>
            </w:pPr>
            <w:r w:rsidRPr="009807A9">
              <w:rPr>
                <w:rFonts w:ascii="Segoe UI Symbol" w:eastAsia="Arial Unicode MS" w:hAnsi="Segoe UI Symbol" w:cs="Segoe UI Symbol"/>
                <w:b/>
                <w:bCs/>
                <w:color w:val="FF0000"/>
              </w:rPr>
              <w:t>✓</w:t>
            </w:r>
          </w:p>
        </w:tc>
        <w:tc>
          <w:tcPr>
            <w:tcW w:w="2880" w:type="dxa"/>
            <w:tcBorders>
              <w:top w:val="single" w:sz="18" w:space="0" w:color="1F497D" w:themeColor="text2"/>
              <w:bottom w:val="single" w:sz="18" w:space="0" w:color="1F497D" w:themeColor="text2"/>
            </w:tcBorders>
          </w:tcPr>
          <w:p w14:paraId="3AD5654B" w14:textId="77777777" w:rsidR="0034579C" w:rsidRPr="009807A9" w:rsidRDefault="0034579C" w:rsidP="008274CA">
            <w:pPr>
              <w:spacing w:line="276" w:lineRule="auto"/>
              <w:jc w:val="both"/>
              <w:rPr>
                <w:rFonts w:ascii="GHEA Grapalat" w:eastAsia="GHEA Grapalat" w:hAnsi="GHEA Grapalat" w:cs="GHEA Grapalat"/>
                <w:sz w:val="16"/>
                <w:szCs w:val="16"/>
              </w:rPr>
            </w:pPr>
            <w:r w:rsidRPr="009807A9">
              <w:rPr>
                <w:rFonts w:ascii="GHEA Grapalat" w:eastAsia="GHEA Grapalat" w:hAnsi="GHEA Grapalat" w:cs="GHEA Grapalat"/>
              </w:rPr>
              <w:t>Հանրային լայն կոնսենսուսի ձևավորում արդյունավետ երկխոսության և բարեփոխումներին առավելագույն մասնակցություն ապահովելու միջոցով</w:t>
            </w:r>
          </w:p>
        </w:tc>
      </w:tr>
      <w:tr w:rsidR="0034579C" w:rsidRPr="009807A9" w14:paraId="174247A4" w14:textId="77777777" w:rsidTr="00056DE1">
        <w:trPr>
          <w:trHeight w:val="306"/>
        </w:trPr>
        <w:tc>
          <w:tcPr>
            <w:tcW w:w="3330" w:type="dxa"/>
            <w:tcBorders>
              <w:top w:val="single" w:sz="18" w:space="0" w:color="1F497D" w:themeColor="text2"/>
              <w:bottom w:val="single" w:sz="18" w:space="0" w:color="1F497D" w:themeColor="text2"/>
            </w:tcBorders>
          </w:tcPr>
          <w:p w14:paraId="1D9A0E34" w14:textId="77777777" w:rsidR="0034579C" w:rsidRPr="009807A9" w:rsidRDefault="0034579C" w:rsidP="008274CA">
            <w:pPr>
              <w:spacing w:line="276" w:lineRule="auto"/>
              <w:jc w:val="both"/>
              <w:rPr>
                <w:rFonts w:ascii="GHEA Grapalat" w:eastAsia="GHEA Grapalat" w:hAnsi="GHEA Grapalat" w:cs="GHEA Grapalat"/>
              </w:rPr>
            </w:pPr>
            <w:r w:rsidRPr="009807A9">
              <w:rPr>
                <w:rFonts w:ascii="GHEA Grapalat" w:eastAsia="GHEA Grapalat" w:hAnsi="GHEA Grapalat" w:cs="GHEA Grapalat"/>
              </w:rPr>
              <w:t>Բարեփոխումների համար ոչ բավարար ֆինանսական ռեսուրսների հատկացում</w:t>
            </w:r>
          </w:p>
        </w:tc>
        <w:tc>
          <w:tcPr>
            <w:tcW w:w="720" w:type="dxa"/>
            <w:tcBorders>
              <w:top w:val="single" w:sz="18" w:space="0" w:color="1F497D" w:themeColor="text2"/>
              <w:bottom w:val="single" w:sz="18" w:space="0" w:color="1F497D" w:themeColor="text2"/>
            </w:tcBorders>
          </w:tcPr>
          <w:p w14:paraId="3A1F975D" w14:textId="77777777" w:rsidR="0034579C" w:rsidRPr="009807A9" w:rsidRDefault="0034579C" w:rsidP="008274CA">
            <w:pPr>
              <w:spacing w:line="276" w:lineRule="auto"/>
              <w:jc w:val="center"/>
              <w:rPr>
                <w:rFonts w:ascii="GHEA Grapalat" w:eastAsia="GHEA Grapalat" w:hAnsi="GHEA Grapalat" w:cs="GHEA Grapalat"/>
                <w:sz w:val="16"/>
                <w:szCs w:val="16"/>
              </w:rPr>
            </w:pPr>
          </w:p>
        </w:tc>
        <w:tc>
          <w:tcPr>
            <w:tcW w:w="705" w:type="dxa"/>
            <w:tcBorders>
              <w:top w:val="single" w:sz="18" w:space="0" w:color="1F497D" w:themeColor="text2"/>
              <w:bottom w:val="single" w:sz="18" w:space="0" w:color="1F497D" w:themeColor="text2"/>
            </w:tcBorders>
          </w:tcPr>
          <w:p w14:paraId="68FEA6A5" w14:textId="77777777" w:rsidR="0034579C" w:rsidRPr="009807A9" w:rsidRDefault="0034579C" w:rsidP="008274CA">
            <w:pPr>
              <w:spacing w:line="276" w:lineRule="auto"/>
              <w:jc w:val="center"/>
              <w:rPr>
                <w:rFonts w:ascii="GHEA Grapalat" w:eastAsia="GHEA Grapalat" w:hAnsi="GHEA Grapalat" w:cs="GHEA Grapalat"/>
              </w:rPr>
            </w:pPr>
          </w:p>
          <w:p w14:paraId="0C4BFC4F" w14:textId="77777777" w:rsidR="0034579C" w:rsidRPr="009807A9" w:rsidRDefault="0034579C" w:rsidP="008274CA">
            <w:pPr>
              <w:spacing w:line="276" w:lineRule="auto"/>
              <w:jc w:val="center"/>
              <w:rPr>
                <w:rFonts w:ascii="GHEA Grapalat" w:eastAsia="GHEA Grapalat" w:hAnsi="GHEA Grapalat" w:cs="GHEA Grapalat"/>
              </w:rPr>
            </w:pPr>
            <w:r w:rsidRPr="009807A9">
              <w:rPr>
                <w:rFonts w:ascii="Segoe UI Symbol" w:eastAsia="Arial Unicode MS" w:hAnsi="Segoe UI Symbol" w:cs="Segoe UI Symbol"/>
                <w:b/>
                <w:bCs/>
                <w:color w:val="FF0000"/>
              </w:rPr>
              <w:t>✓</w:t>
            </w:r>
          </w:p>
        </w:tc>
        <w:tc>
          <w:tcPr>
            <w:tcW w:w="769" w:type="dxa"/>
            <w:tcBorders>
              <w:top w:val="single" w:sz="18" w:space="0" w:color="1F497D" w:themeColor="text2"/>
              <w:bottom w:val="single" w:sz="18" w:space="0" w:color="1F497D" w:themeColor="text2"/>
              <w:right w:val="single" w:sz="18" w:space="0" w:color="1F497D" w:themeColor="text2"/>
            </w:tcBorders>
          </w:tcPr>
          <w:p w14:paraId="5A1B198C" w14:textId="77777777" w:rsidR="0034579C" w:rsidRPr="009807A9" w:rsidRDefault="0034579C" w:rsidP="008274CA">
            <w:pPr>
              <w:spacing w:line="276" w:lineRule="auto"/>
              <w:jc w:val="center"/>
              <w:rPr>
                <w:rFonts w:ascii="GHEA Grapalat" w:eastAsia="GHEA Grapalat" w:hAnsi="GHEA Grapalat" w:cs="GHEA Grapalat"/>
                <w:sz w:val="16"/>
                <w:szCs w:val="16"/>
              </w:rPr>
            </w:pPr>
          </w:p>
        </w:tc>
        <w:tc>
          <w:tcPr>
            <w:tcW w:w="686" w:type="dxa"/>
            <w:tcBorders>
              <w:top w:val="single" w:sz="18" w:space="0" w:color="1F497D" w:themeColor="text2"/>
              <w:left w:val="single" w:sz="18" w:space="0" w:color="1F497D" w:themeColor="text2"/>
              <w:bottom w:val="single" w:sz="18" w:space="0" w:color="1F497D" w:themeColor="text2"/>
            </w:tcBorders>
          </w:tcPr>
          <w:p w14:paraId="5CAFE833"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720" w:type="dxa"/>
            <w:tcBorders>
              <w:top w:val="single" w:sz="18" w:space="0" w:color="1F497D" w:themeColor="text2"/>
              <w:bottom w:val="single" w:sz="18" w:space="0" w:color="1F497D" w:themeColor="text2"/>
            </w:tcBorders>
          </w:tcPr>
          <w:p w14:paraId="636BCC49"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810" w:type="dxa"/>
            <w:tcBorders>
              <w:top w:val="single" w:sz="18" w:space="0" w:color="1F497D" w:themeColor="text2"/>
              <w:bottom w:val="single" w:sz="18" w:space="0" w:color="1F497D" w:themeColor="text2"/>
            </w:tcBorders>
          </w:tcPr>
          <w:p w14:paraId="3988EB9B"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54C3600A"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66484B74" w14:textId="77777777" w:rsidR="0034579C" w:rsidRPr="009807A9" w:rsidRDefault="0034579C" w:rsidP="008274CA">
            <w:pPr>
              <w:spacing w:line="276" w:lineRule="auto"/>
              <w:jc w:val="center"/>
              <w:rPr>
                <w:rFonts w:ascii="GHEA Grapalat" w:eastAsia="GHEA Grapalat" w:hAnsi="GHEA Grapalat" w:cs="GHEA Grapalat"/>
                <w:b/>
                <w:bCs/>
                <w:color w:val="FF0000"/>
                <w:sz w:val="16"/>
                <w:szCs w:val="16"/>
              </w:rPr>
            </w:pPr>
            <w:r w:rsidRPr="009807A9">
              <w:rPr>
                <w:rFonts w:ascii="Segoe UI Symbol" w:eastAsia="Arial Unicode MS" w:hAnsi="Segoe UI Symbol" w:cs="Segoe UI Symbol"/>
                <w:b/>
                <w:bCs/>
                <w:color w:val="FF0000"/>
              </w:rPr>
              <w:t>✓</w:t>
            </w:r>
          </w:p>
        </w:tc>
        <w:tc>
          <w:tcPr>
            <w:tcW w:w="2880" w:type="dxa"/>
            <w:tcBorders>
              <w:top w:val="single" w:sz="18" w:space="0" w:color="1F497D" w:themeColor="text2"/>
              <w:bottom w:val="single" w:sz="18" w:space="0" w:color="1F497D" w:themeColor="text2"/>
            </w:tcBorders>
          </w:tcPr>
          <w:p w14:paraId="7E838996" w14:textId="77777777" w:rsidR="0034579C" w:rsidRPr="009807A9" w:rsidRDefault="0034579C" w:rsidP="008274CA">
            <w:pPr>
              <w:spacing w:line="276" w:lineRule="auto"/>
              <w:jc w:val="both"/>
              <w:rPr>
                <w:rFonts w:ascii="GHEA Grapalat" w:eastAsia="GHEA Grapalat" w:hAnsi="GHEA Grapalat" w:cs="GHEA Grapalat"/>
              </w:rPr>
            </w:pPr>
            <w:r w:rsidRPr="009807A9">
              <w:rPr>
                <w:rFonts w:ascii="GHEA Grapalat" w:eastAsia="GHEA Grapalat" w:hAnsi="GHEA Grapalat" w:cs="GHEA Grapalat"/>
              </w:rPr>
              <w:t>Ֆինանսական աղբյուրների ու մեխանիզմների առավելագույն բազմազանեցում</w:t>
            </w:r>
          </w:p>
        </w:tc>
      </w:tr>
      <w:tr w:rsidR="0034579C" w:rsidRPr="009807A9" w14:paraId="7C225E4F" w14:textId="77777777" w:rsidTr="00056DE1">
        <w:trPr>
          <w:trHeight w:val="306"/>
        </w:trPr>
        <w:tc>
          <w:tcPr>
            <w:tcW w:w="3330" w:type="dxa"/>
            <w:tcBorders>
              <w:top w:val="single" w:sz="18" w:space="0" w:color="1F497D" w:themeColor="text2"/>
              <w:bottom w:val="single" w:sz="18" w:space="0" w:color="1F497D" w:themeColor="text2"/>
            </w:tcBorders>
          </w:tcPr>
          <w:p w14:paraId="64C313B3" w14:textId="77777777" w:rsidR="0034579C" w:rsidRPr="009807A9" w:rsidRDefault="0034579C" w:rsidP="008274CA">
            <w:pPr>
              <w:spacing w:line="276" w:lineRule="auto"/>
              <w:jc w:val="both"/>
              <w:rPr>
                <w:rFonts w:ascii="GHEA Grapalat" w:eastAsia="GHEA Grapalat" w:hAnsi="GHEA Grapalat" w:cs="GHEA Grapalat"/>
              </w:rPr>
            </w:pPr>
            <w:r w:rsidRPr="009807A9">
              <w:rPr>
                <w:rFonts w:ascii="GHEA Grapalat" w:eastAsia="GHEA Grapalat" w:hAnsi="GHEA Grapalat" w:cs="GHEA Grapalat"/>
              </w:rPr>
              <w:t>Բարեփոխումների արդյունավետ իրականացման համար ոչ բավարար կարողություններ</w:t>
            </w:r>
          </w:p>
        </w:tc>
        <w:tc>
          <w:tcPr>
            <w:tcW w:w="720" w:type="dxa"/>
            <w:tcBorders>
              <w:top w:val="single" w:sz="18" w:space="0" w:color="1F497D" w:themeColor="text2"/>
              <w:bottom w:val="single" w:sz="18" w:space="0" w:color="1F497D" w:themeColor="text2"/>
            </w:tcBorders>
          </w:tcPr>
          <w:p w14:paraId="2AD7B1EA"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2FD12976"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06306A57" w14:textId="77777777" w:rsidR="0034579C" w:rsidRPr="009807A9" w:rsidRDefault="0034579C" w:rsidP="008274CA">
            <w:pPr>
              <w:spacing w:line="276" w:lineRule="auto"/>
              <w:jc w:val="center"/>
              <w:rPr>
                <w:rFonts w:ascii="GHEA Grapalat" w:eastAsia="GHEA Grapalat" w:hAnsi="GHEA Grapalat" w:cs="GHEA Grapalat"/>
                <w:sz w:val="16"/>
                <w:szCs w:val="16"/>
              </w:rPr>
            </w:pPr>
          </w:p>
        </w:tc>
        <w:tc>
          <w:tcPr>
            <w:tcW w:w="705" w:type="dxa"/>
            <w:tcBorders>
              <w:top w:val="single" w:sz="18" w:space="0" w:color="1F497D" w:themeColor="text2"/>
              <w:bottom w:val="single" w:sz="18" w:space="0" w:color="1F497D" w:themeColor="text2"/>
            </w:tcBorders>
          </w:tcPr>
          <w:p w14:paraId="0A6C3040" w14:textId="77777777" w:rsidR="0034579C" w:rsidRPr="009807A9" w:rsidRDefault="0034579C" w:rsidP="00CB65FB">
            <w:pPr>
              <w:spacing w:line="276" w:lineRule="auto"/>
              <w:jc w:val="center"/>
              <w:rPr>
                <w:rFonts w:ascii="GHEA Grapalat" w:eastAsia="GHEA Grapalat" w:hAnsi="GHEA Grapalat" w:cs="GHEA Grapalat"/>
              </w:rPr>
            </w:pPr>
          </w:p>
        </w:tc>
        <w:tc>
          <w:tcPr>
            <w:tcW w:w="769" w:type="dxa"/>
            <w:tcBorders>
              <w:top w:val="single" w:sz="18" w:space="0" w:color="1F497D" w:themeColor="text2"/>
              <w:bottom w:val="single" w:sz="18" w:space="0" w:color="1F497D" w:themeColor="text2"/>
              <w:right w:val="single" w:sz="18" w:space="0" w:color="1F497D" w:themeColor="text2"/>
            </w:tcBorders>
          </w:tcPr>
          <w:p w14:paraId="7383B3E8" w14:textId="77777777" w:rsidR="00CB65FB" w:rsidRPr="009807A9" w:rsidRDefault="00CB65FB" w:rsidP="00CB65FB">
            <w:pPr>
              <w:spacing w:line="276" w:lineRule="auto"/>
              <w:jc w:val="center"/>
              <w:rPr>
                <w:rFonts w:ascii="GHEA Grapalat" w:eastAsia="Arial Unicode MS" w:hAnsi="GHEA Grapalat" w:cs="Segoe UI Symbol"/>
              </w:rPr>
            </w:pPr>
          </w:p>
          <w:p w14:paraId="1E99AF03" w14:textId="77777777" w:rsidR="00CB65FB" w:rsidRPr="009807A9" w:rsidRDefault="00CB65FB" w:rsidP="00CB65FB">
            <w:pPr>
              <w:spacing w:line="276" w:lineRule="auto"/>
              <w:jc w:val="center"/>
              <w:rPr>
                <w:rFonts w:ascii="GHEA Grapalat" w:eastAsia="Arial Unicode MS" w:hAnsi="GHEA Grapalat" w:cs="Segoe UI Symbol"/>
              </w:rPr>
            </w:pPr>
          </w:p>
          <w:p w14:paraId="08DBD6F1" w14:textId="77777777" w:rsidR="00CB65FB" w:rsidRPr="009807A9" w:rsidRDefault="00CB65FB" w:rsidP="00CB65FB">
            <w:pPr>
              <w:spacing w:line="276" w:lineRule="auto"/>
              <w:jc w:val="center"/>
              <w:rPr>
                <w:rFonts w:ascii="GHEA Grapalat" w:eastAsia="GHEA Grapalat" w:hAnsi="GHEA Grapalat" w:cs="GHEA Grapalat"/>
                <w:b/>
                <w:bCs/>
                <w:color w:val="FF0000"/>
              </w:rPr>
            </w:pPr>
            <w:r w:rsidRPr="009807A9">
              <w:rPr>
                <w:rFonts w:ascii="Segoe UI Symbol" w:eastAsia="Arial Unicode MS" w:hAnsi="Segoe UI Symbol" w:cs="Segoe UI Symbol"/>
                <w:b/>
                <w:bCs/>
                <w:color w:val="FF0000"/>
              </w:rPr>
              <w:t>✓</w:t>
            </w:r>
          </w:p>
          <w:p w14:paraId="74D18EA6" w14:textId="77777777" w:rsidR="0034579C" w:rsidRPr="009807A9" w:rsidRDefault="0034579C" w:rsidP="00970556">
            <w:pPr>
              <w:spacing w:line="276" w:lineRule="auto"/>
              <w:rPr>
                <w:rFonts w:ascii="GHEA Grapalat" w:eastAsia="GHEA Grapalat" w:hAnsi="GHEA Grapalat" w:cs="GHEA Grapalat"/>
                <w:sz w:val="16"/>
                <w:szCs w:val="16"/>
              </w:rPr>
            </w:pPr>
          </w:p>
        </w:tc>
        <w:tc>
          <w:tcPr>
            <w:tcW w:w="686" w:type="dxa"/>
            <w:tcBorders>
              <w:top w:val="single" w:sz="18" w:space="0" w:color="1F497D" w:themeColor="text2"/>
              <w:left w:val="single" w:sz="18" w:space="0" w:color="1F497D" w:themeColor="text2"/>
              <w:bottom w:val="single" w:sz="18" w:space="0" w:color="1F497D" w:themeColor="text2"/>
            </w:tcBorders>
          </w:tcPr>
          <w:p w14:paraId="265A71DD"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720" w:type="dxa"/>
            <w:tcBorders>
              <w:top w:val="single" w:sz="18" w:space="0" w:color="1F497D" w:themeColor="text2"/>
              <w:bottom w:val="single" w:sz="18" w:space="0" w:color="1F497D" w:themeColor="text2"/>
            </w:tcBorders>
          </w:tcPr>
          <w:p w14:paraId="76CEF2FD"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810" w:type="dxa"/>
            <w:tcBorders>
              <w:top w:val="single" w:sz="18" w:space="0" w:color="1F497D" w:themeColor="text2"/>
              <w:bottom w:val="single" w:sz="18" w:space="0" w:color="1F497D" w:themeColor="text2"/>
            </w:tcBorders>
          </w:tcPr>
          <w:p w14:paraId="7C4CCD97" w14:textId="77777777" w:rsidR="0034579C" w:rsidRPr="009807A9" w:rsidRDefault="0034579C" w:rsidP="008274CA">
            <w:pPr>
              <w:spacing w:line="276" w:lineRule="auto"/>
              <w:jc w:val="both"/>
              <w:rPr>
                <w:rFonts w:ascii="GHEA Grapalat" w:eastAsia="GHEA Grapalat" w:hAnsi="GHEA Grapalat" w:cs="GHEA Grapalat"/>
                <w:sz w:val="16"/>
                <w:szCs w:val="16"/>
              </w:rPr>
            </w:pPr>
          </w:p>
          <w:p w14:paraId="29781976" w14:textId="77777777" w:rsidR="0034579C" w:rsidRPr="009807A9" w:rsidRDefault="0034579C" w:rsidP="008274CA">
            <w:pPr>
              <w:spacing w:line="276" w:lineRule="auto"/>
              <w:jc w:val="center"/>
              <w:rPr>
                <w:rFonts w:ascii="GHEA Grapalat" w:eastAsia="GHEA Grapalat" w:hAnsi="GHEA Grapalat" w:cs="GHEA Grapalat"/>
                <w:sz w:val="16"/>
                <w:szCs w:val="16"/>
              </w:rPr>
            </w:pPr>
          </w:p>
          <w:p w14:paraId="7F75843A" w14:textId="77777777" w:rsidR="0034579C" w:rsidRPr="009807A9" w:rsidRDefault="0034579C" w:rsidP="008274CA">
            <w:pPr>
              <w:spacing w:line="276" w:lineRule="auto"/>
              <w:jc w:val="center"/>
              <w:rPr>
                <w:rFonts w:ascii="GHEA Grapalat" w:eastAsia="GHEA Grapalat" w:hAnsi="GHEA Grapalat" w:cs="GHEA Grapalat"/>
                <w:b/>
                <w:bCs/>
                <w:color w:val="FF0000"/>
                <w:sz w:val="16"/>
                <w:szCs w:val="16"/>
              </w:rPr>
            </w:pPr>
            <w:r w:rsidRPr="009807A9">
              <w:rPr>
                <w:rFonts w:ascii="Segoe UI Symbol" w:eastAsia="Arial Unicode MS" w:hAnsi="Segoe UI Symbol" w:cs="Segoe UI Symbol"/>
                <w:b/>
                <w:bCs/>
                <w:color w:val="FF0000"/>
              </w:rPr>
              <w:t>✓</w:t>
            </w:r>
          </w:p>
        </w:tc>
        <w:tc>
          <w:tcPr>
            <w:tcW w:w="2880" w:type="dxa"/>
            <w:tcBorders>
              <w:top w:val="single" w:sz="18" w:space="0" w:color="1F497D" w:themeColor="text2"/>
              <w:bottom w:val="single" w:sz="18" w:space="0" w:color="1F497D" w:themeColor="text2"/>
            </w:tcBorders>
          </w:tcPr>
          <w:p w14:paraId="5A5EA665" w14:textId="77777777" w:rsidR="0034579C" w:rsidRPr="009807A9" w:rsidRDefault="0034579C" w:rsidP="008274CA">
            <w:pPr>
              <w:spacing w:line="276" w:lineRule="auto"/>
              <w:rPr>
                <w:rFonts w:ascii="GHEA Grapalat" w:eastAsia="GHEA Grapalat" w:hAnsi="GHEA Grapalat" w:cs="GHEA Grapalat"/>
              </w:rPr>
            </w:pPr>
            <w:r w:rsidRPr="009807A9">
              <w:rPr>
                <w:rFonts w:ascii="GHEA Grapalat" w:eastAsia="GHEA Grapalat" w:hAnsi="GHEA Grapalat" w:cs="GHEA Grapalat"/>
              </w:rPr>
              <w:t>Շարունական տեխնիկական աջակցության ապահովում (ներառյալ</w:t>
            </w:r>
            <w:r w:rsidR="00021457" w:rsidRPr="009807A9">
              <w:rPr>
                <w:rFonts w:ascii="GHEA Grapalat" w:eastAsia="GHEA Grapalat" w:hAnsi="GHEA Grapalat" w:cs="GHEA Grapalat"/>
                <w:lang w:val="hy-AM"/>
              </w:rPr>
              <w:t>՝</w:t>
            </w:r>
            <w:r w:rsidRPr="009807A9">
              <w:rPr>
                <w:rFonts w:ascii="GHEA Grapalat" w:eastAsia="GHEA Grapalat" w:hAnsi="GHEA Grapalat" w:cs="GHEA Grapalat"/>
              </w:rPr>
              <w:t xml:space="preserve"> բաժիններում «փոփոխության աջակիցների» ժամանակավոր ներգրավում) և ներուժի պարբերական զարգացում</w:t>
            </w:r>
          </w:p>
        </w:tc>
      </w:tr>
      <w:tr w:rsidR="0034579C" w:rsidRPr="009807A9" w14:paraId="19BFB070" w14:textId="77777777" w:rsidTr="00056DE1">
        <w:trPr>
          <w:trHeight w:val="306"/>
        </w:trPr>
        <w:tc>
          <w:tcPr>
            <w:tcW w:w="3330" w:type="dxa"/>
            <w:tcBorders>
              <w:top w:val="single" w:sz="18" w:space="0" w:color="1F497D" w:themeColor="text2"/>
              <w:bottom w:val="single" w:sz="18" w:space="0" w:color="1F497D" w:themeColor="text2"/>
            </w:tcBorders>
          </w:tcPr>
          <w:p w14:paraId="4D88F2F0" w14:textId="77777777" w:rsidR="0034579C" w:rsidRPr="009807A9" w:rsidRDefault="009F32E3" w:rsidP="008274CA">
            <w:pPr>
              <w:spacing w:line="276" w:lineRule="auto"/>
              <w:rPr>
                <w:rFonts w:ascii="GHEA Grapalat" w:eastAsia="GHEA Grapalat" w:hAnsi="GHEA Grapalat" w:cs="GHEA Grapalat"/>
              </w:rPr>
            </w:pPr>
            <w:r w:rsidRPr="009807A9">
              <w:rPr>
                <w:rFonts w:ascii="GHEA Grapalat" w:hAnsi="GHEA Grapalat"/>
                <w:lang w:val="hy-AM"/>
              </w:rPr>
              <w:t>Բյուրոկրատական ռիսկի առկայությունը, պետական կառույցների միջև ոչ արդյունավետ համագործակցությունը և շահերի բախումը</w:t>
            </w:r>
          </w:p>
        </w:tc>
        <w:tc>
          <w:tcPr>
            <w:tcW w:w="720" w:type="dxa"/>
            <w:tcBorders>
              <w:top w:val="single" w:sz="18" w:space="0" w:color="1F497D" w:themeColor="text2"/>
              <w:bottom w:val="single" w:sz="18" w:space="0" w:color="1F497D" w:themeColor="text2"/>
            </w:tcBorders>
          </w:tcPr>
          <w:p w14:paraId="19DCACF1" w14:textId="77777777" w:rsidR="0034579C" w:rsidRPr="009807A9" w:rsidRDefault="0034579C" w:rsidP="008274CA">
            <w:pPr>
              <w:spacing w:line="276" w:lineRule="auto"/>
              <w:jc w:val="center"/>
              <w:rPr>
                <w:rFonts w:ascii="GHEA Grapalat" w:eastAsia="GHEA Grapalat" w:hAnsi="GHEA Grapalat" w:cs="GHEA Grapalat"/>
                <w:sz w:val="16"/>
                <w:szCs w:val="16"/>
              </w:rPr>
            </w:pPr>
          </w:p>
        </w:tc>
        <w:tc>
          <w:tcPr>
            <w:tcW w:w="705" w:type="dxa"/>
            <w:tcBorders>
              <w:top w:val="single" w:sz="18" w:space="0" w:color="1F497D" w:themeColor="text2"/>
              <w:bottom w:val="single" w:sz="18" w:space="0" w:color="1F497D" w:themeColor="text2"/>
            </w:tcBorders>
          </w:tcPr>
          <w:p w14:paraId="41E36587" w14:textId="77777777" w:rsidR="0034579C" w:rsidRPr="009807A9" w:rsidRDefault="00525633" w:rsidP="008274CA">
            <w:pPr>
              <w:spacing w:line="276" w:lineRule="auto"/>
              <w:jc w:val="center"/>
              <w:rPr>
                <w:rFonts w:ascii="GHEA Grapalat" w:eastAsia="GHEA Grapalat" w:hAnsi="GHEA Grapalat" w:cs="GHEA Grapalat"/>
              </w:rPr>
            </w:pPr>
            <w:r w:rsidRPr="009807A9">
              <w:rPr>
                <w:rFonts w:ascii="Segoe UI Symbol" w:eastAsia="Arial Unicode MS" w:hAnsi="Segoe UI Symbol" w:cs="Segoe UI Symbol"/>
                <w:b/>
                <w:bCs/>
                <w:color w:val="FF0000"/>
              </w:rPr>
              <w:t>✓</w:t>
            </w:r>
          </w:p>
        </w:tc>
        <w:tc>
          <w:tcPr>
            <w:tcW w:w="769" w:type="dxa"/>
            <w:tcBorders>
              <w:top w:val="single" w:sz="18" w:space="0" w:color="1F497D" w:themeColor="text2"/>
              <w:bottom w:val="single" w:sz="18" w:space="0" w:color="1F497D" w:themeColor="text2"/>
              <w:right w:val="single" w:sz="18" w:space="0" w:color="1F497D" w:themeColor="text2"/>
            </w:tcBorders>
          </w:tcPr>
          <w:p w14:paraId="4BBACCED" w14:textId="77777777" w:rsidR="0034579C" w:rsidRPr="009807A9" w:rsidRDefault="0034579C" w:rsidP="008274CA">
            <w:pPr>
              <w:spacing w:line="276" w:lineRule="auto"/>
              <w:jc w:val="center"/>
              <w:rPr>
                <w:rFonts w:ascii="GHEA Grapalat" w:eastAsia="GHEA Grapalat" w:hAnsi="GHEA Grapalat" w:cs="GHEA Grapalat"/>
                <w:sz w:val="16"/>
                <w:szCs w:val="16"/>
              </w:rPr>
            </w:pPr>
          </w:p>
        </w:tc>
        <w:tc>
          <w:tcPr>
            <w:tcW w:w="686" w:type="dxa"/>
            <w:tcBorders>
              <w:top w:val="single" w:sz="18" w:space="0" w:color="1F497D" w:themeColor="text2"/>
              <w:left w:val="single" w:sz="18" w:space="0" w:color="1F497D" w:themeColor="text2"/>
              <w:bottom w:val="single" w:sz="18" w:space="0" w:color="1F497D" w:themeColor="text2"/>
            </w:tcBorders>
          </w:tcPr>
          <w:p w14:paraId="5854749E"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720" w:type="dxa"/>
            <w:tcBorders>
              <w:top w:val="single" w:sz="18" w:space="0" w:color="1F497D" w:themeColor="text2"/>
              <w:bottom w:val="single" w:sz="18" w:space="0" w:color="1F497D" w:themeColor="text2"/>
            </w:tcBorders>
          </w:tcPr>
          <w:p w14:paraId="3B0AA70B" w14:textId="77777777" w:rsidR="0034579C" w:rsidRPr="009807A9" w:rsidRDefault="00CB65FB" w:rsidP="009807A9">
            <w:pPr>
              <w:spacing w:line="276" w:lineRule="auto"/>
              <w:jc w:val="center"/>
              <w:rPr>
                <w:rFonts w:ascii="GHEA Grapalat" w:eastAsia="GHEA Grapalat" w:hAnsi="GHEA Grapalat" w:cs="GHEA Grapalat"/>
                <w:sz w:val="16"/>
                <w:szCs w:val="16"/>
              </w:rPr>
            </w:pPr>
            <w:r w:rsidRPr="009807A9">
              <w:rPr>
                <w:rFonts w:ascii="Segoe UI Symbol" w:eastAsia="Arial Unicode MS" w:hAnsi="Segoe UI Symbol" w:cs="Segoe UI Symbol"/>
                <w:b/>
                <w:bCs/>
                <w:color w:val="FF0000"/>
              </w:rPr>
              <w:t>✓</w:t>
            </w:r>
          </w:p>
        </w:tc>
        <w:tc>
          <w:tcPr>
            <w:tcW w:w="810" w:type="dxa"/>
            <w:tcBorders>
              <w:top w:val="single" w:sz="18" w:space="0" w:color="1F497D" w:themeColor="text2"/>
              <w:bottom w:val="single" w:sz="18" w:space="0" w:color="1F497D" w:themeColor="text2"/>
            </w:tcBorders>
          </w:tcPr>
          <w:p w14:paraId="22B71C14" w14:textId="77777777" w:rsidR="0034579C" w:rsidRPr="009807A9" w:rsidRDefault="0034579C" w:rsidP="008274CA">
            <w:pPr>
              <w:spacing w:line="276" w:lineRule="auto"/>
              <w:jc w:val="both"/>
              <w:rPr>
                <w:rFonts w:ascii="GHEA Grapalat" w:eastAsia="GHEA Grapalat" w:hAnsi="GHEA Grapalat" w:cs="GHEA Grapalat"/>
                <w:sz w:val="16"/>
                <w:szCs w:val="16"/>
              </w:rPr>
            </w:pPr>
          </w:p>
        </w:tc>
        <w:tc>
          <w:tcPr>
            <w:tcW w:w="2880" w:type="dxa"/>
            <w:tcBorders>
              <w:top w:val="single" w:sz="18" w:space="0" w:color="1F497D" w:themeColor="text2"/>
              <w:bottom w:val="single" w:sz="18" w:space="0" w:color="1F497D" w:themeColor="text2"/>
            </w:tcBorders>
          </w:tcPr>
          <w:p w14:paraId="65BCDEE4" w14:textId="77777777" w:rsidR="00D708CF" w:rsidRPr="009807A9" w:rsidRDefault="0034579C" w:rsidP="00610D13">
            <w:pPr>
              <w:spacing w:line="276" w:lineRule="auto"/>
              <w:rPr>
                <w:rFonts w:ascii="GHEA Grapalat" w:eastAsia="GHEA Grapalat" w:hAnsi="GHEA Grapalat" w:cs="GHEA Grapalat"/>
              </w:rPr>
            </w:pPr>
            <w:r w:rsidRPr="009807A9">
              <w:rPr>
                <w:rFonts w:ascii="GHEA Grapalat" w:eastAsia="GHEA Grapalat" w:hAnsi="GHEA Grapalat" w:cs="GHEA Grapalat"/>
              </w:rPr>
              <w:t>Ռազմավարության ցուցանիշների ինտեգրում վարչությունների/բաժինների կատարողականի գնահատման մեխանիզմում</w:t>
            </w:r>
          </w:p>
        </w:tc>
      </w:tr>
      <w:tr w:rsidR="0034579C" w:rsidRPr="009807A9" w14:paraId="01347D38" w14:textId="77777777" w:rsidTr="00056DE1">
        <w:trPr>
          <w:trHeight w:val="306"/>
        </w:trPr>
        <w:tc>
          <w:tcPr>
            <w:tcW w:w="3330" w:type="dxa"/>
            <w:tcBorders>
              <w:top w:val="single" w:sz="18" w:space="0" w:color="1F497D" w:themeColor="text2"/>
              <w:bottom w:val="single" w:sz="18" w:space="0" w:color="1F497D" w:themeColor="text2"/>
            </w:tcBorders>
          </w:tcPr>
          <w:p w14:paraId="69E089D5" w14:textId="77777777" w:rsidR="0034579C" w:rsidRPr="00610D13" w:rsidRDefault="004D2E40" w:rsidP="008274CA">
            <w:pPr>
              <w:spacing w:line="276" w:lineRule="auto"/>
              <w:rPr>
                <w:rFonts w:ascii="GHEA Grapalat" w:eastAsia="GHEA Grapalat" w:hAnsi="GHEA Grapalat" w:cs="GHEA Grapalat"/>
                <w:lang w:val="hy-AM"/>
              </w:rPr>
            </w:pPr>
            <w:r w:rsidRPr="009807A9">
              <w:rPr>
                <w:rFonts w:ascii="GHEA Grapalat" w:eastAsia="GHEA Grapalat" w:hAnsi="GHEA Grapalat" w:cs="GHEA Grapalat"/>
                <w:lang w:val="hy-AM"/>
              </w:rPr>
              <w:t xml:space="preserve">Աղետներ և </w:t>
            </w:r>
            <w:r w:rsidR="00457AC3" w:rsidRPr="009807A9">
              <w:rPr>
                <w:rFonts w:ascii="GHEA Grapalat" w:eastAsia="GHEA Grapalat" w:hAnsi="GHEA Grapalat" w:cs="GHEA Grapalat"/>
              </w:rPr>
              <w:t xml:space="preserve">համակցված </w:t>
            </w:r>
            <w:r w:rsidRPr="009807A9">
              <w:rPr>
                <w:rFonts w:ascii="GHEA Grapalat" w:eastAsia="GHEA Grapalat" w:hAnsi="GHEA Grapalat" w:cs="GHEA Grapalat"/>
                <w:lang w:val="hy-AM"/>
              </w:rPr>
              <w:t xml:space="preserve">աղետների </w:t>
            </w:r>
            <w:r w:rsidR="00457AC3" w:rsidRPr="009807A9">
              <w:rPr>
                <w:rFonts w:ascii="GHEA Grapalat" w:eastAsia="GHEA Grapalat" w:hAnsi="GHEA Grapalat" w:cs="GHEA Grapalat"/>
              </w:rPr>
              <w:t>ռիսկ, երբ միաժամանակ առաջանում են բնույթով տարբեր ճգնաժամային իրավիճակներ, որոնց կառավարումը պահանջում է հակազդման կառուցակարգերի ճկունություն</w:t>
            </w:r>
          </w:p>
        </w:tc>
        <w:tc>
          <w:tcPr>
            <w:tcW w:w="720" w:type="dxa"/>
            <w:tcBorders>
              <w:top w:val="single" w:sz="18" w:space="0" w:color="1F497D" w:themeColor="text2"/>
              <w:bottom w:val="single" w:sz="18" w:space="0" w:color="1F497D" w:themeColor="text2"/>
            </w:tcBorders>
          </w:tcPr>
          <w:p w14:paraId="6614A5B7" w14:textId="77777777" w:rsidR="0034579C" w:rsidRPr="009807A9" w:rsidRDefault="0034579C" w:rsidP="008274CA">
            <w:pPr>
              <w:spacing w:line="276" w:lineRule="auto"/>
              <w:jc w:val="center"/>
              <w:rPr>
                <w:rFonts w:ascii="GHEA Grapalat" w:eastAsia="Arial Unicode MS" w:hAnsi="GHEA Grapalat" w:cs="Segoe UI Symbol"/>
                <w:b/>
                <w:bCs/>
                <w:color w:val="FF0000"/>
              </w:rPr>
            </w:pPr>
          </w:p>
          <w:p w14:paraId="4126488E" w14:textId="77777777" w:rsidR="0034579C" w:rsidRPr="009807A9" w:rsidRDefault="0034579C" w:rsidP="008274CA">
            <w:pPr>
              <w:spacing w:line="276" w:lineRule="auto"/>
              <w:jc w:val="center"/>
              <w:rPr>
                <w:rFonts w:ascii="GHEA Grapalat" w:eastAsia="Arial Unicode MS" w:hAnsi="GHEA Grapalat" w:cs="Segoe UI Symbol"/>
                <w:b/>
                <w:bCs/>
                <w:color w:val="FF0000"/>
              </w:rPr>
            </w:pPr>
            <w:r w:rsidRPr="009807A9">
              <w:rPr>
                <w:rFonts w:ascii="Segoe UI Symbol" w:eastAsia="Arial Unicode MS" w:hAnsi="Segoe UI Symbol" w:cs="Segoe UI Symbol"/>
                <w:b/>
                <w:bCs/>
                <w:color w:val="FF0000"/>
              </w:rPr>
              <w:t>✓</w:t>
            </w:r>
          </w:p>
        </w:tc>
        <w:tc>
          <w:tcPr>
            <w:tcW w:w="705" w:type="dxa"/>
            <w:tcBorders>
              <w:top w:val="single" w:sz="18" w:space="0" w:color="1F497D" w:themeColor="text2"/>
              <w:bottom w:val="single" w:sz="18" w:space="0" w:color="1F497D" w:themeColor="text2"/>
            </w:tcBorders>
          </w:tcPr>
          <w:p w14:paraId="74BA38B7" w14:textId="77777777" w:rsidR="0034579C" w:rsidRPr="009807A9" w:rsidRDefault="0034579C" w:rsidP="008274CA">
            <w:pPr>
              <w:spacing w:line="276" w:lineRule="auto"/>
              <w:jc w:val="center"/>
              <w:rPr>
                <w:rFonts w:ascii="GHEA Grapalat" w:eastAsia="Arial Unicode MS" w:hAnsi="GHEA Grapalat" w:cs="Segoe UI Symbol"/>
                <w:b/>
                <w:bCs/>
                <w:color w:val="FF0000"/>
              </w:rPr>
            </w:pPr>
          </w:p>
        </w:tc>
        <w:tc>
          <w:tcPr>
            <w:tcW w:w="769" w:type="dxa"/>
            <w:tcBorders>
              <w:top w:val="single" w:sz="18" w:space="0" w:color="1F497D" w:themeColor="text2"/>
              <w:bottom w:val="single" w:sz="18" w:space="0" w:color="1F497D" w:themeColor="text2"/>
              <w:right w:val="single" w:sz="18" w:space="0" w:color="1F497D" w:themeColor="text2"/>
            </w:tcBorders>
          </w:tcPr>
          <w:p w14:paraId="271EA91C" w14:textId="77777777" w:rsidR="0034579C" w:rsidRPr="009807A9" w:rsidRDefault="0034579C" w:rsidP="008274CA">
            <w:pPr>
              <w:spacing w:line="276" w:lineRule="auto"/>
              <w:jc w:val="center"/>
              <w:rPr>
                <w:rFonts w:ascii="GHEA Grapalat" w:eastAsia="Arial Unicode MS" w:hAnsi="GHEA Grapalat" w:cs="Segoe UI Symbol"/>
                <w:b/>
                <w:bCs/>
                <w:color w:val="FF0000"/>
              </w:rPr>
            </w:pPr>
          </w:p>
        </w:tc>
        <w:tc>
          <w:tcPr>
            <w:tcW w:w="686" w:type="dxa"/>
            <w:tcBorders>
              <w:top w:val="single" w:sz="18" w:space="0" w:color="1F497D" w:themeColor="text2"/>
              <w:left w:val="single" w:sz="18" w:space="0" w:color="1F497D" w:themeColor="text2"/>
              <w:bottom w:val="single" w:sz="18" w:space="0" w:color="1F497D" w:themeColor="text2"/>
            </w:tcBorders>
          </w:tcPr>
          <w:p w14:paraId="5E4A6EE9" w14:textId="77777777" w:rsidR="0034579C" w:rsidRPr="009807A9" w:rsidRDefault="0034579C" w:rsidP="008274CA">
            <w:pPr>
              <w:spacing w:line="276" w:lineRule="auto"/>
              <w:jc w:val="both"/>
              <w:rPr>
                <w:rFonts w:ascii="GHEA Grapalat" w:eastAsia="Arial Unicode MS" w:hAnsi="GHEA Grapalat" w:cs="Segoe UI Symbol"/>
                <w:b/>
                <w:bCs/>
                <w:color w:val="FF0000"/>
              </w:rPr>
            </w:pPr>
          </w:p>
        </w:tc>
        <w:tc>
          <w:tcPr>
            <w:tcW w:w="720" w:type="dxa"/>
            <w:tcBorders>
              <w:top w:val="single" w:sz="18" w:space="0" w:color="1F497D" w:themeColor="text2"/>
              <w:bottom w:val="single" w:sz="18" w:space="0" w:color="1F497D" w:themeColor="text2"/>
            </w:tcBorders>
          </w:tcPr>
          <w:p w14:paraId="688DD561" w14:textId="77777777" w:rsidR="0034579C" w:rsidRPr="009807A9" w:rsidRDefault="0034579C" w:rsidP="008274CA">
            <w:pPr>
              <w:spacing w:line="276" w:lineRule="auto"/>
              <w:jc w:val="both"/>
              <w:rPr>
                <w:rFonts w:ascii="GHEA Grapalat" w:eastAsia="Arial Unicode MS" w:hAnsi="GHEA Grapalat" w:cs="Segoe UI Symbol"/>
                <w:b/>
                <w:bCs/>
                <w:color w:val="FF0000"/>
              </w:rPr>
            </w:pPr>
          </w:p>
          <w:p w14:paraId="243FEA4B" w14:textId="77777777" w:rsidR="0034579C" w:rsidRPr="009807A9" w:rsidRDefault="0034579C" w:rsidP="008274CA">
            <w:pPr>
              <w:spacing w:line="276" w:lineRule="auto"/>
              <w:jc w:val="both"/>
              <w:rPr>
                <w:rFonts w:ascii="GHEA Grapalat" w:eastAsia="Arial Unicode MS" w:hAnsi="GHEA Grapalat" w:cs="Segoe UI Symbol"/>
                <w:b/>
                <w:bCs/>
                <w:color w:val="FF0000"/>
              </w:rPr>
            </w:pPr>
          </w:p>
          <w:p w14:paraId="430C02FB" w14:textId="77777777" w:rsidR="0034579C" w:rsidRPr="009807A9" w:rsidRDefault="0034579C" w:rsidP="008274CA">
            <w:pPr>
              <w:spacing w:line="276" w:lineRule="auto"/>
              <w:jc w:val="center"/>
              <w:rPr>
                <w:rFonts w:ascii="GHEA Grapalat" w:eastAsia="Arial Unicode MS" w:hAnsi="GHEA Grapalat" w:cs="Segoe UI Symbol"/>
                <w:b/>
                <w:bCs/>
                <w:color w:val="FF0000"/>
              </w:rPr>
            </w:pPr>
            <w:r w:rsidRPr="009807A9">
              <w:rPr>
                <w:rFonts w:ascii="Segoe UI Symbol" w:eastAsia="Arial Unicode MS" w:hAnsi="Segoe UI Symbol" w:cs="Segoe UI Symbol"/>
                <w:b/>
                <w:bCs/>
                <w:color w:val="FF0000"/>
              </w:rPr>
              <w:t>✓</w:t>
            </w:r>
          </w:p>
        </w:tc>
        <w:tc>
          <w:tcPr>
            <w:tcW w:w="810" w:type="dxa"/>
            <w:tcBorders>
              <w:top w:val="single" w:sz="18" w:space="0" w:color="1F497D" w:themeColor="text2"/>
              <w:bottom w:val="single" w:sz="18" w:space="0" w:color="1F497D" w:themeColor="text2"/>
            </w:tcBorders>
          </w:tcPr>
          <w:p w14:paraId="3EDB38D1" w14:textId="77777777" w:rsidR="0034579C" w:rsidRPr="009807A9" w:rsidRDefault="0034579C" w:rsidP="008274CA">
            <w:pPr>
              <w:spacing w:line="276" w:lineRule="auto"/>
              <w:jc w:val="both"/>
              <w:rPr>
                <w:rFonts w:ascii="GHEA Grapalat" w:eastAsia="GHEA Grapalat" w:hAnsi="GHEA Grapalat" w:cs="GHEA Grapalat"/>
              </w:rPr>
            </w:pPr>
          </w:p>
        </w:tc>
        <w:tc>
          <w:tcPr>
            <w:tcW w:w="2880" w:type="dxa"/>
            <w:tcBorders>
              <w:top w:val="single" w:sz="18" w:space="0" w:color="1F497D" w:themeColor="text2"/>
              <w:bottom w:val="single" w:sz="18" w:space="0" w:color="1F497D" w:themeColor="text2"/>
            </w:tcBorders>
          </w:tcPr>
          <w:p w14:paraId="7B1F7766" w14:textId="77777777" w:rsidR="0034579C" w:rsidRPr="009807A9" w:rsidRDefault="00165354" w:rsidP="00610D13">
            <w:pPr>
              <w:spacing w:line="276" w:lineRule="auto"/>
              <w:rPr>
                <w:rFonts w:ascii="GHEA Grapalat" w:eastAsia="GHEA Grapalat" w:hAnsi="GHEA Grapalat" w:cs="GHEA Grapalat"/>
              </w:rPr>
            </w:pPr>
            <w:r w:rsidRPr="009807A9">
              <w:rPr>
                <w:rFonts w:ascii="GHEA Grapalat" w:eastAsia="GHEA Grapalat" w:hAnsi="GHEA Grapalat" w:cs="GHEA Grapalat"/>
                <w:lang w:val="hy-AM"/>
              </w:rPr>
              <w:t xml:space="preserve">Համապատասխան սցենարների հիման վրա </w:t>
            </w:r>
            <w:r w:rsidR="00CA653E" w:rsidRPr="009807A9">
              <w:rPr>
                <w:rFonts w:ascii="GHEA Grapalat" w:eastAsia="GHEA Grapalat" w:hAnsi="GHEA Grapalat" w:cs="GHEA Grapalat"/>
                <w:lang w:val="hy-AM"/>
              </w:rPr>
              <w:t xml:space="preserve">ԱՌԿ </w:t>
            </w:r>
            <w:r w:rsidRPr="009807A9">
              <w:rPr>
                <w:rFonts w:ascii="GHEA Grapalat" w:eastAsia="GHEA Grapalat" w:hAnsi="GHEA Grapalat" w:cs="GHEA Grapalat"/>
                <w:lang w:val="hy-AM"/>
              </w:rPr>
              <w:t>գործողությունների պլաններ</w:t>
            </w:r>
            <w:r w:rsidR="00CA653E" w:rsidRPr="009807A9">
              <w:rPr>
                <w:rFonts w:ascii="GHEA Grapalat" w:eastAsia="GHEA Grapalat" w:hAnsi="GHEA Grapalat" w:cs="GHEA Grapalat"/>
                <w:lang w:val="hy-AM"/>
              </w:rPr>
              <w:t xml:space="preserve">ի մշակում և </w:t>
            </w:r>
            <w:r w:rsidR="00995DCD" w:rsidRPr="009807A9">
              <w:rPr>
                <w:rFonts w:ascii="GHEA Grapalat" w:eastAsia="GHEA Grapalat" w:hAnsi="GHEA Grapalat" w:cs="GHEA Grapalat"/>
                <w:lang w:val="hy-AM"/>
              </w:rPr>
              <w:t>փորձարկում ուսումնավարժանքների միջոցով</w:t>
            </w:r>
            <w:r w:rsidR="00610D13">
              <w:rPr>
                <w:rFonts w:ascii="GHEA Grapalat" w:eastAsia="GHEA Grapalat" w:hAnsi="GHEA Grapalat" w:cs="GHEA Grapalat"/>
                <w:lang w:val="hy-AM"/>
              </w:rPr>
              <w:t xml:space="preserve">, դրանց հիման վրա առկա ընթացակարգերում փոփոխությունների իրականացում, </w:t>
            </w:r>
            <w:r w:rsidR="00995DCD" w:rsidRPr="009807A9">
              <w:rPr>
                <w:rFonts w:ascii="GHEA Grapalat" w:eastAsia="GHEA Grapalat" w:hAnsi="GHEA Grapalat" w:cs="GHEA Grapalat"/>
                <w:lang w:val="hy-AM"/>
              </w:rPr>
              <w:t xml:space="preserve">կարողությունների և պահուստների </w:t>
            </w:r>
            <w:r w:rsidR="00610D13">
              <w:rPr>
                <w:rFonts w:ascii="GHEA Grapalat" w:eastAsia="GHEA Grapalat" w:hAnsi="GHEA Grapalat" w:cs="GHEA Grapalat"/>
                <w:lang w:val="hy-AM"/>
              </w:rPr>
              <w:t>ստեղծում</w:t>
            </w:r>
          </w:p>
        </w:tc>
      </w:tr>
    </w:tbl>
    <w:p w14:paraId="55B475E1" w14:textId="77777777" w:rsidR="00BA311A" w:rsidRPr="009807A9" w:rsidRDefault="00BA311A">
      <w:pPr>
        <w:tabs>
          <w:tab w:val="left" w:pos="-900"/>
        </w:tabs>
        <w:spacing w:line="276" w:lineRule="auto"/>
        <w:jc w:val="center"/>
        <w:rPr>
          <w:rFonts w:ascii="GHEA Grapalat" w:hAnsi="GHEA Grapalat"/>
          <w:b/>
          <w:color w:val="365F91" w:themeColor="accent1" w:themeShade="BF"/>
          <w:sz w:val="28"/>
          <w:szCs w:val="24"/>
          <w:lang w:val="hy-AM"/>
        </w:rPr>
      </w:pPr>
    </w:p>
    <w:p w14:paraId="362E632F" w14:textId="302682FD" w:rsidR="00567CD9" w:rsidRDefault="00567CD9">
      <w:pPr>
        <w:spacing w:after="200" w:line="276" w:lineRule="auto"/>
        <w:rPr>
          <w:rFonts w:ascii="GHEA Grapalat" w:hAnsi="GHEA Grapalat"/>
          <w:b/>
          <w:bCs/>
          <w:color w:val="1F497D" w:themeColor="text2"/>
          <w:kern w:val="36"/>
          <w:sz w:val="32"/>
          <w:szCs w:val="48"/>
          <w:lang w:val="af-ZA" w:eastAsia="en-US"/>
        </w:rPr>
      </w:pPr>
      <w:bookmarkStart w:id="16" w:name="գլուխ10"/>
      <w:bookmarkEnd w:id="14"/>
    </w:p>
    <w:p w14:paraId="2C9FDE50" w14:textId="77777777" w:rsidR="00BA311A" w:rsidRPr="005127EF" w:rsidRDefault="00DA119C" w:rsidP="005127EF">
      <w:pPr>
        <w:pStyle w:val="Heading1"/>
        <w:jc w:val="center"/>
        <w:rPr>
          <w:rFonts w:ascii="GHEA Grapalat" w:hAnsi="GHEA Grapalat"/>
          <w:color w:val="1F497D" w:themeColor="text2"/>
          <w:sz w:val="32"/>
          <w:lang w:val="af-ZA"/>
        </w:rPr>
      </w:pPr>
      <w:bookmarkStart w:id="17" w:name="_Toc132394479"/>
      <w:r w:rsidRPr="005127EF">
        <w:rPr>
          <w:rFonts w:ascii="GHEA Grapalat" w:hAnsi="GHEA Grapalat"/>
          <w:color w:val="1F497D" w:themeColor="text2"/>
          <w:sz w:val="32"/>
          <w:lang w:val="af-ZA"/>
        </w:rPr>
        <w:lastRenderedPageBreak/>
        <w:t xml:space="preserve">ԳԼՈՒԽ </w:t>
      </w:r>
      <w:r w:rsidR="00567CD9">
        <w:rPr>
          <w:rFonts w:ascii="GHEA Grapalat" w:hAnsi="GHEA Grapalat"/>
          <w:color w:val="1F497D" w:themeColor="text2"/>
          <w:sz w:val="32"/>
          <w:lang w:val="hy-AM"/>
        </w:rPr>
        <w:t>6</w:t>
      </w:r>
      <w:r w:rsidR="005127EF">
        <w:rPr>
          <w:rFonts w:ascii="GHEA Grapalat" w:hAnsi="GHEA Grapalat"/>
          <w:color w:val="1F497D" w:themeColor="text2"/>
          <w:sz w:val="32"/>
          <w:lang w:val="af-ZA"/>
        </w:rPr>
        <w:t xml:space="preserve">. </w:t>
      </w:r>
      <w:r w:rsidR="00D074EA" w:rsidRPr="005127EF">
        <w:rPr>
          <w:rFonts w:ascii="GHEA Grapalat" w:hAnsi="GHEA Grapalat"/>
          <w:color w:val="1F497D" w:themeColor="text2"/>
          <w:sz w:val="32"/>
          <w:lang w:val="af-ZA"/>
        </w:rPr>
        <w:t>Ռազմավարության</w:t>
      </w:r>
      <w:r w:rsidR="00DC2C14" w:rsidRPr="005127EF">
        <w:rPr>
          <w:rFonts w:ascii="GHEA Grapalat" w:hAnsi="GHEA Grapalat"/>
          <w:color w:val="1F497D" w:themeColor="text2"/>
          <w:sz w:val="32"/>
          <w:lang w:val="af-ZA"/>
        </w:rPr>
        <w:t xml:space="preserve"> </w:t>
      </w:r>
      <w:r w:rsidR="00D074EA" w:rsidRPr="005127EF">
        <w:rPr>
          <w:rFonts w:ascii="GHEA Grapalat" w:hAnsi="GHEA Grapalat"/>
          <w:color w:val="1F497D" w:themeColor="text2"/>
          <w:sz w:val="32"/>
          <w:lang w:val="af-ZA"/>
        </w:rPr>
        <w:t>մշտադիտարկման</w:t>
      </w:r>
      <w:r w:rsidR="00BA311A" w:rsidRPr="005127EF">
        <w:rPr>
          <w:rFonts w:ascii="GHEA Grapalat" w:hAnsi="GHEA Grapalat"/>
          <w:color w:val="1F497D" w:themeColor="text2"/>
          <w:sz w:val="32"/>
          <w:lang w:val="af-ZA"/>
        </w:rPr>
        <w:t xml:space="preserve"> </w:t>
      </w:r>
      <w:r w:rsidR="00D074EA" w:rsidRPr="005127EF">
        <w:rPr>
          <w:rFonts w:ascii="GHEA Grapalat" w:hAnsi="GHEA Grapalat"/>
          <w:color w:val="1F497D" w:themeColor="text2"/>
          <w:sz w:val="32"/>
          <w:lang w:val="af-ZA"/>
        </w:rPr>
        <w:t>և գնահատման ընթացակարգերը</w:t>
      </w:r>
      <w:bookmarkEnd w:id="17"/>
    </w:p>
    <w:bookmarkEnd w:id="16"/>
    <w:p w14:paraId="0C206D8B" w14:textId="15E7B9DF" w:rsidR="00DC2C14" w:rsidRPr="009807A9" w:rsidRDefault="006F651E" w:rsidP="00616E5A">
      <w:pPr>
        <w:pStyle w:val="ListParagraph"/>
        <w:numPr>
          <w:ilvl w:val="0"/>
          <w:numId w:val="8"/>
        </w:numPr>
        <w:tabs>
          <w:tab w:val="left" w:pos="-1080"/>
          <w:tab w:val="left" w:pos="0"/>
          <w:tab w:val="left" w:pos="1170"/>
        </w:tabs>
        <w:spacing w:before="240" w:after="240"/>
        <w:ind w:left="0" w:firstLine="720"/>
        <w:jc w:val="both"/>
        <w:rPr>
          <w:rFonts w:ascii="GHEA Grapalat" w:eastAsia="GHEA Grapalat" w:hAnsi="GHEA Grapalat" w:cs="GHEA Grapalat"/>
          <w:lang w:val="hy-AM"/>
        </w:rPr>
      </w:pPr>
      <w:r>
        <w:rPr>
          <w:rFonts w:ascii="GHEA Grapalat" w:hAnsi="GHEA Grapalat"/>
          <w:spacing w:val="-8"/>
          <w:sz w:val="24"/>
          <w:szCs w:val="24"/>
          <w:lang w:val="hy-AM"/>
        </w:rPr>
        <w:t>Ռազմավարության</w:t>
      </w:r>
      <w:r w:rsidR="001840E0" w:rsidRPr="009807A9">
        <w:rPr>
          <w:rFonts w:ascii="GHEA Grapalat" w:hAnsi="GHEA Grapalat"/>
          <w:spacing w:val="-8"/>
          <w:sz w:val="24"/>
          <w:szCs w:val="24"/>
          <w:lang w:val="hy-AM"/>
        </w:rPr>
        <w:t xml:space="preserve"> </w:t>
      </w:r>
      <w:r>
        <w:rPr>
          <w:rFonts w:ascii="GHEA Grapalat" w:hAnsi="GHEA Grapalat"/>
          <w:spacing w:val="-8"/>
          <w:sz w:val="24"/>
          <w:szCs w:val="24"/>
          <w:lang w:val="hy-AM"/>
        </w:rPr>
        <w:t xml:space="preserve">գործողությունների ծրագրի </w:t>
      </w:r>
      <w:r w:rsidR="003F57D3" w:rsidRPr="009807A9">
        <w:rPr>
          <w:rFonts w:ascii="GHEA Grapalat" w:hAnsi="GHEA Grapalat"/>
          <w:spacing w:val="-8"/>
          <w:sz w:val="24"/>
          <w:szCs w:val="24"/>
          <w:lang w:val="hy-AM"/>
        </w:rPr>
        <w:t xml:space="preserve">միջոցառումների կատարման ընթացքի վերաբերյալ </w:t>
      </w:r>
      <w:r w:rsidR="003F57D3" w:rsidRPr="009807A9">
        <w:rPr>
          <w:rFonts w:ascii="GHEA Grapalat" w:hAnsi="GHEA Grapalat"/>
          <w:color w:val="000000"/>
          <w:sz w:val="24"/>
          <w:szCs w:val="21"/>
          <w:shd w:val="clear" w:color="auto" w:fill="FFFFFF"/>
          <w:lang w:val="hy-AM"/>
        </w:rPr>
        <w:t xml:space="preserve">պետական կառավարման համակարգի պատասխանատու կատարող </w:t>
      </w:r>
      <w:r w:rsidR="001840E0" w:rsidRPr="009807A9">
        <w:rPr>
          <w:rFonts w:ascii="GHEA Grapalat" w:hAnsi="GHEA Grapalat"/>
          <w:color w:val="000000"/>
          <w:sz w:val="24"/>
          <w:szCs w:val="21"/>
          <w:shd w:val="clear" w:color="auto" w:fill="FFFFFF"/>
          <w:lang w:val="hy-AM"/>
        </w:rPr>
        <w:t xml:space="preserve">մարմինները </w:t>
      </w:r>
      <w:r w:rsidR="00876B48" w:rsidRPr="009807A9">
        <w:rPr>
          <w:rFonts w:ascii="GHEA Grapalat" w:hAnsi="GHEA Grapalat"/>
          <w:color w:val="000000"/>
          <w:sz w:val="24"/>
          <w:szCs w:val="21"/>
          <w:shd w:val="clear" w:color="auto" w:fill="FFFFFF"/>
          <w:lang w:val="hy-AM"/>
        </w:rPr>
        <w:t>և տեղական ինքնակառավարման մարմինները (առաջարկությամբ)</w:t>
      </w:r>
      <w:r w:rsidR="00103166" w:rsidRPr="009807A9">
        <w:rPr>
          <w:rFonts w:ascii="GHEA Grapalat" w:hAnsi="GHEA Grapalat"/>
          <w:color w:val="000000"/>
          <w:sz w:val="24"/>
          <w:szCs w:val="21"/>
          <w:shd w:val="clear" w:color="auto" w:fill="FFFFFF"/>
          <w:lang w:val="hy-AM"/>
        </w:rPr>
        <w:t xml:space="preserve"> </w:t>
      </w:r>
      <w:r w:rsidR="00876B48" w:rsidRPr="009807A9">
        <w:rPr>
          <w:rFonts w:ascii="GHEA Grapalat" w:hAnsi="GHEA Grapalat"/>
          <w:color w:val="000000"/>
          <w:sz w:val="24"/>
          <w:szCs w:val="21"/>
          <w:shd w:val="clear" w:color="auto" w:fill="FFFFFF"/>
          <w:lang w:val="hy-AM"/>
        </w:rPr>
        <w:t xml:space="preserve">յուրաքանչյուր կիսամյակի ավարտից հետո 5 աշխատանքային օրվա ընթացքում </w:t>
      </w:r>
      <w:r w:rsidR="00C9190B" w:rsidRPr="009807A9">
        <w:rPr>
          <w:rFonts w:ascii="GHEA Grapalat" w:hAnsi="GHEA Grapalat"/>
          <w:color w:val="000000"/>
          <w:sz w:val="24"/>
          <w:szCs w:val="21"/>
          <w:shd w:val="clear" w:color="auto" w:fill="FFFFFF"/>
          <w:lang w:val="hy-AM"/>
        </w:rPr>
        <w:t>ՆԳՆ</w:t>
      </w:r>
      <w:r w:rsidR="00103166" w:rsidRPr="009807A9">
        <w:rPr>
          <w:rFonts w:ascii="GHEA Grapalat" w:hAnsi="GHEA Grapalat"/>
          <w:color w:val="000000"/>
          <w:sz w:val="24"/>
          <w:szCs w:val="21"/>
          <w:shd w:val="clear" w:color="auto" w:fill="FFFFFF"/>
          <w:lang w:val="hy-AM"/>
        </w:rPr>
        <w:t xml:space="preserve"> են ներկայացնում</w:t>
      </w:r>
      <w:r w:rsidR="003F57D3" w:rsidRPr="009807A9">
        <w:rPr>
          <w:rFonts w:ascii="GHEA Grapalat" w:hAnsi="GHEA Grapalat"/>
          <w:color w:val="000000"/>
          <w:sz w:val="24"/>
          <w:szCs w:val="21"/>
          <w:shd w:val="clear" w:color="auto" w:fill="FFFFFF"/>
          <w:lang w:val="hy-AM"/>
        </w:rPr>
        <w:t xml:space="preserve"> կիսամյակային և </w:t>
      </w:r>
      <w:r w:rsidR="001840E0" w:rsidRPr="009807A9">
        <w:rPr>
          <w:rFonts w:ascii="GHEA Grapalat" w:hAnsi="GHEA Grapalat"/>
          <w:color w:val="000000"/>
          <w:sz w:val="24"/>
          <w:szCs w:val="21"/>
          <w:shd w:val="clear" w:color="auto" w:fill="FFFFFF"/>
          <w:lang w:val="hy-AM"/>
        </w:rPr>
        <w:t xml:space="preserve">տարեկան </w:t>
      </w:r>
      <w:r w:rsidR="003F57D3" w:rsidRPr="009807A9">
        <w:rPr>
          <w:rFonts w:ascii="GHEA Grapalat" w:hAnsi="GHEA Grapalat"/>
          <w:color w:val="000000"/>
          <w:sz w:val="24"/>
          <w:szCs w:val="21"/>
          <w:shd w:val="clear" w:color="auto" w:fill="FFFFFF"/>
          <w:lang w:val="hy-AM"/>
        </w:rPr>
        <w:t>հաշվետվություններ</w:t>
      </w:r>
      <w:r w:rsidR="00D074EA" w:rsidRPr="009807A9">
        <w:rPr>
          <w:rFonts w:ascii="GHEA Grapalat" w:hAnsi="GHEA Grapalat"/>
          <w:color w:val="000000"/>
          <w:sz w:val="24"/>
          <w:szCs w:val="21"/>
          <w:shd w:val="clear" w:color="auto" w:fill="FFFFFF"/>
          <w:lang w:val="hy-AM"/>
        </w:rPr>
        <w:t>: Հաշվետվությունների ձևաչափը նախապես սահմանվում է ՆԳ նախարարի հրամանով:</w:t>
      </w:r>
      <w:r w:rsidR="003F57D3" w:rsidRPr="009807A9">
        <w:rPr>
          <w:rFonts w:ascii="GHEA Grapalat" w:hAnsi="GHEA Grapalat"/>
          <w:color w:val="000000"/>
          <w:sz w:val="24"/>
          <w:szCs w:val="21"/>
          <w:shd w:val="clear" w:color="auto" w:fill="FFFFFF"/>
          <w:lang w:val="hy-AM"/>
        </w:rPr>
        <w:t xml:space="preserve"> </w:t>
      </w:r>
      <w:r w:rsidR="002331BA" w:rsidRPr="009807A9">
        <w:rPr>
          <w:rFonts w:ascii="GHEA Grapalat" w:eastAsia="GHEA Grapalat" w:hAnsi="GHEA Grapalat" w:cs="GHEA Grapalat"/>
          <w:sz w:val="24"/>
          <w:szCs w:val="24"/>
          <w:lang w:val="hy-AM"/>
        </w:rPr>
        <w:t xml:space="preserve">ՆԳՆ-ն </w:t>
      </w:r>
      <w:r w:rsidR="00876B48" w:rsidRPr="009807A9">
        <w:rPr>
          <w:rFonts w:ascii="GHEA Grapalat" w:eastAsia="GHEA Grapalat" w:hAnsi="GHEA Grapalat" w:cs="GHEA Grapalat"/>
          <w:sz w:val="24"/>
          <w:szCs w:val="24"/>
          <w:lang w:val="hy-AM"/>
        </w:rPr>
        <w:t xml:space="preserve">սահմանված </w:t>
      </w:r>
      <w:r w:rsidR="000703E3" w:rsidRPr="009807A9">
        <w:rPr>
          <w:rFonts w:ascii="GHEA Grapalat" w:eastAsia="GHEA Grapalat" w:hAnsi="GHEA Grapalat" w:cs="GHEA Grapalat"/>
          <w:sz w:val="24"/>
          <w:szCs w:val="24"/>
          <w:lang w:val="hy-AM"/>
        </w:rPr>
        <w:t xml:space="preserve">ձևաչափով </w:t>
      </w:r>
      <w:r w:rsidR="00876B48" w:rsidRPr="009807A9">
        <w:rPr>
          <w:rFonts w:ascii="GHEA Grapalat" w:eastAsia="GHEA Grapalat" w:hAnsi="GHEA Grapalat" w:cs="GHEA Grapalat"/>
          <w:sz w:val="24"/>
          <w:szCs w:val="24"/>
          <w:lang w:val="hy-AM"/>
        </w:rPr>
        <w:t xml:space="preserve">հաշվետվությունները ստանալուց հետո </w:t>
      </w:r>
      <w:r w:rsidR="0068758C" w:rsidRPr="009807A9">
        <w:rPr>
          <w:rFonts w:ascii="GHEA Grapalat" w:eastAsia="GHEA Grapalat" w:hAnsi="GHEA Grapalat" w:cs="GHEA Grapalat"/>
          <w:sz w:val="24"/>
          <w:szCs w:val="24"/>
          <w:lang w:val="hy-AM"/>
        </w:rPr>
        <w:t>յուրաքանչյուր տարի</w:t>
      </w:r>
      <w:r w:rsidR="00876B48" w:rsidRPr="009807A9">
        <w:rPr>
          <w:rFonts w:ascii="GHEA Grapalat" w:eastAsia="GHEA Grapalat" w:hAnsi="GHEA Grapalat" w:cs="GHEA Grapalat"/>
          <w:sz w:val="24"/>
          <w:szCs w:val="24"/>
          <w:lang w:val="hy-AM"/>
        </w:rPr>
        <w:t xml:space="preserve"> մինչև </w:t>
      </w:r>
      <w:r w:rsidR="00DC6E78" w:rsidRPr="009807A9">
        <w:rPr>
          <w:rFonts w:ascii="GHEA Grapalat" w:eastAsia="GHEA Grapalat" w:hAnsi="GHEA Grapalat" w:cs="GHEA Grapalat"/>
          <w:sz w:val="24"/>
          <w:szCs w:val="24"/>
          <w:lang w:val="hy-AM"/>
        </w:rPr>
        <w:t>հունվարի</w:t>
      </w:r>
      <w:r w:rsidR="00876B48" w:rsidRPr="009807A9">
        <w:rPr>
          <w:rFonts w:ascii="GHEA Grapalat" w:eastAsia="GHEA Grapalat" w:hAnsi="GHEA Grapalat" w:cs="GHEA Grapalat"/>
          <w:sz w:val="24"/>
          <w:szCs w:val="24"/>
          <w:lang w:val="hy-AM"/>
        </w:rPr>
        <w:t xml:space="preserve"> 15-ը</w:t>
      </w:r>
      <w:r w:rsidR="00103166" w:rsidRPr="009807A9">
        <w:rPr>
          <w:rFonts w:ascii="GHEA Grapalat" w:eastAsia="GHEA Grapalat" w:hAnsi="GHEA Grapalat" w:cs="GHEA Grapalat"/>
          <w:sz w:val="24"/>
          <w:szCs w:val="24"/>
          <w:lang w:val="hy-AM"/>
        </w:rPr>
        <w:t xml:space="preserve"> </w:t>
      </w:r>
      <w:r w:rsidR="0068758C" w:rsidRPr="009807A9">
        <w:rPr>
          <w:rFonts w:ascii="GHEA Grapalat" w:eastAsia="GHEA Grapalat" w:hAnsi="GHEA Grapalat" w:cs="GHEA Grapalat"/>
          <w:sz w:val="24"/>
          <w:szCs w:val="24"/>
          <w:lang w:val="hy-AM"/>
        </w:rPr>
        <w:t>Վարչապետի աշխատակազմ է ներկայացնում Ռազմավարության առաջընթացի</w:t>
      </w:r>
      <w:r w:rsidR="00876B48" w:rsidRPr="009807A9">
        <w:rPr>
          <w:rFonts w:ascii="GHEA Grapalat" w:eastAsia="GHEA Grapalat" w:hAnsi="GHEA Grapalat" w:cs="GHEA Grapalat"/>
          <w:sz w:val="24"/>
          <w:szCs w:val="24"/>
          <w:lang w:val="hy-AM"/>
        </w:rPr>
        <w:t xml:space="preserve"> վերաբերյալ</w:t>
      </w:r>
      <w:r w:rsidR="0068758C" w:rsidRPr="009807A9">
        <w:rPr>
          <w:rFonts w:ascii="GHEA Grapalat" w:eastAsia="GHEA Grapalat" w:hAnsi="GHEA Grapalat" w:cs="GHEA Grapalat"/>
          <w:sz w:val="24"/>
          <w:szCs w:val="24"/>
          <w:lang w:val="hy-AM"/>
        </w:rPr>
        <w:t xml:space="preserve"> տարեկան </w:t>
      </w:r>
      <w:r w:rsidR="00103166" w:rsidRPr="009807A9">
        <w:rPr>
          <w:rFonts w:ascii="GHEA Grapalat" w:eastAsia="GHEA Grapalat" w:hAnsi="GHEA Grapalat" w:cs="GHEA Grapalat"/>
          <w:sz w:val="24"/>
          <w:szCs w:val="24"/>
          <w:lang w:val="hy-AM"/>
        </w:rPr>
        <w:t xml:space="preserve">ամփոփ </w:t>
      </w:r>
      <w:r w:rsidR="00C6014B" w:rsidRPr="009807A9">
        <w:rPr>
          <w:rFonts w:ascii="GHEA Grapalat" w:eastAsia="GHEA Grapalat" w:hAnsi="GHEA Grapalat" w:cs="GHEA Grapalat"/>
          <w:sz w:val="24"/>
          <w:szCs w:val="24"/>
          <w:lang w:val="hy-AM"/>
        </w:rPr>
        <w:t>հաշվետվություն</w:t>
      </w:r>
      <w:r w:rsidR="000703E3" w:rsidRPr="009807A9">
        <w:rPr>
          <w:rFonts w:ascii="GHEA Grapalat" w:eastAsia="GHEA Grapalat" w:hAnsi="GHEA Grapalat" w:cs="GHEA Grapalat"/>
          <w:sz w:val="24"/>
          <w:szCs w:val="24"/>
          <w:lang w:val="hy-AM"/>
        </w:rPr>
        <w:t>, իսկ Ռազմավարության գործողությունների ծրագրի ավարտից հետո 6-ամսյա ժամկետում՝ Ռազմավարության գնահատման ամփոփիչ հաշվետվություն:</w:t>
      </w:r>
    </w:p>
    <w:p w14:paraId="5317361A" w14:textId="5397D10E" w:rsidR="00FD0693" w:rsidRPr="009807A9" w:rsidRDefault="00BA311A" w:rsidP="00616E5A">
      <w:pPr>
        <w:pStyle w:val="ListParagraph"/>
        <w:numPr>
          <w:ilvl w:val="0"/>
          <w:numId w:val="8"/>
        </w:numPr>
        <w:tabs>
          <w:tab w:val="left" w:pos="-1080"/>
          <w:tab w:val="left" w:pos="0"/>
          <w:tab w:val="left" w:pos="1170"/>
        </w:tabs>
        <w:spacing w:before="240" w:after="240"/>
        <w:ind w:left="0" w:firstLine="720"/>
        <w:jc w:val="both"/>
        <w:rPr>
          <w:rFonts w:ascii="GHEA Grapalat" w:hAnsi="GHEA Grapalat"/>
          <w:spacing w:val="-8"/>
          <w:sz w:val="24"/>
          <w:szCs w:val="24"/>
          <w:lang w:val="hy-AM"/>
        </w:rPr>
      </w:pPr>
      <w:r w:rsidRPr="009807A9">
        <w:rPr>
          <w:rFonts w:ascii="GHEA Grapalat" w:hAnsi="GHEA Grapalat"/>
          <w:spacing w:val="-8"/>
          <w:sz w:val="24"/>
          <w:szCs w:val="24"/>
          <w:lang w:val="hy-AM"/>
        </w:rPr>
        <w:t>Ռազմա</w:t>
      </w:r>
      <w:r w:rsidR="003E7580" w:rsidRPr="009807A9">
        <w:rPr>
          <w:rFonts w:ascii="GHEA Grapalat" w:hAnsi="GHEA Grapalat"/>
          <w:spacing w:val="-8"/>
          <w:sz w:val="24"/>
          <w:szCs w:val="24"/>
          <w:lang w:val="hy-AM"/>
        </w:rPr>
        <w:t>վարության գործընթացի մշտադիտարկման</w:t>
      </w:r>
      <w:r w:rsidRPr="009807A9">
        <w:rPr>
          <w:rFonts w:ascii="GHEA Grapalat" w:hAnsi="GHEA Grapalat"/>
          <w:spacing w:val="-8"/>
          <w:sz w:val="24"/>
          <w:szCs w:val="24"/>
          <w:lang w:val="hy-AM"/>
        </w:rPr>
        <w:t xml:space="preserve"> և գնահատման համար</w:t>
      </w:r>
      <w:r w:rsidR="006F651E">
        <w:rPr>
          <w:rFonts w:ascii="GHEA Grapalat" w:hAnsi="GHEA Grapalat"/>
          <w:spacing w:val="-8"/>
          <w:sz w:val="24"/>
          <w:szCs w:val="24"/>
          <w:lang w:val="hy-AM"/>
        </w:rPr>
        <w:t xml:space="preserve"> </w:t>
      </w:r>
      <w:r w:rsidR="003C7FA4" w:rsidRPr="009807A9">
        <w:rPr>
          <w:rFonts w:ascii="GHEA Grapalat" w:hAnsi="GHEA Grapalat"/>
          <w:spacing w:val="-8"/>
          <w:sz w:val="24"/>
          <w:szCs w:val="24"/>
          <w:lang w:val="hy-AM"/>
        </w:rPr>
        <w:t>ԱՌՆԱՊ</w:t>
      </w:r>
      <w:r w:rsidR="006F651E">
        <w:rPr>
          <w:rFonts w:ascii="GHEA Grapalat" w:hAnsi="GHEA Grapalat"/>
          <w:spacing w:val="-8"/>
          <w:sz w:val="24"/>
          <w:szCs w:val="24"/>
          <w:lang w:val="hy-AM"/>
        </w:rPr>
        <w:t xml:space="preserve">-ի </w:t>
      </w:r>
      <w:r w:rsidRPr="009807A9">
        <w:rPr>
          <w:rFonts w:ascii="GHEA Grapalat" w:hAnsi="GHEA Grapalat"/>
          <w:spacing w:val="-8"/>
          <w:sz w:val="24"/>
          <w:szCs w:val="24"/>
          <w:lang w:val="hy-AM"/>
        </w:rPr>
        <w:t xml:space="preserve">ներքո </w:t>
      </w:r>
      <w:r w:rsidR="00C9190B" w:rsidRPr="009807A9">
        <w:rPr>
          <w:rFonts w:ascii="GHEA Grapalat" w:hAnsi="GHEA Grapalat"/>
          <w:spacing w:val="-8"/>
          <w:sz w:val="24"/>
          <w:szCs w:val="24"/>
          <w:lang w:val="hy-AM"/>
        </w:rPr>
        <w:t>ՆԳՆ</w:t>
      </w:r>
      <w:r w:rsidR="003E7580" w:rsidRPr="009807A9">
        <w:rPr>
          <w:rFonts w:ascii="GHEA Grapalat" w:hAnsi="GHEA Grapalat"/>
          <w:spacing w:val="-8"/>
          <w:sz w:val="24"/>
          <w:szCs w:val="24"/>
          <w:lang w:val="hy-AM"/>
        </w:rPr>
        <w:t xml:space="preserve"> կողմից ստեղծվում են մշտադիտարկման</w:t>
      </w:r>
      <w:r w:rsidRPr="009807A9">
        <w:rPr>
          <w:rFonts w:ascii="GHEA Grapalat" w:hAnsi="GHEA Grapalat"/>
          <w:spacing w:val="-8"/>
          <w:sz w:val="24"/>
          <w:szCs w:val="24"/>
          <w:lang w:val="hy-AM"/>
        </w:rPr>
        <w:t xml:space="preserve"> և գնահատման աշխատանքային խմբեր: Աշխատանքային խմբերն իրենց կողմից կատարված աշխատանքները քննարկում են տարեկան չորս անգամ` յուրաքանչյուր եռամսյակի ավարտից հետո, իսկ կիսամյակային և տարեկան արդյունքները հաշվետվության ձևով ներկայացնում են</w:t>
      </w:r>
      <w:r w:rsidR="002331BA" w:rsidRPr="009807A9">
        <w:rPr>
          <w:rFonts w:ascii="GHEA Grapalat" w:hAnsi="GHEA Grapalat"/>
          <w:spacing w:val="-8"/>
          <w:sz w:val="24"/>
          <w:szCs w:val="24"/>
          <w:lang w:val="hy-AM"/>
        </w:rPr>
        <w:t xml:space="preserve"> ՆԳՆ</w:t>
      </w:r>
      <w:r w:rsidRPr="009807A9">
        <w:rPr>
          <w:rFonts w:ascii="GHEA Grapalat" w:hAnsi="GHEA Grapalat"/>
          <w:spacing w:val="-8"/>
          <w:sz w:val="24"/>
          <w:szCs w:val="24"/>
          <w:lang w:val="hy-AM"/>
        </w:rPr>
        <w:t>:</w:t>
      </w:r>
      <w:r w:rsidR="00AB64AC" w:rsidRPr="009807A9" w:rsidDel="00AB64AC">
        <w:rPr>
          <w:rFonts w:ascii="GHEA Grapalat" w:hAnsi="GHEA Grapalat"/>
          <w:spacing w:val="-8"/>
          <w:sz w:val="24"/>
          <w:szCs w:val="24"/>
          <w:lang w:val="hy-AM"/>
        </w:rPr>
        <w:t xml:space="preserve"> </w:t>
      </w:r>
    </w:p>
    <w:p w14:paraId="3C835DA9" w14:textId="77777777" w:rsidR="00FD0693" w:rsidRPr="009807A9" w:rsidRDefault="002331BA" w:rsidP="00616E5A">
      <w:pPr>
        <w:pStyle w:val="ListParagraph"/>
        <w:numPr>
          <w:ilvl w:val="0"/>
          <w:numId w:val="8"/>
        </w:numPr>
        <w:tabs>
          <w:tab w:val="left" w:pos="-1080"/>
          <w:tab w:val="left" w:pos="0"/>
          <w:tab w:val="left" w:pos="1170"/>
        </w:tabs>
        <w:spacing w:before="240" w:after="240"/>
        <w:ind w:left="0" w:firstLine="720"/>
        <w:jc w:val="both"/>
        <w:rPr>
          <w:rFonts w:ascii="GHEA Grapalat" w:hAnsi="GHEA Grapalat"/>
          <w:spacing w:val="-8"/>
          <w:sz w:val="24"/>
          <w:szCs w:val="24"/>
          <w:lang w:val="hy-AM"/>
        </w:rPr>
      </w:pPr>
      <w:r w:rsidRPr="009807A9">
        <w:rPr>
          <w:rFonts w:ascii="GHEA Grapalat" w:hAnsi="GHEA Grapalat"/>
          <w:spacing w:val="-8"/>
          <w:sz w:val="24"/>
          <w:szCs w:val="24"/>
          <w:lang w:val="hy-AM"/>
        </w:rPr>
        <w:t>ՆԳՆ</w:t>
      </w:r>
      <w:r w:rsidR="0080034C" w:rsidRPr="009807A9">
        <w:rPr>
          <w:rFonts w:ascii="GHEA Grapalat" w:hAnsi="GHEA Grapalat"/>
          <w:spacing w:val="-8"/>
          <w:sz w:val="24"/>
          <w:szCs w:val="24"/>
          <w:lang w:val="hy-AM"/>
        </w:rPr>
        <w:t>-ը</w:t>
      </w:r>
      <w:r w:rsidRPr="009807A9">
        <w:rPr>
          <w:rFonts w:ascii="GHEA Grapalat" w:hAnsi="GHEA Grapalat"/>
          <w:spacing w:val="-8"/>
          <w:sz w:val="24"/>
          <w:szCs w:val="24"/>
          <w:lang w:val="hy-AM"/>
        </w:rPr>
        <w:t xml:space="preserve"> </w:t>
      </w:r>
      <w:r w:rsidR="00FD0693" w:rsidRPr="009807A9">
        <w:rPr>
          <w:rFonts w:ascii="GHEA Grapalat" w:hAnsi="GHEA Grapalat"/>
          <w:spacing w:val="-8"/>
          <w:sz w:val="24"/>
          <w:szCs w:val="24"/>
          <w:lang w:val="hy-AM"/>
        </w:rPr>
        <w:t>տարեկան ամփոփ հաշվետվությունը</w:t>
      </w:r>
      <w:r w:rsidR="003D7EBE" w:rsidRPr="009807A9">
        <w:rPr>
          <w:rFonts w:ascii="GHEA Grapalat" w:hAnsi="GHEA Grapalat"/>
          <w:spacing w:val="-8"/>
          <w:sz w:val="24"/>
          <w:szCs w:val="24"/>
          <w:lang w:val="hy-AM"/>
        </w:rPr>
        <w:t xml:space="preserve"> </w:t>
      </w:r>
      <w:r w:rsidR="00FD0693" w:rsidRPr="009807A9">
        <w:rPr>
          <w:rFonts w:ascii="GHEA Grapalat" w:hAnsi="GHEA Grapalat"/>
          <w:spacing w:val="-8"/>
          <w:sz w:val="24"/>
          <w:szCs w:val="24"/>
          <w:lang w:val="hy-AM"/>
        </w:rPr>
        <w:t xml:space="preserve">ստանալուց ու վերլուծելուց հետո համապատասխան պատասխանատու մարմինների ներգրավմամբ կարող է առաջարկներ ներկայացնել </w:t>
      </w:r>
      <w:r w:rsidR="007078E2" w:rsidRPr="009807A9">
        <w:rPr>
          <w:rFonts w:ascii="GHEA Grapalat" w:hAnsi="GHEA Grapalat"/>
          <w:spacing w:val="-8"/>
          <w:sz w:val="24"/>
          <w:szCs w:val="24"/>
          <w:lang w:val="hy-AM"/>
        </w:rPr>
        <w:t>ՀՀ</w:t>
      </w:r>
      <w:r w:rsidR="00FD0693" w:rsidRPr="009807A9">
        <w:rPr>
          <w:rFonts w:ascii="GHEA Grapalat" w:hAnsi="GHEA Grapalat"/>
          <w:spacing w:val="-8"/>
          <w:sz w:val="24"/>
          <w:szCs w:val="24"/>
          <w:lang w:val="hy-AM"/>
        </w:rPr>
        <w:t xml:space="preserve"> կառավարությանը՝ վերանայելու Ռազմավարությունն ու </w:t>
      </w:r>
      <w:r w:rsidR="00DC2C14" w:rsidRPr="009807A9">
        <w:rPr>
          <w:rFonts w:ascii="GHEA Grapalat" w:hAnsi="GHEA Grapalat"/>
          <w:spacing w:val="-8"/>
          <w:sz w:val="24"/>
          <w:szCs w:val="24"/>
          <w:lang w:val="hy-AM"/>
        </w:rPr>
        <w:t>գործողություն</w:t>
      </w:r>
      <w:r w:rsidR="00FD0693" w:rsidRPr="009807A9">
        <w:rPr>
          <w:rFonts w:ascii="GHEA Grapalat" w:hAnsi="GHEA Grapalat"/>
          <w:spacing w:val="-8"/>
          <w:sz w:val="24"/>
          <w:szCs w:val="24"/>
          <w:lang w:val="hy-AM"/>
        </w:rPr>
        <w:t>ների ծրագիրը՝ հիմ</w:t>
      </w:r>
      <w:r w:rsidR="009F0E9C" w:rsidRPr="009807A9">
        <w:rPr>
          <w:rFonts w:ascii="GHEA Grapalat" w:hAnsi="GHEA Grapalat"/>
          <w:spacing w:val="-8"/>
          <w:sz w:val="24"/>
          <w:szCs w:val="24"/>
          <w:lang w:val="hy-AM"/>
        </w:rPr>
        <w:t>ք ընդունելով</w:t>
      </w:r>
      <w:r w:rsidR="00FD0693" w:rsidRPr="009807A9">
        <w:rPr>
          <w:rFonts w:ascii="GHEA Grapalat" w:hAnsi="GHEA Grapalat"/>
          <w:spacing w:val="-8"/>
          <w:sz w:val="24"/>
          <w:szCs w:val="24"/>
          <w:lang w:val="hy-AM"/>
        </w:rPr>
        <w:t xml:space="preserve"> մշտադիտարկման արդյունքների և առաջարկությունների վրա հիմնված համապատասխան </w:t>
      </w:r>
      <w:r w:rsidR="009F0E9C" w:rsidRPr="009807A9">
        <w:rPr>
          <w:rFonts w:ascii="GHEA Grapalat" w:hAnsi="GHEA Grapalat"/>
          <w:spacing w:val="-8"/>
          <w:sz w:val="24"/>
          <w:szCs w:val="24"/>
          <w:lang w:val="hy-AM"/>
        </w:rPr>
        <w:t>փոփոխությունները</w:t>
      </w:r>
      <w:r w:rsidR="00FD0693" w:rsidRPr="009807A9">
        <w:rPr>
          <w:rFonts w:ascii="GHEA Grapalat" w:hAnsi="GHEA Grapalat"/>
          <w:spacing w:val="-8"/>
          <w:sz w:val="24"/>
          <w:szCs w:val="24"/>
          <w:lang w:val="hy-AM"/>
        </w:rPr>
        <w:t>:</w:t>
      </w:r>
    </w:p>
    <w:p w14:paraId="64624C24" w14:textId="77777777" w:rsidR="00923F7E" w:rsidRPr="00923F7E" w:rsidRDefault="00FD0693" w:rsidP="00616E5A">
      <w:pPr>
        <w:pStyle w:val="ListParagraph"/>
        <w:numPr>
          <w:ilvl w:val="0"/>
          <w:numId w:val="8"/>
        </w:numPr>
        <w:tabs>
          <w:tab w:val="left" w:pos="-1080"/>
          <w:tab w:val="left" w:pos="0"/>
          <w:tab w:val="left" w:pos="1170"/>
        </w:tabs>
        <w:spacing w:before="240" w:after="240"/>
        <w:ind w:left="0" w:firstLine="720"/>
        <w:jc w:val="both"/>
        <w:rPr>
          <w:rFonts w:ascii="GHEA Grapalat" w:eastAsia="GHEA Grapalat" w:hAnsi="GHEA Grapalat" w:cs="GHEA Grapalat"/>
          <w:sz w:val="24"/>
          <w:szCs w:val="24"/>
          <w:lang w:val="hy-AM"/>
        </w:rPr>
      </w:pPr>
      <w:r w:rsidRPr="00923F7E">
        <w:rPr>
          <w:rFonts w:ascii="GHEA Grapalat" w:hAnsi="GHEA Grapalat"/>
          <w:spacing w:val="-8"/>
          <w:sz w:val="24"/>
          <w:szCs w:val="24"/>
          <w:lang w:val="hy-AM"/>
        </w:rPr>
        <w:t xml:space="preserve">Ռազմավարության ու </w:t>
      </w:r>
      <w:r w:rsidR="00DC2C14" w:rsidRPr="00923F7E">
        <w:rPr>
          <w:rFonts w:ascii="GHEA Grapalat" w:hAnsi="GHEA Grapalat"/>
          <w:spacing w:val="-8"/>
          <w:sz w:val="24"/>
          <w:szCs w:val="24"/>
          <w:lang w:val="hy-AM"/>
        </w:rPr>
        <w:t>գործողություն</w:t>
      </w:r>
      <w:r w:rsidRPr="00923F7E">
        <w:rPr>
          <w:rFonts w:ascii="GHEA Grapalat" w:hAnsi="GHEA Grapalat"/>
          <w:spacing w:val="-8"/>
          <w:sz w:val="24"/>
          <w:szCs w:val="24"/>
          <w:lang w:val="hy-AM"/>
        </w:rPr>
        <w:t xml:space="preserve">ների ծրագրի ազդեցության գնահատման նպատակով </w:t>
      </w:r>
      <w:r w:rsidR="002331BA" w:rsidRPr="00923F7E">
        <w:rPr>
          <w:rFonts w:ascii="GHEA Grapalat" w:hAnsi="GHEA Grapalat"/>
          <w:spacing w:val="-8"/>
          <w:sz w:val="24"/>
          <w:szCs w:val="24"/>
          <w:lang w:val="hy-AM"/>
        </w:rPr>
        <w:t xml:space="preserve">ՆԳՆ-ն </w:t>
      </w:r>
      <w:r w:rsidRPr="00923F7E">
        <w:rPr>
          <w:rFonts w:ascii="GHEA Grapalat" w:hAnsi="GHEA Grapalat"/>
          <w:spacing w:val="-8"/>
          <w:sz w:val="24"/>
          <w:szCs w:val="24"/>
          <w:lang w:val="hy-AM"/>
        </w:rPr>
        <w:t xml:space="preserve">միջնաժամկետ ու երկարաժամկետ փուլերում տարբեր թիրախային խմբերում կարող է նախաձեռնել հանրային կարծիքի հարցումներ, որոնց անցկացման հիման վրա չափվում է </w:t>
      </w:r>
      <w:r w:rsidR="004A0C48" w:rsidRPr="00923F7E">
        <w:rPr>
          <w:rFonts w:ascii="GHEA Grapalat" w:hAnsi="GHEA Grapalat"/>
          <w:spacing w:val="-8"/>
          <w:sz w:val="24"/>
          <w:szCs w:val="24"/>
          <w:lang w:val="hy-AM"/>
        </w:rPr>
        <w:t>ԱՌԿ</w:t>
      </w:r>
      <w:r w:rsidRPr="00923F7E">
        <w:rPr>
          <w:rFonts w:ascii="GHEA Grapalat" w:hAnsi="GHEA Grapalat"/>
          <w:spacing w:val="-8"/>
          <w:sz w:val="24"/>
          <w:szCs w:val="24"/>
          <w:lang w:val="hy-AM"/>
        </w:rPr>
        <w:t xml:space="preserve"> գործընթացի ազդեցությունը հասարակության վրա: Միջնաժամկետ փուլում իրականացված հարցումների արդյունքների գնահատման ու վերլուծության արդյունքում </w:t>
      </w:r>
      <w:r w:rsidR="00C9190B" w:rsidRPr="00923F7E">
        <w:rPr>
          <w:rFonts w:ascii="GHEA Grapalat" w:hAnsi="GHEA Grapalat"/>
          <w:spacing w:val="-8"/>
          <w:sz w:val="24"/>
          <w:szCs w:val="24"/>
          <w:lang w:val="hy-AM"/>
        </w:rPr>
        <w:t>ՆԳՆ-ն</w:t>
      </w:r>
      <w:r w:rsidRPr="00923F7E">
        <w:rPr>
          <w:rFonts w:ascii="GHEA Grapalat" w:hAnsi="GHEA Grapalat"/>
          <w:spacing w:val="-8"/>
          <w:sz w:val="24"/>
          <w:szCs w:val="24"/>
          <w:lang w:val="hy-AM"/>
        </w:rPr>
        <w:t xml:space="preserve"> կարող է նախաձեռնել Ռազմավարության ու </w:t>
      </w:r>
      <w:r w:rsidR="00DC2C14" w:rsidRPr="00923F7E">
        <w:rPr>
          <w:rFonts w:ascii="GHEA Grapalat" w:hAnsi="GHEA Grapalat"/>
          <w:spacing w:val="-8"/>
          <w:sz w:val="24"/>
          <w:szCs w:val="24"/>
          <w:lang w:val="hy-AM"/>
        </w:rPr>
        <w:t>գործողություն</w:t>
      </w:r>
      <w:r w:rsidRPr="00923F7E">
        <w:rPr>
          <w:rFonts w:ascii="GHEA Grapalat" w:hAnsi="GHEA Grapalat"/>
          <w:spacing w:val="-8"/>
          <w:sz w:val="24"/>
          <w:szCs w:val="24"/>
          <w:lang w:val="hy-AM"/>
        </w:rPr>
        <w:t>ների ծրագրի, ինչպես նաև իրականացման մեթոդների ու մեխանիզմների վերանայում ու փոփոխում։</w:t>
      </w:r>
    </w:p>
    <w:p w14:paraId="02AEC1A6" w14:textId="23EA08DA" w:rsidR="00FD0693" w:rsidRPr="00923F7E" w:rsidRDefault="00FD0693" w:rsidP="00616E5A">
      <w:pPr>
        <w:pStyle w:val="ListParagraph"/>
        <w:numPr>
          <w:ilvl w:val="0"/>
          <w:numId w:val="8"/>
        </w:numPr>
        <w:tabs>
          <w:tab w:val="left" w:pos="-1080"/>
          <w:tab w:val="left" w:pos="0"/>
          <w:tab w:val="left" w:pos="360"/>
          <w:tab w:val="left" w:pos="1170"/>
        </w:tabs>
        <w:spacing w:before="240" w:after="240"/>
        <w:ind w:left="0" w:firstLine="720"/>
        <w:jc w:val="both"/>
        <w:rPr>
          <w:rFonts w:ascii="GHEA Grapalat" w:eastAsia="GHEA Grapalat" w:hAnsi="GHEA Grapalat" w:cs="GHEA Grapalat"/>
          <w:sz w:val="24"/>
          <w:szCs w:val="24"/>
          <w:lang w:val="hy-AM"/>
        </w:rPr>
      </w:pPr>
      <w:r w:rsidRPr="00923F7E">
        <w:rPr>
          <w:rFonts w:ascii="GHEA Grapalat" w:hAnsi="GHEA Grapalat"/>
          <w:spacing w:val="-8"/>
          <w:sz w:val="24"/>
          <w:szCs w:val="24"/>
          <w:lang w:val="hy-AM"/>
        </w:rPr>
        <w:t xml:space="preserve">Գործընթացի նկատմամբ առավել թափանցիկություն ապահովելու նպատակով Ռազմավարությունը և </w:t>
      </w:r>
      <w:r w:rsidR="00DC2C14" w:rsidRPr="00923F7E">
        <w:rPr>
          <w:rFonts w:ascii="GHEA Grapalat" w:hAnsi="GHEA Grapalat"/>
          <w:spacing w:val="-8"/>
          <w:sz w:val="24"/>
          <w:szCs w:val="24"/>
          <w:lang w:val="hy-AM"/>
        </w:rPr>
        <w:t>գործողություն</w:t>
      </w:r>
      <w:r w:rsidRPr="00923F7E">
        <w:rPr>
          <w:rFonts w:ascii="GHEA Grapalat" w:hAnsi="GHEA Grapalat"/>
          <w:spacing w:val="-8"/>
          <w:sz w:val="24"/>
          <w:szCs w:val="24"/>
          <w:lang w:val="hy-AM"/>
        </w:rPr>
        <w:t xml:space="preserve">ների </w:t>
      </w:r>
      <w:r w:rsidR="003D7EBE" w:rsidRPr="00923F7E">
        <w:rPr>
          <w:rFonts w:ascii="GHEA Grapalat" w:hAnsi="GHEA Grapalat"/>
          <w:spacing w:val="-8"/>
          <w:sz w:val="24"/>
          <w:szCs w:val="24"/>
          <w:lang w:val="hy-AM"/>
        </w:rPr>
        <w:t xml:space="preserve">ծրագիրը </w:t>
      </w:r>
      <w:r w:rsidRPr="00923F7E">
        <w:rPr>
          <w:rFonts w:ascii="GHEA Grapalat" w:hAnsi="GHEA Grapalat"/>
          <w:spacing w:val="-8"/>
          <w:sz w:val="24"/>
          <w:szCs w:val="24"/>
          <w:lang w:val="hy-AM"/>
        </w:rPr>
        <w:t xml:space="preserve">տեղադրվում են </w:t>
      </w:r>
      <w:r w:rsidR="002331BA" w:rsidRPr="00923F7E">
        <w:rPr>
          <w:rFonts w:ascii="GHEA Grapalat" w:hAnsi="GHEA Grapalat"/>
          <w:spacing w:val="-8"/>
          <w:sz w:val="24"/>
          <w:szCs w:val="24"/>
          <w:lang w:val="hy-AM"/>
        </w:rPr>
        <w:t xml:space="preserve">ՆԳՆ </w:t>
      </w:r>
      <w:r w:rsidRPr="00923F7E">
        <w:rPr>
          <w:rFonts w:ascii="GHEA Grapalat" w:hAnsi="GHEA Grapalat"/>
          <w:spacing w:val="-8"/>
          <w:sz w:val="24"/>
          <w:szCs w:val="24"/>
          <w:lang w:val="hy-AM"/>
        </w:rPr>
        <w:t xml:space="preserve">պաշտոնական կայքէջում: </w:t>
      </w:r>
      <w:r w:rsidR="0068758C" w:rsidRPr="00923F7E">
        <w:rPr>
          <w:rFonts w:ascii="GHEA Grapalat" w:hAnsi="GHEA Grapalat"/>
          <w:spacing w:val="-8"/>
          <w:sz w:val="24"/>
          <w:szCs w:val="24"/>
          <w:lang w:val="hy-AM"/>
        </w:rPr>
        <w:t>Պատասխանատու կատարող մարմինների կողմից ուղարկված և Վարչապետի աշխատակազմի կողմից ընդունված տարե</w:t>
      </w:r>
      <w:r w:rsidR="00CC6DD3" w:rsidRPr="00923F7E">
        <w:rPr>
          <w:rFonts w:ascii="GHEA Grapalat" w:hAnsi="GHEA Grapalat"/>
          <w:spacing w:val="-8"/>
          <w:sz w:val="24"/>
          <w:szCs w:val="24"/>
          <w:lang w:val="hy-AM"/>
        </w:rPr>
        <w:t>կան ամփոփ</w:t>
      </w:r>
      <w:r w:rsidR="00CC6DD3" w:rsidRPr="00923F7E">
        <w:rPr>
          <w:rFonts w:ascii="GHEA Grapalat" w:hAnsi="GHEA Grapalat"/>
          <w:sz w:val="24"/>
          <w:szCs w:val="24"/>
          <w:lang w:val="hy-AM"/>
        </w:rPr>
        <w:t xml:space="preserve"> հաշվետվությունը </w:t>
      </w:r>
      <w:r w:rsidR="0068758C" w:rsidRPr="00923F7E">
        <w:rPr>
          <w:rFonts w:ascii="GHEA Grapalat" w:hAnsi="GHEA Grapalat"/>
          <w:sz w:val="24"/>
          <w:szCs w:val="24"/>
          <w:lang w:val="hy-AM"/>
        </w:rPr>
        <w:t xml:space="preserve">1 ամսվա ընթացքում հրապարակվում է </w:t>
      </w:r>
      <w:r w:rsidR="002331BA" w:rsidRPr="00923F7E">
        <w:rPr>
          <w:rFonts w:ascii="GHEA Grapalat" w:hAnsi="GHEA Grapalat"/>
          <w:sz w:val="24"/>
          <w:szCs w:val="24"/>
          <w:lang w:val="hy-AM"/>
        </w:rPr>
        <w:t xml:space="preserve">ՆԳՆ </w:t>
      </w:r>
      <w:r w:rsidR="0068758C" w:rsidRPr="00923F7E">
        <w:rPr>
          <w:rFonts w:ascii="GHEA Grapalat" w:hAnsi="GHEA Grapalat"/>
          <w:sz w:val="24"/>
          <w:szCs w:val="24"/>
          <w:lang w:val="hy-AM"/>
        </w:rPr>
        <w:t>պաշտոնական կայքէջում:</w:t>
      </w:r>
    </w:p>
    <w:p w14:paraId="3618531D" w14:textId="77777777" w:rsidR="00BA311A" w:rsidRPr="005127EF" w:rsidRDefault="00DA119C" w:rsidP="005127EF">
      <w:pPr>
        <w:pStyle w:val="Heading1"/>
        <w:jc w:val="center"/>
        <w:rPr>
          <w:rFonts w:ascii="GHEA Grapalat" w:hAnsi="GHEA Grapalat"/>
          <w:color w:val="1F497D" w:themeColor="text2"/>
          <w:sz w:val="32"/>
          <w:lang w:val="af-ZA"/>
        </w:rPr>
      </w:pPr>
      <w:bookmarkStart w:id="18" w:name="_Toc132394480"/>
      <w:bookmarkStart w:id="19" w:name="գլուխ11"/>
      <w:r w:rsidRPr="005127EF">
        <w:rPr>
          <w:rFonts w:ascii="GHEA Grapalat" w:hAnsi="GHEA Grapalat"/>
          <w:color w:val="1F497D" w:themeColor="text2"/>
          <w:sz w:val="32"/>
          <w:lang w:val="af-ZA"/>
        </w:rPr>
        <w:t xml:space="preserve">ԳԼՈՒԽ </w:t>
      </w:r>
      <w:r w:rsidR="00585067">
        <w:rPr>
          <w:rFonts w:ascii="GHEA Grapalat" w:hAnsi="GHEA Grapalat"/>
          <w:color w:val="1F497D" w:themeColor="text2"/>
          <w:sz w:val="32"/>
          <w:lang w:val="hy-AM"/>
        </w:rPr>
        <w:t>7</w:t>
      </w:r>
      <w:r w:rsidR="009807A9" w:rsidRPr="005127EF">
        <w:rPr>
          <w:rFonts w:ascii="GHEA Grapalat" w:hAnsi="GHEA Grapalat"/>
          <w:color w:val="1F497D" w:themeColor="text2"/>
          <w:sz w:val="32"/>
          <w:lang w:val="af-ZA"/>
        </w:rPr>
        <w:t>.</w:t>
      </w:r>
      <w:r w:rsidR="005127EF">
        <w:rPr>
          <w:rFonts w:ascii="GHEA Grapalat" w:hAnsi="GHEA Grapalat"/>
          <w:color w:val="1F497D" w:themeColor="text2"/>
          <w:sz w:val="32"/>
          <w:lang w:val="af-ZA"/>
        </w:rPr>
        <w:t xml:space="preserve"> </w:t>
      </w:r>
      <w:r w:rsidR="003B71AB" w:rsidRPr="005127EF">
        <w:rPr>
          <w:rFonts w:ascii="GHEA Grapalat" w:hAnsi="GHEA Grapalat"/>
          <w:color w:val="1F497D" w:themeColor="text2"/>
          <w:sz w:val="32"/>
          <w:lang w:val="af-ZA"/>
        </w:rPr>
        <w:t>Ռազմավարության իրականացման ֆինանսական գնահատականը և աղբյուրները</w:t>
      </w:r>
      <w:bookmarkEnd w:id="18"/>
    </w:p>
    <w:bookmarkEnd w:id="19"/>
    <w:p w14:paraId="5E395178" w14:textId="1CF47C75" w:rsidR="00697E73" w:rsidRPr="009807A9" w:rsidRDefault="006F651E" w:rsidP="00616E5A">
      <w:pPr>
        <w:pStyle w:val="ListParagraph"/>
        <w:numPr>
          <w:ilvl w:val="0"/>
          <w:numId w:val="8"/>
        </w:numPr>
        <w:tabs>
          <w:tab w:val="left" w:pos="-1080"/>
          <w:tab w:val="left" w:pos="0"/>
          <w:tab w:val="left" w:pos="1080"/>
        </w:tabs>
        <w:spacing w:before="240" w:after="240"/>
        <w:ind w:left="0" w:firstLine="720"/>
        <w:jc w:val="both"/>
        <w:rPr>
          <w:rFonts w:ascii="GHEA Grapalat" w:hAnsi="GHEA Grapalat"/>
          <w:spacing w:val="-8"/>
          <w:sz w:val="24"/>
          <w:szCs w:val="24"/>
          <w:lang w:val="hy-AM"/>
        </w:rPr>
      </w:pPr>
      <w:r>
        <w:rPr>
          <w:rFonts w:ascii="GHEA Grapalat" w:hAnsi="GHEA Grapalat"/>
          <w:spacing w:val="-8"/>
          <w:sz w:val="24"/>
          <w:szCs w:val="24"/>
          <w:lang w:val="hy-AM"/>
        </w:rPr>
        <w:lastRenderedPageBreak/>
        <w:t xml:space="preserve"> </w:t>
      </w:r>
      <w:r w:rsidR="00DB37AC">
        <w:rPr>
          <w:rFonts w:ascii="GHEA Grapalat" w:hAnsi="GHEA Grapalat"/>
          <w:spacing w:val="-8"/>
          <w:sz w:val="24"/>
          <w:szCs w:val="24"/>
          <w:lang w:val="hy-AM"/>
        </w:rPr>
        <w:t xml:space="preserve">Հաշվի առնելով </w:t>
      </w:r>
      <w:r w:rsidR="00D03F8D">
        <w:rPr>
          <w:rFonts w:ascii="GHEA Grapalat" w:hAnsi="GHEA Grapalat"/>
          <w:spacing w:val="-8"/>
          <w:sz w:val="24"/>
          <w:szCs w:val="24"/>
          <w:lang w:val="hy-AM"/>
        </w:rPr>
        <w:t>ԱՌԿ</w:t>
      </w:r>
      <w:r w:rsidR="00DB37AC">
        <w:rPr>
          <w:rFonts w:ascii="GHEA Grapalat" w:hAnsi="GHEA Grapalat"/>
          <w:spacing w:val="-8"/>
          <w:sz w:val="24"/>
          <w:szCs w:val="24"/>
          <w:lang w:val="hy-AM"/>
        </w:rPr>
        <w:t xml:space="preserve"> ծախսատարությունը և հորիզոնական բնույթը, գործողությունների ծրագրով առաջնահերթ նախատեսվում է իրականացնել Ռազմավարությամբ գերակայություն սահմանված միջոցառումները,</w:t>
      </w:r>
      <w:r w:rsidR="00B459A7">
        <w:rPr>
          <w:rFonts w:ascii="GHEA Grapalat" w:hAnsi="GHEA Grapalat"/>
          <w:spacing w:val="-8"/>
          <w:sz w:val="24"/>
          <w:szCs w:val="24"/>
          <w:lang w:val="hy-AM"/>
        </w:rPr>
        <w:t xml:space="preserve"> և </w:t>
      </w:r>
      <w:r w:rsidR="00B459A7" w:rsidRPr="009807A9">
        <w:rPr>
          <w:rFonts w:ascii="GHEA Grapalat" w:hAnsi="GHEA Grapalat"/>
          <w:spacing w:val="-8"/>
          <w:sz w:val="24"/>
          <w:szCs w:val="24"/>
          <w:lang w:val="hy-AM"/>
        </w:rPr>
        <w:t>գործողությունների ծրագրում ներառված միջոցառումների մեծ մասի իրականացման համար անհրաժեշտ ֆինանսական միջոցները նախատեսվում է ապահովել համապատասխան տարվա համար ՀՀ պետա</w:t>
      </w:r>
      <w:r w:rsidR="00B459A7" w:rsidRPr="009807A9">
        <w:rPr>
          <w:rFonts w:ascii="GHEA Grapalat" w:hAnsi="GHEA Grapalat"/>
          <w:spacing w:val="-8"/>
          <w:sz w:val="24"/>
          <w:szCs w:val="24"/>
          <w:lang w:val="hy-AM"/>
        </w:rPr>
        <w:softHyphen/>
        <w:t>կան բյուջեով շահագրգիռ գերատեսչություններին առանձնացված հատկացումների ընդհանուր ծավալի շրջանակներում։</w:t>
      </w:r>
    </w:p>
    <w:p w14:paraId="5C8AB228" w14:textId="77777777" w:rsidR="00BA424E" w:rsidRDefault="006F651E" w:rsidP="00616E5A">
      <w:pPr>
        <w:pStyle w:val="ListParagraph"/>
        <w:numPr>
          <w:ilvl w:val="0"/>
          <w:numId w:val="8"/>
        </w:numPr>
        <w:tabs>
          <w:tab w:val="left" w:pos="-1080"/>
          <w:tab w:val="left" w:pos="0"/>
          <w:tab w:val="left" w:pos="1080"/>
        </w:tabs>
        <w:spacing w:before="240" w:after="240"/>
        <w:ind w:left="0" w:firstLine="720"/>
        <w:jc w:val="both"/>
        <w:rPr>
          <w:rFonts w:ascii="GHEA Grapalat" w:hAnsi="GHEA Grapalat"/>
          <w:spacing w:val="-8"/>
          <w:sz w:val="24"/>
          <w:szCs w:val="24"/>
          <w:lang w:val="hy-AM"/>
        </w:rPr>
      </w:pPr>
      <w:r>
        <w:rPr>
          <w:rFonts w:ascii="GHEA Grapalat" w:hAnsi="GHEA Grapalat"/>
          <w:spacing w:val="-8"/>
          <w:sz w:val="24"/>
          <w:szCs w:val="24"/>
          <w:lang w:val="hy-AM"/>
        </w:rPr>
        <w:t xml:space="preserve"> </w:t>
      </w:r>
      <w:r w:rsidR="00697E73" w:rsidRPr="009807A9">
        <w:rPr>
          <w:rFonts w:ascii="GHEA Grapalat" w:hAnsi="GHEA Grapalat"/>
          <w:spacing w:val="-8"/>
          <w:sz w:val="24"/>
          <w:szCs w:val="24"/>
          <w:lang w:val="hy-AM"/>
        </w:rPr>
        <w:t>Ռազմավարության իրականացման 2023-20</w:t>
      </w:r>
      <w:r w:rsidR="001A3255" w:rsidRPr="009807A9">
        <w:rPr>
          <w:rFonts w:ascii="GHEA Grapalat" w:hAnsi="GHEA Grapalat"/>
          <w:spacing w:val="-8"/>
          <w:sz w:val="24"/>
          <w:szCs w:val="24"/>
          <w:lang w:val="hy-AM"/>
        </w:rPr>
        <w:t>26</w:t>
      </w:r>
      <w:r w:rsidR="00697E73" w:rsidRPr="009807A9">
        <w:rPr>
          <w:rFonts w:ascii="GHEA Grapalat" w:hAnsi="GHEA Grapalat"/>
          <w:spacing w:val="-8"/>
          <w:sz w:val="24"/>
          <w:szCs w:val="24"/>
          <w:lang w:val="hy-AM"/>
        </w:rPr>
        <w:t xml:space="preserve"> թվականների գործողությունների ծրագրում սահմանված մի շարք միջոցառումների իրականացման համար </w:t>
      </w:r>
      <w:r w:rsidR="0051600B" w:rsidRPr="009807A9">
        <w:rPr>
          <w:rFonts w:ascii="GHEA Grapalat" w:hAnsi="GHEA Grapalat"/>
          <w:spacing w:val="-8"/>
          <w:sz w:val="24"/>
          <w:szCs w:val="24"/>
          <w:lang w:val="hy-AM"/>
        </w:rPr>
        <w:t xml:space="preserve">անհրաժեշտ ֆինանսական ռեսուրսների մոտավոր գնահատականը կազմում է շուրջ </w:t>
      </w:r>
      <w:r w:rsidR="005D7446" w:rsidRPr="005D7446">
        <w:rPr>
          <w:rFonts w:ascii="GHEA Grapalat" w:hAnsi="GHEA Grapalat"/>
          <w:b/>
          <w:bCs/>
          <w:spacing w:val="-8"/>
          <w:sz w:val="24"/>
          <w:szCs w:val="24"/>
          <w:lang w:val="hy-AM"/>
        </w:rPr>
        <w:t>394,6</w:t>
      </w:r>
      <w:r w:rsidR="0051600B" w:rsidRPr="008D343B">
        <w:rPr>
          <w:rFonts w:ascii="GHEA Grapalat" w:hAnsi="GHEA Grapalat"/>
          <w:b/>
          <w:spacing w:val="-8"/>
          <w:sz w:val="24"/>
          <w:szCs w:val="24"/>
          <w:lang w:val="hy-AM"/>
        </w:rPr>
        <w:t xml:space="preserve"> մլն</w:t>
      </w:r>
      <w:r w:rsidR="0051600B" w:rsidRPr="008D343B">
        <w:rPr>
          <w:rFonts w:ascii="MS Gothic" w:eastAsia="MS Gothic" w:hAnsi="MS Gothic" w:cs="MS Gothic" w:hint="eastAsia"/>
          <w:b/>
          <w:spacing w:val="-8"/>
          <w:sz w:val="24"/>
          <w:szCs w:val="24"/>
          <w:lang w:val="hy-AM"/>
        </w:rPr>
        <w:t>․</w:t>
      </w:r>
      <w:r w:rsidR="0051600B" w:rsidRPr="008D343B">
        <w:rPr>
          <w:rFonts w:ascii="GHEA Grapalat" w:hAnsi="GHEA Grapalat"/>
          <w:b/>
          <w:spacing w:val="-8"/>
          <w:sz w:val="24"/>
          <w:szCs w:val="24"/>
          <w:lang w:val="hy-AM"/>
        </w:rPr>
        <w:t xml:space="preserve"> դրամ, որից </w:t>
      </w:r>
      <w:r w:rsidR="00923F7E" w:rsidRPr="00923F7E">
        <w:rPr>
          <w:rFonts w:ascii="GHEA Grapalat" w:hAnsi="GHEA Grapalat"/>
          <w:b/>
          <w:spacing w:val="-8"/>
          <w:sz w:val="24"/>
          <w:szCs w:val="24"/>
          <w:lang w:val="hy-AM"/>
        </w:rPr>
        <w:t>19,</w:t>
      </w:r>
      <w:r w:rsidR="00923F7E" w:rsidRPr="005D7446">
        <w:rPr>
          <w:rFonts w:ascii="GHEA Grapalat" w:hAnsi="GHEA Grapalat"/>
          <w:b/>
          <w:spacing w:val="-8"/>
          <w:sz w:val="24"/>
          <w:szCs w:val="24"/>
          <w:lang w:val="hy-AM"/>
        </w:rPr>
        <w:t>2</w:t>
      </w:r>
      <w:r w:rsidR="0051600B" w:rsidRPr="008D343B">
        <w:rPr>
          <w:rFonts w:ascii="GHEA Grapalat" w:hAnsi="GHEA Grapalat"/>
          <w:b/>
          <w:spacing w:val="-8"/>
          <w:sz w:val="24"/>
          <w:szCs w:val="24"/>
          <w:lang w:val="hy-AM"/>
        </w:rPr>
        <w:t xml:space="preserve"> մլն</w:t>
      </w:r>
      <w:r w:rsidR="0051600B" w:rsidRPr="008D343B">
        <w:rPr>
          <w:rFonts w:ascii="MS Gothic" w:eastAsia="MS Gothic" w:hAnsi="MS Gothic" w:cs="MS Gothic" w:hint="eastAsia"/>
          <w:b/>
          <w:spacing w:val="-8"/>
          <w:sz w:val="24"/>
          <w:szCs w:val="24"/>
          <w:lang w:val="hy-AM"/>
        </w:rPr>
        <w:t>․</w:t>
      </w:r>
      <w:r w:rsidR="0051600B" w:rsidRPr="008D343B">
        <w:rPr>
          <w:rFonts w:ascii="GHEA Grapalat" w:hAnsi="GHEA Grapalat"/>
          <w:b/>
          <w:spacing w:val="-8"/>
          <w:sz w:val="24"/>
          <w:szCs w:val="24"/>
          <w:lang w:val="hy-AM"/>
        </w:rPr>
        <w:t xml:space="preserve"> դրամը</w:t>
      </w:r>
      <w:r w:rsidR="00DC7ECA" w:rsidRPr="008D343B">
        <w:rPr>
          <w:rFonts w:ascii="GHEA Grapalat" w:hAnsi="GHEA Grapalat"/>
          <w:b/>
          <w:spacing w:val="-8"/>
          <w:sz w:val="24"/>
          <w:szCs w:val="24"/>
          <w:lang w:val="hy-AM"/>
        </w:rPr>
        <w:t>՝</w:t>
      </w:r>
      <w:r w:rsidR="0051600B" w:rsidRPr="008D343B">
        <w:rPr>
          <w:rFonts w:ascii="GHEA Grapalat" w:hAnsi="GHEA Grapalat"/>
          <w:b/>
          <w:spacing w:val="-8"/>
          <w:sz w:val="24"/>
          <w:szCs w:val="24"/>
          <w:lang w:val="hy-AM"/>
        </w:rPr>
        <w:t xml:space="preserve"> ՀՀ պետական </w:t>
      </w:r>
      <w:r w:rsidR="00DC7ECA" w:rsidRPr="008D343B">
        <w:rPr>
          <w:rFonts w:ascii="GHEA Grapalat" w:hAnsi="GHEA Grapalat"/>
          <w:b/>
          <w:spacing w:val="-8"/>
          <w:sz w:val="24"/>
          <w:szCs w:val="24"/>
          <w:lang w:val="hy-AM"/>
        </w:rPr>
        <w:t>բյուջեի միջոցների հաշվին</w:t>
      </w:r>
      <w:r w:rsidR="0051600B" w:rsidRPr="008D343B">
        <w:rPr>
          <w:rFonts w:ascii="GHEA Grapalat" w:hAnsi="GHEA Grapalat"/>
          <w:b/>
          <w:spacing w:val="-8"/>
          <w:sz w:val="24"/>
          <w:szCs w:val="24"/>
          <w:lang w:val="hy-AM"/>
        </w:rPr>
        <w:t xml:space="preserve"> (միջնաժամկետ ծախսային ծրագիր), իսկ մնացած</w:t>
      </w:r>
      <w:r w:rsidR="00DC7ECA" w:rsidRPr="008D343B">
        <w:rPr>
          <w:rFonts w:ascii="GHEA Grapalat" w:hAnsi="GHEA Grapalat"/>
          <w:b/>
          <w:spacing w:val="-8"/>
          <w:sz w:val="24"/>
          <w:szCs w:val="24"/>
          <w:lang w:val="hy-AM"/>
        </w:rPr>
        <w:t>ը՝</w:t>
      </w:r>
      <w:r w:rsidR="0051600B" w:rsidRPr="008D343B">
        <w:rPr>
          <w:rFonts w:ascii="GHEA Grapalat" w:hAnsi="GHEA Grapalat"/>
          <w:b/>
          <w:spacing w:val="-8"/>
          <w:sz w:val="24"/>
          <w:szCs w:val="24"/>
          <w:lang w:val="hy-AM"/>
        </w:rPr>
        <w:t xml:space="preserve"> </w:t>
      </w:r>
      <w:r w:rsidR="00DC7ECA" w:rsidRPr="008D343B">
        <w:rPr>
          <w:rFonts w:ascii="GHEA Grapalat" w:hAnsi="GHEA Grapalat"/>
          <w:b/>
          <w:spacing w:val="-8"/>
          <w:sz w:val="24"/>
          <w:szCs w:val="24"/>
          <w:lang w:val="hy-AM"/>
        </w:rPr>
        <w:t>զարգացման գործընկերների ֆինանսական աջակցության շրջանակներում</w:t>
      </w:r>
      <w:r w:rsidR="0051600B" w:rsidRPr="009807A9">
        <w:rPr>
          <w:rFonts w:ascii="GHEA Grapalat" w:hAnsi="GHEA Grapalat"/>
          <w:spacing w:val="-8"/>
          <w:sz w:val="24"/>
          <w:szCs w:val="24"/>
          <w:lang w:val="hy-AM"/>
        </w:rPr>
        <w:t xml:space="preserve">։ </w:t>
      </w:r>
    </w:p>
    <w:p w14:paraId="57F74727" w14:textId="4AD8AD6F" w:rsidR="00697E73" w:rsidRPr="009807A9" w:rsidRDefault="00BA424E" w:rsidP="00616E5A">
      <w:pPr>
        <w:pStyle w:val="ListParagraph"/>
        <w:numPr>
          <w:ilvl w:val="0"/>
          <w:numId w:val="8"/>
        </w:numPr>
        <w:tabs>
          <w:tab w:val="left" w:pos="-1080"/>
          <w:tab w:val="left" w:pos="0"/>
          <w:tab w:val="left" w:pos="1080"/>
        </w:tabs>
        <w:spacing w:before="240" w:after="240"/>
        <w:ind w:left="0" w:firstLine="720"/>
        <w:jc w:val="both"/>
        <w:rPr>
          <w:rFonts w:ascii="GHEA Grapalat" w:hAnsi="GHEA Grapalat"/>
          <w:spacing w:val="-8"/>
          <w:sz w:val="24"/>
          <w:szCs w:val="24"/>
          <w:lang w:val="hy-AM"/>
        </w:rPr>
      </w:pPr>
      <w:r>
        <w:rPr>
          <w:rFonts w:ascii="GHEA Grapalat" w:hAnsi="GHEA Grapalat"/>
          <w:spacing w:val="-8"/>
          <w:sz w:val="24"/>
          <w:szCs w:val="24"/>
          <w:lang w:val="hy-AM"/>
        </w:rPr>
        <w:t xml:space="preserve"> </w:t>
      </w:r>
      <w:r w:rsidR="0051600B" w:rsidRPr="009807A9">
        <w:rPr>
          <w:rFonts w:ascii="GHEA Grapalat" w:hAnsi="GHEA Grapalat"/>
          <w:spacing w:val="-8"/>
          <w:sz w:val="24"/>
          <w:szCs w:val="24"/>
          <w:lang w:val="hy-AM"/>
        </w:rPr>
        <w:t>Ֆ</w:t>
      </w:r>
      <w:r w:rsidR="00697E73" w:rsidRPr="009807A9">
        <w:rPr>
          <w:rFonts w:ascii="GHEA Grapalat" w:hAnsi="GHEA Grapalat"/>
          <w:spacing w:val="-8"/>
          <w:sz w:val="24"/>
          <w:szCs w:val="24"/>
          <w:lang w:val="hy-AM"/>
        </w:rPr>
        <w:t xml:space="preserve">ինանսավորման չափը և աղբյուրները </w:t>
      </w:r>
      <w:r w:rsidR="0051600B" w:rsidRPr="009807A9">
        <w:rPr>
          <w:rFonts w:ascii="GHEA Grapalat" w:hAnsi="GHEA Grapalat"/>
          <w:spacing w:val="-8"/>
          <w:sz w:val="24"/>
          <w:szCs w:val="24"/>
          <w:lang w:val="hy-AM"/>
        </w:rPr>
        <w:t>հստակեցված</w:t>
      </w:r>
      <w:r w:rsidR="00697E73" w:rsidRPr="009807A9">
        <w:rPr>
          <w:rFonts w:ascii="GHEA Grapalat" w:hAnsi="GHEA Grapalat"/>
          <w:spacing w:val="-8"/>
          <w:sz w:val="24"/>
          <w:szCs w:val="24"/>
          <w:lang w:val="hy-AM"/>
        </w:rPr>
        <w:t xml:space="preserve"> են</w:t>
      </w:r>
      <w:r w:rsidR="0051600B" w:rsidRPr="009807A9">
        <w:rPr>
          <w:rFonts w:ascii="GHEA Grapalat" w:hAnsi="GHEA Grapalat"/>
          <w:spacing w:val="-8"/>
          <w:sz w:val="24"/>
          <w:szCs w:val="24"/>
          <w:lang w:val="hy-AM"/>
        </w:rPr>
        <w:t xml:space="preserve"> </w:t>
      </w:r>
      <w:r w:rsidR="00697E73" w:rsidRPr="009807A9">
        <w:rPr>
          <w:rFonts w:ascii="GHEA Grapalat" w:hAnsi="GHEA Grapalat"/>
          <w:spacing w:val="-8"/>
          <w:sz w:val="24"/>
          <w:szCs w:val="24"/>
          <w:lang w:val="hy-AM"/>
        </w:rPr>
        <w:t xml:space="preserve">Հավելված </w:t>
      </w:r>
      <w:r w:rsidR="00B459A7" w:rsidRPr="00B459A7">
        <w:rPr>
          <w:rFonts w:ascii="GHEA Grapalat" w:hAnsi="GHEA Grapalat"/>
          <w:spacing w:val="-8"/>
          <w:sz w:val="24"/>
          <w:szCs w:val="24"/>
          <w:lang w:val="hy-AM"/>
        </w:rPr>
        <w:t xml:space="preserve">N </w:t>
      </w:r>
      <w:r w:rsidR="00697E73" w:rsidRPr="009807A9">
        <w:rPr>
          <w:rFonts w:ascii="GHEA Grapalat" w:hAnsi="GHEA Grapalat"/>
          <w:spacing w:val="-8"/>
          <w:sz w:val="24"/>
          <w:szCs w:val="24"/>
          <w:lang w:val="hy-AM"/>
        </w:rPr>
        <w:t>2-ում:</w:t>
      </w:r>
    </w:p>
    <w:p w14:paraId="447185D9" w14:textId="77777777" w:rsidR="008C3516" w:rsidRDefault="00BA311A" w:rsidP="00616E5A">
      <w:pPr>
        <w:pStyle w:val="ListParagraph"/>
        <w:numPr>
          <w:ilvl w:val="0"/>
          <w:numId w:val="8"/>
        </w:numPr>
        <w:tabs>
          <w:tab w:val="left" w:pos="-1080"/>
          <w:tab w:val="left" w:pos="0"/>
          <w:tab w:val="left" w:pos="1170"/>
        </w:tabs>
        <w:spacing w:before="240" w:after="240"/>
        <w:ind w:left="0" w:firstLine="720"/>
        <w:jc w:val="both"/>
        <w:rPr>
          <w:rFonts w:ascii="GHEA Grapalat" w:hAnsi="GHEA Grapalat"/>
          <w:sz w:val="24"/>
          <w:szCs w:val="24"/>
          <w:lang w:val="hy-AM"/>
        </w:rPr>
      </w:pPr>
      <w:r w:rsidRPr="009807A9">
        <w:rPr>
          <w:rFonts w:ascii="GHEA Grapalat" w:hAnsi="GHEA Grapalat"/>
          <w:spacing w:val="-8"/>
          <w:sz w:val="24"/>
          <w:szCs w:val="24"/>
          <w:lang w:val="hy-AM"/>
        </w:rPr>
        <w:t xml:space="preserve">Հաշվի առնելով այն հանգամանքը, որ </w:t>
      </w:r>
      <w:r w:rsidR="005C2FEE">
        <w:rPr>
          <w:rFonts w:ascii="GHEA Grapalat" w:hAnsi="GHEA Grapalat"/>
          <w:spacing w:val="-8"/>
          <w:sz w:val="24"/>
          <w:szCs w:val="24"/>
          <w:lang w:val="hy-AM"/>
        </w:rPr>
        <w:t xml:space="preserve">ազդեցության ու ծախսարդյունավետության </w:t>
      </w:r>
      <w:r w:rsidRPr="009807A9">
        <w:rPr>
          <w:rFonts w:ascii="GHEA Grapalat" w:hAnsi="GHEA Grapalat"/>
          <w:spacing w:val="-8"/>
          <w:sz w:val="24"/>
          <w:szCs w:val="24"/>
          <w:lang w:val="hy-AM"/>
        </w:rPr>
        <w:t xml:space="preserve">տեսանկյունից աղետի կանխարգելումը և կանխումը </w:t>
      </w:r>
      <w:r w:rsidR="002F3645">
        <w:rPr>
          <w:rFonts w:ascii="GHEA Grapalat" w:hAnsi="GHEA Grapalat"/>
          <w:spacing w:val="-8"/>
          <w:sz w:val="24"/>
          <w:szCs w:val="24"/>
          <w:lang w:val="hy-AM"/>
        </w:rPr>
        <w:t>7-10</w:t>
      </w:r>
      <w:r w:rsidRPr="009807A9">
        <w:rPr>
          <w:rFonts w:ascii="GHEA Grapalat" w:hAnsi="GHEA Grapalat"/>
          <w:sz w:val="24"/>
          <w:szCs w:val="24"/>
          <w:lang w:val="hy-AM"/>
        </w:rPr>
        <w:t xml:space="preserve"> անգամ ավելի արդյունավետ </w:t>
      </w:r>
      <w:r w:rsidR="002F3645">
        <w:rPr>
          <w:rFonts w:ascii="GHEA Grapalat" w:hAnsi="GHEA Grapalat"/>
          <w:sz w:val="24"/>
          <w:szCs w:val="24"/>
          <w:lang w:val="hy-AM"/>
        </w:rPr>
        <w:t>են</w:t>
      </w:r>
      <w:r w:rsidRPr="009807A9">
        <w:rPr>
          <w:rFonts w:ascii="GHEA Grapalat" w:hAnsi="GHEA Grapalat"/>
          <w:sz w:val="24"/>
          <w:szCs w:val="24"/>
          <w:lang w:val="hy-AM"/>
        </w:rPr>
        <w:t xml:space="preserve">, քան </w:t>
      </w:r>
      <w:r w:rsidR="002F3645">
        <w:rPr>
          <w:rFonts w:ascii="GHEA Grapalat" w:hAnsi="GHEA Grapalat"/>
          <w:sz w:val="24"/>
          <w:szCs w:val="24"/>
          <w:lang w:val="hy-AM"/>
        </w:rPr>
        <w:t xml:space="preserve">դրա </w:t>
      </w:r>
      <w:r w:rsidRPr="009807A9">
        <w:rPr>
          <w:rFonts w:ascii="GHEA Grapalat" w:hAnsi="GHEA Grapalat"/>
          <w:sz w:val="24"/>
          <w:szCs w:val="24"/>
          <w:lang w:val="hy-AM"/>
        </w:rPr>
        <w:t>հետևանքների վերա</w:t>
      </w:r>
      <w:r w:rsidR="000F3119" w:rsidRPr="009807A9">
        <w:rPr>
          <w:rFonts w:ascii="GHEA Grapalat" w:hAnsi="GHEA Grapalat"/>
          <w:sz w:val="24"/>
          <w:szCs w:val="24"/>
          <w:lang w:val="hy-AM"/>
        </w:rPr>
        <w:t xml:space="preserve">ցումը, </w:t>
      </w:r>
      <w:r w:rsidR="002F3645">
        <w:rPr>
          <w:rFonts w:ascii="GHEA Grapalat" w:hAnsi="GHEA Grapalat"/>
          <w:sz w:val="24"/>
          <w:szCs w:val="24"/>
          <w:lang w:val="hy-AM"/>
        </w:rPr>
        <w:t>առաջարկվում է ռեսուրսները կենտրոնացնել աղետների ռիսկի կանխարգելման գործողությունների վրա՝ միաժամանակ ընդլայնելով ֆինանսավորման աղբյուրները, այդ թվում՝ մասնավոր հատվածի և զարգացման գործընկերների ներգրավմամբ:</w:t>
      </w:r>
    </w:p>
    <w:p w14:paraId="5228B823" w14:textId="77777777" w:rsidR="005127EF" w:rsidRPr="00DA2A31" w:rsidRDefault="005127EF" w:rsidP="005127EF">
      <w:pPr>
        <w:pStyle w:val="ListParagraph"/>
        <w:tabs>
          <w:tab w:val="left" w:pos="-1080"/>
          <w:tab w:val="left" w:pos="0"/>
          <w:tab w:val="left" w:pos="993"/>
        </w:tabs>
        <w:spacing w:before="240" w:after="240"/>
        <w:ind w:left="340"/>
        <w:jc w:val="both"/>
        <w:rPr>
          <w:rFonts w:ascii="GHEA Grapalat" w:hAnsi="GHEA Grapalat"/>
          <w:sz w:val="24"/>
          <w:szCs w:val="24"/>
          <w:lang w:val="hy-AM"/>
        </w:rPr>
      </w:pPr>
    </w:p>
    <w:sectPr w:rsidR="005127EF" w:rsidRPr="00DA2A31" w:rsidSect="00AB7F73">
      <w:headerReference w:type="even" r:id="rId10"/>
      <w:headerReference w:type="default" r:id="rId11"/>
      <w:footerReference w:type="even" r:id="rId12"/>
      <w:footerReference w:type="default" r:id="rId13"/>
      <w:pgSz w:w="11909" w:h="16834" w:code="9"/>
      <w:pgMar w:top="990" w:right="1019" w:bottom="990" w:left="900"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B803E" w14:textId="77777777" w:rsidR="00365E52" w:rsidRDefault="00365E52" w:rsidP="00183105">
      <w:r>
        <w:separator/>
      </w:r>
    </w:p>
  </w:endnote>
  <w:endnote w:type="continuationSeparator" w:id="0">
    <w:p w14:paraId="2C98E18B" w14:textId="77777777" w:rsidR="00365E52" w:rsidRDefault="00365E52" w:rsidP="0018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g_Times1">
    <w:altName w:val="Times New Roman"/>
    <w:charset w:val="CC"/>
    <w:family w:val="roman"/>
    <w:pitch w:val="variable"/>
  </w:font>
  <w:font w:name="Tahoma">
    <w:panose1 w:val="020B0604030504040204"/>
    <w:charset w:val="00"/>
    <w:family w:val="swiss"/>
    <w:pitch w:val="variable"/>
    <w:sig w:usb0="E1002EFF" w:usb1="C000605B" w:usb2="00000029" w:usb3="00000000" w:csb0="000101FF" w:csb1="00000000"/>
  </w:font>
  <w:font w:name="GHEAMariam">
    <w:altName w:val="Arial Unicode MS"/>
    <w:panose1 w:val="00000000000000000000"/>
    <w:charset w:val="88"/>
    <w:family w:val="auto"/>
    <w:notTrueType/>
    <w:pitch w:val="default"/>
    <w:sig w:usb0="00000000" w:usb1="08080000" w:usb2="00000010" w:usb3="00000000" w:csb0="00100000"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HEAGrapalat">
    <w:panose1 w:val="00000000000000000000"/>
    <w:charset w:val="CC"/>
    <w:family w:val="auto"/>
    <w:notTrueType/>
    <w:pitch w:val="default"/>
    <w:sig w:usb0="00000201" w:usb1="00000000" w:usb2="00000000" w:usb3="00000000" w:csb0="00000004" w:csb1="00000000"/>
  </w:font>
  <w:font w:name="Arial Unicode">
    <w:panose1 w:val="020B0604020202020204"/>
    <w:charset w:val="00"/>
    <w:family w:val="swiss"/>
    <w:pitch w:val="variable"/>
    <w:sig w:usb0="00000287" w:usb1="00000000" w:usb2="00000000" w:usb3="00000000" w:csb0="0000009F" w:csb1="00000000"/>
  </w:font>
  <w:font w:name="SylfaenRegular">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CA59B" w14:textId="77777777" w:rsidR="006F651E" w:rsidRDefault="00365E52">
    <w:pPr>
      <w:pStyle w:val="Footer"/>
    </w:pPr>
    <w:r>
      <w:fldChar w:fldCharType="begin"/>
    </w:r>
    <w:r>
      <w:instrText xml:space="preserve"> FILENAME  \* MERGEFORMAT </w:instrText>
    </w:r>
    <w:r>
      <w:fldChar w:fldCharType="separate"/>
    </w:r>
    <w:r w:rsidR="006F651E">
      <w:rPr>
        <w:noProof/>
        <w:sz w:val="18"/>
      </w:rPr>
      <w:t>ardzanagrayinNrq005</w:t>
    </w:r>
    <w:r>
      <w:rPr>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041581"/>
      <w:docPartObj>
        <w:docPartGallery w:val="Page Numbers (Bottom of Page)"/>
        <w:docPartUnique/>
      </w:docPartObj>
    </w:sdtPr>
    <w:sdtEndPr/>
    <w:sdtContent>
      <w:p w14:paraId="6994E168" w14:textId="781BD39C" w:rsidR="006F651E" w:rsidRDefault="006F651E">
        <w:pPr>
          <w:pStyle w:val="Footer"/>
          <w:jc w:val="center"/>
        </w:pPr>
        <w:r>
          <w:rPr>
            <w:noProof/>
          </w:rPr>
          <w:fldChar w:fldCharType="begin"/>
        </w:r>
        <w:r>
          <w:rPr>
            <w:noProof/>
          </w:rPr>
          <w:instrText xml:space="preserve"> PAGE   \* MERGEFORMAT </w:instrText>
        </w:r>
        <w:r>
          <w:rPr>
            <w:noProof/>
          </w:rPr>
          <w:fldChar w:fldCharType="separate"/>
        </w:r>
        <w:r w:rsidR="00FF39A6">
          <w:rPr>
            <w:noProof/>
          </w:rPr>
          <w:t>12</w:t>
        </w:r>
        <w:r>
          <w:rPr>
            <w:noProof/>
          </w:rPr>
          <w:fldChar w:fldCharType="end"/>
        </w:r>
      </w:p>
    </w:sdtContent>
  </w:sdt>
  <w:p w14:paraId="0F9848A6" w14:textId="77777777" w:rsidR="006F651E" w:rsidRDefault="006F6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7C430" w14:textId="77777777" w:rsidR="00365E52" w:rsidRDefault="00365E52" w:rsidP="00183105">
      <w:r>
        <w:separator/>
      </w:r>
    </w:p>
  </w:footnote>
  <w:footnote w:type="continuationSeparator" w:id="0">
    <w:p w14:paraId="0F8A79B0" w14:textId="77777777" w:rsidR="00365E52" w:rsidRDefault="00365E52" w:rsidP="00183105">
      <w:r>
        <w:continuationSeparator/>
      </w:r>
    </w:p>
  </w:footnote>
  <w:footnote w:id="1">
    <w:p w14:paraId="138C7E8B" w14:textId="77777777" w:rsidR="006F651E" w:rsidRPr="009807A9" w:rsidRDefault="006F651E">
      <w:pPr>
        <w:pStyle w:val="FootnoteText"/>
        <w:rPr>
          <w:rFonts w:ascii="Sylfaen" w:hAnsi="Sylfaen"/>
          <w:lang w:val="hy-AM"/>
        </w:rPr>
      </w:pPr>
      <w:r>
        <w:rPr>
          <w:rStyle w:val="FootnoteReference"/>
        </w:rPr>
        <w:footnoteRef/>
      </w:r>
      <w:r>
        <w:t xml:space="preserve"> </w:t>
      </w:r>
      <w:r w:rsidRPr="00DB5F47">
        <w:rPr>
          <w:rFonts w:ascii="GHEA Grapalat" w:hAnsi="GHEA Grapalat" w:cs="Arial"/>
          <w:sz w:val="14"/>
          <w:szCs w:val="14"/>
          <w:lang w:val="hy-AM"/>
        </w:rPr>
        <w:t>ՀՀ-ն՝ ո</w:t>
      </w:r>
      <w:r w:rsidRPr="00DB5F47">
        <w:rPr>
          <w:rFonts w:ascii="GHEA Grapalat" w:hAnsi="GHEA Grapalat" w:cs="Arial"/>
          <w:sz w:val="14"/>
          <w:szCs w:val="14"/>
          <w:lang w:val="af-ZA"/>
        </w:rPr>
        <w:t xml:space="preserve">րպես </w:t>
      </w:r>
      <w:r w:rsidRPr="00DB5F47">
        <w:rPr>
          <w:rFonts w:ascii="GHEA Grapalat" w:hAnsi="GHEA Grapalat" w:cs="Arial"/>
          <w:sz w:val="14"/>
          <w:szCs w:val="14"/>
          <w:lang w:val="hy-AM"/>
        </w:rPr>
        <w:t xml:space="preserve">Միավորված ազգերի կազմակերպության </w:t>
      </w:r>
      <w:r w:rsidRPr="00DB5F47">
        <w:rPr>
          <w:rFonts w:ascii="GHEA Grapalat" w:hAnsi="GHEA Grapalat" w:cs="Arial"/>
          <w:sz w:val="14"/>
          <w:szCs w:val="14"/>
          <w:lang w:val="af-ZA"/>
        </w:rPr>
        <w:t xml:space="preserve">անդամ երկիր, 2015 թվականին միացել է </w:t>
      </w:r>
      <w:r w:rsidRPr="00DB5F47">
        <w:rPr>
          <w:rFonts w:ascii="GHEA Grapalat" w:hAnsi="GHEA Grapalat" w:cs="Arial"/>
          <w:sz w:val="14"/>
          <w:szCs w:val="14"/>
          <w:lang w:val="hy-AM"/>
        </w:rPr>
        <w:t>Սենդայի ծրագրին</w:t>
      </w:r>
      <w:r w:rsidRPr="00DB5F47">
        <w:rPr>
          <w:rFonts w:ascii="GHEA Grapalat" w:hAnsi="GHEA Grapalat" w:cs="Arial"/>
          <w:sz w:val="14"/>
          <w:szCs w:val="14"/>
          <w:lang w:val="af-ZA"/>
        </w:rPr>
        <w:t xml:space="preserve">, որը սահմանում է </w:t>
      </w:r>
      <w:r w:rsidRPr="00DB5F47">
        <w:rPr>
          <w:rFonts w:ascii="GHEA Grapalat" w:hAnsi="GHEA Grapalat" w:cs="Arial"/>
          <w:sz w:val="14"/>
          <w:szCs w:val="14"/>
          <w:lang w:val="hy-AM"/>
        </w:rPr>
        <w:t>ԱՌՆ</w:t>
      </w:r>
      <w:r w:rsidRPr="00DB5F47">
        <w:rPr>
          <w:rFonts w:ascii="GHEA Grapalat" w:hAnsi="GHEA Grapalat" w:cs="Arial"/>
          <w:sz w:val="14"/>
          <w:szCs w:val="14"/>
          <w:lang w:val="af-ZA"/>
        </w:rPr>
        <w:t xml:space="preserve"> բնագավառում պետությունների կողմից անհրաժեշտ ոլորտային և միջոլորտային նպատակաուղղված գործողություններ՝ տեղական, ազգային, տարածաշրջանային և գլոբալ մակարդակներում։</w:t>
      </w:r>
      <w:r w:rsidRPr="00DB5F47">
        <w:rPr>
          <w:rFonts w:ascii="GHEA Grapalat" w:hAnsi="GHEA Grapalat" w:cs="Arial"/>
          <w:sz w:val="14"/>
          <w:szCs w:val="14"/>
          <w:lang w:val="hy-AM"/>
        </w:rPr>
        <w:t xml:space="preserve"> </w:t>
      </w:r>
      <w:r w:rsidRPr="00DB5F47">
        <w:rPr>
          <w:rFonts w:ascii="GHEA Grapalat" w:hAnsi="GHEA Grapalat" w:cs="Arial"/>
          <w:sz w:val="14"/>
          <w:szCs w:val="14"/>
          <w:lang w:val="af-ZA"/>
        </w:rPr>
        <w:t>Սենդայի ծրագրի</w:t>
      </w:r>
      <w:r w:rsidRPr="00DB5F47">
        <w:rPr>
          <w:rFonts w:ascii="GHEA Grapalat" w:hAnsi="GHEA Grapalat" w:cs="Arial"/>
          <w:sz w:val="14"/>
          <w:szCs w:val="14"/>
          <w:lang w:val="hy-AM"/>
        </w:rPr>
        <w:t xml:space="preserve"> թիրախային խնդիրների սահմանմամբ ՄԱԿ-ի անդամ պետություններին հորդորվում է մշակել և ընդունել  ԱՌԿ ռազմավարություն, ինչը հնարավոր է դարձնում </w:t>
      </w:r>
      <w:r w:rsidRPr="00DB5F47">
        <w:rPr>
          <w:rFonts w:ascii="GHEA Grapalat" w:hAnsi="GHEA Grapalat" w:cs="Arial"/>
          <w:sz w:val="14"/>
          <w:szCs w:val="14"/>
          <w:lang w:val="af-ZA"/>
        </w:rPr>
        <w:t>աղետների ռիսկի նվազեցման</w:t>
      </w:r>
      <w:r w:rsidRPr="00DB5F47">
        <w:rPr>
          <w:rFonts w:ascii="GHEA Grapalat" w:hAnsi="GHEA Grapalat" w:cs="Arial"/>
          <w:sz w:val="14"/>
          <w:szCs w:val="14"/>
          <w:lang w:val="hy-AM"/>
        </w:rPr>
        <w:t>ը և կառավարմանն ուղղված միջազգային գործիքակազմի և միջոցառումների իրականացումը։</w:t>
      </w:r>
    </w:p>
  </w:footnote>
  <w:footnote w:id="2">
    <w:p w14:paraId="0FDF59AA" w14:textId="77777777" w:rsidR="006F651E" w:rsidRPr="009807A9" w:rsidRDefault="006F651E">
      <w:pPr>
        <w:pStyle w:val="FootnoteText"/>
        <w:rPr>
          <w:rFonts w:ascii="Sylfaen" w:hAnsi="Sylfaen"/>
          <w:lang w:val="hy-AM"/>
        </w:rPr>
      </w:pPr>
      <w:r>
        <w:rPr>
          <w:rStyle w:val="FootnoteReference"/>
        </w:rPr>
        <w:footnoteRef/>
      </w:r>
      <w:r w:rsidRPr="009807A9">
        <w:rPr>
          <w:lang w:val="hy-AM"/>
        </w:rPr>
        <w:t xml:space="preserve"> </w:t>
      </w:r>
      <w:r w:rsidRPr="00DB5F47">
        <w:rPr>
          <w:rFonts w:ascii="GHEA Grapalat" w:hAnsi="GHEA Grapalat" w:cs="Arial"/>
          <w:sz w:val="14"/>
          <w:szCs w:val="14"/>
          <w:lang w:val="hy-AM"/>
        </w:rPr>
        <w:t>ՄԱԿ-ի անդամ պետությունների՝ ԿԶՆ մինչև 2030 թվականի օրակարգով կայուն զարգացում ապահովելու համար պահանջվում են առավել նպատակային, թիրախավորված գործողություններ, որոնք կօգնեն սահմանել և վերլուծել ժամանակակից աշխարհի առջև ծառացած ռիսկերի լայն շրջանակը, համապատասխան միջոցներ ձեռնարկել առկա ռիսկերը մեղմելու և նոր ռիսկերի առաջացումը կանխելու նպատակով:</w:t>
      </w:r>
    </w:p>
  </w:footnote>
  <w:footnote w:id="3">
    <w:p w14:paraId="067F86F5" w14:textId="77777777" w:rsidR="006F651E" w:rsidRPr="009807A9" w:rsidRDefault="006F651E">
      <w:pPr>
        <w:pStyle w:val="FootnoteText"/>
        <w:rPr>
          <w:rFonts w:ascii="Sylfaen" w:hAnsi="Sylfaen"/>
          <w:lang w:val="hy-AM"/>
        </w:rPr>
      </w:pPr>
      <w:r>
        <w:rPr>
          <w:rStyle w:val="FootnoteReference"/>
        </w:rPr>
        <w:footnoteRef/>
      </w:r>
      <w:r w:rsidRPr="009807A9">
        <w:rPr>
          <w:lang w:val="hy-AM"/>
        </w:rPr>
        <w:t xml:space="preserve"> </w:t>
      </w:r>
      <w:r w:rsidRPr="00DB5F47">
        <w:rPr>
          <w:rFonts w:ascii="GHEA Grapalat" w:hAnsi="GHEA Grapalat"/>
          <w:sz w:val="14"/>
          <w:szCs w:val="14"/>
          <w:lang w:val="hy-AM"/>
        </w:rPr>
        <w:t xml:space="preserve">Հղիներ, </w:t>
      </w:r>
      <w:r w:rsidRPr="00DB5F47">
        <w:rPr>
          <w:rFonts w:ascii="GHEA Grapalat" w:hAnsi="GHEA Grapalat" w:cs="Arial"/>
          <w:bCs/>
          <w:sz w:val="14"/>
          <w:szCs w:val="14"/>
          <w:shd w:val="clear" w:color="auto" w:fill="FFFFFF"/>
          <w:lang w:val="hy-AM"/>
        </w:rPr>
        <w:t xml:space="preserve">կերակրող մայրեր, երեխաներ, տարեցներ, </w:t>
      </w:r>
      <w:r w:rsidRPr="00DB5F47">
        <w:rPr>
          <w:rFonts w:ascii="GHEA Grapalat" w:hAnsi="GHEA Grapalat" w:cs="Arial"/>
          <w:sz w:val="14"/>
          <w:szCs w:val="14"/>
          <w:lang w:val="hy-AM"/>
        </w:rPr>
        <w:t xml:space="preserve">հաշմանդամություն </w:t>
      </w:r>
      <w:r w:rsidRPr="00DB5F47">
        <w:rPr>
          <w:rFonts w:ascii="GHEA Grapalat" w:hAnsi="GHEA Grapalat"/>
          <w:sz w:val="14"/>
          <w:szCs w:val="14"/>
          <w:lang w:val="hy-AM"/>
        </w:rPr>
        <w:t xml:space="preserve">ունեցող անձինք  և հատուկ կարիքներ ունեցող </w:t>
      </w:r>
      <w:r w:rsidRPr="00DB5F47">
        <w:rPr>
          <w:rFonts w:ascii="GHEA Grapalat" w:hAnsi="GHEA Grapalat" w:cs="Arial"/>
          <w:sz w:val="14"/>
          <w:szCs w:val="14"/>
          <w:lang w:val="hy-AM"/>
        </w:rPr>
        <w:t xml:space="preserve">անձինք (մանկատան երեխաներ, </w:t>
      </w:r>
      <w:r w:rsidRPr="00DB5F47">
        <w:rPr>
          <w:rFonts w:ascii="GHEA Grapalat" w:hAnsi="GHEA Grapalat"/>
          <w:sz w:val="14"/>
          <w:szCs w:val="14"/>
          <w:lang w:val="hy-AM"/>
        </w:rPr>
        <w:t>շուրջօրյա խնամքի հաստատություններում կամ տներում բնակվողներ</w:t>
      </w:r>
      <w:r w:rsidRPr="00DB5F47">
        <w:rPr>
          <w:rFonts w:ascii="GHEA Grapalat" w:hAnsi="GHEA Grapalat" w:cs="Arial"/>
          <w:sz w:val="14"/>
          <w:szCs w:val="14"/>
          <w:lang w:val="hy-AM"/>
        </w:rPr>
        <w:t>, հոգեկան առողջության պահպանման հաստատություններում բուժվող հիվանդներ, փախստականներ)</w:t>
      </w:r>
      <w:r w:rsidRPr="00DB5F47">
        <w:rPr>
          <w:rFonts w:ascii="GHEA Grapalat" w:hAnsi="GHEA Grapalat"/>
          <w:sz w:val="14"/>
          <w:szCs w:val="14"/>
          <w:lang w:val="hy-AM"/>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A36E0" w14:textId="77777777" w:rsidR="006F651E" w:rsidRDefault="006F65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B7E28C" w14:textId="77777777" w:rsidR="006F651E" w:rsidRDefault="006F6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CF4A0" w14:textId="77777777" w:rsidR="006F651E" w:rsidRDefault="006F651E">
    <w:pPr>
      <w:pStyle w:val="Header"/>
      <w:framePr w:wrap="around" w:vAnchor="text" w:hAnchor="margin" w:xAlign="center" w:y="1"/>
      <w:rPr>
        <w:rStyle w:val="PageNumber"/>
      </w:rPr>
    </w:pPr>
  </w:p>
  <w:p w14:paraId="4D8178CA" w14:textId="77777777" w:rsidR="006F651E" w:rsidRDefault="006F651E" w:rsidP="00B64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26A"/>
    <w:multiLevelType w:val="hybridMultilevel"/>
    <w:tmpl w:val="5568EEC4"/>
    <w:lvl w:ilvl="0" w:tplc="7A46596C">
      <w:start w:val="11"/>
      <w:numFmt w:val="decimal"/>
      <w:lvlText w:val="%1."/>
      <w:lvlJc w:val="left"/>
      <w:pPr>
        <w:ind w:left="360" w:hanging="360"/>
      </w:pPr>
      <w:rPr>
        <w:rFonts w:ascii="GHEA Grapalat" w:hAnsi="GHEA Grapalat"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B152E"/>
    <w:multiLevelType w:val="hybridMultilevel"/>
    <w:tmpl w:val="57A48894"/>
    <w:lvl w:ilvl="0" w:tplc="2C7A8CEA">
      <w:start w:val="1"/>
      <w:numFmt w:val="decimal"/>
      <w:lvlText w:val="%1)"/>
      <w:lvlJc w:val="left"/>
      <w:pPr>
        <w:ind w:left="900" w:hanging="450"/>
      </w:pPr>
      <w:rPr>
        <w:rFonts w:hint="default"/>
        <w:b/>
        <w:bCs w:val="0"/>
        <w:sz w:val="24"/>
        <w:szCs w:val="24"/>
      </w:rPr>
    </w:lvl>
    <w:lvl w:ilvl="1" w:tplc="042B0019" w:tentative="1">
      <w:start w:val="1"/>
      <w:numFmt w:val="lowerLetter"/>
      <w:lvlText w:val="%2."/>
      <w:lvlJc w:val="left"/>
      <w:pPr>
        <w:ind w:left="1606" w:hanging="360"/>
      </w:pPr>
    </w:lvl>
    <w:lvl w:ilvl="2" w:tplc="042B001B" w:tentative="1">
      <w:start w:val="1"/>
      <w:numFmt w:val="lowerRoman"/>
      <w:lvlText w:val="%3."/>
      <w:lvlJc w:val="right"/>
      <w:pPr>
        <w:ind w:left="2326" w:hanging="180"/>
      </w:pPr>
    </w:lvl>
    <w:lvl w:ilvl="3" w:tplc="042B000F" w:tentative="1">
      <w:start w:val="1"/>
      <w:numFmt w:val="decimal"/>
      <w:lvlText w:val="%4."/>
      <w:lvlJc w:val="left"/>
      <w:pPr>
        <w:ind w:left="3046" w:hanging="360"/>
      </w:pPr>
    </w:lvl>
    <w:lvl w:ilvl="4" w:tplc="042B0019" w:tentative="1">
      <w:start w:val="1"/>
      <w:numFmt w:val="lowerLetter"/>
      <w:lvlText w:val="%5."/>
      <w:lvlJc w:val="left"/>
      <w:pPr>
        <w:ind w:left="3766" w:hanging="360"/>
      </w:pPr>
    </w:lvl>
    <w:lvl w:ilvl="5" w:tplc="042B001B" w:tentative="1">
      <w:start w:val="1"/>
      <w:numFmt w:val="lowerRoman"/>
      <w:lvlText w:val="%6."/>
      <w:lvlJc w:val="right"/>
      <w:pPr>
        <w:ind w:left="4486" w:hanging="180"/>
      </w:pPr>
    </w:lvl>
    <w:lvl w:ilvl="6" w:tplc="042B000F" w:tentative="1">
      <w:start w:val="1"/>
      <w:numFmt w:val="decimal"/>
      <w:lvlText w:val="%7."/>
      <w:lvlJc w:val="left"/>
      <w:pPr>
        <w:ind w:left="5206" w:hanging="360"/>
      </w:pPr>
    </w:lvl>
    <w:lvl w:ilvl="7" w:tplc="042B0019" w:tentative="1">
      <w:start w:val="1"/>
      <w:numFmt w:val="lowerLetter"/>
      <w:lvlText w:val="%8."/>
      <w:lvlJc w:val="left"/>
      <w:pPr>
        <w:ind w:left="5926" w:hanging="360"/>
      </w:pPr>
    </w:lvl>
    <w:lvl w:ilvl="8" w:tplc="042B001B" w:tentative="1">
      <w:start w:val="1"/>
      <w:numFmt w:val="lowerRoman"/>
      <w:lvlText w:val="%9."/>
      <w:lvlJc w:val="right"/>
      <w:pPr>
        <w:ind w:left="6646" w:hanging="180"/>
      </w:pPr>
    </w:lvl>
  </w:abstractNum>
  <w:abstractNum w:abstractNumId="2">
    <w:nsid w:val="272324F7"/>
    <w:multiLevelType w:val="hybridMultilevel"/>
    <w:tmpl w:val="579435F8"/>
    <w:lvl w:ilvl="0" w:tplc="BFFCB10C">
      <w:start w:val="1"/>
      <w:numFmt w:val="decimal"/>
      <w:lvlText w:val="%1)"/>
      <w:lvlJc w:val="left"/>
      <w:pPr>
        <w:ind w:left="1080" w:hanging="360"/>
      </w:pPr>
      <w:rPr>
        <w:b/>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3">
    <w:nsid w:val="4A2004D2"/>
    <w:multiLevelType w:val="hybridMultilevel"/>
    <w:tmpl w:val="B61E285A"/>
    <w:lvl w:ilvl="0" w:tplc="58CABB8A">
      <w:start w:val="1"/>
      <w:numFmt w:val="decimal"/>
      <w:lvlText w:val="%1."/>
      <w:lvlJc w:val="left"/>
      <w:pPr>
        <w:ind w:left="360" w:hanging="360"/>
      </w:pPr>
      <w:rPr>
        <w:rFonts w:ascii="GHEA Grapalat" w:hAnsi="GHEA Grapalat"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B4F29F5"/>
    <w:multiLevelType w:val="hybridMultilevel"/>
    <w:tmpl w:val="470C0172"/>
    <w:lvl w:ilvl="0" w:tplc="E93406A4">
      <w:start w:val="1"/>
      <w:numFmt w:val="decimal"/>
      <w:lvlText w:val="%1)"/>
      <w:lvlJc w:val="left"/>
      <w:pPr>
        <w:ind w:left="720" w:hanging="360"/>
      </w:pPr>
      <w:rPr>
        <w:color w:val="1F497D" w:themeColor="text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DF3EE7"/>
    <w:multiLevelType w:val="hybridMultilevel"/>
    <w:tmpl w:val="E30ABA7C"/>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nsid w:val="745C4809"/>
    <w:multiLevelType w:val="hybridMultilevel"/>
    <w:tmpl w:val="F0F6BE40"/>
    <w:lvl w:ilvl="0" w:tplc="45040BC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047297"/>
    <w:multiLevelType w:val="hybridMultilevel"/>
    <w:tmpl w:val="5866A5D4"/>
    <w:lvl w:ilvl="0" w:tplc="533CB6BC">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98C4E9E"/>
    <w:multiLevelType w:val="hybridMultilevel"/>
    <w:tmpl w:val="F0ACB95E"/>
    <w:lvl w:ilvl="0" w:tplc="F4249306">
      <w:start w:val="1"/>
      <w:numFmt w:val="decimal"/>
      <w:lvlText w:val="%1)"/>
      <w:lvlJc w:val="left"/>
      <w:pPr>
        <w:ind w:left="720" w:hanging="360"/>
      </w:pPr>
      <w:rPr>
        <w:b/>
        <w:color w:val="1F497D" w:themeColor="text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7"/>
  </w:num>
  <w:num w:numId="5">
    <w:abstractNumId w:val="8"/>
  </w:num>
  <w:num w:numId="6">
    <w:abstractNumId w:val="4"/>
  </w:num>
  <w:num w:numId="7">
    <w:abstractNumId w:val="6"/>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141"/>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11A"/>
    <w:rsid w:val="000005E5"/>
    <w:rsid w:val="00002293"/>
    <w:rsid w:val="000030C6"/>
    <w:rsid w:val="00003347"/>
    <w:rsid w:val="0000339E"/>
    <w:rsid w:val="0000359A"/>
    <w:rsid w:val="00003EF7"/>
    <w:rsid w:val="000078F5"/>
    <w:rsid w:val="00011050"/>
    <w:rsid w:val="00011AEB"/>
    <w:rsid w:val="00011C25"/>
    <w:rsid w:val="00012501"/>
    <w:rsid w:val="00013084"/>
    <w:rsid w:val="000134E7"/>
    <w:rsid w:val="00014923"/>
    <w:rsid w:val="000169AF"/>
    <w:rsid w:val="00021457"/>
    <w:rsid w:val="00022116"/>
    <w:rsid w:val="00022897"/>
    <w:rsid w:val="000235AF"/>
    <w:rsid w:val="00024566"/>
    <w:rsid w:val="000248EE"/>
    <w:rsid w:val="00026016"/>
    <w:rsid w:val="00027DAE"/>
    <w:rsid w:val="00030250"/>
    <w:rsid w:val="00030D10"/>
    <w:rsid w:val="00030F70"/>
    <w:rsid w:val="00031399"/>
    <w:rsid w:val="000336B0"/>
    <w:rsid w:val="00037AFC"/>
    <w:rsid w:val="00037F8B"/>
    <w:rsid w:val="000429D2"/>
    <w:rsid w:val="00043B22"/>
    <w:rsid w:val="0004477E"/>
    <w:rsid w:val="000448E6"/>
    <w:rsid w:val="00044ED2"/>
    <w:rsid w:val="0004599C"/>
    <w:rsid w:val="00045DC5"/>
    <w:rsid w:val="00047A39"/>
    <w:rsid w:val="0005076E"/>
    <w:rsid w:val="00050BD3"/>
    <w:rsid w:val="00053EAB"/>
    <w:rsid w:val="00053FBD"/>
    <w:rsid w:val="0005421F"/>
    <w:rsid w:val="00056DE1"/>
    <w:rsid w:val="00065E41"/>
    <w:rsid w:val="00065FEC"/>
    <w:rsid w:val="00066557"/>
    <w:rsid w:val="00067122"/>
    <w:rsid w:val="00067862"/>
    <w:rsid w:val="000703E3"/>
    <w:rsid w:val="00070443"/>
    <w:rsid w:val="000718F8"/>
    <w:rsid w:val="00073327"/>
    <w:rsid w:val="0007397D"/>
    <w:rsid w:val="00076E3F"/>
    <w:rsid w:val="000802DD"/>
    <w:rsid w:val="00080AB3"/>
    <w:rsid w:val="00084916"/>
    <w:rsid w:val="00084D00"/>
    <w:rsid w:val="00085604"/>
    <w:rsid w:val="00086CBE"/>
    <w:rsid w:val="00086DF3"/>
    <w:rsid w:val="00087425"/>
    <w:rsid w:val="00087DC5"/>
    <w:rsid w:val="000906EE"/>
    <w:rsid w:val="00097CF8"/>
    <w:rsid w:val="000A0BE8"/>
    <w:rsid w:val="000A165E"/>
    <w:rsid w:val="000A3466"/>
    <w:rsid w:val="000A38B9"/>
    <w:rsid w:val="000A71CD"/>
    <w:rsid w:val="000B2410"/>
    <w:rsid w:val="000B4F95"/>
    <w:rsid w:val="000C2AA6"/>
    <w:rsid w:val="000C7A65"/>
    <w:rsid w:val="000C7C57"/>
    <w:rsid w:val="000D0391"/>
    <w:rsid w:val="000D3509"/>
    <w:rsid w:val="000D36A9"/>
    <w:rsid w:val="000D4D4E"/>
    <w:rsid w:val="000D4FD1"/>
    <w:rsid w:val="000D5DA2"/>
    <w:rsid w:val="000D5E8A"/>
    <w:rsid w:val="000D7ADC"/>
    <w:rsid w:val="000E0318"/>
    <w:rsid w:val="000E139A"/>
    <w:rsid w:val="000E1428"/>
    <w:rsid w:val="000E1AEA"/>
    <w:rsid w:val="000E3183"/>
    <w:rsid w:val="000E34AF"/>
    <w:rsid w:val="000E4A5A"/>
    <w:rsid w:val="000E4B76"/>
    <w:rsid w:val="000E6A4F"/>
    <w:rsid w:val="000E6E2E"/>
    <w:rsid w:val="000E709E"/>
    <w:rsid w:val="000F09B8"/>
    <w:rsid w:val="000F0BB8"/>
    <w:rsid w:val="000F153E"/>
    <w:rsid w:val="000F24C2"/>
    <w:rsid w:val="000F2FAF"/>
    <w:rsid w:val="000F3119"/>
    <w:rsid w:val="000F357A"/>
    <w:rsid w:val="000F6362"/>
    <w:rsid w:val="000F680B"/>
    <w:rsid w:val="000F7ECA"/>
    <w:rsid w:val="00101CD6"/>
    <w:rsid w:val="00102826"/>
    <w:rsid w:val="00103166"/>
    <w:rsid w:val="00106AF5"/>
    <w:rsid w:val="00107ADC"/>
    <w:rsid w:val="00111309"/>
    <w:rsid w:val="00111AD5"/>
    <w:rsid w:val="0011226A"/>
    <w:rsid w:val="00115A0A"/>
    <w:rsid w:val="00115EFA"/>
    <w:rsid w:val="001160EC"/>
    <w:rsid w:val="0012033D"/>
    <w:rsid w:val="00120886"/>
    <w:rsid w:val="00120A3F"/>
    <w:rsid w:val="00121469"/>
    <w:rsid w:val="0012325F"/>
    <w:rsid w:val="001234E1"/>
    <w:rsid w:val="00133415"/>
    <w:rsid w:val="001352DF"/>
    <w:rsid w:val="001358EA"/>
    <w:rsid w:val="00136F01"/>
    <w:rsid w:val="00140976"/>
    <w:rsid w:val="00144FF9"/>
    <w:rsid w:val="0014679D"/>
    <w:rsid w:val="00147538"/>
    <w:rsid w:val="00147D89"/>
    <w:rsid w:val="00150999"/>
    <w:rsid w:val="00152009"/>
    <w:rsid w:val="00152217"/>
    <w:rsid w:val="001523C2"/>
    <w:rsid w:val="00153E97"/>
    <w:rsid w:val="00154DAB"/>
    <w:rsid w:val="0015510D"/>
    <w:rsid w:val="001568BB"/>
    <w:rsid w:val="001578EB"/>
    <w:rsid w:val="00157AF7"/>
    <w:rsid w:val="00161D16"/>
    <w:rsid w:val="0016234C"/>
    <w:rsid w:val="001634D9"/>
    <w:rsid w:val="001642F1"/>
    <w:rsid w:val="00165354"/>
    <w:rsid w:val="00166021"/>
    <w:rsid w:val="001667D5"/>
    <w:rsid w:val="001671DF"/>
    <w:rsid w:val="00167288"/>
    <w:rsid w:val="00170A14"/>
    <w:rsid w:val="001725DA"/>
    <w:rsid w:val="0017397A"/>
    <w:rsid w:val="00174759"/>
    <w:rsid w:val="001761AC"/>
    <w:rsid w:val="0017622C"/>
    <w:rsid w:val="001768B5"/>
    <w:rsid w:val="001769B9"/>
    <w:rsid w:val="0017720B"/>
    <w:rsid w:val="00177525"/>
    <w:rsid w:val="001830BA"/>
    <w:rsid w:val="00183105"/>
    <w:rsid w:val="001839E5"/>
    <w:rsid w:val="001840E0"/>
    <w:rsid w:val="001845C8"/>
    <w:rsid w:val="0019150D"/>
    <w:rsid w:val="0019208B"/>
    <w:rsid w:val="001936AA"/>
    <w:rsid w:val="00193C78"/>
    <w:rsid w:val="00193DA6"/>
    <w:rsid w:val="0019585B"/>
    <w:rsid w:val="00195ECE"/>
    <w:rsid w:val="0019606C"/>
    <w:rsid w:val="001A16D3"/>
    <w:rsid w:val="001A17B3"/>
    <w:rsid w:val="001A2828"/>
    <w:rsid w:val="001A2BCA"/>
    <w:rsid w:val="001A3255"/>
    <w:rsid w:val="001A437D"/>
    <w:rsid w:val="001A50EA"/>
    <w:rsid w:val="001A60C5"/>
    <w:rsid w:val="001A6F37"/>
    <w:rsid w:val="001A7232"/>
    <w:rsid w:val="001B049D"/>
    <w:rsid w:val="001B175B"/>
    <w:rsid w:val="001B1860"/>
    <w:rsid w:val="001B4192"/>
    <w:rsid w:val="001B5C26"/>
    <w:rsid w:val="001C0017"/>
    <w:rsid w:val="001C0B08"/>
    <w:rsid w:val="001C24CE"/>
    <w:rsid w:val="001C2A4F"/>
    <w:rsid w:val="001C30B4"/>
    <w:rsid w:val="001C53F7"/>
    <w:rsid w:val="001C6E6B"/>
    <w:rsid w:val="001C7472"/>
    <w:rsid w:val="001D13A9"/>
    <w:rsid w:val="001D18F9"/>
    <w:rsid w:val="001D3591"/>
    <w:rsid w:val="001D3E71"/>
    <w:rsid w:val="001D550E"/>
    <w:rsid w:val="001D60F4"/>
    <w:rsid w:val="001D6294"/>
    <w:rsid w:val="001D66E9"/>
    <w:rsid w:val="001D6A4B"/>
    <w:rsid w:val="001D6A6B"/>
    <w:rsid w:val="001D6DC2"/>
    <w:rsid w:val="001E1683"/>
    <w:rsid w:val="001E2568"/>
    <w:rsid w:val="001E2B2C"/>
    <w:rsid w:val="001E34F2"/>
    <w:rsid w:val="001E3F6A"/>
    <w:rsid w:val="001E4D88"/>
    <w:rsid w:val="001E6C2F"/>
    <w:rsid w:val="001E6F98"/>
    <w:rsid w:val="001F148A"/>
    <w:rsid w:val="001F20FF"/>
    <w:rsid w:val="001F2885"/>
    <w:rsid w:val="001F3A0C"/>
    <w:rsid w:val="001F3A22"/>
    <w:rsid w:val="001F4917"/>
    <w:rsid w:val="001F615A"/>
    <w:rsid w:val="001F6285"/>
    <w:rsid w:val="001F6E4A"/>
    <w:rsid w:val="001F7666"/>
    <w:rsid w:val="002052CF"/>
    <w:rsid w:val="00205A26"/>
    <w:rsid w:val="00205E25"/>
    <w:rsid w:val="00210A66"/>
    <w:rsid w:val="0021161B"/>
    <w:rsid w:val="00214169"/>
    <w:rsid w:val="00214436"/>
    <w:rsid w:val="00216103"/>
    <w:rsid w:val="0022034D"/>
    <w:rsid w:val="00220CA0"/>
    <w:rsid w:val="00221931"/>
    <w:rsid w:val="00221C89"/>
    <w:rsid w:val="0022256C"/>
    <w:rsid w:val="00222A7B"/>
    <w:rsid w:val="00225489"/>
    <w:rsid w:val="00225BC0"/>
    <w:rsid w:val="002331BA"/>
    <w:rsid w:val="002344DE"/>
    <w:rsid w:val="00236EED"/>
    <w:rsid w:val="00237602"/>
    <w:rsid w:val="00237933"/>
    <w:rsid w:val="00237AC0"/>
    <w:rsid w:val="0024082D"/>
    <w:rsid w:val="00244262"/>
    <w:rsid w:val="0024556C"/>
    <w:rsid w:val="002463FF"/>
    <w:rsid w:val="00246629"/>
    <w:rsid w:val="002479B6"/>
    <w:rsid w:val="00251E13"/>
    <w:rsid w:val="00252D4A"/>
    <w:rsid w:val="00254027"/>
    <w:rsid w:val="002559C0"/>
    <w:rsid w:val="002567CA"/>
    <w:rsid w:val="002569D7"/>
    <w:rsid w:val="002572FC"/>
    <w:rsid w:val="00257FCE"/>
    <w:rsid w:val="00261D1A"/>
    <w:rsid w:val="0026246F"/>
    <w:rsid w:val="00264A10"/>
    <w:rsid w:val="00265C3D"/>
    <w:rsid w:val="00266706"/>
    <w:rsid w:val="00270698"/>
    <w:rsid w:val="002717C4"/>
    <w:rsid w:val="0027205E"/>
    <w:rsid w:val="00273D77"/>
    <w:rsid w:val="00273FB2"/>
    <w:rsid w:val="0027435A"/>
    <w:rsid w:val="00274772"/>
    <w:rsid w:val="00275E26"/>
    <w:rsid w:val="00276D60"/>
    <w:rsid w:val="00277669"/>
    <w:rsid w:val="00277CA9"/>
    <w:rsid w:val="00281E65"/>
    <w:rsid w:val="0028304B"/>
    <w:rsid w:val="00286B4A"/>
    <w:rsid w:val="00286E36"/>
    <w:rsid w:val="002910A1"/>
    <w:rsid w:val="0029117C"/>
    <w:rsid w:val="00291E6F"/>
    <w:rsid w:val="00292980"/>
    <w:rsid w:val="00292A6F"/>
    <w:rsid w:val="00294801"/>
    <w:rsid w:val="00296477"/>
    <w:rsid w:val="00296B33"/>
    <w:rsid w:val="00296D73"/>
    <w:rsid w:val="00297196"/>
    <w:rsid w:val="002A0AFA"/>
    <w:rsid w:val="002A30CF"/>
    <w:rsid w:val="002A36E2"/>
    <w:rsid w:val="002A41C2"/>
    <w:rsid w:val="002A46C0"/>
    <w:rsid w:val="002A475A"/>
    <w:rsid w:val="002A50FF"/>
    <w:rsid w:val="002A6748"/>
    <w:rsid w:val="002B06C2"/>
    <w:rsid w:val="002B070B"/>
    <w:rsid w:val="002B136D"/>
    <w:rsid w:val="002B3B44"/>
    <w:rsid w:val="002B3D1B"/>
    <w:rsid w:val="002B5CDD"/>
    <w:rsid w:val="002C0D72"/>
    <w:rsid w:val="002C2469"/>
    <w:rsid w:val="002C3060"/>
    <w:rsid w:val="002C34E6"/>
    <w:rsid w:val="002C3B58"/>
    <w:rsid w:val="002C50C2"/>
    <w:rsid w:val="002C556B"/>
    <w:rsid w:val="002C57AF"/>
    <w:rsid w:val="002C69A7"/>
    <w:rsid w:val="002C72C4"/>
    <w:rsid w:val="002C7D70"/>
    <w:rsid w:val="002D0C2D"/>
    <w:rsid w:val="002D0EFC"/>
    <w:rsid w:val="002D136A"/>
    <w:rsid w:val="002D5438"/>
    <w:rsid w:val="002D6F43"/>
    <w:rsid w:val="002E03BC"/>
    <w:rsid w:val="002E0A61"/>
    <w:rsid w:val="002E0A7C"/>
    <w:rsid w:val="002E0E94"/>
    <w:rsid w:val="002E234D"/>
    <w:rsid w:val="002E3DA8"/>
    <w:rsid w:val="002E495A"/>
    <w:rsid w:val="002E580F"/>
    <w:rsid w:val="002E5D3E"/>
    <w:rsid w:val="002E5E87"/>
    <w:rsid w:val="002E6768"/>
    <w:rsid w:val="002E7296"/>
    <w:rsid w:val="002F104F"/>
    <w:rsid w:val="002F3301"/>
    <w:rsid w:val="002F3645"/>
    <w:rsid w:val="002F451E"/>
    <w:rsid w:val="002F6BC3"/>
    <w:rsid w:val="003012E9"/>
    <w:rsid w:val="0030265D"/>
    <w:rsid w:val="003034C0"/>
    <w:rsid w:val="00305CC8"/>
    <w:rsid w:val="003065A5"/>
    <w:rsid w:val="00306A8A"/>
    <w:rsid w:val="003077E6"/>
    <w:rsid w:val="003127EF"/>
    <w:rsid w:val="00312C55"/>
    <w:rsid w:val="0031449F"/>
    <w:rsid w:val="0031489A"/>
    <w:rsid w:val="00315974"/>
    <w:rsid w:val="00315EF3"/>
    <w:rsid w:val="00316E57"/>
    <w:rsid w:val="003171CE"/>
    <w:rsid w:val="003206B9"/>
    <w:rsid w:val="00321C9E"/>
    <w:rsid w:val="00322A8F"/>
    <w:rsid w:val="00323F94"/>
    <w:rsid w:val="00326C75"/>
    <w:rsid w:val="00326DBB"/>
    <w:rsid w:val="00327354"/>
    <w:rsid w:val="003308D6"/>
    <w:rsid w:val="0033188A"/>
    <w:rsid w:val="00331930"/>
    <w:rsid w:val="0033390C"/>
    <w:rsid w:val="0033630F"/>
    <w:rsid w:val="00336B32"/>
    <w:rsid w:val="00337A8F"/>
    <w:rsid w:val="003402A8"/>
    <w:rsid w:val="00341943"/>
    <w:rsid w:val="0034240D"/>
    <w:rsid w:val="00344DF8"/>
    <w:rsid w:val="003454B5"/>
    <w:rsid w:val="003456CE"/>
    <w:rsid w:val="0034579C"/>
    <w:rsid w:val="00345E54"/>
    <w:rsid w:val="00347261"/>
    <w:rsid w:val="00347501"/>
    <w:rsid w:val="00347F8B"/>
    <w:rsid w:val="00353A46"/>
    <w:rsid w:val="00354669"/>
    <w:rsid w:val="0035596C"/>
    <w:rsid w:val="00356226"/>
    <w:rsid w:val="00356659"/>
    <w:rsid w:val="003567CF"/>
    <w:rsid w:val="0035731B"/>
    <w:rsid w:val="00360659"/>
    <w:rsid w:val="00361743"/>
    <w:rsid w:val="003620E8"/>
    <w:rsid w:val="00362532"/>
    <w:rsid w:val="003633EA"/>
    <w:rsid w:val="00363DF5"/>
    <w:rsid w:val="00364CD1"/>
    <w:rsid w:val="00364F69"/>
    <w:rsid w:val="00365E52"/>
    <w:rsid w:val="00365F74"/>
    <w:rsid w:val="0036662F"/>
    <w:rsid w:val="00366FC1"/>
    <w:rsid w:val="00367867"/>
    <w:rsid w:val="00371668"/>
    <w:rsid w:val="00371683"/>
    <w:rsid w:val="00371B91"/>
    <w:rsid w:val="00371D5C"/>
    <w:rsid w:val="00373267"/>
    <w:rsid w:val="003779DA"/>
    <w:rsid w:val="00380216"/>
    <w:rsid w:val="0038086B"/>
    <w:rsid w:val="00381207"/>
    <w:rsid w:val="003821DA"/>
    <w:rsid w:val="00382690"/>
    <w:rsid w:val="00383211"/>
    <w:rsid w:val="00383658"/>
    <w:rsid w:val="00383EC1"/>
    <w:rsid w:val="003845FD"/>
    <w:rsid w:val="00387749"/>
    <w:rsid w:val="0039164C"/>
    <w:rsid w:val="0039264F"/>
    <w:rsid w:val="00393181"/>
    <w:rsid w:val="00395D7B"/>
    <w:rsid w:val="00395DF0"/>
    <w:rsid w:val="00396B54"/>
    <w:rsid w:val="003979F9"/>
    <w:rsid w:val="003A0A2F"/>
    <w:rsid w:val="003A1B37"/>
    <w:rsid w:val="003A1B8D"/>
    <w:rsid w:val="003A2888"/>
    <w:rsid w:val="003A2EDF"/>
    <w:rsid w:val="003A4A11"/>
    <w:rsid w:val="003A4D45"/>
    <w:rsid w:val="003A562E"/>
    <w:rsid w:val="003A7451"/>
    <w:rsid w:val="003A7D16"/>
    <w:rsid w:val="003B0204"/>
    <w:rsid w:val="003B0591"/>
    <w:rsid w:val="003B0BFD"/>
    <w:rsid w:val="003B1052"/>
    <w:rsid w:val="003B154B"/>
    <w:rsid w:val="003B315B"/>
    <w:rsid w:val="003B4442"/>
    <w:rsid w:val="003B4C73"/>
    <w:rsid w:val="003B6607"/>
    <w:rsid w:val="003B71AB"/>
    <w:rsid w:val="003C0BD3"/>
    <w:rsid w:val="003C127B"/>
    <w:rsid w:val="003C410A"/>
    <w:rsid w:val="003C46C0"/>
    <w:rsid w:val="003C52E5"/>
    <w:rsid w:val="003C5396"/>
    <w:rsid w:val="003C584D"/>
    <w:rsid w:val="003C5B5A"/>
    <w:rsid w:val="003C5F17"/>
    <w:rsid w:val="003C6928"/>
    <w:rsid w:val="003C7919"/>
    <w:rsid w:val="003C7FA4"/>
    <w:rsid w:val="003D1276"/>
    <w:rsid w:val="003D5301"/>
    <w:rsid w:val="003D59FB"/>
    <w:rsid w:val="003D6482"/>
    <w:rsid w:val="003D7EBE"/>
    <w:rsid w:val="003E0C91"/>
    <w:rsid w:val="003E2F72"/>
    <w:rsid w:val="003E3DA6"/>
    <w:rsid w:val="003E472A"/>
    <w:rsid w:val="003E48CF"/>
    <w:rsid w:val="003E6070"/>
    <w:rsid w:val="003E6299"/>
    <w:rsid w:val="003E7580"/>
    <w:rsid w:val="003E775C"/>
    <w:rsid w:val="003F2B44"/>
    <w:rsid w:val="003F522E"/>
    <w:rsid w:val="003F57D3"/>
    <w:rsid w:val="003F6CA3"/>
    <w:rsid w:val="00400804"/>
    <w:rsid w:val="00400943"/>
    <w:rsid w:val="0040232E"/>
    <w:rsid w:val="00403EE4"/>
    <w:rsid w:val="00406676"/>
    <w:rsid w:val="00406B52"/>
    <w:rsid w:val="00410092"/>
    <w:rsid w:val="00410CD2"/>
    <w:rsid w:val="00410D89"/>
    <w:rsid w:val="00410DD0"/>
    <w:rsid w:val="00414680"/>
    <w:rsid w:val="00414CA7"/>
    <w:rsid w:val="00415130"/>
    <w:rsid w:val="004167AC"/>
    <w:rsid w:val="004169D2"/>
    <w:rsid w:val="00421B92"/>
    <w:rsid w:val="00422F89"/>
    <w:rsid w:val="00423436"/>
    <w:rsid w:val="00425062"/>
    <w:rsid w:val="0042590B"/>
    <w:rsid w:val="00426517"/>
    <w:rsid w:val="00431456"/>
    <w:rsid w:val="00431784"/>
    <w:rsid w:val="0043267E"/>
    <w:rsid w:val="00433B29"/>
    <w:rsid w:val="00433CE4"/>
    <w:rsid w:val="00433F6E"/>
    <w:rsid w:val="0043542E"/>
    <w:rsid w:val="00435496"/>
    <w:rsid w:val="004370E4"/>
    <w:rsid w:val="00437286"/>
    <w:rsid w:val="0043798D"/>
    <w:rsid w:val="00440970"/>
    <w:rsid w:val="00442CEA"/>
    <w:rsid w:val="004437B9"/>
    <w:rsid w:val="00446148"/>
    <w:rsid w:val="00447375"/>
    <w:rsid w:val="00447C0F"/>
    <w:rsid w:val="00447D05"/>
    <w:rsid w:val="0045111A"/>
    <w:rsid w:val="00451FEE"/>
    <w:rsid w:val="004529E2"/>
    <w:rsid w:val="004532FB"/>
    <w:rsid w:val="00453839"/>
    <w:rsid w:val="004545B2"/>
    <w:rsid w:val="00454B8D"/>
    <w:rsid w:val="00455FCD"/>
    <w:rsid w:val="00456C0D"/>
    <w:rsid w:val="00457AC3"/>
    <w:rsid w:val="0046085F"/>
    <w:rsid w:val="00461CBF"/>
    <w:rsid w:val="004622EF"/>
    <w:rsid w:val="00464958"/>
    <w:rsid w:val="00465E3D"/>
    <w:rsid w:val="00466B68"/>
    <w:rsid w:val="00466DE3"/>
    <w:rsid w:val="00471383"/>
    <w:rsid w:val="00472A71"/>
    <w:rsid w:val="00472FB6"/>
    <w:rsid w:val="00473AC7"/>
    <w:rsid w:val="00474013"/>
    <w:rsid w:val="0047449B"/>
    <w:rsid w:val="00474CBD"/>
    <w:rsid w:val="00475EAD"/>
    <w:rsid w:val="004767E8"/>
    <w:rsid w:val="00477198"/>
    <w:rsid w:val="004774AC"/>
    <w:rsid w:val="00477602"/>
    <w:rsid w:val="00481590"/>
    <w:rsid w:val="00483EC8"/>
    <w:rsid w:val="00484576"/>
    <w:rsid w:val="00484D65"/>
    <w:rsid w:val="00484F01"/>
    <w:rsid w:val="00485124"/>
    <w:rsid w:val="00486BA2"/>
    <w:rsid w:val="00490B09"/>
    <w:rsid w:val="00490B1C"/>
    <w:rsid w:val="00490FDA"/>
    <w:rsid w:val="00491ECA"/>
    <w:rsid w:val="004934D5"/>
    <w:rsid w:val="00493DEE"/>
    <w:rsid w:val="004940D7"/>
    <w:rsid w:val="00495333"/>
    <w:rsid w:val="004A0C48"/>
    <w:rsid w:val="004A1AE6"/>
    <w:rsid w:val="004A31DF"/>
    <w:rsid w:val="004A6233"/>
    <w:rsid w:val="004A6570"/>
    <w:rsid w:val="004A6949"/>
    <w:rsid w:val="004B2371"/>
    <w:rsid w:val="004B2634"/>
    <w:rsid w:val="004B3512"/>
    <w:rsid w:val="004B36B5"/>
    <w:rsid w:val="004B43D2"/>
    <w:rsid w:val="004B576E"/>
    <w:rsid w:val="004B7586"/>
    <w:rsid w:val="004C03D8"/>
    <w:rsid w:val="004C0C6A"/>
    <w:rsid w:val="004C0D47"/>
    <w:rsid w:val="004C318D"/>
    <w:rsid w:val="004C3467"/>
    <w:rsid w:val="004C363F"/>
    <w:rsid w:val="004C5F1B"/>
    <w:rsid w:val="004C7408"/>
    <w:rsid w:val="004C7FAA"/>
    <w:rsid w:val="004D11D8"/>
    <w:rsid w:val="004D1D14"/>
    <w:rsid w:val="004D1DBB"/>
    <w:rsid w:val="004D1F50"/>
    <w:rsid w:val="004D290A"/>
    <w:rsid w:val="004D2E40"/>
    <w:rsid w:val="004D3602"/>
    <w:rsid w:val="004D4589"/>
    <w:rsid w:val="004D507A"/>
    <w:rsid w:val="004D529C"/>
    <w:rsid w:val="004D6A2B"/>
    <w:rsid w:val="004D7B37"/>
    <w:rsid w:val="004D7D3F"/>
    <w:rsid w:val="004E3739"/>
    <w:rsid w:val="004E5806"/>
    <w:rsid w:val="004E5A42"/>
    <w:rsid w:val="004E7C87"/>
    <w:rsid w:val="004F0E13"/>
    <w:rsid w:val="004F3E47"/>
    <w:rsid w:val="004F5C84"/>
    <w:rsid w:val="004F6E03"/>
    <w:rsid w:val="004F7E2E"/>
    <w:rsid w:val="00500529"/>
    <w:rsid w:val="00500639"/>
    <w:rsid w:val="005008F7"/>
    <w:rsid w:val="00502D08"/>
    <w:rsid w:val="005030F0"/>
    <w:rsid w:val="00503732"/>
    <w:rsid w:val="0050377C"/>
    <w:rsid w:val="00503CA6"/>
    <w:rsid w:val="00504722"/>
    <w:rsid w:val="00505E81"/>
    <w:rsid w:val="0050629C"/>
    <w:rsid w:val="00511790"/>
    <w:rsid w:val="005127EF"/>
    <w:rsid w:val="0051600B"/>
    <w:rsid w:val="00517222"/>
    <w:rsid w:val="005179DF"/>
    <w:rsid w:val="005210B4"/>
    <w:rsid w:val="00522177"/>
    <w:rsid w:val="00522A3C"/>
    <w:rsid w:val="0052334D"/>
    <w:rsid w:val="00525633"/>
    <w:rsid w:val="00526588"/>
    <w:rsid w:val="00526720"/>
    <w:rsid w:val="0052677E"/>
    <w:rsid w:val="0052701B"/>
    <w:rsid w:val="0053116B"/>
    <w:rsid w:val="00532A7C"/>
    <w:rsid w:val="005332A7"/>
    <w:rsid w:val="00534FA4"/>
    <w:rsid w:val="00534FE0"/>
    <w:rsid w:val="00536E90"/>
    <w:rsid w:val="005410FC"/>
    <w:rsid w:val="00541BE1"/>
    <w:rsid w:val="0054292B"/>
    <w:rsid w:val="005453D5"/>
    <w:rsid w:val="00545869"/>
    <w:rsid w:val="00545B26"/>
    <w:rsid w:val="00545FBE"/>
    <w:rsid w:val="00546E6A"/>
    <w:rsid w:val="00551604"/>
    <w:rsid w:val="00552E37"/>
    <w:rsid w:val="00553625"/>
    <w:rsid w:val="00553DC3"/>
    <w:rsid w:val="0055480E"/>
    <w:rsid w:val="005554D7"/>
    <w:rsid w:val="00556BFC"/>
    <w:rsid w:val="0056214B"/>
    <w:rsid w:val="00562699"/>
    <w:rsid w:val="00562A32"/>
    <w:rsid w:val="00563846"/>
    <w:rsid w:val="005643A3"/>
    <w:rsid w:val="00564C09"/>
    <w:rsid w:val="00564D68"/>
    <w:rsid w:val="00565B84"/>
    <w:rsid w:val="00565E2A"/>
    <w:rsid w:val="00566931"/>
    <w:rsid w:val="00566C1C"/>
    <w:rsid w:val="00567CD9"/>
    <w:rsid w:val="00567EFF"/>
    <w:rsid w:val="00572388"/>
    <w:rsid w:val="00574433"/>
    <w:rsid w:val="00574C6C"/>
    <w:rsid w:val="005763BB"/>
    <w:rsid w:val="00582DB1"/>
    <w:rsid w:val="005846A3"/>
    <w:rsid w:val="00584AD0"/>
    <w:rsid w:val="00584DDE"/>
    <w:rsid w:val="00585067"/>
    <w:rsid w:val="00585C16"/>
    <w:rsid w:val="005869AB"/>
    <w:rsid w:val="00587089"/>
    <w:rsid w:val="00591D11"/>
    <w:rsid w:val="00592396"/>
    <w:rsid w:val="00593A43"/>
    <w:rsid w:val="00593B56"/>
    <w:rsid w:val="005A2083"/>
    <w:rsid w:val="005A5FC2"/>
    <w:rsid w:val="005A6A42"/>
    <w:rsid w:val="005B17D6"/>
    <w:rsid w:val="005B1C78"/>
    <w:rsid w:val="005B2F53"/>
    <w:rsid w:val="005B421F"/>
    <w:rsid w:val="005C03B9"/>
    <w:rsid w:val="005C04DD"/>
    <w:rsid w:val="005C2C62"/>
    <w:rsid w:val="005C2FEE"/>
    <w:rsid w:val="005C7FBC"/>
    <w:rsid w:val="005D1E8E"/>
    <w:rsid w:val="005D21ED"/>
    <w:rsid w:val="005D7446"/>
    <w:rsid w:val="005E008A"/>
    <w:rsid w:val="005E4DB6"/>
    <w:rsid w:val="005E5EAA"/>
    <w:rsid w:val="005E70B8"/>
    <w:rsid w:val="005E7A9E"/>
    <w:rsid w:val="005F18F9"/>
    <w:rsid w:val="005F2C5D"/>
    <w:rsid w:val="005F2ECF"/>
    <w:rsid w:val="005F3259"/>
    <w:rsid w:val="005F5104"/>
    <w:rsid w:val="005F58B7"/>
    <w:rsid w:val="005F5997"/>
    <w:rsid w:val="005F76E5"/>
    <w:rsid w:val="00600028"/>
    <w:rsid w:val="006033F1"/>
    <w:rsid w:val="00604AA0"/>
    <w:rsid w:val="00605B58"/>
    <w:rsid w:val="00606C5A"/>
    <w:rsid w:val="00607A2A"/>
    <w:rsid w:val="00610AAE"/>
    <w:rsid w:val="00610D13"/>
    <w:rsid w:val="00610D4C"/>
    <w:rsid w:val="006117D7"/>
    <w:rsid w:val="00611D15"/>
    <w:rsid w:val="0061201F"/>
    <w:rsid w:val="00612274"/>
    <w:rsid w:val="00613301"/>
    <w:rsid w:val="006139E0"/>
    <w:rsid w:val="00613F61"/>
    <w:rsid w:val="0061473B"/>
    <w:rsid w:val="00614ECB"/>
    <w:rsid w:val="0061516F"/>
    <w:rsid w:val="00616CB1"/>
    <w:rsid w:val="00616E4B"/>
    <w:rsid w:val="00616E5A"/>
    <w:rsid w:val="00620C9A"/>
    <w:rsid w:val="00622F9D"/>
    <w:rsid w:val="00624A22"/>
    <w:rsid w:val="00624FAD"/>
    <w:rsid w:val="00625173"/>
    <w:rsid w:val="00627BEE"/>
    <w:rsid w:val="00627C3B"/>
    <w:rsid w:val="0063062B"/>
    <w:rsid w:val="0063105A"/>
    <w:rsid w:val="006340C8"/>
    <w:rsid w:val="006345D8"/>
    <w:rsid w:val="00634A4B"/>
    <w:rsid w:val="00634BE0"/>
    <w:rsid w:val="006351D8"/>
    <w:rsid w:val="0063564D"/>
    <w:rsid w:val="00636112"/>
    <w:rsid w:val="00637393"/>
    <w:rsid w:val="00640F73"/>
    <w:rsid w:val="006416B7"/>
    <w:rsid w:val="00641984"/>
    <w:rsid w:val="006448A6"/>
    <w:rsid w:val="00644E21"/>
    <w:rsid w:val="00646E93"/>
    <w:rsid w:val="00647AF5"/>
    <w:rsid w:val="006501EA"/>
    <w:rsid w:val="00650567"/>
    <w:rsid w:val="00651120"/>
    <w:rsid w:val="006511FB"/>
    <w:rsid w:val="0065160C"/>
    <w:rsid w:val="00652D3D"/>
    <w:rsid w:val="006537A4"/>
    <w:rsid w:val="00655A45"/>
    <w:rsid w:val="0065647A"/>
    <w:rsid w:val="0066678E"/>
    <w:rsid w:val="00667216"/>
    <w:rsid w:val="0067029B"/>
    <w:rsid w:val="0067290C"/>
    <w:rsid w:val="006744B7"/>
    <w:rsid w:val="006754E8"/>
    <w:rsid w:val="0068014C"/>
    <w:rsid w:val="006815D5"/>
    <w:rsid w:val="00681931"/>
    <w:rsid w:val="00683988"/>
    <w:rsid w:val="00683E95"/>
    <w:rsid w:val="00686889"/>
    <w:rsid w:val="00686BE2"/>
    <w:rsid w:val="0068758C"/>
    <w:rsid w:val="00687A86"/>
    <w:rsid w:val="00690788"/>
    <w:rsid w:val="00691206"/>
    <w:rsid w:val="00693AF4"/>
    <w:rsid w:val="006940A9"/>
    <w:rsid w:val="00694434"/>
    <w:rsid w:val="00697E73"/>
    <w:rsid w:val="006A0926"/>
    <w:rsid w:val="006A1A5E"/>
    <w:rsid w:val="006A6158"/>
    <w:rsid w:val="006B13D3"/>
    <w:rsid w:val="006B2DE0"/>
    <w:rsid w:val="006B4BCE"/>
    <w:rsid w:val="006B4EA4"/>
    <w:rsid w:val="006B7D6C"/>
    <w:rsid w:val="006C0819"/>
    <w:rsid w:val="006C1D2E"/>
    <w:rsid w:val="006C1F21"/>
    <w:rsid w:val="006C3038"/>
    <w:rsid w:val="006C3176"/>
    <w:rsid w:val="006C47AD"/>
    <w:rsid w:val="006C538B"/>
    <w:rsid w:val="006C58B4"/>
    <w:rsid w:val="006C636E"/>
    <w:rsid w:val="006C79BE"/>
    <w:rsid w:val="006D22B8"/>
    <w:rsid w:val="006D298E"/>
    <w:rsid w:val="006D53CF"/>
    <w:rsid w:val="006D5FBB"/>
    <w:rsid w:val="006E0EE2"/>
    <w:rsid w:val="006E1509"/>
    <w:rsid w:val="006E17AE"/>
    <w:rsid w:val="006E2007"/>
    <w:rsid w:val="006E463F"/>
    <w:rsid w:val="006E57EB"/>
    <w:rsid w:val="006E69F8"/>
    <w:rsid w:val="006E784D"/>
    <w:rsid w:val="006F0925"/>
    <w:rsid w:val="006F0AE5"/>
    <w:rsid w:val="006F1E68"/>
    <w:rsid w:val="006F20EE"/>
    <w:rsid w:val="006F4EE6"/>
    <w:rsid w:val="006F52EC"/>
    <w:rsid w:val="006F651E"/>
    <w:rsid w:val="006F6AC4"/>
    <w:rsid w:val="0070314A"/>
    <w:rsid w:val="007040E5"/>
    <w:rsid w:val="00704E85"/>
    <w:rsid w:val="007057DD"/>
    <w:rsid w:val="007059F4"/>
    <w:rsid w:val="00707719"/>
    <w:rsid w:val="007078E2"/>
    <w:rsid w:val="00707E8E"/>
    <w:rsid w:val="00710E08"/>
    <w:rsid w:val="00711039"/>
    <w:rsid w:val="00711966"/>
    <w:rsid w:val="00712C5B"/>
    <w:rsid w:val="00714230"/>
    <w:rsid w:val="007149DD"/>
    <w:rsid w:val="0071524A"/>
    <w:rsid w:val="007157FA"/>
    <w:rsid w:val="0071700D"/>
    <w:rsid w:val="00717551"/>
    <w:rsid w:val="0071766F"/>
    <w:rsid w:val="00717ACA"/>
    <w:rsid w:val="00720131"/>
    <w:rsid w:val="00720A48"/>
    <w:rsid w:val="00721AF6"/>
    <w:rsid w:val="007223CF"/>
    <w:rsid w:val="00722A7A"/>
    <w:rsid w:val="00724399"/>
    <w:rsid w:val="00724776"/>
    <w:rsid w:val="007258C8"/>
    <w:rsid w:val="007306AB"/>
    <w:rsid w:val="00730EFC"/>
    <w:rsid w:val="007313EE"/>
    <w:rsid w:val="00731516"/>
    <w:rsid w:val="00732A94"/>
    <w:rsid w:val="0073337A"/>
    <w:rsid w:val="00734070"/>
    <w:rsid w:val="00734442"/>
    <w:rsid w:val="00743069"/>
    <w:rsid w:val="00745C45"/>
    <w:rsid w:val="00747D2A"/>
    <w:rsid w:val="00747D41"/>
    <w:rsid w:val="007502FC"/>
    <w:rsid w:val="00752E32"/>
    <w:rsid w:val="00755459"/>
    <w:rsid w:val="00755516"/>
    <w:rsid w:val="007601D5"/>
    <w:rsid w:val="00761421"/>
    <w:rsid w:val="00766C4E"/>
    <w:rsid w:val="00767E26"/>
    <w:rsid w:val="00770703"/>
    <w:rsid w:val="0077075A"/>
    <w:rsid w:val="007720A6"/>
    <w:rsid w:val="00773052"/>
    <w:rsid w:val="00774D00"/>
    <w:rsid w:val="00776D6E"/>
    <w:rsid w:val="00777B89"/>
    <w:rsid w:val="007801A6"/>
    <w:rsid w:val="007810FE"/>
    <w:rsid w:val="0078195B"/>
    <w:rsid w:val="00784A10"/>
    <w:rsid w:val="00785C19"/>
    <w:rsid w:val="0078733D"/>
    <w:rsid w:val="007879E9"/>
    <w:rsid w:val="00787BC7"/>
    <w:rsid w:val="00790153"/>
    <w:rsid w:val="0079197A"/>
    <w:rsid w:val="00791C2C"/>
    <w:rsid w:val="00791CA2"/>
    <w:rsid w:val="00794506"/>
    <w:rsid w:val="00794679"/>
    <w:rsid w:val="00794AB8"/>
    <w:rsid w:val="0079762F"/>
    <w:rsid w:val="007A3DA9"/>
    <w:rsid w:val="007A4190"/>
    <w:rsid w:val="007A4F53"/>
    <w:rsid w:val="007A58B8"/>
    <w:rsid w:val="007A77DD"/>
    <w:rsid w:val="007B18FC"/>
    <w:rsid w:val="007B1A64"/>
    <w:rsid w:val="007B3576"/>
    <w:rsid w:val="007B4974"/>
    <w:rsid w:val="007B4FAC"/>
    <w:rsid w:val="007B6316"/>
    <w:rsid w:val="007B6EA7"/>
    <w:rsid w:val="007B6F3D"/>
    <w:rsid w:val="007C05DF"/>
    <w:rsid w:val="007C086D"/>
    <w:rsid w:val="007C16F5"/>
    <w:rsid w:val="007C1A7D"/>
    <w:rsid w:val="007C298B"/>
    <w:rsid w:val="007C358A"/>
    <w:rsid w:val="007C4052"/>
    <w:rsid w:val="007C5845"/>
    <w:rsid w:val="007D0511"/>
    <w:rsid w:val="007D0728"/>
    <w:rsid w:val="007D1A19"/>
    <w:rsid w:val="007D380A"/>
    <w:rsid w:val="007D6825"/>
    <w:rsid w:val="007E0659"/>
    <w:rsid w:val="007E2089"/>
    <w:rsid w:val="007E5913"/>
    <w:rsid w:val="007E6184"/>
    <w:rsid w:val="007F0033"/>
    <w:rsid w:val="007F1379"/>
    <w:rsid w:val="007F29F5"/>
    <w:rsid w:val="007F3CBB"/>
    <w:rsid w:val="007F5423"/>
    <w:rsid w:val="007F77A6"/>
    <w:rsid w:val="007F7AFD"/>
    <w:rsid w:val="0080034C"/>
    <w:rsid w:val="00800E1F"/>
    <w:rsid w:val="00800F6D"/>
    <w:rsid w:val="008017DF"/>
    <w:rsid w:val="008065C9"/>
    <w:rsid w:val="00810871"/>
    <w:rsid w:val="00812C33"/>
    <w:rsid w:val="00815606"/>
    <w:rsid w:val="00815977"/>
    <w:rsid w:val="00816B98"/>
    <w:rsid w:val="00817E22"/>
    <w:rsid w:val="00820423"/>
    <w:rsid w:val="00820C6E"/>
    <w:rsid w:val="00821E65"/>
    <w:rsid w:val="00823FDF"/>
    <w:rsid w:val="00824602"/>
    <w:rsid w:val="00825933"/>
    <w:rsid w:val="008274CA"/>
    <w:rsid w:val="00830FE5"/>
    <w:rsid w:val="0083186D"/>
    <w:rsid w:val="00831FED"/>
    <w:rsid w:val="00832DF2"/>
    <w:rsid w:val="0083407C"/>
    <w:rsid w:val="00835A75"/>
    <w:rsid w:val="00837039"/>
    <w:rsid w:val="00837B59"/>
    <w:rsid w:val="00841D61"/>
    <w:rsid w:val="008432AA"/>
    <w:rsid w:val="008438A0"/>
    <w:rsid w:val="00843BF3"/>
    <w:rsid w:val="00843CB7"/>
    <w:rsid w:val="00844073"/>
    <w:rsid w:val="00845A9E"/>
    <w:rsid w:val="00845BF2"/>
    <w:rsid w:val="00846211"/>
    <w:rsid w:val="00846888"/>
    <w:rsid w:val="0084751B"/>
    <w:rsid w:val="008500F1"/>
    <w:rsid w:val="008501B3"/>
    <w:rsid w:val="008518B2"/>
    <w:rsid w:val="00852A18"/>
    <w:rsid w:val="008535CB"/>
    <w:rsid w:val="00854071"/>
    <w:rsid w:val="00854665"/>
    <w:rsid w:val="008610D4"/>
    <w:rsid w:val="00861246"/>
    <w:rsid w:val="00861340"/>
    <w:rsid w:val="0086174C"/>
    <w:rsid w:val="00862AF5"/>
    <w:rsid w:val="008654E8"/>
    <w:rsid w:val="008678C7"/>
    <w:rsid w:val="008701BF"/>
    <w:rsid w:val="00871120"/>
    <w:rsid w:val="00871CAB"/>
    <w:rsid w:val="00872AD8"/>
    <w:rsid w:val="0087306A"/>
    <w:rsid w:val="00873481"/>
    <w:rsid w:val="00873EA7"/>
    <w:rsid w:val="008751D2"/>
    <w:rsid w:val="0087535C"/>
    <w:rsid w:val="00876B48"/>
    <w:rsid w:val="00877091"/>
    <w:rsid w:val="008818EB"/>
    <w:rsid w:val="00882279"/>
    <w:rsid w:val="008831E0"/>
    <w:rsid w:val="008853D1"/>
    <w:rsid w:val="008872BD"/>
    <w:rsid w:val="00887A5E"/>
    <w:rsid w:val="00890D6D"/>
    <w:rsid w:val="008914A2"/>
    <w:rsid w:val="00893864"/>
    <w:rsid w:val="00893922"/>
    <w:rsid w:val="00893B6E"/>
    <w:rsid w:val="00894E86"/>
    <w:rsid w:val="00894FEA"/>
    <w:rsid w:val="008961BB"/>
    <w:rsid w:val="00896349"/>
    <w:rsid w:val="0089702C"/>
    <w:rsid w:val="00897B04"/>
    <w:rsid w:val="008A09A8"/>
    <w:rsid w:val="008A3F39"/>
    <w:rsid w:val="008B0179"/>
    <w:rsid w:val="008B076C"/>
    <w:rsid w:val="008B1191"/>
    <w:rsid w:val="008B15B1"/>
    <w:rsid w:val="008B2193"/>
    <w:rsid w:val="008B2ABF"/>
    <w:rsid w:val="008B32CC"/>
    <w:rsid w:val="008B3D51"/>
    <w:rsid w:val="008B53F0"/>
    <w:rsid w:val="008B57D3"/>
    <w:rsid w:val="008B6655"/>
    <w:rsid w:val="008B66E8"/>
    <w:rsid w:val="008B7EE8"/>
    <w:rsid w:val="008C0A23"/>
    <w:rsid w:val="008C2F08"/>
    <w:rsid w:val="008C3516"/>
    <w:rsid w:val="008C3783"/>
    <w:rsid w:val="008C5CC9"/>
    <w:rsid w:val="008C6802"/>
    <w:rsid w:val="008C7F7D"/>
    <w:rsid w:val="008D1347"/>
    <w:rsid w:val="008D16FB"/>
    <w:rsid w:val="008D1E4F"/>
    <w:rsid w:val="008D327A"/>
    <w:rsid w:val="008D343B"/>
    <w:rsid w:val="008E2F65"/>
    <w:rsid w:val="008E49F2"/>
    <w:rsid w:val="008E4B07"/>
    <w:rsid w:val="008E5794"/>
    <w:rsid w:val="008E5914"/>
    <w:rsid w:val="008E5DE0"/>
    <w:rsid w:val="008F410A"/>
    <w:rsid w:val="008F41AF"/>
    <w:rsid w:val="008F4551"/>
    <w:rsid w:val="008F50D5"/>
    <w:rsid w:val="008F596F"/>
    <w:rsid w:val="008F6832"/>
    <w:rsid w:val="008F73AE"/>
    <w:rsid w:val="008F7A69"/>
    <w:rsid w:val="00900468"/>
    <w:rsid w:val="00900958"/>
    <w:rsid w:val="00902900"/>
    <w:rsid w:val="009037E0"/>
    <w:rsid w:val="00903B58"/>
    <w:rsid w:val="00904456"/>
    <w:rsid w:val="00906E73"/>
    <w:rsid w:val="009075D8"/>
    <w:rsid w:val="00907B3D"/>
    <w:rsid w:val="00910738"/>
    <w:rsid w:val="0091441B"/>
    <w:rsid w:val="0091453A"/>
    <w:rsid w:val="0091486B"/>
    <w:rsid w:val="00914D46"/>
    <w:rsid w:val="00914E43"/>
    <w:rsid w:val="00915435"/>
    <w:rsid w:val="009164EB"/>
    <w:rsid w:val="00916F49"/>
    <w:rsid w:val="009200AA"/>
    <w:rsid w:val="00920230"/>
    <w:rsid w:val="009205BC"/>
    <w:rsid w:val="00921EF3"/>
    <w:rsid w:val="0092248E"/>
    <w:rsid w:val="00922495"/>
    <w:rsid w:val="0092380E"/>
    <w:rsid w:val="00923F7E"/>
    <w:rsid w:val="00925423"/>
    <w:rsid w:val="0092610F"/>
    <w:rsid w:val="00926DD6"/>
    <w:rsid w:val="0093048E"/>
    <w:rsid w:val="00931408"/>
    <w:rsid w:val="00932641"/>
    <w:rsid w:val="00933FBB"/>
    <w:rsid w:val="009370A1"/>
    <w:rsid w:val="00937EDC"/>
    <w:rsid w:val="00940C8B"/>
    <w:rsid w:val="00940D6A"/>
    <w:rsid w:val="00941401"/>
    <w:rsid w:val="00941657"/>
    <w:rsid w:val="00941A5B"/>
    <w:rsid w:val="00941A8F"/>
    <w:rsid w:val="00942C49"/>
    <w:rsid w:val="00943D96"/>
    <w:rsid w:val="009456EE"/>
    <w:rsid w:val="0094679C"/>
    <w:rsid w:val="009467FB"/>
    <w:rsid w:val="00950E5B"/>
    <w:rsid w:val="0095316A"/>
    <w:rsid w:val="00955DEE"/>
    <w:rsid w:val="00955ED2"/>
    <w:rsid w:val="00956B7A"/>
    <w:rsid w:val="009616CB"/>
    <w:rsid w:val="00961E2C"/>
    <w:rsid w:val="00962144"/>
    <w:rsid w:val="009664EE"/>
    <w:rsid w:val="00966CA6"/>
    <w:rsid w:val="0096736F"/>
    <w:rsid w:val="00970556"/>
    <w:rsid w:val="00970D7C"/>
    <w:rsid w:val="009713D1"/>
    <w:rsid w:val="00973D8F"/>
    <w:rsid w:val="00975621"/>
    <w:rsid w:val="009766D4"/>
    <w:rsid w:val="00977D90"/>
    <w:rsid w:val="00980667"/>
    <w:rsid w:val="009807A9"/>
    <w:rsid w:val="009843B4"/>
    <w:rsid w:val="00984E02"/>
    <w:rsid w:val="009850CD"/>
    <w:rsid w:val="009853EC"/>
    <w:rsid w:val="0098677D"/>
    <w:rsid w:val="009907F0"/>
    <w:rsid w:val="00991EB9"/>
    <w:rsid w:val="009933F3"/>
    <w:rsid w:val="009934D3"/>
    <w:rsid w:val="0099396D"/>
    <w:rsid w:val="00995431"/>
    <w:rsid w:val="00995434"/>
    <w:rsid w:val="0099548A"/>
    <w:rsid w:val="00995DCD"/>
    <w:rsid w:val="00996447"/>
    <w:rsid w:val="009970A0"/>
    <w:rsid w:val="009A179A"/>
    <w:rsid w:val="009A1EC1"/>
    <w:rsid w:val="009A1F9B"/>
    <w:rsid w:val="009A20D5"/>
    <w:rsid w:val="009A2D08"/>
    <w:rsid w:val="009A43A2"/>
    <w:rsid w:val="009A4820"/>
    <w:rsid w:val="009A5972"/>
    <w:rsid w:val="009A74CD"/>
    <w:rsid w:val="009B2078"/>
    <w:rsid w:val="009B4F37"/>
    <w:rsid w:val="009B76AD"/>
    <w:rsid w:val="009B7A6C"/>
    <w:rsid w:val="009C0689"/>
    <w:rsid w:val="009C1078"/>
    <w:rsid w:val="009C1A5E"/>
    <w:rsid w:val="009C2146"/>
    <w:rsid w:val="009C4975"/>
    <w:rsid w:val="009C5138"/>
    <w:rsid w:val="009C5ED1"/>
    <w:rsid w:val="009C6319"/>
    <w:rsid w:val="009C69A8"/>
    <w:rsid w:val="009D07CD"/>
    <w:rsid w:val="009D106C"/>
    <w:rsid w:val="009D113F"/>
    <w:rsid w:val="009D21BE"/>
    <w:rsid w:val="009D45FE"/>
    <w:rsid w:val="009D4B16"/>
    <w:rsid w:val="009D552B"/>
    <w:rsid w:val="009D6C34"/>
    <w:rsid w:val="009E04F2"/>
    <w:rsid w:val="009E2F7E"/>
    <w:rsid w:val="009E3518"/>
    <w:rsid w:val="009E40C4"/>
    <w:rsid w:val="009E4212"/>
    <w:rsid w:val="009E4290"/>
    <w:rsid w:val="009E6B4F"/>
    <w:rsid w:val="009E75B0"/>
    <w:rsid w:val="009F03D7"/>
    <w:rsid w:val="009F0452"/>
    <w:rsid w:val="009F0E9C"/>
    <w:rsid w:val="009F219B"/>
    <w:rsid w:val="009F268B"/>
    <w:rsid w:val="009F32E3"/>
    <w:rsid w:val="009F32E5"/>
    <w:rsid w:val="009F427E"/>
    <w:rsid w:val="009F454A"/>
    <w:rsid w:val="009F4928"/>
    <w:rsid w:val="009F58DA"/>
    <w:rsid w:val="009F5FB7"/>
    <w:rsid w:val="009F795D"/>
    <w:rsid w:val="009F7E89"/>
    <w:rsid w:val="00A00FC3"/>
    <w:rsid w:val="00A01314"/>
    <w:rsid w:val="00A04BF6"/>
    <w:rsid w:val="00A05EF8"/>
    <w:rsid w:val="00A06B91"/>
    <w:rsid w:val="00A06DE0"/>
    <w:rsid w:val="00A0734A"/>
    <w:rsid w:val="00A077B6"/>
    <w:rsid w:val="00A10356"/>
    <w:rsid w:val="00A118B2"/>
    <w:rsid w:val="00A12D7A"/>
    <w:rsid w:val="00A12EAC"/>
    <w:rsid w:val="00A12F9B"/>
    <w:rsid w:val="00A1509F"/>
    <w:rsid w:val="00A15B30"/>
    <w:rsid w:val="00A162FE"/>
    <w:rsid w:val="00A17875"/>
    <w:rsid w:val="00A21C94"/>
    <w:rsid w:val="00A226BF"/>
    <w:rsid w:val="00A2303B"/>
    <w:rsid w:val="00A23E51"/>
    <w:rsid w:val="00A24035"/>
    <w:rsid w:val="00A246F3"/>
    <w:rsid w:val="00A24793"/>
    <w:rsid w:val="00A248A3"/>
    <w:rsid w:val="00A25264"/>
    <w:rsid w:val="00A25EE4"/>
    <w:rsid w:val="00A2603B"/>
    <w:rsid w:val="00A26C26"/>
    <w:rsid w:val="00A27CB3"/>
    <w:rsid w:val="00A30425"/>
    <w:rsid w:val="00A35C05"/>
    <w:rsid w:val="00A36068"/>
    <w:rsid w:val="00A36F4E"/>
    <w:rsid w:val="00A40FA5"/>
    <w:rsid w:val="00A43ACB"/>
    <w:rsid w:val="00A50309"/>
    <w:rsid w:val="00A52981"/>
    <w:rsid w:val="00A53AC6"/>
    <w:rsid w:val="00A558AD"/>
    <w:rsid w:val="00A57764"/>
    <w:rsid w:val="00A61EBC"/>
    <w:rsid w:val="00A63E2B"/>
    <w:rsid w:val="00A651CC"/>
    <w:rsid w:val="00A66701"/>
    <w:rsid w:val="00A70987"/>
    <w:rsid w:val="00A74432"/>
    <w:rsid w:val="00A745C3"/>
    <w:rsid w:val="00A74CF5"/>
    <w:rsid w:val="00A7770C"/>
    <w:rsid w:val="00A80DD9"/>
    <w:rsid w:val="00A81C05"/>
    <w:rsid w:val="00A827F2"/>
    <w:rsid w:val="00A828B7"/>
    <w:rsid w:val="00A843AD"/>
    <w:rsid w:val="00A84918"/>
    <w:rsid w:val="00A85BE9"/>
    <w:rsid w:val="00A86DB2"/>
    <w:rsid w:val="00A86DDE"/>
    <w:rsid w:val="00A87B4F"/>
    <w:rsid w:val="00A9045F"/>
    <w:rsid w:val="00A92CD3"/>
    <w:rsid w:val="00A933B4"/>
    <w:rsid w:val="00A9471D"/>
    <w:rsid w:val="00A9483E"/>
    <w:rsid w:val="00A948FC"/>
    <w:rsid w:val="00AA0D2D"/>
    <w:rsid w:val="00AA13C0"/>
    <w:rsid w:val="00AA147D"/>
    <w:rsid w:val="00AA30B7"/>
    <w:rsid w:val="00AA36FC"/>
    <w:rsid w:val="00AA3E92"/>
    <w:rsid w:val="00AA4093"/>
    <w:rsid w:val="00AA4A82"/>
    <w:rsid w:val="00AA55B4"/>
    <w:rsid w:val="00AA6B73"/>
    <w:rsid w:val="00AA6E2E"/>
    <w:rsid w:val="00AB2477"/>
    <w:rsid w:val="00AB3503"/>
    <w:rsid w:val="00AB3B60"/>
    <w:rsid w:val="00AB4C74"/>
    <w:rsid w:val="00AB4FE6"/>
    <w:rsid w:val="00AB51DA"/>
    <w:rsid w:val="00AB5A86"/>
    <w:rsid w:val="00AB64AC"/>
    <w:rsid w:val="00AB7D14"/>
    <w:rsid w:val="00AB7F73"/>
    <w:rsid w:val="00AC076A"/>
    <w:rsid w:val="00AC0AAF"/>
    <w:rsid w:val="00AC1FCF"/>
    <w:rsid w:val="00AC29B9"/>
    <w:rsid w:val="00AC3DEC"/>
    <w:rsid w:val="00AC504C"/>
    <w:rsid w:val="00AC68CC"/>
    <w:rsid w:val="00AC6F38"/>
    <w:rsid w:val="00AC77F8"/>
    <w:rsid w:val="00AD0D88"/>
    <w:rsid w:val="00AD1BB0"/>
    <w:rsid w:val="00AD2280"/>
    <w:rsid w:val="00AD25CB"/>
    <w:rsid w:val="00AD363D"/>
    <w:rsid w:val="00AD3FD1"/>
    <w:rsid w:val="00AE06FF"/>
    <w:rsid w:val="00AE201A"/>
    <w:rsid w:val="00AE314E"/>
    <w:rsid w:val="00AE4227"/>
    <w:rsid w:val="00AE5306"/>
    <w:rsid w:val="00AF00BD"/>
    <w:rsid w:val="00AF0251"/>
    <w:rsid w:val="00AF028F"/>
    <w:rsid w:val="00AF059E"/>
    <w:rsid w:val="00AF0D4E"/>
    <w:rsid w:val="00AF19B8"/>
    <w:rsid w:val="00AF22AB"/>
    <w:rsid w:val="00AF4464"/>
    <w:rsid w:val="00AF5EF7"/>
    <w:rsid w:val="00AF6CEA"/>
    <w:rsid w:val="00AF6D01"/>
    <w:rsid w:val="00AF6E69"/>
    <w:rsid w:val="00AF740A"/>
    <w:rsid w:val="00B003D6"/>
    <w:rsid w:val="00B01B2B"/>
    <w:rsid w:val="00B02920"/>
    <w:rsid w:val="00B02F96"/>
    <w:rsid w:val="00B033A7"/>
    <w:rsid w:val="00B04741"/>
    <w:rsid w:val="00B05843"/>
    <w:rsid w:val="00B07439"/>
    <w:rsid w:val="00B075CA"/>
    <w:rsid w:val="00B07A75"/>
    <w:rsid w:val="00B11992"/>
    <w:rsid w:val="00B12B9E"/>
    <w:rsid w:val="00B1459F"/>
    <w:rsid w:val="00B14A91"/>
    <w:rsid w:val="00B14DA4"/>
    <w:rsid w:val="00B20DFA"/>
    <w:rsid w:val="00B20EA5"/>
    <w:rsid w:val="00B21A72"/>
    <w:rsid w:val="00B223CA"/>
    <w:rsid w:val="00B236C3"/>
    <w:rsid w:val="00B23DB6"/>
    <w:rsid w:val="00B25916"/>
    <w:rsid w:val="00B30825"/>
    <w:rsid w:val="00B30978"/>
    <w:rsid w:val="00B30CF0"/>
    <w:rsid w:val="00B319E5"/>
    <w:rsid w:val="00B33878"/>
    <w:rsid w:val="00B3402E"/>
    <w:rsid w:val="00B342EE"/>
    <w:rsid w:val="00B35A64"/>
    <w:rsid w:val="00B36100"/>
    <w:rsid w:val="00B366A0"/>
    <w:rsid w:val="00B373D7"/>
    <w:rsid w:val="00B41B1B"/>
    <w:rsid w:val="00B41BC6"/>
    <w:rsid w:val="00B42C41"/>
    <w:rsid w:val="00B42D4C"/>
    <w:rsid w:val="00B43365"/>
    <w:rsid w:val="00B43370"/>
    <w:rsid w:val="00B44664"/>
    <w:rsid w:val="00B459A7"/>
    <w:rsid w:val="00B46D6A"/>
    <w:rsid w:val="00B47CE6"/>
    <w:rsid w:val="00B5071F"/>
    <w:rsid w:val="00B54E49"/>
    <w:rsid w:val="00B55884"/>
    <w:rsid w:val="00B5676A"/>
    <w:rsid w:val="00B62CCD"/>
    <w:rsid w:val="00B62DB6"/>
    <w:rsid w:val="00B632EF"/>
    <w:rsid w:val="00B635FD"/>
    <w:rsid w:val="00B64DE3"/>
    <w:rsid w:val="00B64F27"/>
    <w:rsid w:val="00B65BB4"/>
    <w:rsid w:val="00B65E1F"/>
    <w:rsid w:val="00B66515"/>
    <w:rsid w:val="00B66781"/>
    <w:rsid w:val="00B72397"/>
    <w:rsid w:val="00B72AD5"/>
    <w:rsid w:val="00B7410A"/>
    <w:rsid w:val="00B74BE1"/>
    <w:rsid w:val="00B755C4"/>
    <w:rsid w:val="00B761EA"/>
    <w:rsid w:val="00B77FE6"/>
    <w:rsid w:val="00B81C26"/>
    <w:rsid w:val="00B81FDF"/>
    <w:rsid w:val="00B833DE"/>
    <w:rsid w:val="00B8466D"/>
    <w:rsid w:val="00B84C50"/>
    <w:rsid w:val="00B85209"/>
    <w:rsid w:val="00B85765"/>
    <w:rsid w:val="00B858A3"/>
    <w:rsid w:val="00B86998"/>
    <w:rsid w:val="00B87572"/>
    <w:rsid w:val="00B9090D"/>
    <w:rsid w:val="00B91A47"/>
    <w:rsid w:val="00B9207B"/>
    <w:rsid w:val="00B92868"/>
    <w:rsid w:val="00B9471F"/>
    <w:rsid w:val="00B94F52"/>
    <w:rsid w:val="00B9633A"/>
    <w:rsid w:val="00B96860"/>
    <w:rsid w:val="00BA0768"/>
    <w:rsid w:val="00BA0B9A"/>
    <w:rsid w:val="00BA2AB3"/>
    <w:rsid w:val="00BA311A"/>
    <w:rsid w:val="00BA424E"/>
    <w:rsid w:val="00BA5350"/>
    <w:rsid w:val="00BA5EFF"/>
    <w:rsid w:val="00BA64B5"/>
    <w:rsid w:val="00BA7802"/>
    <w:rsid w:val="00BA7A1F"/>
    <w:rsid w:val="00BB12A5"/>
    <w:rsid w:val="00BB1906"/>
    <w:rsid w:val="00BB1E81"/>
    <w:rsid w:val="00BB21C4"/>
    <w:rsid w:val="00BB24EE"/>
    <w:rsid w:val="00BB2539"/>
    <w:rsid w:val="00BB2968"/>
    <w:rsid w:val="00BB33C4"/>
    <w:rsid w:val="00BB370F"/>
    <w:rsid w:val="00BB3A20"/>
    <w:rsid w:val="00BB4138"/>
    <w:rsid w:val="00BB47E0"/>
    <w:rsid w:val="00BB5046"/>
    <w:rsid w:val="00BB528E"/>
    <w:rsid w:val="00BB57BE"/>
    <w:rsid w:val="00BC0958"/>
    <w:rsid w:val="00BC2177"/>
    <w:rsid w:val="00BC21DC"/>
    <w:rsid w:val="00BC3275"/>
    <w:rsid w:val="00BC33B9"/>
    <w:rsid w:val="00BC485E"/>
    <w:rsid w:val="00BC6238"/>
    <w:rsid w:val="00BC6800"/>
    <w:rsid w:val="00BC6B85"/>
    <w:rsid w:val="00BC760F"/>
    <w:rsid w:val="00BD095D"/>
    <w:rsid w:val="00BD2861"/>
    <w:rsid w:val="00BD3745"/>
    <w:rsid w:val="00BD54F0"/>
    <w:rsid w:val="00BD5BAC"/>
    <w:rsid w:val="00BD7104"/>
    <w:rsid w:val="00BD7B6E"/>
    <w:rsid w:val="00BE20DA"/>
    <w:rsid w:val="00BE71BE"/>
    <w:rsid w:val="00BE793B"/>
    <w:rsid w:val="00BE7FF2"/>
    <w:rsid w:val="00BF17CC"/>
    <w:rsid w:val="00BF2631"/>
    <w:rsid w:val="00BF2B90"/>
    <w:rsid w:val="00BF4629"/>
    <w:rsid w:val="00C00EFE"/>
    <w:rsid w:val="00C025E0"/>
    <w:rsid w:val="00C073C6"/>
    <w:rsid w:val="00C11A5E"/>
    <w:rsid w:val="00C11E30"/>
    <w:rsid w:val="00C1237D"/>
    <w:rsid w:val="00C1261B"/>
    <w:rsid w:val="00C129D2"/>
    <w:rsid w:val="00C133EA"/>
    <w:rsid w:val="00C14C02"/>
    <w:rsid w:val="00C1546A"/>
    <w:rsid w:val="00C15EA6"/>
    <w:rsid w:val="00C17135"/>
    <w:rsid w:val="00C17427"/>
    <w:rsid w:val="00C174C7"/>
    <w:rsid w:val="00C202F6"/>
    <w:rsid w:val="00C20DD1"/>
    <w:rsid w:val="00C211F4"/>
    <w:rsid w:val="00C23841"/>
    <w:rsid w:val="00C245E2"/>
    <w:rsid w:val="00C24649"/>
    <w:rsid w:val="00C2649C"/>
    <w:rsid w:val="00C3082B"/>
    <w:rsid w:val="00C3127F"/>
    <w:rsid w:val="00C31860"/>
    <w:rsid w:val="00C31CD2"/>
    <w:rsid w:val="00C32684"/>
    <w:rsid w:val="00C32EEC"/>
    <w:rsid w:val="00C339B5"/>
    <w:rsid w:val="00C346F6"/>
    <w:rsid w:val="00C355B1"/>
    <w:rsid w:val="00C37020"/>
    <w:rsid w:val="00C404FD"/>
    <w:rsid w:val="00C40A66"/>
    <w:rsid w:val="00C41B76"/>
    <w:rsid w:val="00C41B7F"/>
    <w:rsid w:val="00C4286E"/>
    <w:rsid w:val="00C42AAB"/>
    <w:rsid w:val="00C445EF"/>
    <w:rsid w:val="00C461FA"/>
    <w:rsid w:val="00C469E6"/>
    <w:rsid w:val="00C4749F"/>
    <w:rsid w:val="00C500BA"/>
    <w:rsid w:val="00C508FE"/>
    <w:rsid w:val="00C512E9"/>
    <w:rsid w:val="00C53192"/>
    <w:rsid w:val="00C531F6"/>
    <w:rsid w:val="00C53584"/>
    <w:rsid w:val="00C55536"/>
    <w:rsid w:val="00C56E36"/>
    <w:rsid w:val="00C57019"/>
    <w:rsid w:val="00C57D89"/>
    <w:rsid w:val="00C6013C"/>
    <w:rsid w:val="00C6014B"/>
    <w:rsid w:val="00C6536C"/>
    <w:rsid w:val="00C656FB"/>
    <w:rsid w:val="00C66CC2"/>
    <w:rsid w:val="00C679F8"/>
    <w:rsid w:val="00C67F88"/>
    <w:rsid w:val="00C75A2D"/>
    <w:rsid w:val="00C774D4"/>
    <w:rsid w:val="00C77AC2"/>
    <w:rsid w:val="00C80A33"/>
    <w:rsid w:val="00C80BD9"/>
    <w:rsid w:val="00C80D81"/>
    <w:rsid w:val="00C839EA"/>
    <w:rsid w:val="00C8562C"/>
    <w:rsid w:val="00C86C7D"/>
    <w:rsid w:val="00C86DC6"/>
    <w:rsid w:val="00C87586"/>
    <w:rsid w:val="00C878DA"/>
    <w:rsid w:val="00C9190B"/>
    <w:rsid w:val="00C91917"/>
    <w:rsid w:val="00C92DE6"/>
    <w:rsid w:val="00C93487"/>
    <w:rsid w:val="00C93925"/>
    <w:rsid w:val="00C94447"/>
    <w:rsid w:val="00C950BC"/>
    <w:rsid w:val="00C97581"/>
    <w:rsid w:val="00CA0F87"/>
    <w:rsid w:val="00CA101F"/>
    <w:rsid w:val="00CA178A"/>
    <w:rsid w:val="00CA227E"/>
    <w:rsid w:val="00CA2B65"/>
    <w:rsid w:val="00CA47F8"/>
    <w:rsid w:val="00CA653E"/>
    <w:rsid w:val="00CB0C02"/>
    <w:rsid w:val="00CB20A2"/>
    <w:rsid w:val="00CB2359"/>
    <w:rsid w:val="00CB41E4"/>
    <w:rsid w:val="00CB47AF"/>
    <w:rsid w:val="00CB4D10"/>
    <w:rsid w:val="00CB4DD6"/>
    <w:rsid w:val="00CB537F"/>
    <w:rsid w:val="00CB54A1"/>
    <w:rsid w:val="00CB65F6"/>
    <w:rsid w:val="00CB65FB"/>
    <w:rsid w:val="00CB6DA4"/>
    <w:rsid w:val="00CB7BBE"/>
    <w:rsid w:val="00CC0492"/>
    <w:rsid w:val="00CC0936"/>
    <w:rsid w:val="00CC2099"/>
    <w:rsid w:val="00CC2B31"/>
    <w:rsid w:val="00CC521D"/>
    <w:rsid w:val="00CC531F"/>
    <w:rsid w:val="00CC6DD3"/>
    <w:rsid w:val="00CD0F67"/>
    <w:rsid w:val="00CD1576"/>
    <w:rsid w:val="00CD1B14"/>
    <w:rsid w:val="00CD2C6C"/>
    <w:rsid w:val="00CD33A5"/>
    <w:rsid w:val="00CD4D57"/>
    <w:rsid w:val="00CD67CF"/>
    <w:rsid w:val="00CD7453"/>
    <w:rsid w:val="00CD7DE8"/>
    <w:rsid w:val="00CE05A1"/>
    <w:rsid w:val="00CE648C"/>
    <w:rsid w:val="00CE7D76"/>
    <w:rsid w:val="00CF2C58"/>
    <w:rsid w:val="00CF3001"/>
    <w:rsid w:val="00CF314C"/>
    <w:rsid w:val="00CF42AC"/>
    <w:rsid w:val="00CF4485"/>
    <w:rsid w:val="00CF45C8"/>
    <w:rsid w:val="00CF723D"/>
    <w:rsid w:val="00D014E7"/>
    <w:rsid w:val="00D02E5C"/>
    <w:rsid w:val="00D02EB9"/>
    <w:rsid w:val="00D036E9"/>
    <w:rsid w:val="00D03D44"/>
    <w:rsid w:val="00D03F8D"/>
    <w:rsid w:val="00D05968"/>
    <w:rsid w:val="00D05DD1"/>
    <w:rsid w:val="00D0719B"/>
    <w:rsid w:val="00D074EA"/>
    <w:rsid w:val="00D10ACC"/>
    <w:rsid w:val="00D10B29"/>
    <w:rsid w:val="00D10E33"/>
    <w:rsid w:val="00D11110"/>
    <w:rsid w:val="00D11525"/>
    <w:rsid w:val="00D12294"/>
    <w:rsid w:val="00D128BF"/>
    <w:rsid w:val="00D13B32"/>
    <w:rsid w:val="00D177F1"/>
    <w:rsid w:val="00D17CEA"/>
    <w:rsid w:val="00D21F75"/>
    <w:rsid w:val="00D22E01"/>
    <w:rsid w:val="00D233E4"/>
    <w:rsid w:val="00D23906"/>
    <w:rsid w:val="00D24E9E"/>
    <w:rsid w:val="00D253ED"/>
    <w:rsid w:val="00D272A6"/>
    <w:rsid w:val="00D27C73"/>
    <w:rsid w:val="00D302C0"/>
    <w:rsid w:val="00D30B38"/>
    <w:rsid w:val="00D310C3"/>
    <w:rsid w:val="00D33759"/>
    <w:rsid w:val="00D33DE8"/>
    <w:rsid w:val="00D3489F"/>
    <w:rsid w:val="00D36C43"/>
    <w:rsid w:val="00D403B4"/>
    <w:rsid w:val="00D41D98"/>
    <w:rsid w:val="00D46332"/>
    <w:rsid w:val="00D46967"/>
    <w:rsid w:val="00D47825"/>
    <w:rsid w:val="00D50682"/>
    <w:rsid w:val="00D529F0"/>
    <w:rsid w:val="00D53A06"/>
    <w:rsid w:val="00D54BF3"/>
    <w:rsid w:val="00D562B0"/>
    <w:rsid w:val="00D57CDF"/>
    <w:rsid w:val="00D601F4"/>
    <w:rsid w:val="00D605C5"/>
    <w:rsid w:val="00D60802"/>
    <w:rsid w:val="00D62A9F"/>
    <w:rsid w:val="00D63453"/>
    <w:rsid w:val="00D63E29"/>
    <w:rsid w:val="00D64018"/>
    <w:rsid w:val="00D64DF8"/>
    <w:rsid w:val="00D64FD8"/>
    <w:rsid w:val="00D655D7"/>
    <w:rsid w:val="00D65E29"/>
    <w:rsid w:val="00D66463"/>
    <w:rsid w:val="00D676A1"/>
    <w:rsid w:val="00D7059C"/>
    <w:rsid w:val="00D708CF"/>
    <w:rsid w:val="00D7121E"/>
    <w:rsid w:val="00D7170A"/>
    <w:rsid w:val="00D71EBF"/>
    <w:rsid w:val="00D72BA5"/>
    <w:rsid w:val="00D73FAD"/>
    <w:rsid w:val="00D74B30"/>
    <w:rsid w:val="00D76435"/>
    <w:rsid w:val="00D76CC7"/>
    <w:rsid w:val="00D7736F"/>
    <w:rsid w:val="00D808C5"/>
    <w:rsid w:val="00D80C11"/>
    <w:rsid w:val="00D81969"/>
    <w:rsid w:val="00D82B8A"/>
    <w:rsid w:val="00D8350D"/>
    <w:rsid w:val="00D846A6"/>
    <w:rsid w:val="00D84CB4"/>
    <w:rsid w:val="00D8528D"/>
    <w:rsid w:val="00D8545D"/>
    <w:rsid w:val="00D85C91"/>
    <w:rsid w:val="00D862D7"/>
    <w:rsid w:val="00D865E7"/>
    <w:rsid w:val="00D871E4"/>
    <w:rsid w:val="00D90A8E"/>
    <w:rsid w:val="00D94223"/>
    <w:rsid w:val="00D94B75"/>
    <w:rsid w:val="00D97110"/>
    <w:rsid w:val="00DA06B4"/>
    <w:rsid w:val="00DA119C"/>
    <w:rsid w:val="00DA2586"/>
    <w:rsid w:val="00DA2A31"/>
    <w:rsid w:val="00DA58A4"/>
    <w:rsid w:val="00DA5CD7"/>
    <w:rsid w:val="00DA5F57"/>
    <w:rsid w:val="00DA6B9F"/>
    <w:rsid w:val="00DA7560"/>
    <w:rsid w:val="00DB0413"/>
    <w:rsid w:val="00DB2D36"/>
    <w:rsid w:val="00DB37AC"/>
    <w:rsid w:val="00DB4871"/>
    <w:rsid w:val="00DB5531"/>
    <w:rsid w:val="00DC03D1"/>
    <w:rsid w:val="00DC057D"/>
    <w:rsid w:val="00DC122E"/>
    <w:rsid w:val="00DC1F36"/>
    <w:rsid w:val="00DC263B"/>
    <w:rsid w:val="00DC2C14"/>
    <w:rsid w:val="00DC46DD"/>
    <w:rsid w:val="00DC593D"/>
    <w:rsid w:val="00DC6E78"/>
    <w:rsid w:val="00DC7E45"/>
    <w:rsid w:val="00DC7ECA"/>
    <w:rsid w:val="00DD129B"/>
    <w:rsid w:val="00DD2EC9"/>
    <w:rsid w:val="00DD4366"/>
    <w:rsid w:val="00DD4429"/>
    <w:rsid w:val="00DD46BB"/>
    <w:rsid w:val="00DD46EE"/>
    <w:rsid w:val="00DD5C51"/>
    <w:rsid w:val="00DE24B9"/>
    <w:rsid w:val="00DE2F07"/>
    <w:rsid w:val="00DE3AC3"/>
    <w:rsid w:val="00DE3B64"/>
    <w:rsid w:val="00DE566D"/>
    <w:rsid w:val="00DE7A22"/>
    <w:rsid w:val="00DF08D9"/>
    <w:rsid w:val="00DF0CF4"/>
    <w:rsid w:val="00DF0FDC"/>
    <w:rsid w:val="00DF1054"/>
    <w:rsid w:val="00DF11C8"/>
    <w:rsid w:val="00DF1637"/>
    <w:rsid w:val="00DF1C83"/>
    <w:rsid w:val="00DF30AD"/>
    <w:rsid w:val="00DF40E2"/>
    <w:rsid w:val="00DF4478"/>
    <w:rsid w:val="00DF550E"/>
    <w:rsid w:val="00DF60DF"/>
    <w:rsid w:val="00E00130"/>
    <w:rsid w:val="00E0352B"/>
    <w:rsid w:val="00E03E5E"/>
    <w:rsid w:val="00E062D1"/>
    <w:rsid w:val="00E06A13"/>
    <w:rsid w:val="00E06D0B"/>
    <w:rsid w:val="00E07459"/>
    <w:rsid w:val="00E07D6B"/>
    <w:rsid w:val="00E11107"/>
    <w:rsid w:val="00E1129A"/>
    <w:rsid w:val="00E12196"/>
    <w:rsid w:val="00E25C03"/>
    <w:rsid w:val="00E26728"/>
    <w:rsid w:val="00E271F5"/>
    <w:rsid w:val="00E32150"/>
    <w:rsid w:val="00E355AC"/>
    <w:rsid w:val="00E36C99"/>
    <w:rsid w:val="00E36D57"/>
    <w:rsid w:val="00E36FDF"/>
    <w:rsid w:val="00E4020B"/>
    <w:rsid w:val="00E41892"/>
    <w:rsid w:val="00E4239D"/>
    <w:rsid w:val="00E44AB2"/>
    <w:rsid w:val="00E45108"/>
    <w:rsid w:val="00E47F3C"/>
    <w:rsid w:val="00E50B0D"/>
    <w:rsid w:val="00E51E7B"/>
    <w:rsid w:val="00E6039E"/>
    <w:rsid w:val="00E623E8"/>
    <w:rsid w:val="00E62F93"/>
    <w:rsid w:val="00E636F6"/>
    <w:rsid w:val="00E7034C"/>
    <w:rsid w:val="00E70625"/>
    <w:rsid w:val="00E7084C"/>
    <w:rsid w:val="00E720B6"/>
    <w:rsid w:val="00E72437"/>
    <w:rsid w:val="00E73A61"/>
    <w:rsid w:val="00E75163"/>
    <w:rsid w:val="00E75DC4"/>
    <w:rsid w:val="00E75E78"/>
    <w:rsid w:val="00E7604B"/>
    <w:rsid w:val="00E767A2"/>
    <w:rsid w:val="00E77754"/>
    <w:rsid w:val="00E778C5"/>
    <w:rsid w:val="00E804BD"/>
    <w:rsid w:val="00E805C7"/>
    <w:rsid w:val="00E82EC8"/>
    <w:rsid w:val="00E830AD"/>
    <w:rsid w:val="00E853C4"/>
    <w:rsid w:val="00E86AE0"/>
    <w:rsid w:val="00E91428"/>
    <w:rsid w:val="00E91D28"/>
    <w:rsid w:val="00E9323F"/>
    <w:rsid w:val="00E934EC"/>
    <w:rsid w:val="00E950E9"/>
    <w:rsid w:val="00E95276"/>
    <w:rsid w:val="00E956D3"/>
    <w:rsid w:val="00E9689E"/>
    <w:rsid w:val="00EA10E2"/>
    <w:rsid w:val="00EA30FA"/>
    <w:rsid w:val="00EA49F4"/>
    <w:rsid w:val="00EA535F"/>
    <w:rsid w:val="00EA5B9B"/>
    <w:rsid w:val="00EA5BA0"/>
    <w:rsid w:val="00EA6104"/>
    <w:rsid w:val="00EA6420"/>
    <w:rsid w:val="00EA67C4"/>
    <w:rsid w:val="00EB0765"/>
    <w:rsid w:val="00EB1026"/>
    <w:rsid w:val="00EB144C"/>
    <w:rsid w:val="00EB1A78"/>
    <w:rsid w:val="00EB3831"/>
    <w:rsid w:val="00EB38E7"/>
    <w:rsid w:val="00EB3B11"/>
    <w:rsid w:val="00EB4203"/>
    <w:rsid w:val="00EB5275"/>
    <w:rsid w:val="00EB5985"/>
    <w:rsid w:val="00EB62CC"/>
    <w:rsid w:val="00EB6B98"/>
    <w:rsid w:val="00EB7B5B"/>
    <w:rsid w:val="00EC14E9"/>
    <w:rsid w:val="00EC263F"/>
    <w:rsid w:val="00EC2ECE"/>
    <w:rsid w:val="00EC5355"/>
    <w:rsid w:val="00EC5452"/>
    <w:rsid w:val="00EC7CDD"/>
    <w:rsid w:val="00ED34FF"/>
    <w:rsid w:val="00ED49F9"/>
    <w:rsid w:val="00ED4BA1"/>
    <w:rsid w:val="00ED5487"/>
    <w:rsid w:val="00ED5E43"/>
    <w:rsid w:val="00ED64CF"/>
    <w:rsid w:val="00ED7242"/>
    <w:rsid w:val="00ED7443"/>
    <w:rsid w:val="00EE07AF"/>
    <w:rsid w:val="00EE0FCD"/>
    <w:rsid w:val="00EE1721"/>
    <w:rsid w:val="00EE1EF2"/>
    <w:rsid w:val="00EE3CB1"/>
    <w:rsid w:val="00EE697C"/>
    <w:rsid w:val="00EE71CB"/>
    <w:rsid w:val="00EE76D0"/>
    <w:rsid w:val="00EE7C6E"/>
    <w:rsid w:val="00EF0020"/>
    <w:rsid w:val="00EF1082"/>
    <w:rsid w:val="00EF1EDF"/>
    <w:rsid w:val="00EF24CE"/>
    <w:rsid w:val="00EF2D93"/>
    <w:rsid w:val="00EF2FA2"/>
    <w:rsid w:val="00EF3866"/>
    <w:rsid w:val="00EF42DC"/>
    <w:rsid w:val="00EF454F"/>
    <w:rsid w:val="00EF4792"/>
    <w:rsid w:val="00EF677A"/>
    <w:rsid w:val="00F00101"/>
    <w:rsid w:val="00F00806"/>
    <w:rsid w:val="00F032FB"/>
    <w:rsid w:val="00F06D06"/>
    <w:rsid w:val="00F06FB0"/>
    <w:rsid w:val="00F07BB9"/>
    <w:rsid w:val="00F109B7"/>
    <w:rsid w:val="00F10F22"/>
    <w:rsid w:val="00F1230E"/>
    <w:rsid w:val="00F123E0"/>
    <w:rsid w:val="00F13573"/>
    <w:rsid w:val="00F13ACD"/>
    <w:rsid w:val="00F13CEB"/>
    <w:rsid w:val="00F1527E"/>
    <w:rsid w:val="00F170A3"/>
    <w:rsid w:val="00F179DE"/>
    <w:rsid w:val="00F20DF1"/>
    <w:rsid w:val="00F21664"/>
    <w:rsid w:val="00F22083"/>
    <w:rsid w:val="00F235FB"/>
    <w:rsid w:val="00F31574"/>
    <w:rsid w:val="00F326A1"/>
    <w:rsid w:val="00F326E1"/>
    <w:rsid w:val="00F33567"/>
    <w:rsid w:val="00F33E8B"/>
    <w:rsid w:val="00F349CD"/>
    <w:rsid w:val="00F36832"/>
    <w:rsid w:val="00F37CB6"/>
    <w:rsid w:val="00F404A4"/>
    <w:rsid w:val="00F4469E"/>
    <w:rsid w:val="00F46727"/>
    <w:rsid w:val="00F50752"/>
    <w:rsid w:val="00F50DBB"/>
    <w:rsid w:val="00F51C02"/>
    <w:rsid w:val="00F52921"/>
    <w:rsid w:val="00F5462C"/>
    <w:rsid w:val="00F5546A"/>
    <w:rsid w:val="00F57BDC"/>
    <w:rsid w:val="00F615FE"/>
    <w:rsid w:val="00F62473"/>
    <w:rsid w:val="00F657F9"/>
    <w:rsid w:val="00F65E46"/>
    <w:rsid w:val="00F668F5"/>
    <w:rsid w:val="00F67E58"/>
    <w:rsid w:val="00F70AA1"/>
    <w:rsid w:val="00F70E49"/>
    <w:rsid w:val="00F711A1"/>
    <w:rsid w:val="00F7145F"/>
    <w:rsid w:val="00F725F0"/>
    <w:rsid w:val="00F7280D"/>
    <w:rsid w:val="00F73532"/>
    <w:rsid w:val="00F75093"/>
    <w:rsid w:val="00F75506"/>
    <w:rsid w:val="00F75619"/>
    <w:rsid w:val="00F800B8"/>
    <w:rsid w:val="00F817A3"/>
    <w:rsid w:val="00F828B7"/>
    <w:rsid w:val="00F82EBF"/>
    <w:rsid w:val="00F84200"/>
    <w:rsid w:val="00F85B98"/>
    <w:rsid w:val="00F86DDC"/>
    <w:rsid w:val="00F87F8C"/>
    <w:rsid w:val="00F923EF"/>
    <w:rsid w:val="00F92E28"/>
    <w:rsid w:val="00F945C4"/>
    <w:rsid w:val="00F95B81"/>
    <w:rsid w:val="00F961A7"/>
    <w:rsid w:val="00F96208"/>
    <w:rsid w:val="00F96322"/>
    <w:rsid w:val="00F97330"/>
    <w:rsid w:val="00FA08EC"/>
    <w:rsid w:val="00FA1D29"/>
    <w:rsid w:val="00FA2DCE"/>
    <w:rsid w:val="00FA3CEC"/>
    <w:rsid w:val="00FA421D"/>
    <w:rsid w:val="00FA4220"/>
    <w:rsid w:val="00FA48BD"/>
    <w:rsid w:val="00FB0BDA"/>
    <w:rsid w:val="00FB16DC"/>
    <w:rsid w:val="00FB2295"/>
    <w:rsid w:val="00FB3220"/>
    <w:rsid w:val="00FB39E5"/>
    <w:rsid w:val="00FB3A27"/>
    <w:rsid w:val="00FB3FD5"/>
    <w:rsid w:val="00FB4166"/>
    <w:rsid w:val="00FB556E"/>
    <w:rsid w:val="00FB632F"/>
    <w:rsid w:val="00FB79BE"/>
    <w:rsid w:val="00FC067B"/>
    <w:rsid w:val="00FC07F5"/>
    <w:rsid w:val="00FC0DB5"/>
    <w:rsid w:val="00FC1976"/>
    <w:rsid w:val="00FC2B71"/>
    <w:rsid w:val="00FC424D"/>
    <w:rsid w:val="00FC522E"/>
    <w:rsid w:val="00FC5D05"/>
    <w:rsid w:val="00FC78D0"/>
    <w:rsid w:val="00FD01D4"/>
    <w:rsid w:val="00FD0693"/>
    <w:rsid w:val="00FD1469"/>
    <w:rsid w:val="00FD1C1F"/>
    <w:rsid w:val="00FD3C58"/>
    <w:rsid w:val="00FD416B"/>
    <w:rsid w:val="00FD7D3F"/>
    <w:rsid w:val="00FE0C7D"/>
    <w:rsid w:val="00FE1B4B"/>
    <w:rsid w:val="00FE2C7C"/>
    <w:rsid w:val="00FE36B2"/>
    <w:rsid w:val="00FE38D2"/>
    <w:rsid w:val="00FE54B0"/>
    <w:rsid w:val="00FE5C75"/>
    <w:rsid w:val="00FE6787"/>
    <w:rsid w:val="00FE6CDD"/>
    <w:rsid w:val="00FE7AF7"/>
    <w:rsid w:val="00FF05BC"/>
    <w:rsid w:val="00FF0B37"/>
    <w:rsid w:val="00FF1648"/>
    <w:rsid w:val="00FF39A6"/>
    <w:rsid w:val="00FF3ED1"/>
    <w:rsid w:val="00FF53E7"/>
    <w:rsid w:val="00FF66A5"/>
    <w:rsid w:val="00FF72B6"/>
    <w:rsid w:val="00FF73E3"/>
    <w:rsid w:val="00FF7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shapelayout>
  </w:shapeDefaults>
  <w:decimalSymbol w:val="."/>
  <w:listSeparator w:val=","/>
  <w14:docId w14:val="30B8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1A"/>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link w:val="Heading1Char"/>
    <w:uiPriority w:val="9"/>
    <w:qFormat/>
    <w:rsid w:val="00D66463"/>
    <w:pPr>
      <w:spacing w:before="100" w:beforeAutospacing="1" w:after="100" w:afterAutospacing="1"/>
      <w:outlineLvl w:val="0"/>
    </w:pPr>
    <w:rPr>
      <w:rFonts w:ascii="Times New Roman" w:hAnsi="Times New Roman"/>
      <w:b/>
      <w:bCs/>
      <w:kern w:val="36"/>
      <w:sz w:val="48"/>
      <w:szCs w:val="48"/>
      <w:lang w:eastAsia="en-US"/>
    </w:rPr>
  </w:style>
  <w:style w:type="paragraph" w:styleId="Heading2">
    <w:name w:val="heading 2"/>
    <w:basedOn w:val="Normal"/>
    <w:next w:val="Normal"/>
    <w:link w:val="Heading2Char"/>
    <w:uiPriority w:val="9"/>
    <w:unhideWhenUsed/>
    <w:qFormat/>
    <w:rsid w:val="00F326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363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11A"/>
    <w:pPr>
      <w:tabs>
        <w:tab w:val="center" w:pos="4320"/>
        <w:tab w:val="right" w:pos="8640"/>
      </w:tabs>
    </w:pPr>
  </w:style>
  <w:style w:type="character" w:customStyle="1" w:styleId="HeaderChar">
    <w:name w:val="Header Char"/>
    <w:basedOn w:val="DefaultParagraphFont"/>
    <w:link w:val="Header"/>
    <w:rsid w:val="00BA311A"/>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BA311A"/>
    <w:pPr>
      <w:tabs>
        <w:tab w:val="center" w:pos="4320"/>
        <w:tab w:val="right" w:pos="8640"/>
      </w:tabs>
    </w:pPr>
  </w:style>
  <w:style w:type="character" w:customStyle="1" w:styleId="FooterChar">
    <w:name w:val="Footer Char"/>
    <w:basedOn w:val="DefaultParagraphFont"/>
    <w:link w:val="Footer"/>
    <w:uiPriority w:val="99"/>
    <w:rsid w:val="00BA311A"/>
    <w:rPr>
      <w:rFonts w:ascii="Arial Armenian" w:eastAsia="Times New Roman" w:hAnsi="Arial Armenian" w:cs="Times New Roman"/>
      <w:sz w:val="20"/>
      <w:szCs w:val="20"/>
      <w:lang w:eastAsia="ru-RU"/>
    </w:rPr>
  </w:style>
  <w:style w:type="character" w:styleId="PageNumber">
    <w:name w:val="page number"/>
    <w:basedOn w:val="DefaultParagraphFont"/>
    <w:rsid w:val="00BA311A"/>
  </w:style>
  <w:style w:type="paragraph" w:customStyle="1" w:styleId="norm">
    <w:name w:val="norm"/>
    <w:basedOn w:val="Normal"/>
    <w:link w:val="normChar"/>
    <w:rsid w:val="00BA311A"/>
    <w:pPr>
      <w:spacing w:line="480" w:lineRule="auto"/>
      <w:ind w:firstLine="709"/>
      <w:jc w:val="both"/>
    </w:pPr>
    <w:rPr>
      <w:sz w:val="22"/>
    </w:rPr>
  </w:style>
  <w:style w:type="paragraph" w:customStyle="1" w:styleId="mechtex">
    <w:name w:val="mechtex"/>
    <w:basedOn w:val="Normal"/>
    <w:link w:val="mechtexChar"/>
    <w:rsid w:val="00BA311A"/>
    <w:pPr>
      <w:jc w:val="center"/>
    </w:pPr>
    <w:rPr>
      <w:sz w:val="22"/>
    </w:rPr>
  </w:style>
  <w:style w:type="paragraph" w:customStyle="1" w:styleId="Style15">
    <w:name w:val="Style1.5"/>
    <w:basedOn w:val="Normal"/>
    <w:rsid w:val="00BA311A"/>
    <w:pPr>
      <w:spacing w:line="360" w:lineRule="auto"/>
      <w:ind w:firstLine="709"/>
      <w:jc w:val="both"/>
    </w:pPr>
    <w:rPr>
      <w:sz w:val="22"/>
    </w:rPr>
  </w:style>
  <w:style w:type="paragraph" w:customStyle="1" w:styleId="Style1">
    <w:name w:val="Style1"/>
    <w:basedOn w:val="mechtex"/>
    <w:rsid w:val="00BA311A"/>
    <w:pPr>
      <w:jc w:val="both"/>
    </w:pPr>
  </w:style>
  <w:style w:type="paragraph" w:customStyle="1" w:styleId="russtyle">
    <w:name w:val="russtyle"/>
    <w:basedOn w:val="Normal"/>
    <w:rsid w:val="00BA311A"/>
    <w:rPr>
      <w:rFonts w:ascii="Russian Baltica" w:hAnsi="Russian Baltica"/>
      <w:sz w:val="22"/>
    </w:rPr>
  </w:style>
  <w:style w:type="character" w:customStyle="1" w:styleId="mechtexChar">
    <w:name w:val="mechtex Char"/>
    <w:link w:val="mechtex"/>
    <w:rsid w:val="00BA311A"/>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Знак Знак,Char Char Char,Char Char Char Char"/>
    <w:basedOn w:val="Normal"/>
    <w:link w:val="NormalWebChar"/>
    <w:uiPriority w:val="99"/>
    <w:qFormat/>
    <w:rsid w:val="00BA311A"/>
    <w:pPr>
      <w:spacing w:before="100" w:beforeAutospacing="1" w:after="100" w:afterAutospacing="1"/>
    </w:pPr>
    <w:rPr>
      <w:rFonts w:ascii="Times New Roman" w:hAnsi="Times New Roman"/>
      <w:sz w:val="24"/>
      <w:szCs w:val="24"/>
      <w:lang w:val="ru-RU"/>
    </w:rPr>
  </w:style>
  <w:style w:type="paragraph" w:customStyle="1" w:styleId="Style2">
    <w:name w:val="Style2"/>
    <w:basedOn w:val="mechtex"/>
    <w:rsid w:val="00BA311A"/>
    <w:rPr>
      <w:w w:val="90"/>
    </w:rPr>
  </w:style>
  <w:style w:type="paragraph" w:customStyle="1" w:styleId="Style3">
    <w:name w:val="Style3"/>
    <w:basedOn w:val="mechtex"/>
    <w:rsid w:val="00BA311A"/>
    <w:rPr>
      <w:w w:val="90"/>
    </w:rPr>
  </w:style>
  <w:style w:type="paragraph" w:customStyle="1" w:styleId="Style6">
    <w:name w:val="Style6"/>
    <w:basedOn w:val="mechtex"/>
    <w:rsid w:val="00BA311A"/>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Знак Знак Char,Char Char Char Char1"/>
    <w:link w:val="NormalWeb"/>
    <w:uiPriority w:val="99"/>
    <w:locked/>
    <w:rsid w:val="00BA311A"/>
    <w:rPr>
      <w:rFonts w:ascii="Times New Roman" w:eastAsia="Times New Roman" w:hAnsi="Times New Roman" w:cs="Times New Roman"/>
      <w:sz w:val="24"/>
      <w:szCs w:val="24"/>
      <w:lang w:val="ru-RU" w:eastAsia="ru-RU"/>
    </w:rPr>
  </w:style>
  <w:style w:type="paragraph" w:styleId="ListParagraph">
    <w:name w:val="List Paragraph"/>
    <w:aliases w:val="Bullets,List Paragraph nowy,List Paragraph (numbered (a)),Liste 1,Table no. List Paragraph,Titulo 2,Report Para,Number Bullets,Resume Title,heading 4,Citation List,WinDForce-Letter,Ha,ANNEX,List Paragraph 1,List_Paragraph,Bullet1,Graphic"/>
    <w:basedOn w:val="Normal"/>
    <w:link w:val="ListParagraphChar"/>
    <w:uiPriority w:val="34"/>
    <w:qFormat/>
    <w:rsid w:val="00BA311A"/>
    <w:pPr>
      <w:spacing w:after="200" w:line="276" w:lineRule="auto"/>
      <w:ind w:left="720"/>
      <w:contextualSpacing/>
    </w:pPr>
    <w:rPr>
      <w:rFonts w:ascii="Calibri" w:eastAsia="Calibri" w:hAnsi="Calibri"/>
      <w:sz w:val="22"/>
      <w:szCs w:val="22"/>
      <w:lang w:eastAsia="en-US"/>
    </w:rPr>
  </w:style>
  <w:style w:type="paragraph" w:styleId="NoSpacing">
    <w:name w:val="No Spacing"/>
    <w:qFormat/>
    <w:rsid w:val="00BA311A"/>
    <w:pPr>
      <w:spacing w:after="0" w:line="240" w:lineRule="auto"/>
    </w:pPr>
    <w:rPr>
      <w:rFonts w:ascii="Calibri" w:eastAsia="Calibri" w:hAnsi="Calibri" w:cs="Times New Roman"/>
    </w:rPr>
  </w:style>
  <w:style w:type="paragraph" w:customStyle="1" w:styleId="CharCharCharCharCharChar1CharCharCharCharCharCharCharCharChar">
    <w:name w:val="Char Char Char Char Char Char1 Char Char Char Char Char Char Char Char Char Знак Знак"/>
    <w:basedOn w:val="Normal"/>
    <w:rsid w:val="00BA311A"/>
    <w:pPr>
      <w:spacing w:after="160" w:line="240" w:lineRule="exact"/>
    </w:pPr>
    <w:rPr>
      <w:rFonts w:ascii="Arial" w:hAnsi="Arial" w:cs="Arial"/>
      <w:lang w:eastAsia="en-US"/>
    </w:rPr>
  </w:style>
  <w:style w:type="character" w:customStyle="1" w:styleId="CommentTextChar">
    <w:name w:val="Comment Text Char"/>
    <w:link w:val="CommentText"/>
    <w:semiHidden/>
    <w:locked/>
    <w:rsid w:val="00BA311A"/>
    <w:rPr>
      <w:rFonts w:eastAsia="Calibri"/>
    </w:rPr>
  </w:style>
  <w:style w:type="paragraph" w:styleId="CommentText">
    <w:name w:val="annotation text"/>
    <w:basedOn w:val="Normal"/>
    <w:link w:val="CommentTextChar"/>
    <w:semiHidden/>
    <w:rsid w:val="00BA311A"/>
    <w:pPr>
      <w:spacing w:after="200" w:line="276" w:lineRule="auto"/>
    </w:pPr>
    <w:rPr>
      <w:rFonts w:asciiTheme="minorHAnsi" w:eastAsia="Calibri" w:hAnsiTheme="minorHAnsi" w:cstheme="minorBidi"/>
      <w:sz w:val="22"/>
      <w:szCs w:val="22"/>
      <w:lang w:eastAsia="en-US"/>
    </w:rPr>
  </w:style>
  <w:style w:type="character" w:customStyle="1" w:styleId="CommentTextChar1">
    <w:name w:val="Comment Text Char1"/>
    <w:basedOn w:val="DefaultParagraphFont"/>
    <w:semiHidden/>
    <w:rsid w:val="00BA311A"/>
    <w:rPr>
      <w:rFonts w:ascii="Arial Armenian" w:eastAsia="Times New Roman" w:hAnsi="Arial Armenian" w:cs="Times New Roman"/>
      <w:sz w:val="20"/>
      <w:szCs w:val="20"/>
      <w:lang w:eastAsia="ru-RU"/>
    </w:rPr>
  </w:style>
  <w:style w:type="character" w:customStyle="1" w:styleId="apple-converted-space">
    <w:name w:val="apple-converted-space"/>
    <w:basedOn w:val="DefaultParagraphFont"/>
    <w:rsid w:val="00BA311A"/>
  </w:style>
  <w:style w:type="character" w:styleId="Strong">
    <w:name w:val="Strong"/>
    <w:uiPriority w:val="22"/>
    <w:qFormat/>
    <w:rsid w:val="00BA311A"/>
    <w:rPr>
      <w:b/>
      <w:bCs/>
    </w:rPr>
  </w:style>
  <w:style w:type="paragraph" w:customStyle="1" w:styleId="Armenian">
    <w:name w:val="Armenian"/>
    <w:basedOn w:val="Normal"/>
    <w:link w:val="ArmenianChar"/>
    <w:rsid w:val="00BA311A"/>
    <w:rPr>
      <w:rFonts w:ascii="Agg_Times1" w:hAnsi="Agg_Times1"/>
      <w:sz w:val="24"/>
      <w:lang w:val="en-GB"/>
    </w:rPr>
  </w:style>
  <w:style w:type="character" w:customStyle="1" w:styleId="ArmenianChar">
    <w:name w:val="Armenian Char"/>
    <w:link w:val="Armenian"/>
    <w:rsid w:val="00BA311A"/>
    <w:rPr>
      <w:rFonts w:ascii="Agg_Times1" w:eastAsia="Times New Roman" w:hAnsi="Agg_Times1" w:cs="Times New Roman"/>
      <w:sz w:val="24"/>
      <w:szCs w:val="20"/>
      <w:lang w:val="en-GB"/>
    </w:rPr>
  </w:style>
  <w:style w:type="table" w:styleId="TableGrid">
    <w:name w:val="Table Grid"/>
    <w:basedOn w:val="TableNormal"/>
    <w:uiPriority w:val="39"/>
    <w:rsid w:val="00BA3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Char">
    <w:name w:val="norm Char"/>
    <w:link w:val="norm"/>
    <w:locked/>
    <w:rsid w:val="00BA311A"/>
    <w:rPr>
      <w:rFonts w:ascii="Arial Armenian" w:eastAsia="Times New Roman" w:hAnsi="Arial Armenian" w:cs="Times New Roman"/>
      <w:szCs w:val="20"/>
      <w:lang w:eastAsia="ru-RU"/>
    </w:rPr>
  </w:style>
  <w:style w:type="character" w:styleId="CommentReference">
    <w:name w:val="annotation reference"/>
    <w:basedOn w:val="DefaultParagraphFont"/>
    <w:uiPriority w:val="99"/>
    <w:semiHidden/>
    <w:unhideWhenUsed/>
    <w:rsid w:val="00A948FC"/>
    <w:rPr>
      <w:sz w:val="16"/>
      <w:szCs w:val="16"/>
    </w:rPr>
  </w:style>
  <w:style w:type="paragraph" w:styleId="CommentSubject">
    <w:name w:val="annotation subject"/>
    <w:basedOn w:val="CommentText"/>
    <w:next w:val="CommentText"/>
    <w:link w:val="CommentSubjectChar"/>
    <w:uiPriority w:val="99"/>
    <w:semiHidden/>
    <w:unhideWhenUsed/>
    <w:rsid w:val="00A948FC"/>
    <w:pPr>
      <w:spacing w:after="0" w:line="240" w:lineRule="auto"/>
    </w:pPr>
    <w:rPr>
      <w:rFonts w:ascii="Arial Armenian" w:eastAsia="Times New Roman" w:hAnsi="Arial Armenian" w:cs="Times New Roman"/>
      <w:b/>
      <w:bCs/>
      <w:sz w:val="20"/>
      <w:szCs w:val="20"/>
      <w:lang w:eastAsia="ru-RU"/>
    </w:rPr>
  </w:style>
  <w:style w:type="character" w:customStyle="1" w:styleId="CommentSubjectChar">
    <w:name w:val="Comment Subject Char"/>
    <w:basedOn w:val="CommentTextChar"/>
    <w:link w:val="CommentSubject"/>
    <w:uiPriority w:val="99"/>
    <w:semiHidden/>
    <w:rsid w:val="00A948FC"/>
    <w:rPr>
      <w:rFonts w:ascii="Arial Armenian" w:eastAsia="Times New Roman" w:hAnsi="Arial Armenian" w:cs="Times New Roman"/>
      <w:b/>
      <w:bCs/>
      <w:sz w:val="20"/>
      <w:szCs w:val="20"/>
      <w:lang w:eastAsia="ru-RU"/>
    </w:rPr>
  </w:style>
  <w:style w:type="paragraph" w:styleId="BalloonText">
    <w:name w:val="Balloon Text"/>
    <w:basedOn w:val="Normal"/>
    <w:link w:val="BalloonTextChar"/>
    <w:uiPriority w:val="99"/>
    <w:semiHidden/>
    <w:unhideWhenUsed/>
    <w:rsid w:val="00087DC5"/>
    <w:rPr>
      <w:rFonts w:ascii="Tahoma" w:hAnsi="Tahoma" w:cs="Tahoma"/>
      <w:sz w:val="16"/>
      <w:szCs w:val="16"/>
    </w:rPr>
  </w:style>
  <w:style w:type="character" w:customStyle="1" w:styleId="BalloonTextChar">
    <w:name w:val="Balloon Text Char"/>
    <w:basedOn w:val="DefaultParagraphFont"/>
    <w:link w:val="BalloonText"/>
    <w:uiPriority w:val="99"/>
    <w:semiHidden/>
    <w:rsid w:val="00087DC5"/>
    <w:rPr>
      <w:rFonts w:ascii="Tahoma" w:eastAsia="Times New Roman" w:hAnsi="Tahoma" w:cs="Tahoma"/>
      <w:sz w:val="16"/>
      <w:szCs w:val="16"/>
      <w:lang w:eastAsia="ru-RU"/>
    </w:rPr>
  </w:style>
  <w:style w:type="character" w:customStyle="1" w:styleId="A8">
    <w:name w:val="A8"/>
    <w:uiPriority w:val="99"/>
    <w:rsid w:val="007F29F5"/>
    <w:rPr>
      <w:rFonts w:cs="GHEA Grapalat"/>
      <w:color w:val="000000"/>
      <w:sz w:val="44"/>
      <w:szCs w:val="44"/>
    </w:rPr>
  </w:style>
  <w:style w:type="character" w:customStyle="1" w:styleId="A9">
    <w:name w:val="A9"/>
    <w:uiPriority w:val="99"/>
    <w:rsid w:val="007F29F5"/>
    <w:rPr>
      <w:rFonts w:cs="GHEA Grapalat"/>
      <w:b/>
      <w:bCs/>
      <w:color w:val="000000"/>
      <w:sz w:val="68"/>
      <w:szCs w:val="68"/>
    </w:rPr>
  </w:style>
  <w:style w:type="character" w:customStyle="1" w:styleId="Heading1Char">
    <w:name w:val="Heading 1 Char"/>
    <w:basedOn w:val="DefaultParagraphFont"/>
    <w:link w:val="Heading1"/>
    <w:uiPriority w:val="9"/>
    <w:rsid w:val="00D6646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D363D"/>
    <w:rPr>
      <w:rFonts w:asciiTheme="majorHAnsi" w:eastAsiaTheme="majorEastAsia" w:hAnsiTheme="majorHAnsi" w:cstheme="majorBidi"/>
      <w:color w:val="243F60" w:themeColor="accent1" w:themeShade="7F"/>
      <w:sz w:val="24"/>
      <w:szCs w:val="24"/>
      <w:lang w:eastAsia="ru-RU"/>
    </w:rPr>
  </w:style>
  <w:style w:type="paragraph" w:styleId="Revision">
    <w:name w:val="Revision"/>
    <w:hidden/>
    <w:uiPriority w:val="99"/>
    <w:semiHidden/>
    <w:rsid w:val="00566C1C"/>
    <w:pPr>
      <w:spacing w:after="0" w:line="240" w:lineRule="auto"/>
    </w:pPr>
    <w:rPr>
      <w:rFonts w:ascii="Arial Armenian" w:eastAsia="Times New Roman" w:hAnsi="Arial Armenian" w:cs="Times New Roman"/>
      <w:sz w:val="20"/>
      <w:szCs w:val="20"/>
      <w:lang w:eastAsia="ru-RU"/>
    </w:rPr>
  </w:style>
  <w:style w:type="character" w:customStyle="1" w:styleId="ListParagraphChar">
    <w:name w:val="List Paragraph Char"/>
    <w:aliases w:val="Bullets Char,List Paragraph nowy Char,List Paragraph (numbered (a)) Char,Liste 1 Char,Table no. List Paragraph Char,Titulo 2 Char,Report Para Char,Number Bullets Char,Resume Title Char,heading 4 Char,Citation List Char,Ha Char"/>
    <w:basedOn w:val="DefaultParagraphFont"/>
    <w:link w:val="ListParagraph"/>
    <w:uiPriority w:val="34"/>
    <w:qFormat/>
    <w:rsid w:val="00697E73"/>
    <w:rPr>
      <w:rFonts w:ascii="Calibri" w:eastAsia="Calibri" w:hAnsi="Calibri" w:cs="Times New Roman"/>
    </w:rPr>
  </w:style>
  <w:style w:type="character" w:styleId="Hyperlink">
    <w:name w:val="Hyperlink"/>
    <w:basedOn w:val="DefaultParagraphFont"/>
    <w:uiPriority w:val="99"/>
    <w:unhideWhenUsed/>
    <w:rsid w:val="00894E86"/>
    <w:rPr>
      <w:color w:val="0000FF" w:themeColor="hyperlink"/>
      <w:u w:val="single"/>
    </w:rPr>
  </w:style>
  <w:style w:type="character" w:styleId="FollowedHyperlink">
    <w:name w:val="FollowedHyperlink"/>
    <w:basedOn w:val="DefaultParagraphFont"/>
    <w:uiPriority w:val="99"/>
    <w:semiHidden/>
    <w:unhideWhenUsed/>
    <w:rsid w:val="00894E86"/>
    <w:rPr>
      <w:color w:val="800080" w:themeColor="followedHyperlink"/>
      <w:u w:val="single"/>
    </w:rPr>
  </w:style>
  <w:style w:type="paragraph" w:styleId="BodyTextIndent">
    <w:name w:val="Body Text Indent"/>
    <w:basedOn w:val="Normal"/>
    <w:link w:val="BodyTextIndentChar"/>
    <w:uiPriority w:val="99"/>
    <w:unhideWhenUsed/>
    <w:rsid w:val="00FB2295"/>
    <w:pPr>
      <w:spacing w:line="276" w:lineRule="auto"/>
      <w:ind w:firstLine="360"/>
      <w:jc w:val="both"/>
    </w:pPr>
    <w:rPr>
      <w:rFonts w:ascii="GHEA Grapalat" w:hAnsi="GHEA Grapalat"/>
      <w:strike/>
      <w:sz w:val="24"/>
      <w:szCs w:val="24"/>
      <w:lang w:val="hy-AM"/>
    </w:rPr>
  </w:style>
  <w:style w:type="character" w:customStyle="1" w:styleId="BodyTextIndentChar">
    <w:name w:val="Body Text Indent Char"/>
    <w:basedOn w:val="DefaultParagraphFont"/>
    <w:link w:val="BodyTextIndent"/>
    <w:uiPriority w:val="99"/>
    <w:rsid w:val="00FB2295"/>
    <w:rPr>
      <w:rFonts w:ascii="GHEA Grapalat" w:eastAsia="Times New Roman" w:hAnsi="GHEA Grapalat" w:cs="Times New Roman"/>
      <w:strike/>
      <w:sz w:val="24"/>
      <w:szCs w:val="24"/>
      <w:lang w:val="hy-AM" w:eastAsia="ru-RU"/>
    </w:rPr>
  </w:style>
  <w:style w:type="paragraph" w:customStyle="1" w:styleId="Default">
    <w:name w:val="Default"/>
    <w:rsid w:val="009F32E5"/>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36F01"/>
  </w:style>
  <w:style w:type="character" w:customStyle="1" w:styleId="FootnoteTextChar">
    <w:name w:val="Footnote Text Char"/>
    <w:basedOn w:val="DefaultParagraphFont"/>
    <w:link w:val="FootnoteText"/>
    <w:uiPriority w:val="99"/>
    <w:semiHidden/>
    <w:rsid w:val="00136F01"/>
    <w:rPr>
      <w:rFonts w:ascii="Arial Armenian" w:eastAsia="Times New Roman" w:hAnsi="Arial Armenian" w:cs="Times New Roman"/>
      <w:sz w:val="20"/>
      <w:szCs w:val="20"/>
      <w:lang w:eastAsia="ru-RU"/>
    </w:rPr>
  </w:style>
  <w:style w:type="character" w:styleId="FootnoteReference">
    <w:name w:val="footnote reference"/>
    <w:basedOn w:val="DefaultParagraphFont"/>
    <w:uiPriority w:val="99"/>
    <w:semiHidden/>
    <w:unhideWhenUsed/>
    <w:rsid w:val="00136F01"/>
    <w:rPr>
      <w:vertAlign w:val="superscript"/>
    </w:rPr>
  </w:style>
  <w:style w:type="character" w:styleId="Emphasis">
    <w:name w:val="Emphasis"/>
    <w:uiPriority w:val="20"/>
    <w:qFormat/>
    <w:rsid w:val="0098677D"/>
    <w:rPr>
      <w:i/>
      <w:iCs/>
    </w:rPr>
  </w:style>
  <w:style w:type="paragraph" w:styleId="IntenseQuote">
    <w:name w:val="Intense Quote"/>
    <w:basedOn w:val="Normal"/>
    <w:next w:val="Normal"/>
    <w:link w:val="IntenseQuoteChar"/>
    <w:uiPriority w:val="30"/>
    <w:qFormat/>
    <w:rsid w:val="00DF08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F08D9"/>
    <w:rPr>
      <w:rFonts w:ascii="Arial Armenian" w:eastAsia="Times New Roman" w:hAnsi="Arial Armenian" w:cs="Times New Roman"/>
      <w:i/>
      <w:iCs/>
      <w:color w:val="4F81BD" w:themeColor="accent1"/>
      <w:sz w:val="20"/>
      <w:szCs w:val="20"/>
      <w:lang w:eastAsia="ru-RU"/>
    </w:rPr>
  </w:style>
  <w:style w:type="paragraph" w:styleId="EndnoteText">
    <w:name w:val="endnote text"/>
    <w:basedOn w:val="Normal"/>
    <w:link w:val="EndnoteTextChar"/>
    <w:uiPriority w:val="99"/>
    <w:semiHidden/>
    <w:unhideWhenUsed/>
    <w:rsid w:val="00606C5A"/>
  </w:style>
  <w:style w:type="character" w:customStyle="1" w:styleId="EndnoteTextChar">
    <w:name w:val="Endnote Text Char"/>
    <w:basedOn w:val="DefaultParagraphFont"/>
    <w:link w:val="EndnoteText"/>
    <w:uiPriority w:val="99"/>
    <w:semiHidden/>
    <w:rsid w:val="00606C5A"/>
    <w:rPr>
      <w:rFonts w:ascii="Arial Armenian" w:eastAsia="Times New Roman" w:hAnsi="Arial Armenian" w:cs="Times New Roman"/>
      <w:sz w:val="20"/>
      <w:szCs w:val="20"/>
      <w:lang w:eastAsia="ru-RU"/>
    </w:rPr>
  </w:style>
  <w:style w:type="character" w:styleId="EndnoteReference">
    <w:name w:val="endnote reference"/>
    <w:basedOn w:val="DefaultParagraphFont"/>
    <w:uiPriority w:val="99"/>
    <w:semiHidden/>
    <w:unhideWhenUsed/>
    <w:rsid w:val="00606C5A"/>
    <w:rPr>
      <w:vertAlign w:val="superscript"/>
    </w:rPr>
  </w:style>
  <w:style w:type="paragraph" w:styleId="Subtitle">
    <w:name w:val="Subtitle"/>
    <w:basedOn w:val="Normal"/>
    <w:next w:val="Normal"/>
    <w:link w:val="SubtitleChar"/>
    <w:uiPriority w:val="11"/>
    <w:qFormat/>
    <w:rsid w:val="00F326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26E1"/>
    <w:rPr>
      <w:rFonts w:eastAsiaTheme="minorEastAsia"/>
      <w:color w:val="5A5A5A" w:themeColor="text1" w:themeTint="A5"/>
      <w:spacing w:val="15"/>
      <w:lang w:eastAsia="ru-RU"/>
    </w:rPr>
  </w:style>
  <w:style w:type="character" w:customStyle="1" w:styleId="Heading2Char">
    <w:name w:val="Heading 2 Char"/>
    <w:basedOn w:val="DefaultParagraphFont"/>
    <w:link w:val="Heading2"/>
    <w:uiPriority w:val="9"/>
    <w:rsid w:val="00F326E1"/>
    <w:rPr>
      <w:rFonts w:asciiTheme="majorHAnsi" w:eastAsiaTheme="majorEastAsia" w:hAnsiTheme="majorHAnsi" w:cstheme="majorBidi"/>
      <w:color w:val="365F91" w:themeColor="accent1" w:themeShade="BF"/>
      <w:sz w:val="26"/>
      <w:szCs w:val="26"/>
      <w:lang w:eastAsia="ru-RU"/>
    </w:rPr>
  </w:style>
  <w:style w:type="paragraph" w:styleId="TOCHeading">
    <w:name w:val="TOC Heading"/>
    <w:basedOn w:val="Heading1"/>
    <w:next w:val="Normal"/>
    <w:uiPriority w:val="39"/>
    <w:unhideWhenUsed/>
    <w:qFormat/>
    <w:rsid w:val="00D601F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D601F4"/>
    <w:pPr>
      <w:spacing w:after="100"/>
    </w:pPr>
  </w:style>
  <w:style w:type="paragraph" w:styleId="TOC2">
    <w:name w:val="toc 2"/>
    <w:basedOn w:val="Normal"/>
    <w:next w:val="Normal"/>
    <w:autoRedefine/>
    <w:uiPriority w:val="39"/>
    <w:unhideWhenUsed/>
    <w:rsid w:val="00D601F4"/>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321">
      <w:bodyDiv w:val="1"/>
      <w:marLeft w:val="0"/>
      <w:marRight w:val="0"/>
      <w:marTop w:val="0"/>
      <w:marBottom w:val="0"/>
      <w:divBdr>
        <w:top w:val="none" w:sz="0" w:space="0" w:color="auto"/>
        <w:left w:val="none" w:sz="0" w:space="0" w:color="auto"/>
        <w:bottom w:val="none" w:sz="0" w:space="0" w:color="auto"/>
        <w:right w:val="none" w:sz="0" w:space="0" w:color="auto"/>
      </w:divBdr>
    </w:div>
    <w:div w:id="64501590">
      <w:bodyDiv w:val="1"/>
      <w:marLeft w:val="0"/>
      <w:marRight w:val="0"/>
      <w:marTop w:val="0"/>
      <w:marBottom w:val="0"/>
      <w:divBdr>
        <w:top w:val="none" w:sz="0" w:space="0" w:color="auto"/>
        <w:left w:val="none" w:sz="0" w:space="0" w:color="auto"/>
        <w:bottom w:val="none" w:sz="0" w:space="0" w:color="auto"/>
        <w:right w:val="none" w:sz="0" w:space="0" w:color="auto"/>
      </w:divBdr>
      <w:divsChild>
        <w:div w:id="1021588647">
          <w:marLeft w:val="547"/>
          <w:marRight w:val="0"/>
          <w:marTop w:val="86"/>
          <w:marBottom w:val="120"/>
          <w:divBdr>
            <w:top w:val="none" w:sz="0" w:space="0" w:color="auto"/>
            <w:left w:val="none" w:sz="0" w:space="0" w:color="auto"/>
            <w:bottom w:val="none" w:sz="0" w:space="0" w:color="auto"/>
            <w:right w:val="none" w:sz="0" w:space="0" w:color="auto"/>
          </w:divBdr>
        </w:div>
      </w:divsChild>
    </w:div>
    <w:div w:id="82919194">
      <w:bodyDiv w:val="1"/>
      <w:marLeft w:val="0"/>
      <w:marRight w:val="0"/>
      <w:marTop w:val="0"/>
      <w:marBottom w:val="0"/>
      <w:divBdr>
        <w:top w:val="none" w:sz="0" w:space="0" w:color="auto"/>
        <w:left w:val="none" w:sz="0" w:space="0" w:color="auto"/>
        <w:bottom w:val="none" w:sz="0" w:space="0" w:color="auto"/>
        <w:right w:val="none" w:sz="0" w:space="0" w:color="auto"/>
      </w:divBdr>
      <w:divsChild>
        <w:div w:id="2045052986">
          <w:marLeft w:val="547"/>
          <w:marRight w:val="0"/>
          <w:marTop w:val="125"/>
          <w:marBottom w:val="120"/>
          <w:divBdr>
            <w:top w:val="none" w:sz="0" w:space="0" w:color="auto"/>
            <w:left w:val="none" w:sz="0" w:space="0" w:color="auto"/>
            <w:bottom w:val="none" w:sz="0" w:space="0" w:color="auto"/>
            <w:right w:val="none" w:sz="0" w:space="0" w:color="auto"/>
          </w:divBdr>
        </w:div>
        <w:div w:id="118453139">
          <w:marLeft w:val="547"/>
          <w:marRight w:val="0"/>
          <w:marTop w:val="125"/>
          <w:marBottom w:val="120"/>
          <w:divBdr>
            <w:top w:val="none" w:sz="0" w:space="0" w:color="auto"/>
            <w:left w:val="none" w:sz="0" w:space="0" w:color="auto"/>
            <w:bottom w:val="none" w:sz="0" w:space="0" w:color="auto"/>
            <w:right w:val="none" w:sz="0" w:space="0" w:color="auto"/>
          </w:divBdr>
        </w:div>
        <w:div w:id="474494046">
          <w:marLeft w:val="547"/>
          <w:marRight w:val="0"/>
          <w:marTop w:val="125"/>
          <w:marBottom w:val="120"/>
          <w:divBdr>
            <w:top w:val="none" w:sz="0" w:space="0" w:color="auto"/>
            <w:left w:val="none" w:sz="0" w:space="0" w:color="auto"/>
            <w:bottom w:val="none" w:sz="0" w:space="0" w:color="auto"/>
            <w:right w:val="none" w:sz="0" w:space="0" w:color="auto"/>
          </w:divBdr>
        </w:div>
        <w:div w:id="1235510753">
          <w:marLeft w:val="547"/>
          <w:marRight w:val="0"/>
          <w:marTop w:val="125"/>
          <w:marBottom w:val="120"/>
          <w:divBdr>
            <w:top w:val="none" w:sz="0" w:space="0" w:color="auto"/>
            <w:left w:val="none" w:sz="0" w:space="0" w:color="auto"/>
            <w:bottom w:val="none" w:sz="0" w:space="0" w:color="auto"/>
            <w:right w:val="none" w:sz="0" w:space="0" w:color="auto"/>
          </w:divBdr>
        </w:div>
      </w:divsChild>
    </w:div>
    <w:div w:id="100996623">
      <w:bodyDiv w:val="1"/>
      <w:marLeft w:val="0"/>
      <w:marRight w:val="0"/>
      <w:marTop w:val="0"/>
      <w:marBottom w:val="0"/>
      <w:divBdr>
        <w:top w:val="none" w:sz="0" w:space="0" w:color="auto"/>
        <w:left w:val="none" w:sz="0" w:space="0" w:color="auto"/>
        <w:bottom w:val="none" w:sz="0" w:space="0" w:color="auto"/>
        <w:right w:val="none" w:sz="0" w:space="0" w:color="auto"/>
      </w:divBdr>
      <w:divsChild>
        <w:div w:id="1639342203">
          <w:marLeft w:val="547"/>
          <w:marRight w:val="0"/>
          <w:marTop w:val="106"/>
          <w:marBottom w:val="120"/>
          <w:divBdr>
            <w:top w:val="none" w:sz="0" w:space="0" w:color="auto"/>
            <w:left w:val="none" w:sz="0" w:space="0" w:color="auto"/>
            <w:bottom w:val="none" w:sz="0" w:space="0" w:color="auto"/>
            <w:right w:val="none" w:sz="0" w:space="0" w:color="auto"/>
          </w:divBdr>
        </w:div>
      </w:divsChild>
    </w:div>
    <w:div w:id="140582810">
      <w:bodyDiv w:val="1"/>
      <w:marLeft w:val="0"/>
      <w:marRight w:val="0"/>
      <w:marTop w:val="0"/>
      <w:marBottom w:val="0"/>
      <w:divBdr>
        <w:top w:val="none" w:sz="0" w:space="0" w:color="auto"/>
        <w:left w:val="none" w:sz="0" w:space="0" w:color="auto"/>
        <w:bottom w:val="none" w:sz="0" w:space="0" w:color="auto"/>
        <w:right w:val="none" w:sz="0" w:space="0" w:color="auto"/>
      </w:divBdr>
      <w:divsChild>
        <w:div w:id="1203665822">
          <w:marLeft w:val="547"/>
          <w:marRight w:val="0"/>
          <w:marTop w:val="106"/>
          <w:marBottom w:val="120"/>
          <w:divBdr>
            <w:top w:val="none" w:sz="0" w:space="0" w:color="auto"/>
            <w:left w:val="none" w:sz="0" w:space="0" w:color="auto"/>
            <w:bottom w:val="none" w:sz="0" w:space="0" w:color="auto"/>
            <w:right w:val="none" w:sz="0" w:space="0" w:color="auto"/>
          </w:divBdr>
        </w:div>
      </w:divsChild>
    </w:div>
    <w:div w:id="216939975">
      <w:bodyDiv w:val="1"/>
      <w:marLeft w:val="0"/>
      <w:marRight w:val="0"/>
      <w:marTop w:val="0"/>
      <w:marBottom w:val="0"/>
      <w:divBdr>
        <w:top w:val="none" w:sz="0" w:space="0" w:color="auto"/>
        <w:left w:val="none" w:sz="0" w:space="0" w:color="auto"/>
        <w:bottom w:val="none" w:sz="0" w:space="0" w:color="auto"/>
        <w:right w:val="none" w:sz="0" w:space="0" w:color="auto"/>
      </w:divBdr>
      <w:divsChild>
        <w:div w:id="320044172">
          <w:marLeft w:val="547"/>
          <w:marRight w:val="0"/>
          <w:marTop w:val="86"/>
          <w:marBottom w:val="120"/>
          <w:divBdr>
            <w:top w:val="none" w:sz="0" w:space="0" w:color="auto"/>
            <w:left w:val="none" w:sz="0" w:space="0" w:color="auto"/>
            <w:bottom w:val="none" w:sz="0" w:space="0" w:color="auto"/>
            <w:right w:val="none" w:sz="0" w:space="0" w:color="auto"/>
          </w:divBdr>
        </w:div>
        <w:div w:id="1379670109">
          <w:marLeft w:val="547"/>
          <w:marRight w:val="0"/>
          <w:marTop w:val="86"/>
          <w:marBottom w:val="120"/>
          <w:divBdr>
            <w:top w:val="none" w:sz="0" w:space="0" w:color="auto"/>
            <w:left w:val="none" w:sz="0" w:space="0" w:color="auto"/>
            <w:bottom w:val="none" w:sz="0" w:space="0" w:color="auto"/>
            <w:right w:val="none" w:sz="0" w:space="0" w:color="auto"/>
          </w:divBdr>
        </w:div>
        <w:div w:id="864172947">
          <w:marLeft w:val="547"/>
          <w:marRight w:val="0"/>
          <w:marTop w:val="86"/>
          <w:marBottom w:val="120"/>
          <w:divBdr>
            <w:top w:val="none" w:sz="0" w:space="0" w:color="auto"/>
            <w:left w:val="none" w:sz="0" w:space="0" w:color="auto"/>
            <w:bottom w:val="none" w:sz="0" w:space="0" w:color="auto"/>
            <w:right w:val="none" w:sz="0" w:space="0" w:color="auto"/>
          </w:divBdr>
        </w:div>
        <w:div w:id="1021592664">
          <w:marLeft w:val="547"/>
          <w:marRight w:val="0"/>
          <w:marTop w:val="86"/>
          <w:marBottom w:val="120"/>
          <w:divBdr>
            <w:top w:val="none" w:sz="0" w:space="0" w:color="auto"/>
            <w:left w:val="none" w:sz="0" w:space="0" w:color="auto"/>
            <w:bottom w:val="none" w:sz="0" w:space="0" w:color="auto"/>
            <w:right w:val="none" w:sz="0" w:space="0" w:color="auto"/>
          </w:divBdr>
        </w:div>
        <w:div w:id="317928543">
          <w:marLeft w:val="547"/>
          <w:marRight w:val="0"/>
          <w:marTop w:val="86"/>
          <w:marBottom w:val="120"/>
          <w:divBdr>
            <w:top w:val="none" w:sz="0" w:space="0" w:color="auto"/>
            <w:left w:val="none" w:sz="0" w:space="0" w:color="auto"/>
            <w:bottom w:val="none" w:sz="0" w:space="0" w:color="auto"/>
            <w:right w:val="none" w:sz="0" w:space="0" w:color="auto"/>
          </w:divBdr>
        </w:div>
        <w:div w:id="686444283">
          <w:marLeft w:val="547"/>
          <w:marRight w:val="0"/>
          <w:marTop w:val="86"/>
          <w:marBottom w:val="120"/>
          <w:divBdr>
            <w:top w:val="none" w:sz="0" w:space="0" w:color="auto"/>
            <w:left w:val="none" w:sz="0" w:space="0" w:color="auto"/>
            <w:bottom w:val="none" w:sz="0" w:space="0" w:color="auto"/>
            <w:right w:val="none" w:sz="0" w:space="0" w:color="auto"/>
          </w:divBdr>
        </w:div>
      </w:divsChild>
    </w:div>
    <w:div w:id="230700401">
      <w:bodyDiv w:val="1"/>
      <w:marLeft w:val="0"/>
      <w:marRight w:val="0"/>
      <w:marTop w:val="0"/>
      <w:marBottom w:val="0"/>
      <w:divBdr>
        <w:top w:val="none" w:sz="0" w:space="0" w:color="auto"/>
        <w:left w:val="none" w:sz="0" w:space="0" w:color="auto"/>
        <w:bottom w:val="none" w:sz="0" w:space="0" w:color="auto"/>
        <w:right w:val="none" w:sz="0" w:space="0" w:color="auto"/>
      </w:divBdr>
    </w:div>
    <w:div w:id="305162711">
      <w:bodyDiv w:val="1"/>
      <w:marLeft w:val="0"/>
      <w:marRight w:val="0"/>
      <w:marTop w:val="0"/>
      <w:marBottom w:val="0"/>
      <w:divBdr>
        <w:top w:val="none" w:sz="0" w:space="0" w:color="auto"/>
        <w:left w:val="none" w:sz="0" w:space="0" w:color="auto"/>
        <w:bottom w:val="none" w:sz="0" w:space="0" w:color="auto"/>
        <w:right w:val="none" w:sz="0" w:space="0" w:color="auto"/>
      </w:divBdr>
    </w:div>
    <w:div w:id="323974719">
      <w:bodyDiv w:val="1"/>
      <w:marLeft w:val="0"/>
      <w:marRight w:val="0"/>
      <w:marTop w:val="0"/>
      <w:marBottom w:val="0"/>
      <w:divBdr>
        <w:top w:val="none" w:sz="0" w:space="0" w:color="auto"/>
        <w:left w:val="none" w:sz="0" w:space="0" w:color="auto"/>
        <w:bottom w:val="none" w:sz="0" w:space="0" w:color="auto"/>
        <w:right w:val="none" w:sz="0" w:space="0" w:color="auto"/>
      </w:divBdr>
    </w:div>
    <w:div w:id="426731150">
      <w:bodyDiv w:val="1"/>
      <w:marLeft w:val="0"/>
      <w:marRight w:val="0"/>
      <w:marTop w:val="0"/>
      <w:marBottom w:val="0"/>
      <w:divBdr>
        <w:top w:val="none" w:sz="0" w:space="0" w:color="auto"/>
        <w:left w:val="none" w:sz="0" w:space="0" w:color="auto"/>
        <w:bottom w:val="none" w:sz="0" w:space="0" w:color="auto"/>
        <w:right w:val="none" w:sz="0" w:space="0" w:color="auto"/>
      </w:divBdr>
      <w:divsChild>
        <w:div w:id="161512657">
          <w:marLeft w:val="547"/>
          <w:marRight w:val="0"/>
          <w:marTop w:val="106"/>
          <w:marBottom w:val="120"/>
          <w:divBdr>
            <w:top w:val="none" w:sz="0" w:space="0" w:color="auto"/>
            <w:left w:val="none" w:sz="0" w:space="0" w:color="auto"/>
            <w:bottom w:val="none" w:sz="0" w:space="0" w:color="auto"/>
            <w:right w:val="none" w:sz="0" w:space="0" w:color="auto"/>
          </w:divBdr>
        </w:div>
      </w:divsChild>
    </w:div>
    <w:div w:id="475411471">
      <w:bodyDiv w:val="1"/>
      <w:marLeft w:val="0"/>
      <w:marRight w:val="0"/>
      <w:marTop w:val="0"/>
      <w:marBottom w:val="0"/>
      <w:divBdr>
        <w:top w:val="none" w:sz="0" w:space="0" w:color="auto"/>
        <w:left w:val="none" w:sz="0" w:space="0" w:color="auto"/>
        <w:bottom w:val="none" w:sz="0" w:space="0" w:color="auto"/>
        <w:right w:val="none" w:sz="0" w:space="0" w:color="auto"/>
      </w:divBdr>
    </w:div>
    <w:div w:id="587545332">
      <w:bodyDiv w:val="1"/>
      <w:marLeft w:val="0"/>
      <w:marRight w:val="0"/>
      <w:marTop w:val="0"/>
      <w:marBottom w:val="0"/>
      <w:divBdr>
        <w:top w:val="none" w:sz="0" w:space="0" w:color="auto"/>
        <w:left w:val="none" w:sz="0" w:space="0" w:color="auto"/>
        <w:bottom w:val="none" w:sz="0" w:space="0" w:color="auto"/>
        <w:right w:val="none" w:sz="0" w:space="0" w:color="auto"/>
      </w:divBdr>
    </w:div>
    <w:div w:id="709495702">
      <w:bodyDiv w:val="1"/>
      <w:marLeft w:val="0"/>
      <w:marRight w:val="0"/>
      <w:marTop w:val="0"/>
      <w:marBottom w:val="0"/>
      <w:divBdr>
        <w:top w:val="none" w:sz="0" w:space="0" w:color="auto"/>
        <w:left w:val="none" w:sz="0" w:space="0" w:color="auto"/>
        <w:bottom w:val="none" w:sz="0" w:space="0" w:color="auto"/>
        <w:right w:val="none" w:sz="0" w:space="0" w:color="auto"/>
      </w:divBdr>
    </w:div>
    <w:div w:id="723790987">
      <w:bodyDiv w:val="1"/>
      <w:marLeft w:val="0"/>
      <w:marRight w:val="0"/>
      <w:marTop w:val="0"/>
      <w:marBottom w:val="0"/>
      <w:divBdr>
        <w:top w:val="none" w:sz="0" w:space="0" w:color="auto"/>
        <w:left w:val="none" w:sz="0" w:space="0" w:color="auto"/>
        <w:bottom w:val="none" w:sz="0" w:space="0" w:color="auto"/>
        <w:right w:val="none" w:sz="0" w:space="0" w:color="auto"/>
      </w:divBdr>
      <w:divsChild>
        <w:div w:id="1767264112">
          <w:marLeft w:val="547"/>
          <w:marRight w:val="0"/>
          <w:marTop w:val="200"/>
          <w:marBottom w:val="0"/>
          <w:divBdr>
            <w:top w:val="none" w:sz="0" w:space="0" w:color="auto"/>
            <w:left w:val="none" w:sz="0" w:space="0" w:color="auto"/>
            <w:bottom w:val="none" w:sz="0" w:space="0" w:color="auto"/>
            <w:right w:val="none" w:sz="0" w:space="0" w:color="auto"/>
          </w:divBdr>
        </w:div>
        <w:div w:id="339431976">
          <w:marLeft w:val="547"/>
          <w:marRight w:val="0"/>
          <w:marTop w:val="200"/>
          <w:marBottom w:val="0"/>
          <w:divBdr>
            <w:top w:val="none" w:sz="0" w:space="0" w:color="auto"/>
            <w:left w:val="none" w:sz="0" w:space="0" w:color="auto"/>
            <w:bottom w:val="none" w:sz="0" w:space="0" w:color="auto"/>
            <w:right w:val="none" w:sz="0" w:space="0" w:color="auto"/>
          </w:divBdr>
        </w:div>
        <w:div w:id="1251162960">
          <w:marLeft w:val="547"/>
          <w:marRight w:val="0"/>
          <w:marTop w:val="200"/>
          <w:marBottom w:val="0"/>
          <w:divBdr>
            <w:top w:val="none" w:sz="0" w:space="0" w:color="auto"/>
            <w:left w:val="none" w:sz="0" w:space="0" w:color="auto"/>
            <w:bottom w:val="none" w:sz="0" w:space="0" w:color="auto"/>
            <w:right w:val="none" w:sz="0" w:space="0" w:color="auto"/>
          </w:divBdr>
        </w:div>
        <w:div w:id="478499386">
          <w:marLeft w:val="547"/>
          <w:marRight w:val="0"/>
          <w:marTop w:val="200"/>
          <w:marBottom w:val="0"/>
          <w:divBdr>
            <w:top w:val="none" w:sz="0" w:space="0" w:color="auto"/>
            <w:left w:val="none" w:sz="0" w:space="0" w:color="auto"/>
            <w:bottom w:val="none" w:sz="0" w:space="0" w:color="auto"/>
            <w:right w:val="none" w:sz="0" w:space="0" w:color="auto"/>
          </w:divBdr>
        </w:div>
      </w:divsChild>
    </w:div>
    <w:div w:id="842666062">
      <w:bodyDiv w:val="1"/>
      <w:marLeft w:val="0"/>
      <w:marRight w:val="0"/>
      <w:marTop w:val="0"/>
      <w:marBottom w:val="0"/>
      <w:divBdr>
        <w:top w:val="none" w:sz="0" w:space="0" w:color="auto"/>
        <w:left w:val="none" w:sz="0" w:space="0" w:color="auto"/>
        <w:bottom w:val="none" w:sz="0" w:space="0" w:color="auto"/>
        <w:right w:val="none" w:sz="0" w:space="0" w:color="auto"/>
      </w:divBdr>
      <w:divsChild>
        <w:div w:id="254441735">
          <w:marLeft w:val="547"/>
          <w:marRight w:val="0"/>
          <w:marTop w:val="96"/>
          <w:marBottom w:val="120"/>
          <w:divBdr>
            <w:top w:val="none" w:sz="0" w:space="0" w:color="auto"/>
            <w:left w:val="none" w:sz="0" w:space="0" w:color="auto"/>
            <w:bottom w:val="none" w:sz="0" w:space="0" w:color="auto"/>
            <w:right w:val="none" w:sz="0" w:space="0" w:color="auto"/>
          </w:divBdr>
        </w:div>
      </w:divsChild>
    </w:div>
    <w:div w:id="858423172">
      <w:bodyDiv w:val="1"/>
      <w:marLeft w:val="0"/>
      <w:marRight w:val="0"/>
      <w:marTop w:val="0"/>
      <w:marBottom w:val="0"/>
      <w:divBdr>
        <w:top w:val="none" w:sz="0" w:space="0" w:color="auto"/>
        <w:left w:val="none" w:sz="0" w:space="0" w:color="auto"/>
        <w:bottom w:val="none" w:sz="0" w:space="0" w:color="auto"/>
        <w:right w:val="none" w:sz="0" w:space="0" w:color="auto"/>
      </w:divBdr>
    </w:div>
    <w:div w:id="1002512056">
      <w:bodyDiv w:val="1"/>
      <w:marLeft w:val="0"/>
      <w:marRight w:val="0"/>
      <w:marTop w:val="0"/>
      <w:marBottom w:val="0"/>
      <w:divBdr>
        <w:top w:val="none" w:sz="0" w:space="0" w:color="auto"/>
        <w:left w:val="none" w:sz="0" w:space="0" w:color="auto"/>
        <w:bottom w:val="none" w:sz="0" w:space="0" w:color="auto"/>
        <w:right w:val="none" w:sz="0" w:space="0" w:color="auto"/>
      </w:divBdr>
      <w:divsChild>
        <w:div w:id="2063668914">
          <w:marLeft w:val="547"/>
          <w:marRight w:val="0"/>
          <w:marTop w:val="106"/>
          <w:marBottom w:val="120"/>
          <w:divBdr>
            <w:top w:val="none" w:sz="0" w:space="0" w:color="auto"/>
            <w:left w:val="none" w:sz="0" w:space="0" w:color="auto"/>
            <w:bottom w:val="none" w:sz="0" w:space="0" w:color="auto"/>
            <w:right w:val="none" w:sz="0" w:space="0" w:color="auto"/>
          </w:divBdr>
        </w:div>
      </w:divsChild>
    </w:div>
    <w:div w:id="1051154553">
      <w:bodyDiv w:val="1"/>
      <w:marLeft w:val="0"/>
      <w:marRight w:val="0"/>
      <w:marTop w:val="0"/>
      <w:marBottom w:val="0"/>
      <w:divBdr>
        <w:top w:val="none" w:sz="0" w:space="0" w:color="auto"/>
        <w:left w:val="none" w:sz="0" w:space="0" w:color="auto"/>
        <w:bottom w:val="none" w:sz="0" w:space="0" w:color="auto"/>
        <w:right w:val="none" w:sz="0" w:space="0" w:color="auto"/>
      </w:divBdr>
      <w:divsChild>
        <w:div w:id="4400542">
          <w:marLeft w:val="547"/>
          <w:marRight w:val="0"/>
          <w:marTop w:val="0"/>
          <w:marBottom w:val="0"/>
          <w:divBdr>
            <w:top w:val="none" w:sz="0" w:space="0" w:color="auto"/>
            <w:left w:val="none" w:sz="0" w:space="0" w:color="auto"/>
            <w:bottom w:val="none" w:sz="0" w:space="0" w:color="auto"/>
            <w:right w:val="none" w:sz="0" w:space="0" w:color="auto"/>
          </w:divBdr>
        </w:div>
      </w:divsChild>
    </w:div>
    <w:div w:id="1090586239">
      <w:bodyDiv w:val="1"/>
      <w:marLeft w:val="0"/>
      <w:marRight w:val="0"/>
      <w:marTop w:val="0"/>
      <w:marBottom w:val="0"/>
      <w:divBdr>
        <w:top w:val="none" w:sz="0" w:space="0" w:color="auto"/>
        <w:left w:val="none" w:sz="0" w:space="0" w:color="auto"/>
        <w:bottom w:val="none" w:sz="0" w:space="0" w:color="auto"/>
        <w:right w:val="none" w:sz="0" w:space="0" w:color="auto"/>
      </w:divBdr>
      <w:divsChild>
        <w:div w:id="1652637629">
          <w:marLeft w:val="547"/>
          <w:marRight w:val="0"/>
          <w:marTop w:val="106"/>
          <w:marBottom w:val="120"/>
          <w:divBdr>
            <w:top w:val="none" w:sz="0" w:space="0" w:color="auto"/>
            <w:left w:val="none" w:sz="0" w:space="0" w:color="auto"/>
            <w:bottom w:val="none" w:sz="0" w:space="0" w:color="auto"/>
            <w:right w:val="none" w:sz="0" w:space="0" w:color="auto"/>
          </w:divBdr>
        </w:div>
      </w:divsChild>
    </w:div>
    <w:div w:id="1131362221">
      <w:bodyDiv w:val="1"/>
      <w:marLeft w:val="0"/>
      <w:marRight w:val="0"/>
      <w:marTop w:val="0"/>
      <w:marBottom w:val="0"/>
      <w:divBdr>
        <w:top w:val="none" w:sz="0" w:space="0" w:color="auto"/>
        <w:left w:val="none" w:sz="0" w:space="0" w:color="auto"/>
        <w:bottom w:val="none" w:sz="0" w:space="0" w:color="auto"/>
        <w:right w:val="none" w:sz="0" w:space="0" w:color="auto"/>
      </w:divBdr>
    </w:div>
    <w:div w:id="1169834766">
      <w:bodyDiv w:val="1"/>
      <w:marLeft w:val="0"/>
      <w:marRight w:val="0"/>
      <w:marTop w:val="0"/>
      <w:marBottom w:val="0"/>
      <w:divBdr>
        <w:top w:val="none" w:sz="0" w:space="0" w:color="auto"/>
        <w:left w:val="none" w:sz="0" w:space="0" w:color="auto"/>
        <w:bottom w:val="none" w:sz="0" w:space="0" w:color="auto"/>
        <w:right w:val="none" w:sz="0" w:space="0" w:color="auto"/>
      </w:divBdr>
      <w:divsChild>
        <w:div w:id="1186669632">
          <w:marLeft w:val="547"/>
          <w:marRight w:val="0"/>
          <w:marTop w:val="106"/>
          <w:marBottom w:val="120"/>
          <w:divBdr>
            <w:top w:val="none" w:sz="0" w:space="0" w:color="auto"/>
            <w:left w:val="none" w:sz="0" w:space="0" w:color="auto"/>
            <w:bottom w:val="none" w:sz="0" w:space="0" w:color="auto"/>
            <w:right w:val="none" w:sz="0" w:space="0" w:color="auto"/>
          </w:divBdr>
        </w:div>
      </w:divsChild>
    </w:div>
    <w:div w:id="1274749354">
      <w:bodyDiv w:val="1"/>
      <w:marLeft w:val="0"/>
      <w:marRight w:val="0"/>
      <w:marTop w:val="0"/>
      <w:marBottom w:val="0"/>
      <w:divBdr>
        <w:top w:val="none" w:sz="0" w:space="0" w:color="auto"/>
        <w:left w:val="none" w:sz="0" w:space="0" w:color="auto"/>
        <w:bottom w:val="none" w:sz="0" w:space="0" w:color="auto"/>
        <w:right w:val="none" w:sz="0" w:space="0" w:color="auto"/>
      </w:divBdr>
    </w:div>
    <w:div w:id="1278298843">
      <w:bodyDiv w:val="1"/>
      <w:marLeft w:val="0"/>
      <w:marRight w:val="0"/>
      <w:marTop w:val="0"/>
      <w:marBottom w:val="0"/>
      <w:divBdr>
        <w:top w:val="none" w:sz="0" w:space="0" w:color="auto"/>
        <w:left w:val="none" w:sz="0" w:space="0" w:color="auto"/>
        <w:bottom w:val="none" w:sz="0" w:space="0" w:color="auto"/>
        <w:right w:val="none" w:sz="0" w:space="0" w:color="auto"/>
      </w:divBdr>
    </w:div>
    <w:div w:id="1369329197">
      <w:bodyDiv w:val="1"/>
      <w:marLeft w:val="0"/>
      <w:marRight w:val="0"/>
      <w:marTop w:val="0"/>
      <w:marBottom w:val="0"/>
      <w:divBdr>
        <w:top w:val="none" w:sz="0" w:space="0" w:color="auto"/>
        <w:left w:val="none" w:sz="0" w:space="0" w:color="auto"/>
        <w:bottom w:val="none" w:sz="0" w:space="0" w:color="auto"/>
        <w:right w:val="none" w:sz="0" w:space="0" w:color="auto"/>
      </w:divBdr>
      <w:divsChild>
        <w:div w:id="963659633">
          <w:marLeft w:val="547"/>
          <w:marRight w:val="0"/>
          <w:marTop w:val="96"/>
          <w:marBottom w:val="120"/>
          <w:divBdr>
            <w:top w:val="none" w:sz="0" w:space="0" w:color="auto"/>
            <w:left w:val="none" w:sz="0" w:space="0" w:color="auto"/>
            <w:bottom w:val="none" w:sz="0" w:space="0" w:color="auto"/>
            <w:right w:val="none" w:sz="0" w:space="0" w:color="auto"/>
          </w:divBdr>
        </w:div>
      </w:divsChild>
    </w:div>
    <w:div w:id="1411460400">
      <w:bodyDiv w:val="1"/>
      <w:marLeft w:val="0"/>
      <w:marRight w:val="0"/>
      <w:marTop w:val="0"/>
      <w:marBottom w:val="0"/>
      <w:divBdr>
        <w:top w:val="none" w:sz="0" w:space="0" w:color="auto"/>
        <w:left w:val="none" w:sz="0" w:space="0" w:color="auto"/>
        <w:bottom w:val="none" w:sz="0" w:space="0" w:color="auto"/>
        <w:right w:val="none" w:sz="0" w:space="0" w:color="auto"/>
      </w:divBdr>
      <w:divsChild>
        <w:div w:id="756175276">
          <w:marLeft w:val="547"/>
          <w:marRight w:val="0"/>
          <w:marTop w:val="106"/>
          <w:marBottom w:val="120"/>
          <w:divBdr>
            <w:top w:val="none" w:sz="0" w:space="0" w:color="auto"/>
            <w:left w:val="none" w:sz="0" w:space="0" w:color="auto"/>
            <w:bottom w:val="none" w:sz="0" w:space="0" w:color="auto"/>
            <w:right w:val="none" w:sz="0" w:space="0" w:color="auto"/>
          </w:divBdr>
        </w:div>
      </w:divsChild>
    </w:div>
    <w:div w:id="1430345779">
      <w:bodyDiv w:val="1"/>
      <w:marLeft w:val="0"/>
      <w:marRight w:val="0"/>
      <w:marTop w:val="0"/>
      <w:marBottom w:val="0"/>
      <w:divBdr>
        <w:top w:val="none" w:sz="0" w:space="0" w:color="auto"/>
        <w:left w:val="none" w:sz="0" w:space="0" w:color="auto"/>
        <w:bottom w:val="none" w:sz="0" w:space="0" w:color="auto"/>
        <w:right w:val="none" w:sz="0" w:space="0" w:color="auto"/>
      </w:divBdr>
      <w:divsChild>
        <w:div w:id="1456829293">
          <w:marLeft w:val="547"/>
          <w:marRight w:val="0"/>
          <w:marTop w:val="106"/>
          <w:marBottom w:val="120"/>
          <w:divBdr>
            <w:top w:val="none" w:sz="0" w:space="0" w:color="auto"/>
            <w:left w:val="none" w:sz="0" w:space="0" w:color="auto"/>
            <w:bottom w:val="none" w:sz="0" w:space="0" w:color="auto"/>
            <w:right w:val="none" w:sz="0" w:space="0" w:color="auto"/>
          </w:divBdr>
        </w:div>
      </w:divsChild>
    </w:div>
    <w:div w:id="1433937526">
      <w:bodyDiv w:val="1"/>
      <w:marLeft w:val="0"/>
      <w:marRight w:val="0"/>
      <w:marTop w:val="0"/>
      <w:marBottom w:val="0"/>
      <w:divBdr>
        <w:top w:val="none" w:sz="0" w:space="0" w:color="auto"/>
        <w:left w:val="none" w:sz="0" w:space="0" w:color="auto"/>
        <w:bottom w:val="none" w:sz="0" w:space="0" w:color="auto"/>
        <w:right w:val="none" w:sz="0" w:space="0" w:color="auto"/>
      </w:divBdr>
    </w:div>
    <w:div w:id="1519152678">
      <w:bodyDiv w:val="1"/>
      <w:marLeft w:val="0"/>
      <w:marRight w:val="0"/>
      <w:marTop w:val="0"/>
      <w:marBottom w:val="0"/>
      <w:divBdr>
        <w:top w:val="none" w:sz="0" w:space="0" w:color="auto"/>
        <w:left w:val="none" w:sz="0" w:space="0" w:color="auto"/>
        <w:bottom w:val="none" w:sz="0" w:space="0" w:color="auto"/>
        <w:right w:val="none" w:sz="0" w:space="0" w:color="auto"/>
      </w:divBdr>
      <w:divsChild>
        <w:div w:id="286621637">
          <w:marLeft w:val="547"/>
          <w:marRight w:val="0"/>
          <w:marTop w:val="0"/>
          <w:marBottom w:val="0"/>
          <w:divBdr>
            <w:top w:val="none" w:sz="0" w:space="0" w:color="auto"/>
            <w:left w:val="none" w:sz="0" w:space="0" w:color="auto"/>
            <w:bottom w:val="none" w:sz="0" w:space="0" w:color="auto"/>
            <w:right w:val="none" w:sz="0" w:space="0" w:color="auto"/>
          </w:divBdr>
        </w:div>
      </w:divsChild>
    </w:div>
    <w:div w:id="1678851651">
      <w:bodyDiv w:val="1"/>
      <w:marLeft w:val="0"/>
      <w:marRight w:val="0"/>
      <w:marTop w:val="0"/>
      <w:marBottom w:val="0"/>
      <w:divBdr>
        <w:top w:val="none" w:sz="0" w:space="0" w:color="auto"/>
        <w:left w:val="none" w:sz="0" w:space="0" w:color="auto"/>
        <w:bottom w:val="none" w:sz="0" w:space="0" w:color="auto"/>
        <w:right w:val="none" w:sz="0" w:space="0" w:color="auto"/>
      </w:divBdr>
    </w:div>
    <w:div w:id="1758020042">
      <w:bodyDiv w:val="1"/>
      <w:marLeft w:val="0"/>
      <w:marRight w:val="0"/>
      <w:marTop w:val="0"/>
      <w:marBottom w:val="0"/>
      <w:divBdr>
        <w:top w:val="none" w:sz="0" w:space="0" w:color="auto"/>
        <w:left w:val="none" w:sz="0" w:space="0" w:color="auto"/>
        <w:bottom w:val="none" w:sz="0" w:space="0" w:color="auto"/>
        <w:right w:val="none" w:sz="0" w:space="0" w:color="auto"/>
      </w:divBdr>
      <w:divsChild>
        <w:div w:id="126433865">
          <w:marLeft w:val="547"/>
          <w:marRight w:val="0"/>
          <w:marTop w:val="200"/>
          <w:marBottom w:val="0"/>
          <w:divBdr>
            <w:top w:val="none" w:sz="0" w:space="0" w:color="auto"/>
            <w:left w:val="none" w:sz="0" w:space="0" w:color="auto"/>
            <w:bottom w:val="none" w:sz="0" w:space="0" w:color="auto"/>
            <w:right w:val="none" w:sz="0" w:space="0" w:color="auto"/>
          </w:divBdr>
        </w:div>
        <w:div w:id="617683922">
          <w:marLeft w:val="547"/>
          <w:marRight w:val="0"/>
          <w:marTop w:val="200"/>
          <w:marBottom w:val="0"/>
          <w:divBdr>
            <w:top w:val="none" w:sz="0" w:space="0" w:color="auto"/>
            <w:left w:val="none" w:sz="0" w:space="0" w:color="auto"/>
            <w:bottom w:val="none" w:sz="0" w:space="0" w:color="auto"/>
            <w:right w:val="none" w:sz="0" w:space="0" w:color="auto"/>
          </w:divBdr>
        </w:div>
        <w:div w:id="895050238">
          <w:marLeft w:val="547"/>
          <w:marRight w:val="0"/>
          <w:marTop w:val="200"/>
          <w:marBottom w:val="0"/>
          <w:divBdr>
            <w:top w:val="none" w:sz="0" w:space="0" w:color="auto"/>
            <w:left w:val="none" w:sz="0" w:space="0" w:color="auto"/>
            <w:bottom w:val="none" w:sz="0" w:space="0" w:color="auto"/>
            <w:right w:val="none" w:sz="0" w:space="0" w:color="auto"/>
          </w:divBdr>
        </w:div>
      </w:divsChild>
    </w:div>
    <w:div w:id="1762487075">
      <w:bodyDiv w:val="1"/>
      <w:marLeft w:val="0"/>
      <w:marRight w:val="0"/>
      <w:marTop w:val="0"/>
      <w:marBottom w:val="0"/>
      <w:divBdr>
        <w:top w:val="none" w:sz="0" w:space="0" w:color="auto"/>
        <w:left w:val="none" w:sz="0" w:space="0" w:color="auto"/>
        <w:bottom w:val="none" w:sz="0" w:space="0" w:color="auto"/>
        <w:right w:val="none" w:sz="0" w:space="0" w:color="auto"/>
      </w:divBdr>
      <w:divsChild>
        <w:div w:id="1889300574">
          <w:marLeft w:val="547"/>
          <w:marRight w:val="0"/>
          <w:marTop w:val="125"/>
          <w:marBottom w:val="120"/>
          <w:divBdr>
            <w:top w:val="none" w:sz="0" w:space="0" w:color="auto"/>
            <w:left w:val="none" w:sz="0" w:space="0" w:color="auto"/>
            <w:bottom w:val="none" w:sz="0" w:space="0" w:color="auto"/>
            <w:right w:val="none" w:sz="0" w:space="0" w:color="auto"/>
          </w:divBdr>
        </w:div>
      </w:divsChild>
    </w:div>
    <w:div w:id="1793940558">
      <w:bodyDiv w:val="1"/>
      <w:marLeft w:val="0"/>
      <w:marRight w:val="0"/>
      <w:marTop w:val="0"/>
      <w:marBottom w:val="0"/>
      <w:divBdr>
        <w:top w:val="none" w:sz="0" w:space="0" w:color="auto"/>
        <w:left w:val="none" w:sz="0" w:space="0" w:color="auto"/>
        <w:bottom w:val="none" w:sz="0" w:space="0" w:color="auto"/>
        <w:right w:val="none" w:sz="0" w:space="0" w:color="auto"/>
      </w:divBdr>
    </w:div>
    <w:div w:id="1908033772">
      <w:bodyDiv w:val="1"/>
      <w:marLeft w:val="0"/>
      <w:marRight w:val="0"/>
      <w:marTop w:val="0"/>
      <w:marBottom w:val="0"/>
      <w:divBdr>
        <w:top w:val="none" w:sz="0" w:space="0" w:color="auto"/>
        <w:left w:val="none" w:sz="0" w:space="0" w:color="auto"/>
        <w:bottom w:val="none" w:sz="0" w:space="0" w:color="auto"/>
        <w:right w:val="none" w:sz="0" w:space="0" w:color="auto"/>
      </w:divBdr>
      <w:divsChild>
        <w:div w:id="475224423">
          <w:marLeft w:val="547"/>
          <w:marRight w:val="0"/>
          <w:marTop w:val="106"/>
          <w:marBottom w:val="120"/>
          <w:divBdr>
            <w:top w:val="none" w:sz="0" w:space="0" w:color="auto"/>
            <w:left w:val="none" w:sz="0" w:space="0" w:color="auto"/>
            <w:bottom w:val="none" w:sz="0" w:space="0" w:color="auto"/>
            <w:right w:val="none" w:sz="0" w:space="0" w:color="auto"/>
          </w:divBdr>
        </w:div>
      </w:divsChild>
    </w:div>
    <w:div w:id="1976376267">
      <w:bodyDiv w:val="1"/>
      <w:marLeft w:val="0"/>
      <w:marRight w:val="0"/>
      <w:marTop w:val="0"/>
      <w:marBottom w:val="0"/>
      <w:divBdr>
        <w:top w:val="none" w:sz="0" w:space="0" w:color="auto"/>
        <w:left w:val="none" w:sz="0" w:space="0" w:color="auto"/>
        <w:bottom w:val="none" w:sz="0" w:space="0" w:color="auto"/>
        <w:right w:val="none" w:sz="0" w:space="0" w:color="auto"/>
      </w:divBdr>
      <w:divsChild>
        <w:div w:id="508301372">
          <w:marLeft w:val="547"/>
          <w:marRight w:val="0"/>
          <w:marTop w:val="96"/>
          <w:marBottom w:val="120"/>
          <w:divBdr>
            <w:top w:val="none" w:sz="0" w:space="0" w:color="auto"/>
            <w:left w:val="none" w:sz="0" w:space="0" w:color="auto"/>
            <w:bottom w:val="none" w:sz="0" w:space="0" w:color="auto"/>
            <w:right w:val="none" w:sz="0" w:space="0" w:color="auto"/>
          </w:divBdr>
        </w:div>
        <w:div w:id="249436628">
          <w:marLeft w:val="547"/>
          <w:marRight w:val="0"/>
          <w:marTop w:val="96"/>
          <w:marBottom w:val="120"/>
          <w:divBdr>
            <w:top w:val="none" w:sz="0" w:space="0" w:color="auto"/>
            <w:left w:val="none" w:sz="0" w:space="0" w:color="auto"/>
            <w:bottom w:val="none" w:sz="0" w:space="0" w:color="auto"/>
            <w:right w:val="none" w:sz="0" w:space="0" w:color="auto"/>
          </w:divBdr>
        </w:div>
        <w:div w:id="31732268">
          <w:marLeft w:val="547"/>
          <w:marRight w:val="0"/>
          <w:marTop w:val="96"/>
          <w:marBottom w:val="120"/>
          <w:divBdr>
            <w:top w:val="none" w:sz="0" w:space="0" w:color="auto"/>
            <w:left w:val="none" w:sz="0" w:space="0" w:color="auto"/>
            <w:bottom w:val="none" w:sz="0" w:space="0" w:color="auto"/>
            <w:right w:val="none" w:sz="0" w:space="0" w:color="auto"/>
          </w:divBdr>
        </w:div>
        <w:div w:id="2132018273">
          <w:marLeft w:val="547"/>
          <w:marRight w:val="0"/>
          <w:marTop w:val="96"/>
          <w:marBottom w:val="120"/>
          <w:divBdr>
            <w:top w:val="none" w:sz="0" w:space="0" w:color="auto"/>
            <w:left w:val="none" w:sz="0" w:space="0" w:color="auto"/>
            <w:bottom w:val="none" w:sz="0" w:space="0" w:color="auto"/>
            <w:right w:val="none" w:sz="0" w:space="0" w:color="auto"/>
          </w:divBdr>
        </w:div>
      </w:divsChild>
    </w:div>
    <w:div w:id="2046100573">
      <w:bodyDiv w:val="1"/>
      <w:marLeft w:val="0"/>
      <w:marRight w:val="0"/>
      <w:marTop w:val="0"/>
      <w:marBottom w:val="0"/>
      <w:divBdr>
        <w:top w:val="none" w:sz="0" w:space="0" w:color="auto"/>
        <w:left w:val="none" w:sz="0" w:space="0" w:color="auto"/>
        <w:bottom w:val="none" w:sz="0" w:space="0" w:color="auto"/>
        <w:right w:val="none" w:sz="0" w:space="0" w:color="auto"/>
      </w:divBdr>
      <w:divsChild>
        <w:div w:id="109451883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5B0D-2F84-4CEC-B04D-D14BBEAB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25</Pages>
  <Words>6515</Words>
  <Characters>37139</Characters>
  <Application>Microsoft Office Word</Application>
  <DocSecurity>0</DocSecurity>
  <Lines>309</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https://mul2.gov.am/tasks/764815/oneclick/8f4735d68dd022ab09d37e46622bdc553f3469f98a024bd39a6fe8987368d575.docx?token=fece74e7e7ac9ae87fbadbcf4928c92d</cp:keywords>
  <cp:lastModifiedBy>user</cp:lastModifiedBy>
  <cp:revision>514</cp:revision>
  <dcterms:created xsi:type="dcterms:W3CDTF">2023-03-15T10:35:00Z</dcterms:created>
  <dcterms:modified xsi:type="dcterms:W3CDTF">2023-04-17T13:21:00Z</dcterms:modified>
</cp:coreProperties>
</file>