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AB38E1" w14:textId="77777777" w:rsidR="00A41420" w:rsidRPr="00443B1A" w:rsidRDefault="00A41420" w:rsidP="00BA22D6">
      <w:pPr>
        <w:shd w:val="clear" w:color="auto" w:fill="FFFFFF"/>
        <w:rPr>
          <w:rFonts w:asciiTheme="minorHAnsi" w:hAnsiTheme="minorHAnsi"/>
          <w:color w:val="000000"/>
          <w:sz w:val="21"/>
          <w:szCs w:val="21"/>
          <w:lang w:val="hy-AM"/>
        </w:rPr>
      </w:pPr>
    </w:p>
    <w:p w14:paraId="2FA57A0C" w14:textId="77777777" w:rsidR="00CE5E5A" w:rsidRPr="005E2D6C" w:rsidRDefault="00CE5E5A" w:rsidP="00842F14">
      <w:pPr>
        <w:spacing w:line="360" w:lineRule="auto"/>
        <w:jc w:val="right"/>
        <w:rPr>
          <w:rFonts w:ascii="GHEA Grapalat" w:hAnsi="GHEA Grapalat"/>
          <w:b/>
          <w:u w:val="single"/>
          <w:lang w:val="hy-AM"/>
        </w:rPr>
      </w:pPr>
      <w:r w:rsidRPr="005E2D6C">
        <w:rPr>
          <w:rFonts w:ascii="GHEA Grapalat" w:hAnsi="GHEA Grapalat" w:cs="Arial"/>
          <w:b/>
          <w:u w:val="single"/>
          <w:lang w:val="hy-AM"/>
        </w:rPr>
        <w:t>ՆԱԽԱԳԻԾ</w:t>
      </w:r>
    </w:p>
    <w:p w14:paraId="7A47E384" w14:textId="77777777" w:rsidR="00CE5E5A" w:rsidRPr="005E2D6C" w:rsidRDefault="00CE5E5A" w:rsidP="00842F14">
      <w:pPr>
        <w:spacing w:line="360" w:lineRule="auto"/>
        <w:jc w:val="center"/>
        <w:rPr>
          <w:rFonts w:ascii="GHEA Grapalat" w:hAnsi="GHEA Grapalat"/>
          <w:b/>
          <w:lang w:val="hy-AM"/>
        </w:rPr>
      </w:pPr>
    </w:p>
    <w:p w14:paraId="32F031E5" w14:textId="77777777" w:rsidR="00CE5E5A" w:rsidRPr="005E2D6C" w:rsidRDefault="00CE5E5A" w:rsidP="00842F14">
      <w:pPr>
        <w:spacing w:line="360" w:lineRule="auto"/>
        <w:jc w:val="center"/>
        <w:rPr>
          <w:rFonts w:ascii="GHEA Grapalat" w:hAnsi="GHEA Grapalat" w:cs="Arial"/>
          <w:b/>
          <w:lang w:val="hy-AM"/>
        </w:rPr>
      </w:pPr>
      <w:r w:rsidRPr="005E2D6C">
        <w:rPr>
          <w:rFonts w:ascii="GHEA Grapalat" w:hAnsi="GHEA Grapalat" w:cs="Arial"/>
          <w:b/>
          <w:lang w:val="hy-AM"/>
        </w:rPr>
        <w:t>ՀԱՅԱ</w:t>
      </w:r>
      <w:r w:rsidRPr="005E2D6C">
        <w:rPr>
          <w:rFonts w:ascii="GHEA Grapalat" w:hAnsi="GHEA Grapalat"/>
          <w:b/>
          <w:lang w:val="hy-AM"/>
        </w:rPr>
        <w:t>U</w:t>
      </w:r>
      <w:r w:rsidRPr="005E2D6C">
        <w:rPr>
          <w:rFonts w:ascii="GHEA Grapalat" w:hAnsi="GHEA Grapalat" w:cs="Arial"/>
          <w:b/>
          <w:lang w:val="hy-AM"/>
        </w:rPr>
        <w:t>ՏԱՆԻ ՀԱՆՐԱՊԵՏՈՒԹՅԱՆ ԿԱՌԱՎԱՐՈՒԹՅՈՒՆ</w:t>
      </w:r>
    </w:p>
    <w:p w14:paraId="5B45345F" w14:textId="7B608802" w:rsidR="00CE5E5A" w:rsidRDefault="00CE5E5A" w:rsidP="00842F14">
      <w:pPr>
        <w:spacing w:line="360" w:lineRule="auto"/>
        <w:jc w:val="center"/>
        <w:rPr>
          <w:rFonts w:ascii="GHEA Grapalat" w:hAnsi="GHEA Grapalat" w:cs="Arial"/>
          <w:b/>
          <w:lang w:val="hy-AM"/>
        </w:rPr>
      </w:pPr>
      <w:r w:rsidRPr="005E2D6C">
        <w:rPr>
          <w:rFonts w:ascii="GHEA Grapalat" w:hAnsi="GHEA Grapalat" w:cs="Arial"/>
          <w:b/>
          <w:lang w:val="hy-AM"/>
        </w:rPr>
        <w:t>ՈՐՈՇՈՒՄ</w:t>
      </w:r>
    </w:p>
    <w:p w14:paraId="414EB7DA" w14:textId="77777777" w:rsidR="0029097E" w:rsidRPr="005E2D6C" w:rsidRDefault="0029097E" w:rsidP="00842F14">
      <w:pPr>
        <w:spacing w:line="360" w:lineRule="auto"/>
        <w:jc w:val="center"/>
        <w:rPr>
          <w:rFonts w:ascii="GHEA Grapalat" w:hAnsi="GHEA Grapalat" w:cs="Arial"/>
          <w:b/>
          <w:lang w:val="hy-AM"/>
        </w:rPr>
      </w:pPr>
    </w:p>
    <w:p w14:paraId="0A44AE73" w14:textId="4724B1BF" w:rsidR="00CE5E5A" w:rsidRPr="001D411E" w:rsidRDefault="00CE5E5A" w:rsidP="00842F14">
      <w:pPr>
        <w:spacing w:line="360" w:lineRule="auto"/>
        <w:jc w:val="center"/>
        <w:rPr>
          <w:rFonts w:ascii="GHEA Grapalat" w:hAnsi="GHEA Grapalat"/>
          <w:b/>
          <w:lang w:val="hy-AM"/>
        </w:rPr>
      </w:pPr>
      <w:r w:rsidRPr="005E2D6C">
        <w:rPr>
          <w:rFonts w:ascii="GHEA Grapalat" w:hAnsi="GHEA Grapalat"/>
          <w:b/>
          <w:lang w:val="hy-AM"/>
        </w:rPr>
        <w:t>------------------------ 202</w:t>
      </w:r>
      <w:r w:rsidR="009026EE">
        <w:rPr>
          <w:rFonts w:ascii="GHEA Grapalat" w:hAnsi="GHEA Grapalat"/>
          <w:b/>
          <w:lang w:val="hy-AM"/>
        </w:rPr>
        <w:t>3</w:t>
      </w:r>
      <w:r w:rsidRPr="005E2D6C">
        <w:rPr>
          <w:rFonts w:ascii="GHEA Grapalat" w:hAnsi="GHEA Grapalat"/>
          <w:b/>
          <w:lang w:val="hy-AM"/>
        </w:rPr>
        <w:t xml:space="preserve"> </w:t>
      </w:r>
      <w:r w:rsidRPr="005E2D6C">
        <w:rPr>
          <w:rFonts w:ascii="GHEA Grapalat" w:hAnsi="GHEA Grapalat" w:cs="Arial"/>
          <w:b/>
          <w:lang w:val="hy-AM"/>
        </w:rPr>
        <w:t>թ</w:t>
      </w:r>
      <w:r w:rsidRPr="005E2D6C">
        <w:rPr>
          <w:rFonts w:ascii="GHEA Grapalat" w:hAnsi="GHEA Grapalat"/>
          <w:b/>
          <w:lang w:val="hy-AM"/>
        </w:rPr>
        <w:t xml:space="preserve">. № ---------  </w:t>
      </w:r>
      <w:r w:rsidR="001D411E">
        <w:rPr>
          <w:rFonts w:ascii="GHEA Grapalat" w:hAnsi="GHEA Grapalat"/>
          <w:b/>
          <w:lang w:val="hy-AM"/>
        </w:rPr>
        <w:t>Ն</w:t>
      </w:r>
    </w:p>
    <w:p w14:paraId="09BE54C4" w14:textId="77777777" w:rsidR="0083359E" w:rsidRPr="003C4559" w:rsidRDefault="0083359E" w:rsidP="00842F14">
      <w:pPr>
        <w:spacing w:line="360" w:lineRule="auto"/>
        <w:jc w:val="center"/>
        <w:rPr>
          <w:rFonts w:ascii="GHEA Grapalat" w:hAnsi="GHEA Grapalat"/>
          <w:b/>
          <w:lang w:val="hy-AM"/>
        </w:rPr>
      </w:pPr>
    </w:p>
    <w:p w14:paraId="7945E710" w14:textId="0A14CCF4" w:rsidR="0083359E" w:rsidRPr="0083359E" w:rsidRDefault="005B67D9" w:rsidP="00842F14">
      <w:pPr>
        <w:spacing w:line="360" w:lineRule="auto"/>
        <w:jc w:val="center"/>
        <w:rPr>
          <w:rFonts w:ascii="GHEA Grapalat" w:hAnsi="GHEA Grapalat"/>
          <w:b/>
          <w:lang w:val="hy-AM"/>
        </w:rPr>
      </w:pPr>
      <w:r w:rsidRPr="005B67D9">
        <w:rPr>
          <w:rFonts w:ascii="GHEA Grapalat" w:hAnsi="GHEA Grapalat"/>
          <w:b/>
          <w:lang w:val="hy-AM"/>
        </w:rPr>
        <w:t xml:space="preserve">ԱՇԽԱՏՈՂԻ ԱՇԽԱՏԱՆՔԻ ԸՆԴՈՒՆՈՒՄԸ ՀԱՅԱՍՏԱՆԻ ՀԱՆՐԱՊԵՏՈՒԹՅԱՆ ՕՐԵՆՍԴՐՈՒԹՅԱՄԲ ՍԱՀՄԱՆՎԱԾ ԿԱՐԳՈՎ ԳՐԱՎՈՐ ՉՁԵՎԱԿԵՐՊԵԼՈՒ (ԱՅՍԻՆՔՆ` ԱՇԽԱՏԱՆՔԻ ԸՆԴՈՒՆՄԱՆ ՄԱՍԻՆ ԱՆՀԱՏԱԿԱՆ ԻՐԱՎԱԿԱՆ ԱԿՏԻ </w:t>
      </w:r>
      <w:r>
        <w:rPr>
          <w:rFonts w:ascii="GHEA Grapalat" w:hAnsi="GHEA Grapalat"/>
          <w:b/>
          <w:lang w:val="hy-AM"/>
        </w:rPr>
        <w:t>ԿԱՄ</w:t>
      </w:r>
      <w:r w:rsidRPr="005B67D9">
        <w:rPr>
          <w:rFonts w:ascii="GHEA Grapalat" w:hAnsi="GHEA Grapalat"/>
          <w:b/>
          <w:lang w:val="hy-AM"/>
        </w:rPr>
        <w:t xml:space="preserve"> ԳՐԱՎՈՐ ՊԱՅՄԱՆԱԳՐԻ ԲԱՑԱԿԱՅՈՒԹՅԱՆ) ԵՎ (ԿԱՄ)</w:t>
      </w:r>
      <w:r w:rsidR="00666049" w:rsidRPr="00666049">
        <w:rPr>
          <w:rFonts w:ascii="GHEA Grapalat" w:hAnsi="GHEA Grapalat"/>
          <w:b/>
          <w:lang w:val="hy-AM"/>
        </w:rPr>
        <w:t xml:space="preserve">ՆՈՐ ԱՇԽԱՏՈՂԻ ՀԱՄԱՐ ՀԱՅԱՍՏԱՆԻ ՀԱՆՐԱՊԵՏՈՒԹՅԱՆ ՀԱՐԿԱՅԻՆ ՕՐԵՆՍԳՐՔՈՎ ՍԱՀՄԱՆՎԱԾ ԺԱՄԿԵՏՈՒՄ ԳՐԱՆՑՄԱՆ ՀԱՅՏ ՉՆԵՐԿԱՅԱՑՆԵԼՈՒ ՓԱՍՏՆ ԱՐՁԱՆԱԳՐԵԼՈՒ ԿԱՐԳԸ </w:t>
      </w:r>
      <w:r w:rsidR="00635942">
        <w:rPr>
          <w:rFonts w:ascii="GHEA Grapalat" w:hAnsi="GHEA Grapalat"/>
          <w:b/>
          <w:lang w:val="hy-AM"/>
        </w:rPr>
        <w:t xml:space="preserve">ԵՎ ԱՐՁԱՆԱԳՐՈՒԹՅԱՆ ՁԵՎԸ </w:t>
      </w:r>
      <w:r w:rsidR="00635942" w:rsidRPr="00666049">
        <w:rPr>
          <w:rFonts w:ascii="GHEA Grapalat" w:hAnsi="GHEA Grapalat"/>
          <w:b/>
          <w:lang w:val="hy-AM"/>
        </w:rPr>
        <w:t>ՍԱՀՄԱՆԵԼՈՒ</w:t>
      </w:r>
      <w:r w:rsidR="00635942">
        <w:rPr>
          <w:rFonts w:ascii="GHEA Grapalat" w:hAnsi="GHEA Grapalat"/>
          <w:b/>
          <w:lang w:val="hy-AM"/>
        </w:rPr>
        <w:t xml:space="preserve"> ԵՎ </w:t>
      </w:r>
      <w:r w:rsidR="000E7402" w:rsidRPr="000E7402">
        <w:rPr>
          <w:rFonts w:ascii="GHEA Grapalat" w:hAnsi="GHEA Grapalat"/>
          <w:b/>
          <w:lang w:val="hy-AM"/>
        </w:rPr>
        <w:t>ՀԱՅԱUՏԱՆԻ ՀԱՆՐԱՊԵՏՈՒԹՅԱՆ ԿԱՌԱՎԱՐՈՒԹՅ</w:t>
      </w:r>
      <w:r w:rsidR="000E7402">
        <w:rPr>
          <w:rFonts w:ascii="GHEA Grapalat" w:hAnsi="GHEA Grapalat"/>
          <w:b/>
          <w:lang w:val="hy-AM"/>
        </w:rPr>
        <w:t>Ա</w:t>
      </w:r>
      <w:r w:rsidR="000E7402" w:rsidRPr="000E7402">
        <w:rPr>
          <w:rFonts w:ascii="GHEA Grapalat" w:hAnsi="GHEA Grapalat"/>
          <w:b/>
          <w:lang w:val="hy-AM"/>
        </w:rPr>
        <w:t xml:space="preserve">Ն </w:t>
      </w:r>
      <w:r w:rsidR="000E7402">
        <w:rPr>
          <w:rFonts w:ascii="GHEA Grapalat" w:hAnsi="GHEA Grapalat"/>
          <w:b/>
          <w:lang w:val="hy-AM"/>
        </w:rPr>
        <w:t>2017 ԹՎԱԿԱՆԻ ՍԵՊՏԵՄԲԵՐԻ 28-Ի</w:t>
      </w:r>
      <w:r>
        <w:rPr>
          <w:rFonts w:ascii="GHEA Grapalat" w:hAnsi="GHEA Grapalat"/>
          <w:b/>
          <w:lang w:val="hy-AM"/>
        </w:rPr>
        <w:t xml:space="preserve"> </w:t>
      </w:r>
      <w:r w:rsidR="000E7402" w:rsidRPr="000E7402">
        <w:rPr>
          <w:rFonts w:ascii="GHEA Grapalat" w:hAnsi="GHEA Grapalat"/>
          <w:b/>
          <w:lang w:val="hy-AM"/>
        </w:rPr>
        <w:t>N</w:t>
      </w:r>
      <w:r w:rsidR="000E7402">
        <w:rPr>
          <w:rFonts w:ascii="GHEA Grapalat" w:hAnsi="GHEA Grapalat"/>
          <w:b/>
          <w:lang w:val="hy-AM"/>
        </w:rPr>
        <w:t xml:space="preserve"> 1214-Ն ՈՐՈՇՈՒՄՆ ՈՒԺԸ ԿՈՐՑՐԱԾ ՃԱՆԱՉԵԼՈՒ </w:t>
      </w:r>
      <w:r w:rsidR="00666049" w:rsidRPr="00666049">
        <w:rPr>
          <w:rFonts w:ascii="GHEA Grapalat" w:hAnsi="GHEA Grapalat"/>
          <w:b/>
          <w:lang w:val="hy-AM"/>
        </w:rPr>
        <w:t>ՄԱՍԻՆ</w:t>
      </w:r>
    </w:p>
    <w:p w14:paraId="4AE148C5" w14:textId="77777777" w:rsidR="000E7402" w:rsidRDefault="000E7402" w:rsidP="00842F14">
      <w:pPr>
        <w:spacing w:line="360" w:lineRule="auto"/>
        <w:ind w:firstLine="540"/>
        <w:jc w:val="both"/>
        <w:rPr>
          <w:rFonts w:ascii="GHEA Grapalat" w:hAnsi="GHEA Grapalat" w:cs="Arial"/>
          <w:lang w:val="hy-AM"/>
        </w:rPr>
      </w:pPr>
    </w:p>
    <w:p w14:paraId="7470AAEE" w14:textId="77777777" w:rsidR="00CA5D7A" w:rsidRDefault="000E7402" w:rsidP="00CA5D7A">
      <w:pPr>
        <w:spacing w:line="360" w:lineRule="auto"/>
        <w:ind w:firstLine="540"/>
        <w:jc w:val="both"/>
        <w:rPr>
          <w:rFonts w:ascii="GHEA Grapalat" w:hAnsi="GHEA Grapalat" w:cs="Arial"/>
          <w:b/>
          <w:lang w:val="hy-AM"/>
        </w:rPr>
      </w:pPr>
      <w:r w:rsidRPr="000E7402">
        <w:rPr>
          <w:rFonts w:ascii="GHEA Grapalat" w:hAnsi="GHEA Grapalat" w:cs="Arial"/>
          <w:lang w:val="hy-AM"/>
        </w:rPr>
        <w:t>Հիմք ընդունելով Հայաստանի Հանրապետության հարկային օրենսգրքի 412-րդ հոդվածի 1-ին մ</w:t>
      </w:r>
      <w:r>
        <w:rPr>
          <w:rFonts w:ascii="GHEA Grapalat" w:hAnsi="GHEA Grapalat" w:cs="Arial"/>
          <w:lang w:val="hy-AM"/>
        </w:rPr>
        <w:t>ասը և ղ</w:t>
      </w:r>
      <w:r w:rsidRPr="000E7402">
        <w:rPr>
          <w:rFonts w:ascii="GHEA Grapalat" w:hAnsi="GHEA Grapalat" w:cs="Arial"/>
          <w:lang w:val="hy-AM"/>
        </w:rPr>
        <w:t>եկավարվելով «Նորմատիվ իրավական ակտերի մասին» օրենքի 3</w:t>
      </w:r>
      <w:r>
        <w:rPr>
          <w:rFonts w:ascii="GHEA Grapalat" w:hAnsi="GHEA Grapalat" w:cs="Arial"/>
          <w:lang w:val="hy-AM"/>
        </w:rPr>
        <w:t>7</w:t>
      </w:r>
      <w:r w:rsidRPr="000E7402">
        <w:rPr>
          <w:rFonts w:ascii="GHEA Grapalat" w:hAnsi="GHEA Grapalat" w:cs="Arial"/>
          <w:lang w:val="hy-AM"/>
        </w:rPr>
        <w:t>-րդ հոդվածի 1-ին մասով</w:t>
      </w:r>
      <w:r w:rsidR="00045D7E" w:rsidRPr="00045D7E">
        <w:rPr>
          <w:rFonts w:ascii="GHEA Grapalat" w:hAnsi="GHEA Grapalat" w:cs="Arial"/>
          <w:lang w:val="hy-AM"/>
        </w:rPr>
        <w:t>`</w:t>
      </w:r>
      <w:r w:rsidR="002A4895" w:rsidRPr="002A4895">
        <w:rPr>
          <w:rFonts w:ascii="GHEA Grapalat" w:hAnsi="GHEA Grapalat" w:cs="Arial"/>
          <w:lang w:val="hy-AM"/>
        </w:rPr>
        <w:t xml:space="preserve"> Հայաստանի Հանրապետության կառավարությունը </w:t>
      </w:r>
      <w:r w:rsidR="002A4895" w:rsidRPr="002A4895">
        <w:rPr>
          <w:rFonts w:ascii="GHEA Grapalat" w:hAnsi="GHEA Grapalat" w:cs="Arial"/>
          <w:b/>
          <w:lang w:val="hy-AM"/>
        </w:rPr>
        <w:t>որոշում է.</w:t>
      </w:r>
    </w:p>
    <w:p w14:paraId="07209522" w14:textId="664CF355" w:rsidR="007A5AA4" w:rsidRDefault="00CA5D7A" w:rsidP="00CA5D7A">
      <w:pPr>
        <w:spacing w:line="360" w:lineRule="auto"/>
        <w:ind w:firstLine="540"/>
        <w:jc w:val="both"/>
        <w:rPr>
          <w:rFonts w:ascii="GHEA Grapalat" w:hAnsi="GHEA Grapalat" w:cs="Arial"/>
          <w:lang w:val="hy-AM"/>
        </w:rPr>
      </w:pPr>
      <w:r>
        <w:rPr>
          <w:rFonts w:ascii="GHEA Grapalat" w:hAnsi="GHEA Grapalat" w:cs="Arial"/>
          <w:lang w:val="hy-AM"/>
        </w:rPr>
        <w:t>1. Սահմանել</w:t>
      </w:r>
      <w:r w:rsidR="007A5AA4">
        <w:rPr>
          <w:rFonts w:ascii="GHEA Grapalat" w:hAnsi="GHEA Grapalat" w:cs="Arial"/>
          <w:lang w:val="hy-AM"/>
        </w:rPr>
        <w:t>՝</w:t>
      </w:r>
    </w:p>
    <w:p w14:paraId="5A8C8535" w14:textId="1503E1C4" w:rsidR="00036B74" w:rsidRDefault="007A5AA4" w:rsidP="00CA5D7A">
      <w:pPr>
        <w:spacing w:line="360" w:lineRule="auto"/>
        <w:ind w:firstLine="540"/>
        <w:jc w:val="both"/>
        <w:rPr>
          <w:rFonts w:ascii="GHEA Grapalat" w:hAnsi="GHEA Grapalat" w:cs="Arial"/>
          <w:lang w:val="hy-AM"/>
        </w:rPr>
      </w:pPr>
      <w:r>
        <w:rPr>
          <w:rFonts w:ascii="GHEA Grapalat" w:hAnsi="GHEA Grapalat" w:cs="Arial"/>
          <w:lang w:val="hy-AM"/>
        </w:rPr>
        <w:t>1</w:t>
      </w:r>
      <w:r w:rsidRPr="00114C72">
        <w:rPr>
          <w:rFonts w:ascii="GHEA Grapalat" w:hAnsi="GHEA Grapalat" w:cs="Arial"/>
          <w:lang w:val="hy-AM"/>
        </w:rPr>
        <w:t>)</w:t>
      </w:r>
      <w:r w:rsidR="00CA5D7A">
        <w:rPr>
          <w:rFonts w:ascii="GHEA Grapalat" w:hAnsi="GHEA Grapalat" w:cs="Arial"/>
          <w:lang w:val="hy-AM"/>
        </w:rPr>
        <w:t xml:space="preserve"> </w:t>
      </w:r>
      <w:r w:rsidR="00117CD2">
        <w:rPr>
          <w:rFonts w:ascii="GHEA Grapalat" w:hAnsi="GHEA Grapalat" w:cs="Arial"/>
          <w:lang w:val="hy-AM"/>
        </w:rPr>
        <w:t>աշխատողի աշխատանքի ընդունումը Հայաստանի Հ</w:t>
      </w:r>
      <w:r w:rsidR="00117CD2" w:rsidRPr="00117CD2">
        <w:rPr>
          <w:rFonts w:ascii="GHEA Grapalat" w:hAnsi="GHEA Grapalat" w:cs="Arial"/>
          <w:lang w:val="hy-AM"/>
        </w:rPr>
        <w:t>անրապետության օրենսդրությամբ սահմանված կարգով գրավոր չձ</w:t>
      </w:r>
      <w:r w:rsidR="00117CD2">
        <w:rPr>
          <w:rFonts w:ascii="GHEA Grapalat" w:hAnsi="GHEA Grapalat" w:cs="Arial"/>
          <w:lang w:val="hy-AM"/>
        </w:rPr>
        <w:t>և</w:t>
      </w:r>
      <w:r w:rsidR="00117CD2" w:rsidRPr="00117CD2">
        <w:rPr>
          <w:rFonts w:ascii="GHEA Grapalat" w:hAnsi="GHEA Grapalat" w:cs="Arial"/>
          <w:lang w:val="hy-AM"/>
        </w:rPr>
        <w:t xml:space="preserve">ակերպելու (այսինքն` աշխատանքի ընդունման մասին անհատական իրավական ակտի կամ գրավոր պայմանագրի բացակայության) </w:t>
      </w:r>
      <w:r w:rsidR="00117CD2">
        <w:rPr>
          <w:rFonts w:ascii="GHEA Grapalat" w:hAnsi="GHEA Grapalat" w:cs="Arial"/>
          <w:lang w:val="hy-AM"/>
        </w:rPr>
        <w:t>և</w:t>
      </w:r>
      <w:r w:rsidR="00117CD2" w:rsidRPr="00117CD2">
        <w:rPr>
          <w:rFonts w:ascii="GHEA Grapalat" w:hAnsi="GHEA Grapalat" w:cs="Arial"/>
          <w:lang w:val="hy-AM"/>
        </w:rPr>
        <w:t xml:space="preserve"> (կամ)</w:t>
      </w:r>
      <w:r w:rsidR="00117CD2">
        <w:rPr>
          <w:rFonts w:ascii="GHEA Grapalat" w:hAnsi="GHEA Grapalat" w:cs="Arial"/>
          <w:lang w:val="hy-AM"/>
        </w:rPr>
        <w:t xml:space="preserve"> </w:t>
      </w:r>
      <w:r w:rsidR="00CA5D7A" w:rsidRPr="00CA5D7A">
        <w:rPr>
          <w:rFonts w:ascii="GHEA Grapalat" w:hAnsi="GHEA Grapalat" w:cs="Arial"/>
          <w:lang w:val="hy-AM"/>
        </w:rPr>
        <w:t xml:space="preserve">նոր աշխատողի համար Հայաստանի Հանրապետության հարկային օրենսգրքով սահմանված ժամկետում գրանցման հայտ չներկայացնելու փաստն արձանագրելու կարգը` համաձայն </w:t>
      </w:r>
      <w:r w:rsidR="000C15C8" w:rsidRPr="00114C72">
        <w:rPr>
          <w:rFonts w:ascii="GHEA Grapalat" w:hAnsi="GHEA Grapalat" w:cs="Arial"/>
          <w:lang w:val="hy-AM"/>
        </w:rPr>
        <w:t xml:space="preserve">N 1 </w:t>
      </w:r>
      <w:r w:rsidR="00CA5D7A">
        <w:rPr>
          <w:rFonts w:ascii="GHEA Grapalat" w:hAnsi="GHEA Grapalat" w:cs="Arial"/>
          <w:lang w:val="hy-AM"/>
        </w:rPr>
        <w:t>հավելվածի:</w:t>
      </w:r>
    </w:p>
    <w:p w14:paraId="435C9B28" w14:textId="674DF70A" w:rsidR="000C15C8" w:rsidRPr="00114C72" w:rsidRDefault="001B4763" w:rsidP="00CA5D7A">
      <w:pPr>
        <w:spacing w:line="360" w:lineRule="auto"/>
        <w:ind w:firstLine="540"/>
        <w:jc w:val="both"/>
        <w:rPr>
          <w:rFonts w:ascii="GHEA Grapalat" w:hAnsi="GHEA Grapalat" w:cs="Arial"/>
          <w:vanish/>
          <w:lang w:val="hy-AM"/>
        </w:rPr>
      </w:pPr>
      <w:r>
        <w:rPr>
          <w:rFonts w:ascii="GHEA Grapalat" w:hAnsi="GHEA Grapalat" w:cs="Arial"/>
          <w:lang w:val="hy-AM"/>
        </w:rPr>
        <w:lastRenderedPageBreak/>
        <w:t xml:space="preserve">2) </w:t>
      </w:r>
      <w:r w:rsidR="000C15C8">
        <w:rPr>
          <w:rFonts w:ascii="GHEA Grapalat" w:hAnsi="GHEA Grapalat" w:cs="Arial"/>
          <w:lang w:val="hy-AM"/>
        </w:rPr>
        <w:t xml:space="preserve">աշխատողի աշխատանքի ընդունումը Հայաստանի Հանրապետության օրենսդրությամբ սահմանված կարգով գրավոր չձևակերպելու </w:t>
      </w:r>
      <w:r w:rsidR="000C15C8" w:rsidRPr="00114C72">
        <w:rPr>
          <w:rFonts w:ascii="GHEA Grapalat" w:hAnsi="GHEA Grapalat" w:cs="Arial"/>
          <w:lang w:val="hy-AM"/>
        </w:rPr>
        <w:t>(</w:t>
      </w:r>
      <w:r w:rsidR="000C15C8">
        <w:rPr>
          <w:rFonts w:ascii="GHEA Grapalat" w:hAnsi="GHEA Grapalat" w:cs="Arial"/>
          <w:lang w:val="hy-AM"/>
        </w:rPr>
        <w:t xml:space="preserve">այսինքն՝ աշխատանքի ընդունման մասին անհատական իրավական ակտի </w:t>
      </w:r>
      <w:r w:rsidR="00405682">
        <w:rPr>
          <w:rFonts w:ascii="GHEA Grapalat" w:hAnsi="GHEA Grapalat" w:cs="Arial"/>
          <w:lang w:val="hy-AM"/>
        </w:rPr>
        <w:t xml:space="preserve">կամ </w:t>
      </w:r>
      <w:r w:rsidR="000C15C8">
        <w:rPr>
          <w:rFonts w:ascii="GHEA Grapalat" w:hAnsi="GHEA Grapalat" w:cs="Arial"/>
          <w:lang w:val="hy-AM"/>
        </w:rPr>
        <w:t xml:space="preserve">գրավոր </w:t>
      </w:r>
      <w:r w:rsidR="007F0C9E">
        <w:rPr>
          <w:rFonts w:ascii="GHEA Grapalat" w:hAnsi="GHEA Grapalat" w:cs="Arial"/>
          <w:lang w:val="hy-AM"/>
        </w:rPr>
        <w:t>պայմանագրի բացակայության</w:t>
      </w:r>
      <w:r w:rsidR="000C15C8" w:rsidRPr="00114C72">
        <w:rPr>
          <w:rFonts w:ascii="GHEA Grapalat" w:hAnsi="GHEA Grapalat" w:cs="Arial"/>
          <w:lang w:val="hy-AM"/>
        </w:rPr>
        <w:t>)</w:t>
      </w:r>
      <w:r w:rsidR="007F0C9E">
        <w:rPr>
          <w:rFonts w:ascii="GHEA Grapalat" w:hAnsi="GHEA Grapalat" w:cs="Arial"/>
          <w:lang w:val="hy-AM"/>
        </w:rPr>
        <w:t xml:space="preserve"> և </w:t>
      </w:r>
      <w:r w:rsidR="007F0C9E" w:rsidRPr="00114C72">
        <w:rPr>
          <w:rFonts w:ascii="GHEA Grapalat" w:hAnsi="GHEA Grapalat" w:cs="Arial"/>
          <w:lang w:val="hy-AM"/>
        </w:rPr>
        <w:t>(</w:t>
      </w:r>
      <w:r w:rsidR="007F0C9E">
        <w:rPr>
          <w:rFonts w:ascii="GHEA Grapalat" w:hAnsi="GHEA Grapalat" w:cs="Arial"/>
          <w:lang w:val="hy-AM"/>
        </w:rPr>
        <w:t>կամ</w:t>
      </w:r>
      <w:r w:rsidR="007F0C9E" w:rsidRPr="00114C72">
        <w:rPr>
          <w:rFonts w:ascii="GHEA Grapalat" w:hAnsi="GHEA Grapalat" w:cs="Arial"/>
          <w:lang w:val="hy-AM"/>
        </w:rPr>
        <w:t xml:space="preserve">) </w:t>
      </w:r>
      <w:r w:rsidR="007F0C9E">
        <w:rPr>
          <w:rFonts w:ascii="GHEA Grapalat" w:hAnsi="GHEA Grapalat" w:cs="Arial"/>
          <w:lang w:val="hy-AM"/>
        </w:rPr>
        <w:t xml:space="preserve">նոր աշխատողի համար Հայաստանի Հանրապետության հարկային օրենսգրքով սահմանված ժամկետում գրանցման հայտ չներկայացնելու փաստի վերաբերյալ արձանագրության ձևը՝ համաձայն </w:t>
      </w:r>
      <w:r w:rsidR="007F0C9E" w:rsidRPr="00114C72">
        <w:rPr>
          <w:rFonts w:ascii="GHEA Grapalat" w:hAnsi="GHEA Grapalat" w:cs="Arial"/>
          <w:lang w:val="hy-AM"/>
        </w:rPr>
        <w:t>N</w:t>
      </w:r>
      <w:r w:rsidR="007F0C9E">
        <w:rPr>
          <w:rFonts w:ascii="GHEA Grapalat" w:hAnsi="GHEA Grapalat" w:cs="Arial"/>
          <w:lang w:val="hy-AM"/>
        </w:rPr>
        <w:t xml:space="preserve"> </w:t>
      </w:r>
      <w:r w:rsidRPr="001B4763">
        <w:rPr>
          <w:rFonts w:ascii="GHEA Grapalat" w:hAnsi="GHEA Grapalat" w:cs="Arial"/>
          <w:lang w:val="hy-AM"/>
        </w:rPr>
        <w:t>2</w:t>
      </w:r>
      <w:r w:rsidR="007F0C9E">
        <w:rPr>
          <w:rFonts w:ascii="GHEA Grapalat" w:hAnsi="GHEA Grapalat" w:cs="Arial"/>
          <w:lang w:val="hy-AM"/>
        </w:rPr>
        <w:t xml:space="preserve"> հավելվածի։</w:t>
      </w:r>
    </w:p>
    <w:p w14:paraId="3E18E1B4" w14:textId="77777777" w:rsidR="0033021D" w:rsidRDefault="00CA5D7A" w:rsidP="00CA5D7A">
      <w:pPr>
        <w:spacing w:line="360" w:lineRule="auto"/>
        <w:ind w:firstLine="540"/>
        <w:jc w:val="both"/>
        <w:rPr>
          <w:rFonts w:ascii="GHEA Grapalat" w:hAnsi="GHEA Grapalat" w:cs="Arial"/>
          <w:lang w:val="hy-AM"/>
        </w:rPr>
      </w:pPr>
      <w:r>
        <w:rPr>
          <w:rFonts w:ascii="GHEA Grapalat" w:hAnsi="GHEA Grapalat" w:cs="Arial"/>
          <w:lang w:val="hy-AM"/>
        </w:rPr>
        <w:t xml:space="preserve">2. Ուժը կորցրած ճանաչել Հայաստանի Հանրապետության կառավարության </w:t>
      </w:r>
      <w:r w:rsidR="0033021D">
        <w:rPr>
          <w:rFonts w:ascii="GHEA Grapalat" w:hAnsi="GHEA Grapalat" w:cs="Arial"/>
          <w:lang w:val="hy-AM"/>
        </w:rPr>
        <w:t xml:space="preserve">2017 թվականի սեպտեմբերի 28-ի </w:t>
      </w:r>
      <w:r>
        <w:rPr>
          <w:rFonts w:ascii="GHEA Grapalat" w:hAnsi="GHEA Grapalat" w:cs="Arial"/>
          <w:lang w:val="hy-AM"/>
        </w:rPr>
        <w:t>«Ա</w:t>
      </w:r>
      <w:r w:rsidRPr="00CA5D7A">
        <w:rPr>
          <w:rFonts w:ascii="GHEA Grapalat" w:hAnsi="GHEA Grapalat" w:cs="Arial"/>
          <w:lang w:val="hy-AM"/>
        </w:rPr>
        <w:t xml:space="preserve">շխատողի աշխատանքի ընդունումը </w:t>
      </w:r>
      <w:r>
        <w:rPr>
          <w:rFonts w:ascii="GHEA Grapalat" w:hAnsi="GHEA Grapalat" w:cs="Arial"/>
          <w:lang w:val="hy-AM"/>
        </w:rPr>
        <w:t>Հ</w:t>
      </w:r>
      <w:r w:rsidRPr="00CA5D7A">
        <w:rPr>
          <w:rFonts w:ascii="GHEA Grapalat" w:hAnsi="GHEA Grapalat" w:cs="Arial"/>
          <w:lang w:val="hy-AM"/>
        </w:rPr>
        <w:t xml:space="preserve">այաստանի </w:t>
      </w:r>
      <w:r>
        <w:rPr>
          <w:rFonts w:ascii="GHEA Grapalat" w:hAnsi="GHEA Grapalat" w:cs="Arial"/>
          <w:lang w:val="hy-AM"/>
        </w:rPr>
        <w:t>Հ</w:t>
      </w:r>
      <w:r w:rsidRPr="00CA5D7A">
        <w:rPr>
          <w:rFonts w:ascii="GHEA Grapalat" w:hAnsi="GHEA Grapalat" w:cs="Arial"/>
          <w:lang w:val="hy-AM"/>
        </w:rPr>
        <w:t>անրապետության օրենսդրությամբ սահմանված կարգով գրավոր չձ</w:t>
      </w:r>
      <w:r>
        <w:rPr>
          <w:rFonts w:ascii="GHEA Grapalat" w:hAnsi="GHEA Grapalat" w:cs="Arial"/>
          <w:lang w:val="hy-AM"/>
        </w:rPr>
        <w:t>և</w:t>
      </w:r>
      <w:r w:rsidRPr="00CA5D7A">
        <w:rPr>
          <w:rFonts w:ascii="GHEA Grapalat" w:hAnsi="GHEA Grapalat" w:cs="Arial"/>
          <w:lang w:val="hy-AM"/>
        </w:rPr>
        <w:t xml:space="preserve">ակերպելու (այսինքն` աշխատանքի ընդունման մասին անհատական իրավական ակտի </w:t>
      </w:r>
      <w:r>
        <w:rPr>
          <w:rFonts w:ascii="GHEA Grapalat" w:hAnsi="GHEA Grapalat" w:cs="Arial"/>
          <w:lang w:val="hy-AM"/>
        </w:rPr>
        <w:t>և</w:t>
      </w:r>
      <w:r w:rsidRPr="00CA5D7A">
        <w:rPr>
          <w:rFonts w:ascii="GHEA Grapalat" w:hAnsi="GHEA Grapalat" w:cs="Arial"/>
          <w:lang w:val="hy-AM"/>
        </w:rPr>
        <w:t xml:space="preserve"> գրավոր պայմանագրի բացակայության) </w:t>
      </w:r>
      <w:r>
        <w:rPr>
          <w:rFonts w:ascii="GHEA Grapalat" w:hAnsi="GHEA Grapalat" w:cs="Arial"/>
          <w:lang w:val="hy-AM"/>
        </w:rPr>
        <w:t>և (կամ) նոր աշխատողի համար Հայաստանի Հ</w:t>
      </w:r>
      <w:r w:rsidRPr="00CA5D7A">
        <w:rPr>
          <w:rFonts w:ascii="GHEA Grapalat" w:hAnsi="GHEA Grapalat" w:cs="Arial"/>
          <w:lang w:val="hy-AM"/>
        </w:rPr>
        <w:t xml:space="preserve">անրապետության հարկային օրենսգրքով սահմանված ժամկետում գրանցման հայտ չներկայացնելու փաստն արձանագրելու կարգը </w:t>
      </w:r>
      <w:r w:rsidR="00AA43C7">
        <w:rPr>
          <w:rFonts w:ascii="GHEA Grapalat" w:hAnsi="GHEA Grapalat" w:cs="Arial"/>
          <w:lang w:val="hy-AM"/>
        </w:rPr>
        <w:t>և</w:t>
      </w:r>
      <w:r w:rsidRPr="00CA5D7A">
        <w:rPr>
          <w:rFonts w:ascii="GHEA Grapalat" w:hAnsi="GHEA Grapalat" w:cs="Arial"/>
          <w:lang w:val="hy-AM"/>
        </w:rPr>
        <w:t xml:space="preserve"> արձանագրության ձ</w:t>
      </w:r>
      <w:r w:rsidR="00AA43C7">
        <w:rPr>
          <w:rFonts w:ascii="GHEA Grapalat" w:hAnsi="GHEA Grapalat" w:cs="Arial"/>
          <w:lang w:val="hy-AM"/>
        </w:rPr>
        <w:t>և</w:t>
      </w:r>
      <w:r w:rsidRPr="00CA5D7A">
        <w:rPr>
          <w:rFonts w:ascii="GHEA Grapalat" w:hAnsi="GHEA Grapalat" w:cs="Arial"/>
          <w:lang w:val="hy-AM"/>
        </w:rPr>
        <w:t>ը սահմանելու մասին</w:t>
      </w:r>
      <w:r w:rsidR="00AA43C7">
        <w:rPr>
          <w:rFonts w:ascii="GHEA Grapalat" w:hAnsi="GHEA Grapalat" w:cs="Arial"/>
          <w:lang w:val="hy-AM"/>
        </w:rPr>
        <w:t>»</w:t>
      </w:r>
      <w:r w:rsidR="0033021D">
        <w:rPr>
          <w:rFonts w:ascii="GHEA Grapalat" w:hAnsi="GHEA Grapalat" w:cs="Arial"/>
          <w:lang w:val="hy-AM"/>
        </w:rPr>
        <w:t xml:space="preserve"> </w:t>
      </w:r>
      <w:r w:rsidR="0033021D" w:rsidRPr="0033021D">
        <w:rPr>
          <w:rFonts w:ascii="GHEA Grapalat" w:hAnsi="GHEA Grapalat" w:cs="Arial"/>
          <w:lang w:val="hy-AM"/>
        </w:rPr>
        <w:t>N 1214-Ն</w:t>
      </w:r>
      <w:r w:rsidR="0033021D">
        <w:rPr>
          <w:rFonts w:ascii="GHEA Grapalat" w:hAnsi="GHEA Grapalat" w:cs="Arial"/>
          <w:lang w:val="hy-AM"/>
        </w:rPr>
        <w:t xml:space="preserve"> որոշումը:</w:t>
      </w:r>
    </w:p>
    <w:p w14:paraId="3493E154" w14:textId="58B6836B" w:rsidR="0033021D" w:rsidRDefault="0033021D" w:rsidP="00CA5D7A">
      <w:pPr>
        <w:spacing w:line="360" w:lineRule="auto"/>
        <w:ind w:firstLine="540"/>
        <w:jc w:val="both"/>
        <w:rPr>
          <w:rFonts w:ascii="GHEA Grapalat" w:hAnsi="GHEA Grapalat" w:cs="Arial"/>
          <w:lang w:val="hy-AM"/>
        </w:rPr>
      </w:pPr>
      <w:r>
        <w:rPr>
          <w:rFonts w:ascii="GHEA Grapalat" w:hAnsi="GHEA Grapalat" w:cs="Arial"/>
          <w:lang w:val="hy-AM"/>
        </w:rPr>
        <w:t xml:space="preserve">3. Սույն որոշումն ուժի մեջ է մտնում </w:t>
      </w:r>
      <w:r w:rsidR="00051F1E" w:rsidRPr="00051F1E">
        <w:rPr>
          <w:rFonts w:ascii="GHEA Grapalat" w:hAnsi="GHEA Grapalat" w:cs="Arial"/>
          <w:lang w:val="hy-AM"/>
        </w:rPr>
        <w:t>պաշտոնական հրապարակմ</w:t>
      </w:r>
      <w:r w:rsidR="00051F1E">
        <w:rPr>
          <w:rFonts w:ascii="GHEA Grapalat" w:hAnsi="GHEA Grapalat" w:cs="Arial"/>
          <w:lang w:val="hy-AM"/>
        </w:rPr>
        <w:t>ան օրվան հաջորդող տասներորդ օրը</w:t>
      </w:r>
      <w:bookmarkStart w:id="0" w:name="_GoBack"/>
      <w:bookmarkEnd w:id="0"/>
      <w:r>
        <w:rPr>
          <w:rFonts w:ascii="GHEA Grapalat" w:hAnsi="GHEA Grapalat" w:cs="Arial"/>
          <w:lang w:val="hy-AM"/>
        </w:rPr>
        <w:t>:</w:t>
      </w:r>
    </w:p>
    <w:p w14:paraId="0BD24906" w14:textId="77777777" w:rsidR="0033021D" w:rsidRDefault="0033021D" w:rsidP="00CA5D7A">
      <w:pPr>
        <w:spacing w:line="360" w:lineRule="auto"/>
        <w:ind w:firstLine="540"/>
        <w:jc w:val="both"/>
        <w:rPr>
          <w:rFonts w:ascii="GHEA Grapalat" w:hAnsi="GHEA Grapalat" w:cs="Arial"/>
          <w:lang w:val="hy-AM"/>
        </w:rPr>
      </w:pPr>
    </w:p>
    <w:p w14:paraId="0B8D8776" w14:textId="77777777" w:rsidR="000243E3" w:rsidRDefault="000243E3" w:rsidP="0033021D">
      <w:pPr>
        <w:ind w:firstLine="540"/>
        <w:jc w:val="right"/>
        <w:rPr>
          <w:rFonts w:ascii="GHEA Grapalat" w:hAnsi="GHEA Grapalat" w:cs="Arial"/>
          <w:lang w:val="hy-AM"/>
        </w:rPr>
      </w:pPr>
    </w:p>
    <w:p w14:paraId="4F927702" w14:textId="77777777" w:rsidR="000243E3" w:rsidRDefault="000243E3" w:rsidP="0033021D">
      <w:pPr>
        <w:ind w:firstLine="540"/>
        <w:jc w:val="right"/>
        <w:rPr>
          <w:rFonts w:ascii="GHEA Grapalat" w:hAnsi="GHEA Grapalat" w:cs="Arial"/>
          <w:lang w:val="hy-AM"/>
        </w:rPr>
      </w:pPr>
    </w:p>
    <w:p w14:paraId="40EC69F5" w14:textId="77777777" w:rsidR="000243E3" w:rsidRDefault="000243E3" w:rsidP="0033021D">
      <w:pPr>
        <w:ind w:firstLine="540"/>
        <w:jc w:val="right"/>
        <w:rPr>
          <w:rFonts w:ascii="GHEA Grapalat" w:hAnsi="GHEA Grapalat" w:cs="Arial"/>
          <w:lang w:val="hy-AM"/>
        </w:rPr>
      </w:pPr>
    </w:p>
    <w:p w14:paraId="48A9BADD" w14:textId="77777777" w:rsidR="000243E3" w:rsidRDefault="000243E3" w:rsidP="0033021D">
      <w:pPr>
        <w:ind w:firstLine="540"/>
        <w:jc w:val="right"/>
        <w:rPr>
          <w:rFonts w:ascii="GHEA Grapalat" w:hAnsi="GHEA Grapalat" w:cs="Arial"/>
          <w:lang w:val="hy-AM"/>
        </w:rPr>
      </w:pPr>
    </w:p>
    <w:p w14:paraId="3272887A" w14:textId="77777777" w:rsidR="000243E3" w:rsidRDefault="000243E3" w:rsidP="0033021D">
      <w:pPr>
        <w:ind w:firstLine="540"/>
        <w:jc w:val="right"/>
        <w:rPr>
          <w:rFonts w:ascii="GHEA Grapalat" w:hAnsi="GHEA Grapalat" w:cs="Arial"/>
          <w:lang w:val="hy-AM"/>
        </w:rPr>
      </w:pPr>
    </w:p>
    <w:p w14:paraId="6EEA8224" w14:textId="77777777" w:rsidR="000243E3" w:rsidRDefault="000243E3" w:rsidP="0033021D">
      <w:pPr>
        <w:ind w:firstLine="540"/>
        <w:jc w:val="right"/>
        <w:rPr>
          <w:rFonts w:ascii="GHEA Grapalat" w:hAnsi="GHEA Grapalat" w:cs="Arial"/>
          <w:lang w:val="hy-AM"/>
        </w:rPr>
      </w:pPr>
    </w:p>
    <w:p w14:paraId="358F8668" w14:textId="77777777" w:rsidR="000243E3" w:rsidRDefault="000243E3" w:rsidP="0033021D">
      <w:pPr>
        <w:ind w:firstLine="540"/>
        <w:jc w:val="right"/>
        <w:rPr>
          <w:rFonts w:ascii="GHEA Grapalat" w:hAnsi="GHEA Grapalat" w:cs="Arial"/>
          <w:lang w:val="hy-AM"/>
        </w:rPr>
      </w:pPr>
    </w:p>
    <w:p w14:paraId="5E2409D6" w14:textId="77777777" w:rsidR="000243E3" w:rsidRDefault="000243E3" w:rsidP="0033021D">
      <w:pPr>
        <w:ind w:firstLine="540"/>
        <w:jc w:val="right"/>
        <w:rPr>
          <w:rFonts w:ascii="GHEA Grapalat" w:hAnsi="GHEA Grapalat" w:cs="Arial"/>
          <w:lang w:val="hy-AM"/>
        </w:rPr>
      </w:pPr>
    </w:p>
    <w:p w14:paraId="279A5094" w14:textId="77777777" w:rsidR="000243E3" w:rsidRDefault="000243E3" w:rsidP="0033021D">
      <w:pPr>
        <w:ind w:firstLine="540"/>
        <w:jc w:val="right"/>
        <w:rPr>
          <w:rFonts w:ascii="GHEA Grapalat" w:hAnsi="GHEA Grapalat" w:cs="Arial"/>
          <w:lang w:val="hy-AM"/>
        </w:rPr>
      </w:pPr>
    </w:p>
    <w:p w14:paraId="6611FE94" w14:textId="77777777" w:rsidR="000243E3" w:rsidRDefault="000243E3" w:rsidP="0033021D">
      <w:pPr>
        <w:ind w:firstLine="540"/>
        <w:jc w:val="right"/>
        <w:rPr>
          <w:rFonts w:ascii="GHEA Grapalat" w:hAnsi="GHEA Grapalat" w:cs="Arial"/>
          <w:lang w:val="hy-AM"/>
        </w:rPr>
      </w:pPr>
    </w:p>
    <w:p w14:paraId="5B60522D" w14:textId="77777777" w:rsidR="000243E3" w:rsidRDefault="000243E3" w:rsidP="0033021D">
      <w:pPr>
        <w:ind w:firstLine="540"/>
        <w:jc w:val="right"/>
        <w:rPr>
          <w:rFonts w:ascii="GHEA Grapalat" w:hAnsi="GHEA Grapalat" w:cs="Arial"/>
          <w:lang w:val="hy-AM"/>
        </w:rPr>
      </w:pPr>
    </w:p>
    <w:p w14:paraId="193D5D18" w14:textId="77777777" w:rsidR="000243E3" w:rsidRDefault="000243E3" w:rsidP="0033021D">
      <w:pPr>
        <w:ind w:firstLine="540"/>
        <w:jc w:val="right"/>
        <w:rPr>
          <w:rFonts w:ascii="GHEA Grapalat" w:hAnsi="GHEA Grapalat" w:cs="Arial"/>
          <w:lang w:val="hy-AM"/>
        </w:rPr>
      </w:pPr>
    </w:p>
    <w:p w14:paraId="622925E7" w14:textId="77777777" w:rsidR="000243E3" w:rsidRDefault="000243E3" w:rsidP="0033021D">
      <w:pPr>
        <w:ind w:firstLine="540"/>
        <w:jc w:val="right"/>
        <w:rPr>
          <w:rFonts w:ascii="GHEA Grapalat" w:hAnsi="GHEA Grapalat" w:cs="Arial"/>
          <w:lang w:val="hy-AM"/>
        </w:rPr>
      </w:pPr>
    </w:p>
    <w:p w14:paraId="07DC3C65" w14:textId="77777777" w:rsidR="000243E3" w:rsidRDefault="000243E3" w:rsidP="00D7730E">
      <w:pPr>
        <w:rPr>
          <w:rFonts w:ascii="GHEA Grapalat" w:hAnsi="GHEA Grapalat" w:cs="Arial"/>
          <w:lang w:val="hy-AM"/>
        </w:rPr>
      </w:pPr>
    </w:p>
    <w:p w14:paraId="27059F9F" w14:textId="77777777" w:rsidR="000243E3" w:rsidRDefault="000243E3" w:rsidP="0033021D">
      <w:pPr>
        <w:ind w:firstLine="540"/>
        <w:jc w:val="right"/>
        <w:rPr>
          <w:rFonts w:ascii="GHEA Grapalat" w:hAnsi="GHEA Grapalat" w:cs="Arial"/>
          <w:lang w:val="hy-AM"/>
        </w:rPr>
      </w:pPr>
    </w:p>
    <w:p w14:paraId="13C1820C" w14:textId="77777777" w:rsidR="00D25CCB" w:rsidRDefault="00D25CCB" w:rsidP="0033021D">
      <w:pPr>
        <w:ind w:firstLine="540"/>
        <w:jc w:val="right"/>
        <w:rPr>
          <w:rFonts w:ascii="GHEA Grapalat" w:hAnsi="GHEA Grapalat" w:cs="Arial"/>
          <w:lang w:val="hy-AM"/>
        </w:rPr>
      </w:pPr>
    </w:p>
    <w:p w14:paraId="01A6C381" w14:textId="77777777" w:rsidR="00D25CCB" w:rsidRDefault="00D25CCB" w:rsidP="0033021D">
      <w:pPr>
        <w:ind w:firstLine="540"/>
        <w:jc w:val="right"/>
        <w:rPr>
          <w:rFonts w:ascii="GHEA Grapalat" w:hAnsi="GHEA Grapalat" w:cs="Arial"/>
          <w:lang w:val="hy-AM"/>
        </w:rPr>
      </w:pPr>
    </w:p>
    <w:p w14:paraId="75A6E7BA" w14:textId="77777777" w:rsidR="00D25CCB" w:rsidRDefault="00D25CCB" w:rsidP="0033021D">
      <w:pPr>
        <w:ind w:firstLine="540"/>
        <w:jc w:val="right"/>
        <w:rPr>
          <w:rFonts w:ascii="GHEA Grapalat" w:hAnsi="GHEA Grapalat" w:cs="Arial"/>
          <w:lang w:val="hy-AM"/>
        </w:rPr>
      </w:pPr>
    </w:p>
    <w:p w14:paraId="0C423B92" w14:textId="339398D3" w:rsidR="0033021D" w:rsidRPr="0033021D" w:rsidRDefault="0033021D" w:rsidP="0033021D">
      <w:pPr>
        <w:ind w:firstLine="540"/>
        <w:jc w:val="right"/>
        <w:rPr>
          <w:rFonts w:ascii="GHEA Grapalat" w:hAnsi="GHEA Grapalat" w:cs="Arial"/>
          <w:lang w:val="hy-AM"/>
        </w:rPr>
      </w:pPr>
      <w:r w:rsidRPr="0033021D">
        <w:rPr>
          <w:rFonts w:ascii="GHEA Grapalat" w:hAnsi="GHEA Grapalat" w:cs="Arial"/>
          <w:lang w:val="hy-AM"/>
        </w:rPr>
        <w:t>Հավելված</w:t>
      </w:r>
      <w:r w:rsidR="00D7730E">
        <w:rPr>
          <w:rFonts w:ascii="GHEA Grapalat" w:hAnsi="GHEA Grapalat" w:cs="Arial"/>
          <w:lang w:val="hy-AM"/>
        </w:rPr>
        <w:t xml:space="preserve"> </w:t>
      </w:r>
      <w:r w:rsidR="00D7730E" w:rsidRPr="003A28F0">
        <w:rPr>
          <w:rFonts w:ascii="GHEA Grapalat" w:hAnsi="GHEA Grapalat" w:cs="Arial"/>
          <w:lang w:val="hy-AM"/>
        </w:rPr>
        <w:t>N 1</w:t>
      </w:r>
      <w:r w:rsidRPr="0033021D">
        <w:rPr>
          <w:rFonts w:ascii="GHEA Grapalat" w:hAnsi="GHEA Grapalat" w:cs="Arial"/>
          <w:lang w:val="hy-AM"/>
        </w:rPr>
        <w:t xml:space="preserve"> </w:t>
      </w:r>
    </w:p>
    <w:p w14:paraId="45C8ABD7" w14:textId="77777777" w:rsidR="0033021D" w:rsidRPr="0033021D" w:rsidRDefault="0033021D" w:rsidP="0033021D">
      <w:pPr>
        <w:ind w:firstLine="540"/>
        <w:jc w:val="right"/>
        <w:rPr>
          <w:rFonts w:ascii="GHEA Grapalat" w:hAnsi="GHEA Grapalat" w:cs="Arial"/>
          <w:lang w:val="hy-AM"/>
        </w:rPr>
      </w:pPr>
      <w:r w:rsidRPr="0033021D">
        <w:rPr>
          <w:rFonts w:ascii="GHEA Grapalat" w:hAnsi="GHEA Grapalat" w:cs="Arial"/>
          <w:lang w:val="hy-AM"/>
        </w:rPr>
        <w:t xml:space="preserve">Հայաստանի Հանրապետության </w:t>
      </w:r>
    </w:p>
    <w:p w14:paraId="3295920F" w14:textId="1E3ED6D5" w:rsidR="0033021D" w:rsidRPr="0033021D" w:rsidRDefault="0033021D" w:rsidP="0033021D">
      <w:pPr>
        <w:ind w:firstLine="540"/>
        <w:jc w:val="right"/>
        <w:rPr>
          <w:rFonts w:ascii="GHEA Grapalat" w:hAnsi="GHEA Grapalat" w:cs="Arial"/>
          <w:lang w:val="hy-AM"/>
        </w:rPr>
      </w:pPr>
      <w:r w:rsidRPr="0033021D">
        <w:rPr>
          <w:rFonts w:ascii="GHEA Grapalat" w:hAnsi="GHEA Grapalat" w:cs="Arial"/>
          <w:lang w:val="hy-AM"/>
        </w:rPr>
        <w:t xml:space="preserve">կառավարության 2023 թվականի </w:t>
      </w:r>
    </w:p>
    <w:p w14:paraId="5D94C30A" w14:textId="019B44F3" w:rsidR="0033021D" w:rsidRPr="0033021D" w:rsidRDefault="0033021D" w:rsidP="0033021D">
      <w:pPr>
        <w:ind w:firstLine="540"/>
        <w:jc w:val="right"/>
        <w:rPr>
          <w:rFonts w:ascii="GHEA Grapalat" w:hAnsi="GHEA Grapalat" w:cs="Arial"/>
          <w:lang w:val="hy-AM"/>
        </w:rPr>
      </w:pPr>
      <w:r w:rsidRPr="0033021D">
        <w:rPr>
          <w:rFonts w:ascii="GHEA Grapalat" w:hAnsi="GHEA Grapalat" w:cs="Arial"/>
          <w:lang w:val="hy-AM"/>
        </w:rPr>
        <w:t xml:space="preserve"> -ի N </w:t>
      </w:r>
      <w:r>
        <w:rPr>
          <w:rFonts w:ascii="GHEA Grapalat" w:hAnsi="GHEA Grapalat" w:cs="Arial"/>
          <w:lang w:val="hy-AM"/>
        </w:rPr>
        <w:t xml:space="preserve">          </w:t>
      </w:r>
      <w:r w:rsidRPr="0033021D">
        <w:rPr>
          <w:rFonts w:ascii="GHEA Grapalat" w:hAnsi="GHEA Grapalat" w:cs="Arial"/>
          <w:lang w:val="hy-AM"/>
        </w:rPr>
        <w:t>-Ն որոշման</w:t>
      </w:r>
    </w:p>
    <w:p w14:paraId="2F0B3904" w14:textId="77777777" w:rsidR="0033021D" w:rsidRPr="0033021D" w:rsidRDefault="0033021D" w:rsidP="0033021D">
      <w:pPr>
        <w:spacing w:line="360" w:lineRule="auto"/>
        <w:ind w:firstLine="540"/>
        <w:jc w:val="both"/>
        <w:rPr>
          <w:rFonts w:ascii="GHEA Grapalat" w:hAnsi="GHEA Grapalat" w:cs="Arial"/>
          <w:lang w:val="hy-AM"/>
        </w:rPr>
      </w:pPr>
    </w:p>
    <w:p w14:paraId="5C9714E2" w14:textId="77777777" w:rsidR="0033021D" w:rsidRPr="0033021D" w:rsidRDefault="0033021D" w:rsidP="0033021D">
      <w:pPr>
        <w:spacing w:line="360" w:lineRule="auto"/>
        <w:ind w:firstLine="540"/>
        <w:jc w:val="both"/>
        <w:rPr>
          <w:rFonts w:ascii="GHEA Grapalat" w:hAnsi="GHEA Grapalat" w:cs="Arial"/>
          <w:lang w:val="hy-AM"/>
        </w:rPr>
      </w:pPr>
      <w:r w:rsidRPr="0033021D">
        <w:rPr>
          <w:rFonts w:ascii="GHEA Grapalat" w:hAnsi="GHEA Grapalat" w:cs="Arial"/>
          <w:lang w:val="hy-AM"/>
        </w:rPr>
        <w:t xml:space="preserve"> </w:t>
      </w:r>
    </w:p>
    <w:p w14:paraId="2B09186A" w14:textId="77777777" w:rsidR="0033021D" w:rsidRPr="0033021D" w:rsidRDefault="0033021D" w:rsidP="0033021D">
      <w:pPr>
        <w:spacing w:line="360" w:lineRule="auto"/>
        <w:ind w:firstLine="540"/>
        <w:jc w:val="both"/>
        <w:rPr>
          <w:rFonts w:ascii="GHEA Grapalat" w:hAnsi="GHEA Grapalat" w:cs="Arial"/>
          <w:lang w:val="hy-AM"/>
        </w:rPr>
      </w:pPr>
    </w:p>
    <w:p w14:paraId="4567A5AC" w14:textId="084C6C46" w:rsidR="0033021D" w:rsidRPr="00097BD5" w:rsidRDefault="00097BD5" w:rsidP="00097BD5">
      <w:pPr>
        <w:spacing w:line="360" w:lineRule="auto"/>
        <w:ind w:firstLine="540"/>
        <w:jc w:val="center"/>
        <w:rPr>
          <w:rFonts w:ascii="GHEA Grapalat" w:hAnsi="GHEA Grapalat" w:cs="Arial"/>
          <w:b/>
          <w:lang w:val="hy-AM"/>
        </w:rPr>
      </w:pPr>
      <w:r>
        <w:rPr>
          <w:rFonts w:ascii="GHEA Grapalat" w:hAnsi="GHEA Grapalat" w:cs="Arial"/>
          <w:b/>
          <w:lang w:val="hy-AM"/>
        </w:rPr>
        <w:t>Կ</w:t>
      </w:r>
      <w:r w:rsidR="0033021D" w:rsidRPr="00097BD5">
        <w:rPr>
          <w:rFonts w:ascii="GHEA Grapalat" w:hAnsi="GHEA Grapalat" w:cs="Arial"/>
          <w:b/>
          <w:lang w:val="hy-AM"/>
        </w:rPr>
        <w:t>ԱՐԳ</w:t>
      </w:r>
    </w:p>
    <w:p w14:paraId="0460C9DB" w14:textId="3E7971BA" w:rsidR="00CA5D7A" w:rsidRDefault="005E0E19" w:rsidP="00097BD5">
      <w:pPr>
        <w:spacing w:line="360" w:lineRule="auto"/>
        <w:ind w:firstLine="540"/>
        <w:jc w:val="center"/>
        <w:rPr>
          <w:rFonts w:ascii="GHEA Grapalat" w:hAnsi="GHEA Grapalat" w:cs="Arial"/>
          <w:b/>
          <w:lang w:val="hy-AM"/>
        </w:rPr>
      </w:pPr>
      <w:r w:rsidRPr="005E0E19">
        <w:rPr>
          <w:rFonts w:ascii="GHEA Grapalat" w:hAnsi="GHEA Grapalat" w:cs="Arial"/>
          <w:b/>
          <w:lang w:val="hy-AM"/>
        </w:rPr>
        <w:t>ԱՇԽԱՏՈՂԻ ԱՇԽԱՏԱՆՔԻ ԸՆԴՈՒՆՈՒՄԸ ՀԱՅԱՍՏԱՆԻ ՀԱՆՐԱՊԵՏՈՒԹՅԱՆ ՕՐԵՆՍԴՐՈՒԹՅԱՄԲ ՍԱՀՄԱՆՎԱԾ ԿԱՐԳՈՎ ԳՐԱՎՈՐ ՉՁԵՎԱԿԵՐՊԵԼՈՒ (ԱՅՍԻՆՔՆ` ԱՇԽԱՏԱՆՔԻ ԸՆԴՈՒՆՄԱՆ ՄԱՍԻՆ ԱՆՀԱՏԱԿԱՆ ԻՐԱՎԱԿԱՆ ԱԿՏԻ ԿԱՄ ԳՐԱՎՈՐ ՊԱՅՄԱՆԱԳՐԻ ԲԱՑԱԿԱՅՈՒԹՅԱՆ) ԵՎ (ԿԱՄ)</w:t>
      </w:r>
      <w:r>
        <w:rPr>
          <w:rFonts w:ascii="GHEA Grapalat" w:hAnsi="GHEA Grapalat" w:cs="Arial"/>
          <w:b/>
          <w:lang w:val="hy-AM"/>
        </w:rPr>
        <w:t xml:space="preserve"> </w:t>
      </w:r>
      <w:r w:rsidR="0033021D" w:rsidRPr="00097BD5">
        <w:rPr>
          <w:rFonts w:ascii="GHEA Grapalat" w:hAnsi="GHEA Grapalat" w:cs="Arial"/>
          <w:b/>
          <w:lang w:val="hy-AM"/>
        </w:rPr>
        <w:t>ՆՈՐ ԱՇԽԱՏՈՂԻ ՀԱՄԱՐ ՀԱՅԱՍՏԱՆԻ ՀԱՆՐԱՊԵՏՈՒԹՅԱՆ ՀԱՐԿԱՅԻՆ ՕՐԵՆՍԳՐՔՈՎ ՍԱՀՄԱՆՎԱԾ ԺԱՄԿԵՏՈՒՄ ԳՐԱՆՑՄԱՆ ՀԱՅՏ ՉՆԵՐԿԱՅԱՑՆԵԼՈՒ ՓԱՍՏՆ ԱՐՁԱՆԱԳՐԵԼՈՒ</w:t>
      </w:r>
    </w:p>
    <w:p w14:paraId="69E5B604" w14:textId="126C480F" w:rsidR="00097BD5" w:rsidRDefault="00661784" w:rsidP="00097BD5">
      <w:pPr>
        <w:spacing w:line="360" w:lineRule="auto"/>
        <w:ind w:firstLine="540"/>
        <w:jc w:val="both"/>
        <w:rPr>
          <w:rFonts w:ascii="GHEA Grapalat" w:hAnsi="GHEA Grapalat" w:cs="Arial"/>
          <w:lang w:val="hy-AM"/>
        </w:rPr>
      </w:pPr>
      <w:r w:rsidRPr="00661784">
        <w:rPr>
          <w:rFonts w:ascii="GHEA Grapalat" w:hAnsi="GHEA Grapalat" w:cs="Arial"/>
          <w:lang w:val="hy-AM"/>
        </w:rPr>
        <w:t xml:space="preserve">1. Սույն կարգով կարգավորվում են </w:t>
      </w:r>
      <w:r w:rsidR="007A7689" w:rsidRPr="007A7689">
        <w:rPr>
          <w:rFonts w:ascii="GHEA Grapalat" w:hAnsi="GHEA Grapalat" w:cs="Arial"/>
          <w:lang w:val="hy-AM"/>
        </w:rPr>
        <w:t>աշխատողի աշխատանքի ընդունումը Հայաստանի Հանրապետության օրենսդրությամբ սահմանված կարգով գրավոր չձևակերպելու (այսինքն` աշխատանքի ընդունման մասին անհատական իրավական ակտի կամ գրավոր պայմանագրի բացակայության) և (կամ)</w:t>
      </w:r>
      <w:r w:rsidR="007A7689">
        <w:rPr>
          <w:rFonts w:ascii="GHEA Grapalat" w:hAnsi="GHEA Grapalat" w:cs="Arial"/>
          <w:lang w:val="hy-AM"/>
        </w:rPr>
        <w:t xml:space="preserve"> </w:t>
      </w:r>
      <w:r w:rsidRPr="00661784">
        <w:rPr>
          <w:rFonts w:ascii="GHEA Grapalat" w:hAnsi="GHEA Grapalat" w:cs="Arial"/>
          <w:lang w:val="hy-AM"/>
        </w:rPr>
        <w:t>նոր աշխատողի համար Հայաստանի Հանրապետության հարկային օրենսգրքով (այսուհետ</w:t>
      </w:r>
      <w:r>
        <w:rPr>
          <w:rFonts w:ascii="GHEA Grapalat" w:hAnsi="GHEA Grapalat" w:cs="Arial"/>
          <w:lang w:val="hy-AM"/>
        </w:rPr>
        <w:t>` Օ</w:t>
      </w:r>
      <w:r w:rsidRPr="00661784">
        <w:rPr>
          <w:rFonts w:ascii="GHEA Grapalat" w:hAnsi="GHEA Grapalat" w:cs="Arial"/>
          <w:lang w:val="hy-AM"/>
        </w:rPr>
        <w:t>րենսգիրք) սահմանված ժամկետում գրանցման հայտ չներկայացնելու փաստն արձանագրելու կարգի հետ կապված հարաբերությունները:</w:t>
      </w:r>
    </w:p>
    <w:p w14:paraId="45B6F796" w14:textId="205D4102" w:rsidR="0073255F" w:rsidRDefault="004679BA" w:rsidP="00097BD5">
      <w:pPr>
        <w:spacing w:line="360" w:lineRule="auto"/>
        <w:ind w:firstLine="540"/>
        <w:jc w:val="both"/>
        <w:rPr>
          <w:rFonts w:ascii="GHEA Grapalat" w:hAnsi="GHEA Grapalat" w:cs="Arial"/>
          <w:lang w:val="hy-AM"/>
        </w:rPr>
      </w:pPr>
      <w:r>
        <w:rPr>
          <w:rFonts w:ascii="GHEA Grapalat" w:hAnsi="GHEA Grapalat" w:cs="Arial"/>
          <w:lang w:val="hy-AM"/>
        </w:rPr>
        <w:t xml:space="preserve">2. </w:t>
      </w:r>
      <w:r w:rsidR="007A7689">
        <w:rPr>
          <w:rFonts w:ascii="GHEA Grapalat" w:hAnsi="GHEA Grapalat" w:cs="Arial"/>
          <w:lang w:val="hy-AM"/>
        </w:rPr>
        <w:t>Ա</w:t>
      </w:r>
      <w:r w:rsidR="007A7689" w:rsidRPr="007A7689">
        <w:rPr>
          <w:rFonts w:ascii="GHEA Grapalat" w:hAnsi="GHEA Grapalat" w:cs="Arial"/>
          <w:lang w:val="hy-AM"/>
        </w:rPr>
        <w:t>շխատողի աշխատանքի ընդունումը Հայաստանի Հանրապետության օրենսդրությամբ սահմանված կարգով գրավոր չձևակերպելու (այսինքն` աշխատանքի ընդունման մասին անհատական իրավական ակտի կամ գրավոր պայմանագրի բացակայության) և (կամ)</w:t>
      </w:r>
      <w:r w:rsidR="007A7689">
        <w:rPr>
          <w:rFonts w:ascii="GHEA Grapalat" w:hAnsi="GHEA Grapalat" w:cs="Arial"/>
          <w:lang w:val="hy-AM"/>
        </w:rPr>
        <w:t xml:space="preserve"> ն</w:t>
      </w:r>
      <w:r w:rsidR="007027D5">
        <w:rPr>
          <w:rFonts w:ascii="GHEA Grapalat" w:hAnsi="GHEA Grapalat" w:cs="Arial"/>
          <w:lang w:val="hy-AM"/>
        </w:rPr>
        <w:t>որ աշխատողի համար Օ</w:t>
      </w:r>
      <w:r w:rsidRPr="004679BA">
        <w:rPr>
          <w:rFonts w:ascii="GHEA Grapalat" w:hAnsi="GHEA Grapalat" w:cs="Arial"/>
          <w:lang w:val="hy-AM"/>
        </w:rPr>
        <w:t xml:space="preserve">րենսգրքով սահմանված ժամկետում գրանցման հայտ չներկայացնելու փաստն արձանագրվում է հարկ վճարողի (տնտեսավարող սուբյեկտի) մոտ հարկային մարմնի կողմից համալիր կամ թեմատիկ հարկային ստուգումների, իսկ ապօրինի գործունեություն իրականացնողների մոտ` </w:t>
      </w:r>
      <w:r w:rsidRPr="004679BA">
        <w:rPr>
          <w:rFonts w:ascii="GHEA Grapalat" w:hAnsi="GHEA Grapalat" w:cs="Arial"/>
          <w:lang w:val="hy-AM"/>
        </w:rPr>
        <w:lastRenderedPageBreak/>
        <w:t xml:space="preserve">օպերատիվ հետախուզական միջոցառումների, ինչպես նաև այլ լիազորված մարմնի կողմից առանց անհատական իրավական ակտի </w:t>
      </w:r>
      <w:r w:rsidR="007027D5">
        <w:rPr>
          <w:rFonts w:ascii="GHEA Grapalat" w:hAnsi="GHEA Grapalat" w:cs="Arial"/>
          <w:lang w:val="hy-AM"/>
        </w:rPr>
        <w:t>կամ</w:t>
      </w:r>
      <w:r w:rsidRPr="004679BA">
        <w:rPr>
          <w:rFonts w:ascii="GHEA Grapalat" w:hAnsi="GHEA Grapalat" w:cs="Arial"/>
          <w:lang w:val="hy-AM"/>
        </w:rPr>
        <w:t xml:space="preserve"> գրավոր պայմանագրի և (կամ) նոր աշխատողի համար օրենսգրքով սահմանված ժամկետում գրանցման հայտ ներկայացնելու՝ աշխատող պահելու դեպքերի բացահայտմանն ուղղ</w:t>
      </w:r>
      <w:r w:rsidR="0073255F">
        <w:rPr>
          <w:rFonts w:ascii="GHEA Grapalat" w:hAnsi="GHEA Grapalat" w:cs="Arial"/>
          <w:lang w:val="hy-AM"/>
        </w:rPr>
        <w:t xml:space="preserve">ված ստուգումների շրջանակներում: </w:t>
      </w:r>
    </w:p>
    <w:p w14:paraId="29675A27" w14:textId="11CCA22D" w:rsidR="00661784" w:rsidRDefault="0073255F" w:rsidP="00097BD5">
      <w:pPr>
        <w:spacing w:line="360" w:lineRule="auto"/>
        <w:ind w:firstLine="540"/>
        <w:jc w:val="both"/>
        <w:rPr>
          <w:rFonts w:ascii="GHEA Grapalat" w:hAnsi="GHEA Grapalat" w:cs="Arial"/>
          <w:lang w:val="hy-AM"/>
        </w:rPr>
      </w:pPr>
      <w:r w:rsidRPr="0073255F">
        <w:rPr>
          <w:rFonts w:ascii="GHEA Grapalat" w:hAnsi="GHEA Grapalat" w:cs="Arial"/>
          <w:lang w:val="hy-AM"/>
        </w:rPr>
        <w:t>Սույն կարգի իմաստով, նոր աշխատողի համար գրանցման հայտ չներկայացնելու փաստ է համարվում, եթե փաստացի աշխատանք կատարող նոր աշխատողի համար մինչև ստուգումը փաստացի սկսելու օրվա ժամը 14։00</w:t>
      </w:r>
      <w:r>
        <w:rPr>
          <w:rFonts w:ascii="GHEA Grapalat" w:hAnsi="GHEA Grapalat" w:cs="Arial"/>
          <w:lang w:val="hy-AM"/>
        </w:rPr>
        <w:t>-ն</w:t>
      </w:r>
      <w:r w:rsidRPr="0073255F">
        <w:rPr>
          <w:rFonts w:ascii="GHEA Grapalat" w:hAnsi="GHEA Grapalat" w:cs="Arial"/>
          <w:lang w:val="hy-AM"/>
        </w:rPr>
        <w:t xml:space="preserve"> չի ներկայացվել գրանցման հայտ:</w:t>
      </w:r>
    </w:p>
    <w:p w14:paraId="7D4D3ACC" w14:textId="2769FBA9" w:rsidR="005713AD" w:rsidRPr="005713AD" w:rsidRDefault="005713AD" w:rsidP="005713AD">
      <w:pPr>
        <w:spacing w:line="360" w:lineRule="auto"/>
        <w:ind w:firstLine="540"/>
        <w:jc w:val="both"/>
        <w:rPr>
          <w:rFonts w:ascii="GHEA Grapalat" w:hAnsi="GHEA Grapalat" w:cs="Arial"/>
          <w:lang w:val="hy-AM"/>
        </w:rPr>
      </w:pPr>
      <w:r>
        <w:rPr>
          <w:rFonts w:ascii="GHEA Grapalat" w:hAnsi="GHEA Grapalat" w:cs="Arial"/>
          <w:lang w:val="hy-AM"/>
        </w:rPr>
        <w:t xml:space="preserve">3. </w:t>
      </w:r>
      <w:r w:rsidRPr="005713AD">
        <w:rPr>
          <w:rFonts w:ascii="GHEA Grapalat" w:hAnsi="GHEA Grapalat" w:cs="Arial"/>
          <w:lang w:val="hy-AM"/>
        </w:rPr>
        <w:t xml:space="preserve">Սույն կարգի 2-րդ կետում նշված ստուգման ընթացքում աշխատողի աշխատանքի ընդունումը Հայաստանի Հանրապետության օրենսդրությամբ սահմանված կարգով գրավոր չձևակերպելու (այսինքն` աշխատանքի ընդունման մասին անհատական իրավական ակտի </w:t>
      </w:r>
      <w:r>
        <w:rPr>
          <w:rFonts w:ascii="GHEA Grapalat" w:hAnsi="GHEA Grapalat" w:cs="Arial"/>
          <w:lang w:val="hy-AM"/>
        </w:rPr>
        <w:t>կամ</w:t>
      </w:r>
      <w:r w:rsidRPr="005713AD">
        <w:rPr>
          <w:rFonts w:ascii="GHEA Grapalat" w:hAnsi="GHEA Grapalat" w:cs="Arial"/>
          <w:lang w:val="hy-AM"/>
        </w:rPr>
        <w:t xml:space="preserve"> գրավոր պայմանագրի բացակայության) դեպքեր (փաստ) են համարվում.</w:t>
      </w:r>
    </w:p>
    <w:p w14:paraId="16D5A9EF" w14:textId="1638D1B7" w:rsidR="005713AD" w:rsidRPr="005713AD" w:rsidRDefault="005713AD" w:rsidP="005713AD">
      <w:pPr>
        <w:spacing w:line="360" w:lineRule="auto"/>
        <w:ind w:firstLine="540"/>
        <w:jc w:val="both"/>
        <w:rPr>
          <w:rFonts w:ascii="GHEA Grapalat" w:hAnsi="GHEA Grapalat" w:cs="Arial"/>
          <w:lang w:val="hy-AM"/>
        </w:rPr>
      </w:pPr>
      <w:r w:rsidRPr="005713AD">
        <w:rPr>
          <w:rFonts w:ascii="GHEA Grapalat" w:hAnsi="GHEA Grapalat" w:cs="Arial"/>
          <w:lang w:val="hy-AM"/>
        </w:rPr>
        <w:t>1) Երբ ստուգում իրականացնող անձինք գործատուի մոտ առկա համապատասխան վճարահաշվարկային կամ այլ փաստաթղթերի (մասնավորապես, աշխատաժամանակի հաշվառման տեղեկագրերի, գործատուի և (կամ) վարձու աշխատողի հայտարարության) հիման վրա արձանագրում են տվյալ գործատուի մոտ նախկինում փաստացի աշխատանքային հարաբերությունների մեջ եղած վարձու աշխատողի առկայությունը` առանց աշխատանքային հարաբերությունների մեջ եղած ժամանակ աշխատանքի ընդունման մասին անհ</w:t>
      </w:r>
      <w:r>
        <w:rPr>
          <w:rFonts w:ascii="GHEA Grapalat" w:hAnsi="GHEA Grapalat" w:cs="Arial"/>
          <w:lang w:val="hy-AM"/>
        </w:rPr>
        <w:t>ատական իրավական ակտի ընդունման կամ</w:t>
      </w:r>
      <w:r w:rsidRPr="005713AD">
        <w:rPr>
          <w:rFonts w:ascii="GHEA Grapalat" w:hAnsi="GHEA Grapalat" w:cs="Arial"/>
          <w:lang w:val="hy-AM"/>
        </w:rPr>
        <w:t xml:space="preserve"> գրավոր պայմանագրի կնքման:</w:t>
      </w:r>
    </w:p>
    <w:p w14:paraId="7857FB6E" w14:textId="3B4874A5" w:rsidR="005713AD" w:rsidRDefault="005713AD" w:rsidP="005713AD">
      <w:pPr>
        <w:spacing w:line="360" w:lineRule="auto"/>
        <w:ind w:firstLine="540"/>
        <w:jc w:val="both"/>
        <w:rPr>
          <w:rFonts w:ascii="GHEA Grapalat" w:hAnsi="GHEA Grapalat" w:cs="Arial"/>
          <w:lang w:val="hy-AM"/>
        </w:rPr>
      </w:pPr>
      <w:r w:rsidRPr="005713AD">
        <w:rPr>
          <w:rFonts w:ascii="GHEA Grapalat" w:hAnsi="GHEA Grapalat" w:cs="Arial"/>
          <w:lang w:val="hy-AM"/>
        </w:rPr>
        <w:t xml:space="preserve">2) Երբ Հայաստանի Հանրապետության հետաքննության կամ նախաքննության մարմինների կողմից հարկային մարմնին տրամադրված տվյալների (գործատուի և (կամ) վարձու աշխատողի հայտարարության կամ ցուցմունքի) հիման վրա` արձանագրում են տվյալ գործատուի մոտ նախկինում փաստացի աշխատանքային հարաբերությունների մեջ եղած վարձու աշխատողի առկայությունը` առանց աշխատանքային հարաբերությունների մեջ եղած ժամանակ աշխատանքի ընդունման մասին </w:t>
      </w:r>
      <w:r w:rsidRPr="005713AD">
        <w:rPr>
          <w:rFonts w:ascii="GHEA Grapalat" w:hAnsi="GHEA Grapalat" w:cs="Arial"/>
          <w:lang w:val="hy-AM"/>
        </w:rPr>
        <w:lastRenderedPageBreak/>
        <w:t xml:space="preserve">անհատական իրավական ակտի ընդունման </w:t>
      </w:r>
      <w:r>
        <w:rPr>
          <w:rFonts w:ascii="GHEA Grapalat" w:hAnsi="GHEA Grapalat" w:cs="Arial"/>
          <w:lang w:val="hy-AM"/>
        </w:rPr>
        <w:t>կամ</w:t>
      </w:r>
      <w:r w:rsidRPr="005713AD">
        <w:rPr>
          <w:rFonts w:ascii="GHEA Grapalat" w:hAnsi="GHEA Grapalat" w:cs="Arial"/>
          <w:lang w:val="hy-AM"/>
        </w:rPr>
        <w:t xml:space="preserve"> գրավոր պայմանագրի կնքման:</w:t>
      </w:r>
      <w:r>
        <w:rPr>
          <w:rFonts w:ascii="GHEA Grapalat" w:hAnsi="GHEA Grapalat" w:cs="Arial"/>
          <w:lang w:val="hy-AM"/>
        </w:rPr>
        <w:t xml:space="preserve"> </w:t>
      </w:r>
      <w:r w:rsidRPr="005713AD">
        <w:rPr>
          <w:rFonts w:ascii="GHEA Grapalat" w:hAnsi="GHEA Grapalat" w:cs="Arial"/>
          <w:lang w:val="hy-AM"/>
        </w:rPr>
        <w:t>Սույն պարբերությամբ սահմանված հարկային մարմնին տրամադրված տվյալները ստուգման ընթացքում ծանոթացվում են գործատուին:</w:t>
      </w:r>
    </w:p>
    <w:p w14:paraId="3C54CA41" w14:textId="36EE9AC0" w:rsidR="00395EF6" w:rsidRDefault="005713AD" w:rsidP="00395EF6">
      <w:pPr>
        <w:spacing w:line="360" w:lineRule="auto"/>
        <w:ind w:firstLine="540"/>
        <w:jc w:val="both"/>
        <w:rPr>
          <w:rFonts w:ascii="GHEA Grapalat" w:hAnsi="GHEA Grapalat" w:cs="Arial"/>
          <w:lang w:val="hy-AM"/>
        </w:rPr>
      </w:pPr>
      <w:r>
        <w:rPr>
          <w:rFonts w:ascii="GHEA Grapalat" w:hAnsi="GHEA Grapalat" w:cs="Arial"/>
          <w:lang w:val="hy-AM"/>
        </w:rPr>
        <w:t xml:space="preserve">4. </w:t>
      </w:r>
      <w:r w:rsidR="00E30F50">
        <w:rPr>
          <w:rFonts w:ascii="GHEA Grapalat" w:hAnsi="GHEA Grapalat" w:cs="Arial"/>
          <w:lang w:val="hy-AM"/>
        </w:rPr>
        <w:t>Ն</w:t>
      </w:r>
      <w:r w:rsidR="00E30F50" w:rsidRPr="00E30F50">
        <w:rPr>
          <w:rFonts w:ascii="GHEA Grapalat" w:hAnsi="GHEA Grapalat" w:cs="Arial"/>
          <w:lang w:val="hy-AM"/>
        </w:rPr>
        <w:t>որ աշ</w:t>
      </w:r>
      <w:r w:rsidR="00E30F50">
        <w:rPr>
          <w:rFonts w:ascii="GHEA Grapalat" w:hAnsi="GHEA Grapalat" w:cs="Arial"/>
          <w:lang w:val="hy-AM"/>
        </w:rPr>
        <w:t>խատողի համար Օ</w:t>
      </w:r>
      <w:r w:rsidR="00E30F50" w:rsidRPr="00E30F50">
        <w:rPr>
          <w:rFonts w:ascii="GHEA Grapalat" w:hAnsi="GHEA Grapalat" w:cs="Arial"/>
          <w:lang w:val="hy-AM"/>
        </w:rPr>
        <w:t xml:space="preserve">րենսգրքով սահմանված ժամկետում գրանցման հայտ չներկայացնելու փաստն արձանագրելու համար ստուգում իրականացնող անձինք </w:t>
      </w:r>
      <w:r w:rsidR="007A7689">
        <w:rPr>
          <w:rFonts w:ascii="GHEA Grapalat" w:hAnsi="GHEA Grapalat" w:cs="Arial"/>
          <w:lang w:val="hy-AM"/>
        </w:rPr>
        <w:t>ս</w:t>
      </w:r>
      <w:r w:rsidR="00E30F50">
        <w:rPr>
          <w:rFonts w:ascii="GHEA Grapalat" w:hAnsi="GHEA Grapalat" w:cs="Arial"/>
          <w:lang w:val="hy-AM"/>
        </w:rPr>
        <w:t xml:space="preserve">տուգման հանձնարարագիրն Օրենսգրքով սահմանված կարգով </w:t>
      </w:r>
      <w:r w:rsidR="00E30F50" w:rsidRPr="00E30F50">
        <w:rPr>
          <w:rFonts w:ascii="GHEA Grapalat" w:hAnsi="GHEA Grapalat" w:cs="Arial"/>
          <w:lang w:val="hy-AM"/>
        </w:rPr>
        <w:t>հարկ վճարողին (գործադիր մարմնի ղեկավարին) կամ նրան փոխարինող պաշտոնատար անձին</w:t>
      </w:r>
      <w:r w:rsidR="00C75D57">
        <w:rPr>
          <w:rFonts w:ascii="GHEA Grapalat" w:hAnsi="GHEA Grapalat" w:cs="Arial"/>
          <w:lang w:val="hy-AM"/>
        </w:rPr>
        <w:t xml:space="preserve"> </w:t>
      </w:r>
      <w:r w:rsidR="00C75D57" w:rsidRPr="00C75D57">
        <w:rPr>
          <w:rFonts w:ascii="GHEA Grapalat" w:hAnsi="GHEA Grapalat" w:cs="Arial"/>
          <w:lang w:val="hy-AM"/>
        </w:rPr>
        <w:t>(</w:t>
      </w:r>
      <w:r w:rsidR="00C75D57">
        <w:rPr>
          <w:rFonts w:ascii="GHEA Grapalat" w:hAnsi="GHEA Grapalat" w:cs="Arial"/>
          <w:lang w:val="hy-AM"/>
        </w:rPr>
        <w:t>այսուհետ` գործատու</w:t>
      </w:r>
      <w:r w:rsidR="00C75D57" w:rsidRPr="00C75D57">
        <w:rPr>
          <w:rFonts w:ascii="GHEA Grapalat" w:hAnsi="GHEA Grapalat" w:cs="Arial"/>
          <w:lang w:val="hy-AM"/>
        </w:rPr>
        <w:t>)</w:t>
      </w:r>
      <w:r w:rsidR="00E30F50" w:rsidRPr="00E30F50">
        <w:rPr>
          <w:rFonts w:ascii="GHEA Grapalat" w:hAnsi="GHEA Grapalat" w:cs="Arial"/>
          <w:lang w:val="hy-AM"/>
        </w:rPr>
        <w:t xml:space="preserve"> ծանոթացման</w:t>
      </w:r>
      <w:r w:rsidR="007A7689">
        <w:rPr>
          <w:rFonts w:ascii="GHEA Grapalat" w:hAnsi="GHEA Grapalat" w:cs="Arial"/>
          <w:lang w:val="hy-AM"/>
        </w:rPr>
        <w:t xml:space="preserve"> ներկայացն</w:t>
      </w:r>
      <w:r w:rsidR="00E30F50">
        <w:rPr>
          <w:rFonts w:ascii="GHEA Grapalat" w:hAnsi="GHEA Grapalat" w:cs="Arial"/>
          <w:lang w:val="hy-AM"/>
        </w:rPr>
        <w:t>ելու</w:t>
      </w:r>
      <w:r w:rsidR="00A67D65">
        <w:rPr>
          <w:rFonts w:ascii="GHEA Grapalat" w:hAnsi="GHEA Grapalat" w:cs="Arial"/>
          <w:lang w:val="hy-AM"/>
        </w:rPr>
        <w:t xml:space="preserve"> հետ միաժամանակ իրականացնում են Օրենսգրքի 352․1</w:t>
      </w:r>
      <w:r w:rsidR="00E70DEA">
        <w:rPr>
          <w:rFonts w:ascii="GHEA Grapalat" w:hAnsi="GHEA Grapalat" w:cs="Arial"/>
          <w:lang w:val="hy-AM"/>
        </w:rPr>
        <w:t>-ին</w:t>
      </w:r>
      <w:r w:rsidR="00A67D65">
        <w:rPr>
          <w:rFonts w:ascii="GHEA Grapalat" w:hAnsi="GHEA Grapalat" w:cs="Arial"/>
          <w:lang w:val="hy-AM"/>
        </w:rPr>
        <w:t xml:space="preserve"> հոդվածով սահմանված ընթացակարգը։</w:t>
      </w:r>
      <w:r w:rsidR="0072052B">
        <w:rPr>
          <w:rFonts w:ascii="GHEA Grapalat" w:hAnsi="GHEA Grapalat" w:cs="Arial"/>
          <w:lang w:val="hy-AM"/>
        </w:rPr>
        <w:t xml:space="preserve"> Ընթացակարգի կիրառմամբ տեսանկարահանվում է </w:t>
      </w:r>
      <w:r w:rsidR="00395EF6" w:rsidRPr="00395EF6">
        <w:rPr>
          <w:rFonts w:ascii="GHEA Grapalat" w:hAnsi="GHEA Grapalat" w:cs="Arial"/>
          <w:lang w:val="hy-AM"/>
        </w:rPr>
        <w:t xml:space="preserve"> </w:t>
      </w:r>
      <w:r w:rsidR="0072052B">
        <w:rPr>
          <w:rFonts w:ascii="GHEA Grapalat" w:hAnsi="GHEA Grapalat" w:cs="Arial"/>
          <w:lang w:val="hy-AM"/>
        </w:rPr>
        <w:t>գործունեո</w:t>
      </w:r>
      <w:r w:rsidR="00E30F50">
        <w:rPr>
          <w:rFonts w:ascii="GHEA Grapalat" w:hAnsi="GHEA Grapalat" w:cs="Arial"/>
          <w:lang w:val="hy-AM"/>
        </w:rPr>
        <w:t xml:space="preserve">ւնեության իրականացման վայրը և փաստացի աշխատանք կատարողներին (Հայաստանի Հանրապետության օրենսդրությամբ սահմանված կարգով </w:t>
      </w:r>
      <w:r w:rsidR="00395EF6">
        <w:rPr>
          <w:rFonts w:ascii="GHEA Grapalat" w:hAnsi="GHEA Grapalat" w:cs="Arial"/>
          <w:lang w:val="hy-AM"/>
        </w:rPr>
        <w:t xml:space="preserve">տվյալ գործունեության տեսակի մասով </w:t>
      </w:r>
      <w:r w:rsidR="00E30F50">
        <w:rPr>
          <w:rFonts w:ascii="GHEA Grapalat" w:hAnsi="GHEA Grapalat" w:cs="Arial"/>
          <w:lang w:val="hy-AM"/>
        </w:rPr>
        <w:t xml:space="preserve">անվանաքարտ կրելու պահանջ </w:t>
      </w:r>
      <w:r w:rsidR="00395EF6">
        <w:rPr>
          <w:rFonts w:ascii="GHEA Grapalat" w:hAnsi="GHEA Grapalat" w:cs="Arial"/>
          <w:lang w:val="hy-AM"/>
        </w:rPr>
        <w:t xml:space="preserve">նախատեսված լինելու դեպքում` անվանաքարտ կրողներին): </w:t>
      </w:r>
    </w:p>
    <w:p w14:paraId="18998260" w14:textId="77777777" w:rsidR="00A71B7F" w:rsidRDefault="00735D04" w:rsidP="00395EF6">
      <w:pPr>
        <w:spacing w:line="360" w:lineRule="auto"/>
        <w:ind w:firstLine="540"/>
        <w:jc w:val="both"/>
        <w:rPr>
          <w:rFonts w:ascii="GHEA Grapalat" w:hAnsi="GHEA Grapalat" w:cs="Arial"/>
          <w:lang w:val="hy-AM"/>
        </w:rPr>
      </w:pPr>
      <w:r>
        <w:rPr>
          <w:rFonts w:ascii="GHEA Grapalat" w:hAnsi="GHEA Grapalat" w:cs="Arial"/>
          <w:lang w:val="hy-AM"/>
        </w:rPr>
        <w:t>Փաստացի գործունեություն իրականացնող</w:t>
      </w:r>
      <w:r w:rsidR="00395EF6">
        <w:rPr>
          <w:rFonts w:ascii="GHEA Grapalat" w:hAnsi="GHEA Grapalat" w:cs="Arial"/>
          <w:lang w:val="hy-AM"/>
        </w:rPr>
        <w:t xml:space="preserve"> անձինք զգուշացվում են գործունեության իրականացման վայրը լքելու արգելքի վերաբերյալ:</w:t>
      </w:r>
    </w:p>
    <w:p w14:paraId="2EE5738B" w14:textId="45F3F0C3" w:rsidR="00A71B7F" w:rsidRPr="00A71B7F" w:rsidRDefault="00A71B7F" w:rsidP="00A71B7F">
      <w:pPr>
        <w:spacing w:line="360" w:lineRule="auto"/>
        <w:ind w:firstLine="540"/>
        <w:jc w:val="both"/>
        <w:rPr>
          <w:rFonts w:ascii="GHEA Grapalat" w:hAnsi="GHEA Grapalat" w:cs="Arial"/>
          <w:lang w:val="hy-AM"/>
        </w:rPr>
      </w:pPr>
      <w:r>
        <w:rPr>
          <w:rFonts w:ascii="GHEA Grapalat" w:hAnsi="GHEA Grapalat" w:cs="Arial"/>
          <w:lang w:val="hy-AM"/>
        </w:rPr>
        <w:t xml:space="preserve">5. </w:t>
      </w:r>
      <w:r w:rsidRPr="00A71B7F">
        <w:rPr>
          <w:rFonts w:ascii="GHEA Grapalat" w:hAnsi="GHEA Grapalat" w:cs="Arial"/>
          <w:lang w:val="hy-AM"/>
        </w:rPr>
        <w:t>Փաստացի աշխատանք կատարող անձի նույնականացումն իրականացվում է անձանց նույնականացման հնարավորություն ունեցող ծառայողական (ոչ անձնական) տեխնիկական միջոցներով, իսկ եթե փաստացի աշխատանք կատարող անձը ծառայողական (ոչ անձնական) տեխնիկական միջոցներով չի նույնականացվում, ապա վերջիններիս նույնականացումը կարող է կատարվել տվյալ անձի կողմից ներկայացվող անձնական տվյալները համապատասխան ծառայողական (ոչ անձնական) տեխնիկական միջոց մուտքագրելու միջոցով:</w:t>
      </w:r>
    </w:p>
    <w:p w14:paraId="338E6C32" w14:textId="77777777" w:rsidR="00A71B7F" w:rsidRPr="00A71B7F" w:rsidRDefault="00A71B7F" w:rsidP="00A71B7F">
      <w:pPr>
        <w:spacing w:line="360" w:lineRule="auto"/>
        <w:ind w:firstLine="540"/>
        <w:jc w:val="both"/>
        <w:rPr>
          <w:rFonts w:ascii="GHEA Grapalat" w:hAnsi="GHEA Grapalat" w:cs="Arial"/>
          <w:lang w:val="hy-AM"/>
        </w:rPr>
      </w:pPr>
      <w:r w:rsidRPr="00A71B7F">
        <w:rPr>
          <w:rFonts w:ascii="GHEA Grapalat" w:hAnsi="GHEA Grapalat" w:cs="Arial"/>
          <w:lang w:val="hy-AM"/>
        </w:rPr>
        <w:t xml:space="preserve">Կացության կարգավիճակ չունեցող օտարերկրյա քաղաքացիների և քաղաքացիություն չունեցող անձանց կամ սույն կետի 1-ին  պարբերությամբ սահմանված կարգով չնույնականացված անձանց նույնականացումն իրականացվում է անձը հաստատող փաստաթղթի (ՀԾՀ, նույնականացման քարտ, անձնագիր, ճամփորդական փաստաթուղթ, կացության քարտ և այլն) տվյալների հիման վրա:  </w:t>
      </w:r>
    </w:p>
    <w:p w14:paraId="05DFFDD4" w14:textId="77777777" w:rsidR="00A71B7F" w:rsidRDefault="00A71B7F" w:rsidP="00A71B7F">
      <w:pPr>
        <w:spacing w:line="360" w:lineRule="auto"/>
        <w:ind w:firstLine="540"/>
        <w:jc w:val="both"/>
        <w:rPr>
          <w:rFonts w:ascii="GHEA Grapalat" w:hAnsi="GHEA Grapalat" w:cs="Arial"/>
          <w:lang w:val="hy-AM"/>
        </w:rPr>
      </w:pPr>
      <w:r w:rsidRPr="00A71B7F">
        <w:rPr>
          <w:rFonts w:ascii="GHEA Grapalat" w:hAnsi="GHEA Grapalat" w:cs="Arial"/>
          <w:lang w:val="hy-AM"/>
        </w:rPr>
        <w:lastRenderedPageBreak/>
        <w:t>Ծառայողական (ոչ անձնական) տեխնիկական միջոցներով նույնականացված անձանց գծով տվյալները նույնականացման օրը ինքնաշխատ տեղադրվում են հարկ վճարողի հաշվետվությունների ներկայացման էլեկտրոնային կառավարման համակարգի անձնական էջում, բացառությամբ այն դեպքերի, երբ համապատասխան սուբյեկտը չունի հարկ վճարողի հաշվառման համար և (կամ)  հարկային մարմնի հաշվետվությունների ներկայացման էլեկտրոնային կառավարման համակարգի անձնական էջ:</w:t>
      </w:r>
      <w:r w:rsidR="00395EF6">
        <w:rPr>
          <w:rFonts w:ascii="GHEA Grapalat" w:hAnsi="GHEA Grapalat" w:cs="Arial"/>
          <w:lang w:val="hy-AM"/>
        </w:rPr>
        <w:t xml:space="preserve"> </w:t>
      </w:r>
    </w:p>
    <w:p w14:paraId="2470E4B2" w14:textId="7D194F5B" w:rsidR="00E30F50" w:rsidRPr="00E30F50" w:rsidRDefault="00820119" w:rsidP="00A71B7F">
      <w:pPr>
        <w:spacing w:line="360" w:lineRule="auto"/>
        <w:ind w:firstLine="540"/>
        <w:jc w:val="both"/>
        <w:rPr>
          <w:rFonts w:ascii="GHEA Grapalat" w:hAnsi="GHEA Grapalat" w:cs="Arial"/>
          <w:lang w:val="hy-AM"/>
        </w:rPr>
      </w:pPr>
      <w:r>
        <w:rPr>
          <w:rFonts w:ascii="GHEA Grapalat" w:hAnsi="GHEA Grapalat" w:cs="Arial"/>
          <w:lang w:val="hy-AM"/>
        </w:rPr>
        <w:t xml:space="preserve">6. </w:t>
      </w:r>
      <w:r w:rsidR="004D2762">
        <w:rPr>
          <w:rFonts w:ascii="GHEA Grapalat" w:hAnsi="GHEA Grapalat" w:cs="Arial"/>
          <w:lang w:val="hy-AM"/>
        </w:rPr>
        <w:t xml:space="preserve">Ստուգում իրականացնող անձինք </w:t>
      </w:r>
      <w:r w:rsidR="00E30F50" w:rsidRPr="00E30F50">
        <w:rPr>
          <w:rFonts w:ascii="GHEA Grapalat" w:hAnsi="GHEA Grapalat" w:cs="Arial"/>
          <w:lang w:val="hy-AM"/>
        </w:rPr>
        <w:t>Գործատուից գրավոր (օրվա և ժամի նշմամբ) պահանջում են.</w:t>
      </w:r>
    </w:p>
    <w:p w14:paraId="1A023857" w14:textId="13784001" w:rsidR="00E30F50" w:rsidRPr="00E30F50" w:rsidRDefault="00D9227E" w:rsidP="00E30F50">
      <w:pPr>
        <w:spacing w:line="360" w:lineRule="auto"/>
        <w:ind w:firstLine="540"/>
        <w:jc w:val="both"/>
        <w:rPr>
          <w:rFonts w:ascii="GHEA Grapalat" w:hAnsi="GHEA Grapalat" w:cs="Arial"/>
          <w:lang w:val="hy-AM"/>
        </w:rPr>
      </w:pPr>
      <w:r>
        <w:rPr>
          <w:rFonts w:ascii="GHEA Grapalat" w:hAnsi="GHEA Grapalat" w:cs="Arial"/>
          <w:lang w:val="hy-AM"/>
        </w:rPr>
        <w:t>1</w:t>
      </w:r>
      <w:r w:rsidRPr="00D9227E">
        <w:rPr>
          <w:rFonts w:ascii="GHEA Grapalat" w:hAnsi="GHEA Grapalat" w:cs="Arial"/>
          <w:lang w:val="hy-AM"/>
        </w:rPr>
        <w:t>)</w:t>
      </w:r>
      <w:r w:rsidR="00E30F50" w:rsidRPr="00E30F50">
        <w:rPr>
          <w:rFonts w:ascii="GHEA Grapalat" w:hAnsi="GHEA Grapalat" w:cs="Arial"/>
          <w:lang w:val="hy-AM"/>
        </w:rPr>
        <w:t xml:space="preserve"> սույն կարգի</w:t>
      </w:r>
      <w:r w:rsidR="008756D4">
        <w:rPr>
          <w:rFonts w:ascii="GHEA Grapalat" w:hAnsi="GHEA Grapalat" w:cs="Arial"/>
          <w:lang w:val="hy-AM"/>
        </w:rPr>
        <w:t xml:space="preserve"> 3-րդ կետով նախատեսված դեպքում </w:t>
      </w:r>
      <w:r w:rsidR="00E30F50" w:rsidRPr="00E30F50">
        <w:rPr>
          <w:rFonts w:ascii="GHEA Grapalat" w:hAnsi="GHEA Grapalat" w:cs="Arial"/>
          <w:lang w:val="hy-AM"/>
        </w:rPr>
        <w:t xml:space="preserve">ստուգվող ժամանակաշրջանում աշխատանք կատարած (Հայաստանի Հանրապետության աշխատանքային օրենսգրքի 13-րդ հոդվածի իմաստով` նախկինում աշխատանքային հարաբերությունների մեջ գտնված) անձանց աշխատանքի ընդունման մասին անհատական իրավական ակտերը կամ գրավոր պայմանագրերը, իսկ անհրաժեշտության և առկայության դեպքում` նաև գործատուի </w:t>
      </w:r>
      <w:r w:rsidR="008756D4">
        <w:rPr>
          <w:rFonts w:ascii="GHEA Grapalat" w:hAnsi="GHEA Grapalat" w:cs="Arial"/>
          <w:lang w:val="hy-AM"/>
        </w:rPr>
        <w:t>կողմից հաստատված հաստիքացուցակը,</w:t>
      </w:r>
    </w:p>
    <w:p w14:paraId="62381382" w14:textId="73472A21" w:rsidR="00E30F50" w:rsidRPr="00E30F50" w:rsidRDefault="00D9227E" w:rsidP="00E30F50">
      <w:pPr>
        <w:spacing w:line="360" w:lineRule="auto"/>
        <w:ind w:firstLine="540"/>
        <w:jc w:val="both"/>
        <w:rPr>
          <w:rFonts w:ascii="GHEA Grapalat" w:hAnsi="GHEA Grapalat" w:cs="Arial"/>
          <w:lang w:val="hy-AM"/>
        </w:rPr>
      </w:pPr>
      <w:r w:rsidRPr="00D9227E">
        <w:rPr>
          <w:rFonts w:ascii="GHEA Grapalat" w:hAnsi="GHEA Grapalat" w:cs="Arial"/>
          <w:lang w:val="hy-AM"/>
        </w:rPr>
        <w:t>2)</w:t>
      </w:r>
      <w:r w:rsidR="00E30F50" w:rsidRPr="00E30F50">
        <w:rPr>
          <w:rFonts w:ascii="GHEA Grapalat" w:hAnsi="GHEA Grapalat" w:cs="Arial"/>
          <w:lang w:val="hy-AM"/>
        </w:rPr>
        <w:t xml:space="preserve"> գործատուի մոտ ստուգման պահին ուսումնական, արտադրական կամ գիտահետազոտական պրակտիկա անցնող ուսանողների կամ գործատուի մոտ վերապատրաստվող անձանց ցանկը (անունը, ազգանունը, հայրանունը, անձը հաստատող փաստաթղթի համարը), ինչպես նաև գործատուի և ուսումնական հաստատության միջև գրավոր պայմանագրերը, ուսումնական հաստատության կողմից գործատուի մոտ գործուղված` պրակտիկա անցնող ուսանողների կամ վերապատրաստում անցնող անձանց ցանկը,</w:t>
      </w:r>
    </w:p>
    <w:p w14:paraId="7351EBA8" w14:textId="7E194587" w:rsidR="00E30F50" w:rsidRPr="00E30F50" w:rsidRDefault="00D9227E" w:rsidP="00E30F50">
      <w:pPr>
        <w:spacing w:line="360" w:lineRule="auto"/>
        <w:ind w:firstLine="540"/>
        <w:jc w:val="both"/>
        <w:rPr>
          <w:rFonts w:ascii="GHEA Grapalat" w:hAnsi="GHEA Grapalat" w:cs="Arial"/>
          <w:lang w:val="hy-AM"/>
        </w:rPr>
      </w:pPr>
      <w:r w:rsidRPr="00D9227E">
        <w:rPr>
          <w:rFonts w:ascii="GHEA Grapalat" w:hAnsi="GHEA Grapalat" w:cs="Arial"/>
          <w:lang w:val="hy-AM"/>
        </w:rPr>
        <w:t>3)</w:t>
      </w:r>
      <w:r w:rsidR="00E30F50" w:rsidRPr="00E30F50">
        <w:rPr>
          <w:rFonts w:ascii="GHEA Grapalat" w:hAnsi="GHEA Grapalat" w:cs="Arial"/>
          <w:lang w:val="hy-AM"/>
        </w:rPr>
        <w:t xml:space="preserve"> Հայաստանի Հանրապետության աշխատանքային օրենսգրքի 201.1-ին հոդվածով սահմանված` ստուգման պահին մասնագիտական ուսուցում անցնող աշակերտների կամ աշխատանքի ընդունվող անձանց ցանկը, ինչպես նաև համապա</w:t>
      </w:r>
      <w:r w:rsidR="008756D4">
        <w:rPr>
          <w:rFonts w:ascii="GHEA Grapalat" w:hAnsi="GHEA Grapalat" w:cs="Arial"/>
          <w:lang w:val="hy-AM"/>
        </w:rPr>
        <w:t>տասխան գրավոր պայմանագրերը,</w:t>
      </w:r>
    </w:p>
    <w:p w14:paraId="28CA78C1" w14:textId="06E15F06" w:rsidR="00E30F50" w:rsidRPr="00E30F50" w:rsidRDefault="00D9227E" w:rsidP="00E30F50">
      <w:pPr>
        <w:spacing w:line="360" w:lineRule="auto"/>
        <w:ind w:firstLine="540"/>
        <w:jc w:val="both"/>
        <w:rPr>
          <w:rFonts w:ascii="GHEA Grapalat" w:hAnsi="GHEA Grapalat" w:cs="Arial"/>
          <w:lang w:val="hy-AM"/>
        </w:rPr>
      </w:pPr>
      <w:r w:rsidRPr="00D9227E">
        <w:rPr>
          <w:rFonts w:ascii="GHEA Grapalat" w:hAnsi="GHEA Grapalat" w:cs="Arial"/>
          <w:lang w:val="hy-AM"/>
        </w:rPr>
        <w:t>4)</w:t>
      </w:r>
      <w:r w:rsidR="008756D4">
        <w:rPr>
          <w:rFonts w:ascii="GHEA Grapalat" w:hAnsi="GHEA Grapalat" w:cs="Arial"/>
          <w:lang w:val="hy-AM"/>
        </w:rPr>
        <w:t xml:space="preserve"> </w:t>
      </w:r>
      <w:r w:rsidR="00E30F50" w:rsidRPr="00E30F50">
        <w:rPr>
          <w:rFonts w:ascii="GHEA Grapalat" w:hAnsi="GHEA Grapalat" w:cs="Arial"/>
          <w:lang w:val="hy-AM"/>
        </w:rPr>
        <w:t>Ստուգման պահին Հայաստանի Հանրապետության օրենսդրությամբ սահմանված` կամավոր աշխատանք կատարող կամ կամավոր ծառ</w:t>
      </w:r>
      <w:r w:rsidR="008756D4">
        <w:rPr>
          <w:rFonts w:ascii="GHEA Grapalat" w:hAnsi="GHEA Grapalat" w:cs="Arial"/>
          <w:lang w:val="hy-AM"/>
        </w:rPr>
        <w:t>այություն մատուցող անձանց ցանկը,</w:t>
      </w:r>
    </w:p>
    <w:p w14:paraId="7A874D2A" w14:textId="5BB835D0" w:rsidR="00E30F50" w:rsidRPr="00E30F50" w:rsidRDefault="00D9227E" w:rsidP="00E30F50">
      <w:pPr>
        <w:spacing w:line="360" w:lineRule="auto"/>
        <w:ind w:firstLine="540"/>
        <w:jc w:val="both"/>
        <w:rPr>
          <w:rFonts w:ascii="GHEA Grapalat" w:hAnsi="GHEA Grapalat" w:cs="Arial"/>
          <w:lang w:val="hy-AM"/>
        </w:rPr>
      </w:pPr>
      <w:r w:rsidRPr="00D9227E">
        <w:rPr>
          <w:rFonts w:ascii="GHEA Grapalat" w:hAnsi="GHEA Grapalat" w:cs="Arial"/>
          <w:lang w:val="hy-AM"/>
        </w:rPr>
        <w:lastRenderedPageBreak/>
        <w:t>5)</w:t>
      </w:r>
      <w:r w:rsidR="00E30F50" w:rsidRPr="00E30F50">
        <w:rPr>
          <w:rFonts w:ascii="GHEA Grapalat" w:hAnsi="GHEA Grapalat" w:cs="Arial"/>
          <w:lang w:val="hy-AM"/>
        </w:rPr>
        <w:t xml:space="preserve"> Այլ հարկ վճարողի հետ կնքված պայմանագրի համաձայն գործատուի մոտ աշխատանք կատարող անձանց ցանկը, ինչպ</w:t>
      </w:r>
      <w:r>
        <w:rPr>
          <w:rFonts w:ascii="GHEA Grapalat" w:hAnsi="GHEA Grapalat" w:cs="Arial"/>
          <w:lang w:val="hy-AM"/>
        </w:rPr>
        <w:t>ես նաև համապատասխան պայմանագիրը:</w:t>
      </w:r>
    </w:p>
    <w:p w14:paraId="799443AF" w14:textId="71E295D5" w:rsidR="00E30F50" w:rsidRPr="00E30F50" w:rsidRDefault="00183520" w:rsidP="00E30F50">
      <w:pPr>
        <w:spacing w:line="360" w:lineRule="auto"/>
        <w:ind w:firstLine="540"/>
        <w:jc w:val="both"/>
        <w:rPr>
          <w:rFonts w:ascii="GHEA Grapalat" w:hAnsi="GHEA Grapalat" w:cs="Arial"/>
          <w:lang w:val="hy-AM"/>
        </w:rPr>
      </w:pPr>
      <w:r w:rsidRPr="00183520">
        <w:rPr>
          <w:rFonts w:ascii="GHEA Grapalat" w:hAnsi="GHEA Grapalat" w:cs="Arial"/>
          <w:lang w:val="hy-AM"/>
        </w:rPr>
        <w:t xml:space="preserve">7. </w:t>
      </w:r>
      <w:r w:rsidR="00EB437F" w:rsidRPr="00EB437F">
        <w:rPr>
          <w:rFonts w:ascii="GHEA Grapalat" w:hAnsi="GHEA Grapalat" w:cs="Arial"/>
          <w:lang w:val="hy-AM"/>
        </w:rPr>
        <w:t xml:space="preserve">Սույն կարգի 3-րդ կետով ստացված տվյալների (առկայության դեպքում), 5-րդ կետի համաձայն նույնականացված տվյալների, ինչպես նաև 6-րդ կետով գործատուից ստացված տեղեկությունների և եկամտային հարկի և սոցիալական վճարի անձնավորված հաշվառման համակարգում առկա տվյալների համադրմամբ ստուգումն իրականացնող պաշտոնատար անձինք առանձնացնում են այն անձանց տվյալները, որոնց մասով գործատուն չի ներկայացրել աշխատանքի ընդունման մասին անհատական իրավական ակտ կամ գրավոր պայմանագիր և (կամ) </w:t>
      </w:r>
      <w:r w:rsidR="00EB437F">
        <w:rPr>
          <w:rFonts w:ascii="GHEA Grapalat" w:hAnsi="GHEA Grapalat" w:cs="Arial"/>
          <w:lang w:val="hy-AM"/>
        </w:rPr>
        <w:t>Հայաստանի Հանրապետության</w:t>
      </w:r>
      <w:r w:rsidR="00EB437F" w:rsidRPr="00EB437F">
        <w:rPr>
          <w:rFonts w:ascii="GHEA Grapalat" w:hAnsi="GHEA Grapalat" w:cs="Arial"/>
          <w:lang w:val="hy-AM"/>
        </w:rPr>
        <w:t xml:space="preserve"> օրենսդրությամբ սահմանված կարգով չի ներկայացրել գրանցման հայտ` բացառությամբ.</w:t>
      </w:r>
    </w:p>
    <w:p w14:paraId="47F59007" w14:textId="654F4936" w:rsidR="00E30F50" w:rsidRPr="00E30F50" w:rsidRDefault="00183520" w:rsidP="00E30F50">
      <w:pPr>
        <w:spacing w:line="360" w:lineRule="auto"/>
        <w:ind w:firstLine="540"/>
        <w:jc w:val="both"/>
        <w:rPr>
          <w:rFonts w:ascii="GHEA Grapalat" w:hAnsi="GHEA Grapalat" w:cs="Arial"/>
          <w:lang w:val="hy-AM"/>
        </w:rPr>
      </w:pPr>
      <w:r>
        <w:rPr>
          <w:rFonts w:ascii="GHEA Grapalat" w:hAnsi="GHEA Grapalat" w:cs="Arial"/>
          <w:lang w:val="hy-AM"/>
        </w:rPr>
        <w:t>1</w:t>
      </w:r>
      <w:r w:rsidRPr="00183520">
        <w:rPr>
          <w:rFonts w:ascii="GHEA Grapalat" w:hAnsi="GHEA Grapalat" w:cs="Arial"/>
          <w:lang w:val="hy-AM"/>
        </w:rPr>
        <w:t xml:space="preserve">) </w:t>
      </w:r>
      <w:r w:rsidR="00E30F50" w:rsidRPr="00E30F50">
        <w:rPr>
          <w:rFonts w:ascii="GHEA Grapalat" w:hAnsi="GHEA Grapalat" w:cs="Arial"/>
          <w:lang w:val="hy-AM"/>
        </w:rPr>
        <w:t>գործատուի մոտ ուսումնական, արտադրական կամ գիտահետազոտական պրակտիկա անցնող ուսանողների կամ գործատուի մոտ վերապատրաստվող անձանց, եթե գործատուի մոտ առկա է նշված փաստը հիմնավորող ապացույց (գործատուի և ուսումնական հաստատության միջև գրավոր պայմանագիր, ուսումնական հաստատության կողմից գործատուի մոտ գործուղված` պրակտիկա անցնող ուսանողների կամ վերապատրաստում անցնող անձանց ցանկ),</w:t>
      </w:r>
    </w:p>
    <w:p w14:paraId="32A33556" w14:textId="1CDB27AE" w:rsidR="00E30F50" w:rsidRPr="00E30F50" w:rsidRDefault="00183520" w:rsidP="00E30F50">
      <w:pPr>
        <w:spacing w:line="360" w:lineRule="auto"/>
        <w:ind w:firstLine="540"/>
        <w:jc w:val="both"/>
        <w:rPr>
          <w:rFonts w:ascii="GHEA Grapalat" w:hAnsi="GHEA Grapalat" w:cs="Arial"/>
          <w:lang w:val="hy-AM"/>
        </w:rPr>
      </w:pPr>
      <w:r w:rsidRPr="00183520">
        <w:rPr>
          <w:rFonts w:ascii="GHEA Grapalat" w:hAnsi="GHEA Grapalat" w:cs="Arial"/>
          <w:lang w:val="hy-AM"/>
        </w:rPr>
        <w:t>2)</w:t>
      </w:r>
      <w:r w:rsidR="00E30F50" w:rsidRPr="00E30F50">
        <w:rPr>
          <w:rFonts w:ascii="GHEA Grapalat" w:hAnsi="GHEA Grapalat" w:cs="Arial"/>
          <w:lang w:val="hy-AM"/>
        </w:rPr>
        <w:t xml:space="preserve"> քաղաքացիաիրավական պայմանագրի հիման վրա գործատուին ծառայություններ մատուցող կամ գործատուի համար աշխատանքներ կատարող ֆիզիկական անձանց (եթե առկա է համապատասխան գրավոր պայմանագիր, գրավոր համաձայնություն),</w:t>
      </w:r>
    </w:p>
    <w:p w14:paraId="3A41E116" w14:textId="4A8B6FEC" w:rsidR="00E30F50" w:rsidRPr="00E30F50" w:rsidRDefault="00183520" w:rsidP="00E30F50">
      <w:pPr>
        <w:spacing w:line="360" w:lineRule="auto"/>
        <w:ind w:firstLine="540"/>
        <w:jc w:val="both"/>
        <w:rPr>
          <w:rFonts w:ascii="GHEA Grapalat" w:hAnsi="GHEA Grapalat" w:cs="Arial"/>
          <w:lang w:val="hy-AM"/>
        </w:rPr>
      </w:pPr>
      <w:r w:rsidRPr="00183520">
        <w:rPr>
          <w:rFonts w:ascii="GHEA Grapalat" w:hAnsi="GHEA Grapalat" w:cs="Arial"/>
          <w:lang w:val="hy-AM"/>
        </w:rPr>
        <w:t xml:space="preserve">3) </w:t>
      </w:r>
      <w:r w:rsidR="00E30F50" w:rsidRPr="00E30F50">
        <w:rPr>
          <w:rFonts w:ascii="GHEA Grapalat" w:hAnsi="GHEA Grapalat" w:cs="Arial"/>
          <w:lang w:val="hy-AM"/>
        </w:rPr>
        <w:t>Հայաստանի Հանրապետության աշխատանքային օրենսգրքի 201.1-ին հոդվածով սահմանված` մասնագիտական ուսուցում անցնող աշակերտների կամ աշխատանքի ընդունվող անձանց (եթե առկա է համապատասխան գրավոր պայմանագիր),</w:t>
      </w:r>
    </w:p>
    <w:p w14:paraId="0C64CF5A" w14:textId="6E718D3C" w:rsidR="00E30F50" w:rsidRPr="00E30F50" w:rsidRDefault="00183520" w:rsidP="00E30F50">
      <w:pPr>
        <w:spacing w:line="360" w:lineRule="auto"/>
        <w:ind w:firstLine="540"/>
        <w:jc w:val="both"/>
        <w:rPr>
          <w:rFonts w:ascii="GHEA Grapalat" w:hAnsi="GHEA Grapalat" w:cs="Arial"/>
          <w:lang w:val="hy-AM"/>
        </w:rPr>
      </w:pPr>
      <w:r w:rsidRPr="00183520">
        <w:rPr>
          <w:rFonts w:ascii="GHEA Grapalat" w:hAnsi="GHEA Grapalat" w:cs="Arial"/>
          <w:lang w:val="hy-AM"/>
        </w:rPr>
        <w:t xml:space="preserve">4) </w:t>
      </w:r>
      <w:r w:rsidR="00E30F50" w:rsidRPr="00E30F50">
        <w:rPr>
          <w:rFonts w:ascii="GHEA Grapalat" w:hAnsi="GHEA Grapalat" w:cs="Arial"/>
          <w:lang w:val="hy-AM"/>
        </w:rPr>
        <w:t>Հայաստանի Հանրապետության օրենսդրությամբ սահմանված` կամավոր աշխատանք կատարող կամ կամավոր ծառայություն մատուցող անձանց,</w:t>
      </w:r>
    </w:p>
    <w:p w14:paraId="127378AE" w14:textId="72164E2A" w:rsidR="00E30F50" w:rsidRPr="00E30F50" w:rsidRDefault="00183520" w:rsidP="00E30F50">
      <w:pPr>
        <w:spacing w:line="360" w:lineRule="auto"/>
        <w:ind w:firstLine="540"/>
        <w:jc w:val="both"/>
        <w:rPr>
          <w:rFonts w:ascii="GHEA Grapalat" w:hAnsi="GHEA Grapalat" w:cs="Arial"/>
          <w:lang w:val="hy-AM"/>
        </w:rPr>
      </w:pPr>
      <w:r w:rsidRPr="00183520">
        <w:rPr>
          <w:rFonts w:ascii="GHEA Grapalat" w:hAnsi="GHEA Grapalat" w:cs="Arial"/>
          <w:lang w:val="hy-AM"/>
        </w:rPr>
        <w:t xml:space="preserve">5) </w:t>
      </w:r>
      <w:r w:rsidR="00E30F50" w:rsidRPr="00E30F50">
        <w:rPr>
          <w:rFonts w:ascii="GHEA Grapalat" w:hAnsi="GHEA Grapalat" w:cs="Arial"/>
          <w:lang w:val="hy-AM"/>
        </w:rPr>
        <w:t>Այլ հարկ վճարողի հետ կնքված պայմանագրի համաձայն գործատուի մոտ աշխատանք կատարող անձանց (եթե առկա է համապատասխան գրավոր պայմանագիր):</w:t>
      </w:r>
    </w:p>
    <w:p w14:paraId="65AFAF89" w14:textId="391109CD" w:rsidR="005713AD" w:rsidRPr="00097BD5" w:rsidRDefault="00CD2A04" w:rsidP="00E30F50">
      <w:pPr>
        <w:spacing w:line="360" w:lineRule="auto"/>
        <w:ind w:firstLine="540"/>
        <w:jc w:val="both"/>
        <w:rPr>
          <w:rFonts w:ascii="GHEA Grapalat" w:hAnsi="GHEA Grapalat" w:cs="Arial"/>
          <w:lang w:val="hy-AM"/>
        </w:rPr>
      </w:pPr>
      <w:r>
        <w:rPr>
          <w:rFonts w:ascii="GHEA Grapalat" w:hAnsi="GHEA Grapalat" w:cs="Arial"/>
          <w:lang w:val="hy-AM"/>
        </w:rPr>
        <w:t xml:space="preserve">8․Սույն կարգի 7-րդ կետով նախատեսված </w:t>
      </w:r>
      <w:r w:rsidR="00E30F50" w:rsidRPr="00E30F50">
        <w:rPr>
          <w:rFonts w:ascii="GHEA Grapalat" w:hAnsi="GHEA Grapalat" w:cs="Arial"/>
          <w:lang w:val="hy-AM"/>
        </w:rPr>
        <w:t xml:space="preserve">համադրման արդյունքում կազմվում է </w:t>
      </w:r>
      <w:r w:rsidR="00192076" w:rsidRPr="00192076">
        <w:rPr>
          <w:rFonts w:ascii="GHEA Grapalat" w:hAnsi="GHEA Grapalat" w:cs="Arial"/>
          <w:lang w:val="hy-AM"/>
        </w:rPr>
        <w:t xml:space="preserve">աշխատողի աշխատանքի ընդունումը Հայաստանի Հանրապետության օրենսդրությամբ </w:t>
      </w:r>
      <w:r w:rsidR="00192076" w:rsidRPr="00192076">
        <w:rPr>
          <w:rFonts w:ascii="GHEA Grapalat" w:hAnsi="GHEA Grapalat" w:cs="Arial"/>
          <w:lang w:val="hy-AM"/>
        </w:rPr>
        <w:lastRenderedPageBreak/>
        <w:t>սահմանված կարգով գրավոր չձևակերպելու (այսինքն՝ աշխատանքի ընդունման մասին անհատական իրավական ակտի կամ գրավոր պայմանագրի բացակայության) և (կամ) նոր աշխատողի համար Հայաստանի Հանրապետության հարկային օրենսգրքով սահմանված ժամկետում գրանցման հայտ չներկայացնելու փաստի վերաբերյալ</w:t>
      </w:r>
      <w:r w:rsidR="00732A84">
        <w:rPr>
          <w:rFonts w:ascii="GHEA Grapalat" w:hAnsi="GHEA Grapalat" w:cs="Arial"/>
          <w:lang w:val="hy-AM"/>
        </w:rPr>
        <w:t xml:space="preserve"> </w:t>
      </w:r>
      <w:r w:rsidR="00E30F50" w:rsidRPr="00E30F50">
        <w:rPr>
          <w:rFonts w:ascii="GHEA Grapalat" w:hAnsi="GHEA Grapalat" w:cs="Arial"/>
          <w:lang w:val="hy-AM"/>
        </w:rPr>
        <w:t xml:space="preserve">արձանագրություն` համաձայն սույն </w:t>
      </w:r>
      <w:r w:rsidR="005D2102">
        <w:rPr>
          <w:rFonts w:ascii="GHEA Grapalat" w:hAnsi="GHEA Grapalat" w:cs="Arial"/>
          <w:lang w:val="hy-AM"/>
        </w:rPr>
        <w:t xml:space="preserve">որոշման </w:t>
      </w:r>
      <w:r w:rsidR="005D2102" w:rsidRPr="00114C72">
        <w:rPr>
          <w:rFonts w:ascii="GHEA Grapalat" w:hAnsi="GHEA Grapalat" w:cs="Arial"/>
          <w:lang w:val="hy-AM"/>
        </w:rPr>
        <w:t xml:space="preserve">N </w:t>
      </w:r>
      <w:r w:rsidR="00192076">
        <w:rPr>
          <w:rFonts w:ascii="GHEA Grapalat" w:hAnsi="GHEA Grapalat" w:cs="Arial"/>
          <w:lang w:val="hy-AM"/>
        </w:rPr>
        <w:t>2</w:t>
      </w:r>
      <w:r w:rsidR="005D2102" w:rsidRPr="00114C72">
        <w:rPr>
          <w:rFonts w:ascii="GHEA Grapalat" w:hAnsi="GHEA Grapalat" w:cs="Arial"/>
          <w:lang w:val="hy-AM"/>
        </w:rPr>
        <w:t xml:space="preserve"> </w:t>
      </w:r>
      <w:r w:rsidR="00E30F50" w:rsidRPr="00E30F50">
        <w:rPr>
          <w:rFonts w:ascii="GHEA Grapalat" w:hAnsi="GHEA Grapalat" w:cs="Arial"/>
          <w:lang w:val="hy-AM"/>
        </w:rPr>
        <w:t>հավելված</w:t>
      </w:r>
      <w:r w:rsidR="00183520">
        <w:rPr>
          <w:rFonts w:ascii="GHEA Grapalat" w:hAnsi="GHEA Grapalat" w:cs="Arial"/>
          <w:lang w:val="hy-AM"/>
        </w:rPr>
        <w:t>ով սահմանված ձև</w:t>
      </w:r>
      <w:r w:rsidR="00E30F50" w:rsidRPr="00E30F50">
        <w:rPr>
          <w:rFonts w:ascii="GHEA Grapalat" w:hAnsi="GHEA Grapalat" w:cs="Arial"/>
          <w:lang w:val="hy-AM"/>
        </w:rPr>
        <w:t>ի:</w:t>
      </w:r>
    </w:p>
    <w:p w14:paraId="2136E1A2" w14:textId="77777777" w:rsidR="00036B74" w:rsidRDefault="00036B74" w:rsidP="00114C72">
      <w:pPr>
        <w:spacing w:line="360" w:lineRule="auto"/>
        <w:jc w:val="both"/>
        <w:rPr>
          <w:rFonts w:ascii="GHEA Grapalat" w:hAnsi="GHEA Grapalat" w:cs="Arial"/>
          <w:lang w:val="hy-AM"/>
        </w:rPr>
      </w:pPr>
    </w:p>
    <w:sectPr w:rsidR="00036B74" w:rsidSect="0029097E">
      <w:pgSz w:w="12240" w:h="15840"/>
      <w:pgMar w:top="990" w:right="1260" w:bottom="108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C60923" w14:textId="77777777" w:rsidR="00D07A45" w:rsidRDefault="00D07A45" w:rsidP="00443C8B">
      <w:r>
        <w:separator/>
      </w:r>
    </w:p>
  </w:endnote>
  <w:endnote w:type="continuationSeparator" w:id="0">
    <w:p w14:paraId="685E42A5" w14:textId="77777777" w:rsidR="00D07A45" w:rsidRDefault="00D07A45" w:rsidP="00443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445C5C" w14:textId="77777777" w:rsidR="00D07A45" w:rsidRDefault="00D07A45" w:rsidP="00443C8B">
      <w:r>
        <w:separator/>
      </w:r>
    </w:p>
  </w:footnote>
  <w:footnote w:type="continuationSeparator" w:id="0">
    <w:p w14:paraId="0A9B7DE0" w14:textId="77777777" w:rsidR="00D07A45" w:rsidRDefault="00D07A45" w:rsidP="00443C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D3F1D"/>
    <w:multiLevelType w:val="hybridMultilevel"/>
    <w:tmpl w:val="544C76F8"/>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nsid w:val="1A380032"/>
    <w:multiLevelType w:val="hybridMultilevel"/>
    <w:tmpl w:val="31D29E7E"/>
    <w:lvl w:ilvl="0" w:tplc="E29C3CC2">
      <w:start w:val="1"/>
      <w:numFmt w:val="decimal"/>
      <w:lvlText w:val="%1."/>
      <w:lvlJc w:val="left"/>
      <w:pPr>
        <w:ind w:left="1095" w:hanging="360"/>
      </w:pPr>
      <w:rPr>
        <w:b w:val="0"/>
        <w:sz w:val="24"/>
        <w:szCs w:val="24"/>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2">
    <w:nsid w:val="2E53718D"/>
    <w:multiLevelType w:val="hybridMultilevel"/>
    <w:tmpl w:val="544C76F8"/>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
    <w:nsid w:val="2E7E5C53"/>
    <w:multiLevelType w:val="hybridMultilevel"/>
    <w:tmpl w:val="FF12F498"/>
    <w:lvl w:ilvl="0" w:tplc="BCA20EBE">
      <w:start w:val="1"/>
      <w:numFmt w:val="decimal"/>
      <w:lvlText w:val="%1)"/>
      <w:lvlJc w:val="left"/>
      <w:pPr>
        <w:ind w:left="927" w:hanging="360"/>
      </w:pPr>
      <w:rPr>
        <w:rFonts w:ascii="GHEA Grapalat" w:hAnsi="GHEA Grapalat" w:cs="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520395D"/>
    <w:multiLevelType w:val="hybridMultilevel"/>
    <w:tmpl w:val="EC423B5C"/>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nsid w:val="4266154A"/>
    <w:multiLevelType w:val="hybridMultilevel"/>
    <w:tmpl w:val="7A3E3724"/>
    <w:lvl w:ilvl="0" w:tplc="400C59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71C17F3"/>
    <w:multiLevelType w:val="hybridMultilevel"/>
    <w:tmpl w:val="D8DE64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E1E792B"/>
    <w:multiLevelType w:val="hybridMultilevel"/>
    <w:tmpl w:val="43FED3A6"/>
    <w:lvl w:ilvl="0" w:tplc="6568D802">
      <w:start w:val="1"/>
      <w:numFmt w:val="decimal"/>
      <w:lvlText w:val="%1)"/>
      <w:lvlJc w:val="left"/>
      <w:pPr>
        <w:ind w:left="927" w:hanging="360"/>
      </w:pPr>
      <w:rPr>
        <w:rFonts w:ascii="GHEA Grapalat" w:hAnsi="GHEA Grapalat"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61CD40C7"/>
    <w:multiLevelType w:val="hybridMultilevel"/>
    <w:tmpl w:val="B4DAA058"/>
    <w:lvl w:ilvl="0" w:tplc="3B7C63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ED66577"/>
    <w:multiLevelType w:val="hybridMultilevel"/>
    <w:tmpl w:val="E7065C8C"/>
    <w:lvl w:ilvl="0" w:tplc="058637E0">
      <w:start w:val="1"/>
      <w:numFmt w:val="decimal"/>
      <w:lvlText w:val="%1)"/>
      <w:lvlJc w:val="left"/>
      <w:pPr>
        <w:ind w:left="927" w:hanging="360"/>
      </w:pPr>
      <w:rPr>
        <w:rFonts w:ascii="GHEA Grapalat" w:hAnsi="GHEA Grapalat"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754763A7"/>
    <w:multiLevelType w:val="hybridMultilevel"/>
    <w:tmpl w:val="382C5B68"/>
    <w:lvl w:ilvl="0" w:tplc="0E2AB048">
      <w:start w:val="1"/>
      <w:numFmt w:val="decimal"/>
      <w:lvlText w:val="%1)"/>
      <w:lvlJc w:val="left"/>
      <w:pPr>
        <w:ind w:left="927" w:hanging="360"/>
      </w:pPr>
      <w:rPr>
        <w:rFonts w:hint="default"/>
        <w:sz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4"/>
  </w:num>
  <w:num w:numId="2">
    <w:abstractNumId w:val="0"/>
  </w:num>
  <w:num w:numId="3">
    <w:abstractNumId w:val="1"/>
  </w:num>
  <w:num w:numId="4">
    <w:abstractNumId w:val="10"/>
  </w:num>
  <w:num w:numId="5">
    <w:abstractNumId w:val="2"/>
  </w:num>
  <w:num w:numId="6">
    <w:abstractNumId w:val="9"/>
  </w:num>
  <w:num w:numId="7">
    <w:abstractNumId w:val="3"/>
  </w:num>
  <w:num w:numId="8">
    <w:abstractNumId w:val="7"/>
  </w:num>
  <w:num w:numId="9">
    <w:abstractNumId w:val="8"/>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415"/>
    <w:rsid w:val="00007123"/>
    <w:rsid w:val="000243E3"/>
    <w:rsid w:val="00036B74"/>
    <w:rsid w:val="00045D7E"/>
    <w:rsid w:val="00051F1E"/>
    <w:rsid w:val="00080A53"/>
    <w:rsid w:val="00097BD5"/>
    <w:rsid w:val="000A254C"/>
    <w:rsid w:val="000A7475"/>
    <w:rsid w:val="000B4239"/>
    <w:rsid w:val="000C15C8"/>
    <w:rsid w:val="000C276B"/>
    <w:rsid w:val="000E7402"/>
    <w:rsid w:val="00114C72"/>
    <w:rsid w:val="00114E39"/>
    <w:rsid w:val="00117CD2"/>
    <w:rsid w:val="00122C9D"/>
    <w:rsid w:val="00132FDE"/>
    <w:rsid w:val="00143BA4"/>
    <w:rsid w:val="001564FC"/>
    <w:rsid w:val="0017619B"/>
    <w:rsid w:val="00176F60"/>
    <w:rsid w:val="0018190B"/>
    <w:rsid w:val="00183520"/>
    <w:rsid w:val="00190063"/>
    <w:rsid w:val="00192076"/>
    <w:rsid w:val="001929A5"/>
    <w:rsid w:val="001B4763"/>
    <w:rsid w:val="001B5115"/>
    <w:rsid w:val="001D0B44"/>
    <w:rsid w:val="001D411E"/>
    <w:rsid w:val="001D50BA"/>
    <w:rsid w:val="001F36FA"/>
    <w:rsid w:val="001F601D"/>
    <w:rsid w:val="0022763E"/>
    <w:rsid w:val="00230F1C"/>
    <w:rsid w:val="00233AE2"/>
    <w:rsid w:val="00235069"/>
    <w:rsid w:val="00252902"/>
    <w:rsid w:val="002638CC"/>
    <w:rsid w:val="00272156"/>
    <w:rsid w:val="0029097E"/>
    <w:rsid w:val="002A4895"/>
    <w:rsid w:val="002B5F89"/>
    <w:rsid w:val="002C6562"/>
    <w:rsid w:val="002E23F1"/>
    <w:rsid w:val="002F3A2E"/>
    <w:rsid w:val="00300BAE"/>
    <w:rsid w:val="00315ED7"/>
    <w:rsid w:val="003179B8"/>
    <w:rsid w:val="00317B0C"/>
    <w:rsid w:val="003215E8"/>
    <w:rsid w:val="0033021D"/>
    <w:rsid w:val="0033422A"/>
    <w:rsid w:val="0033655A"/>
    <w:rsid w:val="00371C84"/>
    <w:rsid w:val="00395EF6"/>
    <w:rsid w:val="003A28F0"/>
    <w:rsid w:val="003A4EF5"/>
    <w:rsid w:val="003A64F7"/>
    <w:rsid w:val="003B43AE"/>
    <w:rsid w:val="003C4559"/>
    <w:rsid w:val="003E3D3A"/>
    <w:rsid w:val="003F7C60"/>
    <w:rsid w:val="004042F3"/>
    <w:rsid w:val="00405682"/>
    <w:rsid w:val="00410C02"/>
    <w:rsid w:val="00412011"/>
    <w:rsid w:val="004157A3"/>
    <w:rsid w:val="004203D7"/>
    <w:rsid w:val="004207DA"/>
    <w:rsid w:val="00427A57"/>
    <w:rsid w:val="00443B1A"/>
    <w:rsid w:val="00443C8B"/>
    <w:rsid w:val="0044447E"/>
    <w:rsid w:val="00450022"/>
    <w:rsid w:val="00453ABD"/>
    <w:rsid w:val="00463410"/>
    <w:rsid w:val="004678CE"/>
    <w:rsid w:val="004679BA"/>
    <w:rsid w:val="004A7F02"/>
    <w:rsid w:val="004B0C50"/>
    <w:rsid w:val="004B31F6"/>
    <w:rsid w:val="004D18D6"/>
    <w:rsid w:val="004D2762"/>
    <w:rsid w:val="004D31DC"/>
    <w:rsid w:val="004E3FB7"/>
    <w:rsid w:val="004F24E0"/>
    <w:rsid w:val="004F3AB7"/>
    <w:rsid w:val="00501DB9"/>
    <w:rsid w:val="00516F2C"/>
    <w:rsid w:val="00525AD2"/>
    <w:rsid w:val="00567A41"/>
    <w:rsid w:val="00567BF8"/>
    <w:rsid w:val="00570BCE"/>
    <w:rsid w:val="005713AD"/>
    <w:rsid w:val="00574187"/>
    <w:rsid w:val="00582B86"/>
    <w:rsid w:val="00592A0B"/>
    <w:rsid w:val="00596B5A"/>
    <w:rsid w:val="005A0020"/>
    <w:rsid w:val="005B67D9"/>
    <w:rsid w:val="005C1BCC"/>
    <w:rsid w:val="005C76CF"/>
    <w:rsid w:val="005D2102"/>
    <w:rsid w:val="005D67DC"/>
    <w:rsid w:val="005E0E19"/>
    <w:rsid w:val="005E1415"/>
    <w:rsid w:val="005E2D6C"/>
    <w:rsid w:val="005E4FE5"/>
    <w:rsid w:val="006026E8"/>
    <w:rsid w:val="00606652"/>
    <w:rsid w:val="00634B26"/>
    <w:rsid w:val="00635942"/>
    <w:rsid w:val="006501DB"/>
    <w:rsid w:val="00661784"/>
    <w:rsid w:val="00666049"/>
    <w:rsid w:val="00685F56"/>
    <w:rsid w:val="006B7730"/>
    <w:rsid w:val="006D6BFE"/>
    <w:rsid w:val="006E2086"/>
    <w:rsid w:val="007027D5"/>
    <w:rsid w:val="007079CE"/>
    <w:rsid w:val="00711BC8"/>
    <w:rsid w:val="00715207"/>
    <w:rsid w:val="00715F2D"/>
    <w:rsid w:val="0072052B"/>
    <w:rsid w:val="00724547"/>
    <w:rsid w:val="0073255F"/>
    <w:rsid w:val="00732A84"/>
    <w:rsid w:val="00735D04"/>
    <w:rsid w:val="007419CE"/>
    <w:rsid w:val="00741BB3"/>
    <w:rsid w:val="007511CF"/>
    <w:rsid w:val="00760C28"/>
    <w:rsid w:val="007766C1"/>
    <w:rsid w:val="00777D98"/>
    <w:rsid w:val="007A4D51"/>
    <w:rsid w:val="007A5AA4"/>
    <w:rsid w:val="007A7689"/>
    <w:rsid w:val="007C0ABF"/>
    <w:rsid w:val="007D0CB3"/>
    <w:rsid w:val="007E3EBC"/>
    <w:rsid w:val="007E695C"/>
    <w:rsid w:val="007E6BBD"/>
    <w:rsid w:val="007F0C9E"/>
    <w:rsid w:val="007F3E8A"/>
    <w:rsid w:val="007F4BF7"/>
    <w:rsid w:val="007F5D10"/>
    <w:rsid w:val="00803051"/>
    <w:rsid w:val="00814B7D"/>
    <w:rsid w:val="00820119"/>
    <w:rsid w:val="00821798"/>
    <w:rsid w:val="008326C7"/>
    <w:rsid w:val="0083359E"/>
    <w:rsid w:val="00837196"/>
    <w:rsid w:val="00840A3C"/>
    <w:rsid w:val="00842F14"/>
    <w:rsid w:val="00842FDA"/>
    <w:rsid w:val="0084566A"/>
    <w:rsid w:val="008517CE"/>
    <w:rsid w:val="008602B6"/>
    <w:rsid w:val="008756D4"/>
    <w:rsid w:val="00875F6C"/>
    <w:rsid w:val="008817D4"/>
    <w:rsid w:val="00885742"/>
    <w:rsid w:val="00891F50"/>
    <w:rsid w:val="008C557A"/>
    <w:rsid w:val="008D4E40"/>
    <w:rsid w:val="008D7D4D"/>
    <w:rsid w:val="009026EE"/>
    <w:rsid w:val="00911569"/>
    <w:rsid w:val="009124CB"/>
    <w:rsid w:val="00913765"/>
    <w:rsid w:val="00916558"/>
    <w:rsid w:val="00925B45"/>
    <w:rsid w:val="00927A9F"/>
    <w:rsid w:val="00934EFA"/>
    <w:rsid w:val="0093795A"/>
    <w:rsid w:val="00961001"/>
    <w:rsid w:val="0097277B"/>
    <w:rsid w:val="00975D71"/>
    <w:rsid w:val="00981254"/>
    <w:rsid w:val="009D500B"/>
    <w:rsid w:val="009E4403"/>
    <w:rsid w:val="00A00630"/>
    <w:rsid w:val="00A15298"/>
    <w:rsid w:val="00A22ECE"/>
    <w:rsid w:val="00A259E7"/>
    <w:rsid w:val="00A3614D"/>
    <w:rsid w:val="00A405E4"/>
    <w:rsid w:val="00A41420"/>
    <w:rsid w:val="00A41F15"/>
    <w:rsid w:val="00A54668"/>
    <w:rsid w:val="00A61BC9"/>
    <w:rsid w:val="00A654B5"/>
    <w:rsid w:val="00A65A2B"/>
    <w:rsid w:val="00A67D65"/>
    <w:rsid w:val="00A71B7F"/>
    <w:rsid w:val="00A85CDD"/>
    <w:rsid w:val="00A92C29"/>
    <w:rsid w:val="00A94C62"/>
    <w:rsid w:val="00A97B56"/>
    <w:rsid w:val="00AA43C7"/>
    <w:rsid w:val="00AB2626"/>
    <w:rsid w:val="00AD1418"/>
    <w:rsid w:val="00B022B2"/>
    <w:rsid w:val="00B0671D"/>
    <w:rsid w:val="00B25290"/>
    <w:rsid w:val="00B66E00"/>
    <w:rsid w:val="00BA1194"/>
    <w:rsid w:val="00BA22D6"/>
    <w:rsid w:val="00BA3094"/>
    <w:rsid w:val="00BA4AE2"/>
    <w:rsid w:val="00BB129D"/>
    <w:rsid w:val="00BD1CA8"/>
    <w:rsid w:val="00BE2262"/>
    <w:rsid w:val="00BF08ED"/>
    <w:rsid w:val="00C14713"/>
    <w:rsid w:val="00C15F2D"/>
    <w:rsid w:val="00C255DF"/>
    <w:rsid w:val="00C31164"/>
    <w:rsid w:val="00C37189"/>
    <w:rsid w:val="00C42D3B"/>
    <w:rsid w:val="00C56E7B"/>
    <w:rsid w:val="00C71F08"/>
    <w:rsid w:val="00C75D57"/>
    <w:rsid w:val="00C77F3B"/>
    <w:rsid w:val="00C93FE9"/>
    <w:rsid w:val="00CA1BD3"/>
    <w:rsid w:val="00CA5D7A"/>
    <w:rsid w:val="00CA5EEA"/>
    <w:rsid w:val="00CA7A72"/>
    <w:rsid w:val="00CD2A04"/>
    <w:rsid w:val="00CE1F71"/>
    <w:rsid w:val="00CE5E5A"/>
    <w:rsid w:val="00CF4BC0"/>
    <w:rsid w:val="00D07A45"/>
    <w:rsid w:val="00D143E8"/>
    <w:rsid w:val="00D25CCB"/>
    <w:rsid w:val="00D43B2F"/>
    <w:rsid w:val="00D5263F"/>
    <w:rsid w:val="00D54369"/>
    <w:rsid w:val="00D64AF1"/>
    <w:rsid w:val="00D66365"/>
    <w:rsid w:val="00D7730E"/>
    <w:rsid w:val="00D81EB8"/>
    <w:rsid w:val="00D9227E"/>
    <w:rsid w:val="00DA22C6"/>
    <w:rsid w:val="00DA444D"/>
    <w:rsid w:val="00DB66C6"/>
    <w:rsid w:val="00DB757C"/>
    <w:rsid w:val="00DC698E"/>
    <w:rsid w:val="00DC78ED"/>
    <w:rsid w:val="00DE6D0B"/>
    <w:rsid w:val="00E027CB"/>
    <w:rsid w:val="00E21386"/>
    <w:rsid w:val="00E30F50"/>
    <w:rsid w:val="00E44575"/>
    <w:rsid w:val="00E450F9"/>
    <w:rsid w:val="00E517F9"/>
    <w:rsid w:val="00E53193"/>
    <w:rsid w:val="00E559FF"/>
    <w:rsid w:val="00E61AE5"/>
    <w:rsid w:val="00E70DEA"/>
    <w:rsid w:val="00E8136F"/>
    <w:rsid w:val="00E81DDC"/>
    <w:rsid w:val="00E831C4"/>
    <w:rsid w:val="00E83B2E"/>
    <w:rsid w:val="00E84566"/>
    <w:rsid w:val="00EB0A90"/>
    <w:rsid w:val="00EB1EBF"/>
    <w:rsid w:val="00EB437F"/>
    <w:rsid w:val="00EE0C69"/>
    <w:rsid w:val="00EE14BB"/>
    <w:rsid w:val="00EF4590"/>
    <w:rsid w:val="00F00323"/>
    <w:rsid w:val="00F00AFD"/>
    <w:rsid w:val="00F1595C"/>
    <w:rsid w:val="00F16947"/>
    <w:rsid w:val="00F1780D"/>
    <w:rsid w:val="00F3331B"/>
    <w:rsid w:val="00F41B3A"/>
    <w:rsid w:val="00F4447C"/>
    <w:rsid w:val="00F519C9"/>
    <w:rsid w:val="00F53EFF"/>
    <w:rsid w:val="00F67190"/>
    <w:rsid w:val="00F72CFD"/>
    <w:rsid w:val="00FA091D"/>
    <w:rsid w:val="00FB4BD8"/>
    <w:rsid w:val="00FB5AA2"/>
    <w:rsid w:val="00FD4B8A"/>
    <w:rsid w:val="00FE3E63"/>
    <w:rsid w:val="00FF45B8"/>
    <w:rsid w:val="00FF655C"/>
    <w:rsid w:val="00F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1DD8F"/>
  <w15:docId w15:val="{13875B74-31E6-470C-A27B-3DA72C157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AD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2CFD"/>
    <w:pPr>
      <w:ind w:left="720"/>
      <w:contextualSpacing/>
    </w:pPr>
  </w:style>
  <w:style w:type="character" w:styleId="Strong">
    <w:name w:val="Strong"/>
    <w:basedOn w:val="DefaultParagraphFont"/>
    <w:uiPriority w:val="22"/>
    <w:qFormat/>
    <w:rsid w:val="00443C8B"/>
    <w:rPr>
      <w:b/>
      <w:bCs/>
    </w:rPr>
  </w:style>
  <w:style w:type="paragraph" w:styleId="NormalWeb">
    <w:name w:val="Normal (Web)"/>
    <w:basedOn w:val="Normal"/>
    <w:uiPriority w:val="99"/>
    <w:unhideWhenUsed/>
    <w:rsid w:val="00443C8B"/>
    <w:pPr>
      <w:spacing w:before="100" w:beforeAutospacing="1" w:after="100" w:afterAutospacing="1"/>
    </w:pPr>
    <w:rPr>
      <w:lang w:val="hy-AM" w:eastAsia="hy-AM"/>
    </w:rPr>
  </w:style>
  <w:style w:type="paragraph" w:styleId="Header">
    <w:name w:val="header"/>
    <w:basedOn w:val="Normal"/>
    <w:link w:val="HeaderChar"/>
    <w:uiPriority w:val="99"/>
    <w:unhideWhenUsed/>
    <w:rsid w:val="00443C8B"/>
    <w:pPr>
      <w:tabs>
        <w:tab w:val="center" w:pos="4680"/>
        <w:tab w:val="right" w:pos="9360"/>
      </w:tabs>
    </w:pPr>
  </w:style>
  <w:style w:type="character" w:customStyle="1" w:styleId="HeaderChar">
    <w:name w:val="Header Char"/>
    <w:basedOn w:val="DefaultParagraphFont"/>
    <w:link w:val="Header"/>
    <w:uiPriority w:val="99"/>
    <w:rsid w:val="00443C8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43C8B"/>
    <w:pPr>
      <w:tabs>
        <w:tab w:val="center" w:pos="4680"/>
        <w:tab w:val="right" w:pos="9360"/>
      </w:tabs>
    </w:pPr>
  </w:style>
  <w:style w:type="character" w:customStyle="1" w:styleId="FooterChar">
    <w:name w:val="Footer Char"/>
    <w:basedOn w:val="DefaultParagraphFont"/>
    <w:link w:val="Footer"/>
    <w:uiPriority w:val="99"/>
    <w:rsid w:val="00443C8B"/>
    <w:rPr>
      <w:rFonts w:ascii="Times New Roman" w:eastAsia="Times New Roman" w:hAnsi="Times New Roman" w:cs="Times New Roman"/>
      <w:sz w:val="24"/>
      <w:szCs w:val="24"/>
    </w:rPr>
  </w:style>
  <w:style w:type="character" w:styleId="Emphasis">
    <w:name w:val="Emphasis"/>
    <w:basedOn w:val="DefaultParagraphFont"/>
    <w:uiPriority w:val="20"/>
    <w:qFormat/>
    <w:rsid w:val="00981254"/>
    <w:rPr>
      <w:i/>
      <w:iCs/>
    </w:rPr>
  </w:style>
  <w:style w:type="paragraph" w:styleId="BalloonText">
    <w:name w:val="Balloon Text"/>
    <w:basedOn w:val="Normal"/>
    <w:link w:val="BalloonTextChar"/>
    <w:uiPriority w:val="99"/>
    <w:semiHidden/>
    <w:unhideWhenUsed/>
    <w:rsid w:val="00D143E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43E8"/>
    <w:rPr>
      <w:rFonts w:ascii="Segoe UI" w:eastAsia="Times New Roman" w:hAnsi="Segoe UI" w:cs="Segoe UI"/>
      <w:sz w:val="18"/>
      <w:szCs w:val="18"/>
    </w:rPr>
  </w:style>
  <w:style w:type="table" w:styleId="TableGrid">
    <w:name w:val="Table Grid"/>
    <w:basedOn w:val="TableNormal"/>
    <w:uiPriority w:val="39"/>
    <w:rsid w:val="00F00A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616912">
      <w:bodyDiv w:val="1"/>
      <w:marLeft w:val="0"/>
      <w:marRight w:val="0"/>
      <w:marTop w:val="0"/>
      <w:marBottom w:val="0"/>
      <w:divBdr>
        <w:top w:val="none" w:sz="0" w:space="0" w:color="auto"/>
        <w:left w:val="none" w:sz="0" w:space="0" w:color="auto"/>
        <w:bottom w:val="none" w:sz="0" w:space="0" w:color="auto"/>
        <w:right w:val="none" w:sz="0" w:space="0" w:color="auto"/>
      </w:divBdr>
    </w:div>
    <w:div w:id="112866500">
      <w:bodyDiv w:val="1"/>
      <w:marLeft w:val="0"/>
      <w:marRight w:val="0"/>
      <w:marTop w:val="0"/>
      <w:marBottom w:val="0"/>
      <w:divBdr>
        <w:top w:val="none" w:sz="0" w:space="0" w:color="auto"/>
        <w:left w:val="none" w:sz="0" w:space="0" w:color="auto"/>
        <w:bottom w:val="none" w:sz="0" w:space="0" w:color="auto"/>
        <w:right w:val="none" w:sz="0" w:space="0" w:color="auto"/>
      </w:divBdr>
    </w:div>
    <w:div w:id="534581144">
      <w:bodyDiv w:val="1"/>
      <w:marLeft w:val="0"/>
      <w:marRight w:val="0"/>
      <w:marTop w:val="0"/>
      <w:marBottom w:val="0"/>
      <w:divBdr>
        <w:top w:val="none" w:sz="0" w:space="0" w:color="auto"/>
        <w:left w:val="none" w:sz="0" w:space="0" w:color="auto"/>
        <w:bottom w:val="none" w:sz="0" w:space="0" w:color="auto"/>
        <w:right w:val="none" w:sz="0" w:space="0" w:color="auto"/>
      </w:divBdr>
    </w:div>
    <w:div w:id="582451095">
      <w:bodyDiv w:val="1"/>
      <w:marLeft w:val="0"/>
      <w:marRight w:val="0"/>
      <w:marTop w:val="0"/>
      <w:marBottom w:val="0"/>
      <w:divBdr>
        <w:top w:val="none" w:sz="0" w:space="0" w:color="auto"/>
        <w:left w:val="none" w:sz="0" w:space="0" w:color="auto"/>
        <w:bottom w:val="none" w:sz="0" w:space="0" w:color="auto"/>
        <w:right w:val="none" w:sz="0" w:space="0" w:color="auto"/>
      </w:divBdr>
    </w:div>
    <w:div w:id="694499309">
      <w:bodyDiv w:val="1"/>
      <w:marLeft w:val="0"/>
      <w:marRight w:val="0"/>
      <w:marTop w:val="0"/>
      <w:marBottom w:val="0"/>
      <w:divBdr>
        <w:top w:val="none" w:sz="0" w:space="0" w:color="auto"/>
        <w:left w:val="none" w:sz="0" w:space="0" w:color="auto"/>
        <w:bottom w:val="none" w:sz="0" w:space="0" w:color="auto"/>
        <w:right w:val="none" w:sz="0" w:space="0" w:color="auto"/>
      </w:divBdr>
    </w:div>
    <w:div w:id="735905799">
      <w:bodyDiv w:val="1"/>
      <w:marLeft w:val="0"/>
      <w:marRight w:val="0"/>
      <w:marTop w:val="0"/>
      <w:marBottom w:val="0"/>
      <w:divBdr>
        <w:top w:val="none" w:sz="0" w:space="0" w:color="auto"/>
        <w:left w:val="none" w:sz="0" w:space="0" w:color="auto"/>
        <w:bottom w:val="none" w:sz="0" w:space="0" w:color="auto"/>
        <w:right w:val="none" w:sz="0" w:space="0" w:color="auto"/>
      </w:divBdr>
    </w:div>
    <w:div w:id="772163612">
      <w:bodyDiv w:val="1"/>
      <w:marLeft w:val="0"/>
      <w:marRight w:val="0"/>
      <w:marTop w:val="0"/>
      <w:marBottom w:val="0"/>
      <w:divBdr>
        <w:top w:val="none" w:sz="0" w:space="0" w:color="auto"/>
        <w:left w:val="none" w:sz="0" w:space="0" w:color="auto"/>
        <w:bottom w:val="none" w:sz="0" w:space="0" w:color="auto"/>
        <w:right w:val="none" w:sz="0" w:space="0" w:color="auto"/>
      </w:divBdr>
    </w:div>
    <w:div w:id="843011733">
      <w:bodyDiv w:val="1"/>
      <w:marLeft w:val="0"/>
      <w:marRight w:val="0"/>
      <w:marTop w:val="0"/>
      <w:marBottom w:val="0"/>
      <w:divBdr>
        <w:top w:val="none" w:sz="0" w:space="0" w:color="auto"/>
        <w:left w:val="none" w:sz="0" w:space="0" w:color="auto"/>
        <w:bottom w:val="none" w:sz="0" w:space="0" w:color="auto"/>
        <w:right w:val="none" w:sz="0" w:space="0" w:color="auto"/>
      </w:divBdr>
    </w:div>
    <w:div w:id="1026835554">
      <w:bodyDiv w:val="1"/>
      <w:marLeft w:val="0"/>
      <w:marRight w:val="0"/>
      <w:marTop w:val="0"/>
      <w:marBottom w:val="0"/>
      <w:divBdr>
        <w:top w:val="none" w:sz="0" w:space="0" w:color="auto"/>
        <w:left w:val="none" w:sz="0" w:space="0" w:color="auto"/>
        <w:bottom w:val="none" w:sz="0" w:space="0" w:color="auto"/>
        <w:right w:val="none" w:sz="0" w:space="0" w:color="auto"/>
      </w:divBdr>
    </w:div>
    <w:div w:id="1038971168">
      <w:bodyDiv w:val="1"/>
      <w:marLeft w:val="0"/>
      <w:marRight w:val="0"/>
      <w:marTop w:val="0"/>
      <w:marBottom w:val="0"/>
      <w:divBdr>
        <w:top w:val="none" w:sz="0" w:space="0" w:color="auto"/>
        <w:left w:val="none" w:sz="0" w:space="0" w:color="auto"/>
        <w:bottom w:val="none" w:sz="0" w:space="0" w:color="auto"/>
        <w:right w:val="none" w:sz="0" w:space="0" w:color="auto"/>
      </w:divBdr>
    </w:div>
    <w:div w:id="1096439702">
      <w:bodyDiv w:val="1"/>
      <w:marLeft w:val="0"/>
      <w:marRight w:val="0"/>
      <w:marTop w:val="0"/>
      <w:marBottom w:val="0"/>
      <w:divBdr>
        <w:top w:val="none" w:sz="0" w:space="0" w:color="auto"/>
        <w:left w:val="none" w:sz="0" w:space="0" w:color="auto"/>
        <w:bottom w:val="none" w:sz="0" w:space="0" w:color="auto"/>
        <w:right w:val="none" w:sz="0" w:space="0" w:color="auto"/>
      </w:divBdr>
    </w:div>
    <w:div w:id="1133671169">
      <w:bodyDiv w:val="1"/>
      <w:marLeft w:val="0"/>
      <w:marRight w:val="0"/>
      <w:marTop w:val="0"/>
      <w:marBottom w:val="0"/>
      <w:divBdr>
        <w:top w:val="none" w:sz="0" w:space="0" w:color="auto"/>
        <w:left w:val="none" w:sz="0" w:space="0" w:color="auto"/>
        <w:bottom w:val="none" w:sz="0" w:space="0" w:color="auto"/>
        <w:right w:val="none" w:sz="0" w:space="0" w:color="auto"/>
      </w:divBdr>
    </w:div>
    <w:div w:id="1287201376">
      <w:bodyDiv w:val="1"/>
      <w:marLeft w:val="0"/>
      <w:marRight w:val="0"/>
      <w:marTop w:val="0"/>
      <w:marBottom w:val="0"/>
      <w:divBdr>
        <w:top w:val="none" w:sz="0" w:space="0" w:color="auto"/>
        <w:left w:val="none" w:sz="0" w:space="0" w:color="auto"/>
        <w:bottom w:val="none" w:sz="0" w:space="0" w:color="auto"/>
        <w:right w:val="none" w:sz="0" w:space="0" w:color="auto"/>
      </w:divBdr>
    </w:div>
    <w:div w:id="1303465061">
      <w:bodyDiv w:val="1"/>
      <w:marLeft w:val="0"/>
      <w:marRight w:val="0"/>
      <w:marTop w:val="0"/>
      <w:marBottom w:val="0"/>
      <w:divBdr>
        <w:top w:val="none" w:sz="0" w:space="0" w:color="auto"/>
        <w:left w:val="none" w:sz="0" w:space="0" w:color="auto"/>
        <w:bottom w:val="none" w:sz="0" w:space="0" w:color="auto"/>
        <w:right w:val="none" w:sz="0" w:space="0" w:color="auto"/>
      </w:divBdr>
    </w:div>
    <w:div w:id="1322779857">
      <w:bodyDiv w:val="1"/>
      <w:marLeft w:val="0"/>
      <w:marRight w:val="0"/>
      <w:marTop w:val="0"/>
      <w:marBottom w:val="0"/>
      <w:divBdr>
        <w:top w:val="none" w:sz="0" w:space="0" w:color="auto"/>
        <w:left w:val="none" w:sz="0" w:space="0" w:color="auto"/>
        <w:bottom w:val="none" w:sz="0" w:space="0" w:color="auto"/>
        <w:right w:val="none" w:sz="0" w:space="0" w:color="auto"/>
      </w:divBdr>
    </w:div>
    <w:div w:id="1322925169">
      <w:bodyDiv w:val="1"/>
      <w:marLeft w:val="0"/>
      <w:marRight w:val="0"/>
      <w:marTop w:val="0"/>
      <w:marBottom w:val="0"/>
      <w:divBdr>
        <w:top w:val="none" w:sz="0" w:space="0" w:color="auto"/>
        <w:left w:val="none" w:sz="0" w:space="0" w:color="auto"/>
        <w:bottom w:val="none" w:sz="0" w:space="0" w:color="auto"/>
        <w:right w:val="none" w:sz="0" w:space="0" w:color="auto"/>
      </w:divBdr>
    </w:div>
    <w:div w:id="1379358113">
      <w:bodyDiv w:val="1"/>
      <w:marLeft w:val="0"/>
      <w:marRight w:val="0"/>
      <w:marTop w:val="0"/>
      <w:marBottom w:val="0"/>
      <w:divBdr>
        <w:top w:val="none" w:sz="0" w:space="0" w:color="auto"/>
        <w:left w:val="none" w:sz="0" w:space="0" w:color="auto"/>
        <w:bottom w:val="none" w:sz="0" w:space="0" w:color="auto"/>
        <w:right w:val="none" w:sz="0" w:space="0" w:color="auto"/>
      </w:divBdr>
    </w:div>
    <w:div w:id="1857306393">
      <w:bodyDiv w:val="1"/>
      <w:marLeft w:val="0"/>
      <w:marRight w:val="0"/>
      <w:marTop w:val="0"/>
      <w:marBottom w:val="0"/>
      <w:divBdr>
        <w:top w:val="none" w:sz="0" w:space="0" w:color="auto"/>
        <w:left w:val="none" w:sz="0" w:space="0" w:color="auto"/>
        <w:bottom w:val="none" w:sz="0" w:space="0" w:color="auto"/>
        <w:right w:val="none" w:sz="0" w:space="0" w:color="auto"/>
      </w:divBdr>
    </w:div>
    <w:div w:id="1940018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237</TotalTime>
  <Pages>8</Pages>
  <Words>1620</Words>
  <Characters>9239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Tsovinar Soghomonyan</dc:creator>
  <cp:keywords>https:/mul2-taxservice.gov.am/tasks/2111931/oneclick/2-Nakhagits-904-N.docx?token=e15cf68426853eeb4564d9a717d72642</cp:keywords>
  <dc:description/>
  <cp:lastModifiedBy>Mariam Ilanjyan</cp:lastModifiedBy>
  <cp:revision>29</cp:revision>
  <cp:lastPrinted>2022-10-05T07:29:00Z</cp:lastPrinted>
  <dcterms:created xsi:type="dcterms:W3CDTF">2023-03-17T14:00:00Z</dcterms:created>
  <dcterms:modified xsi:type="dcterms:W3CDTF">2023-04-27T08:36:00Z</dcterms:modified>
</cp:coreProperties>
</file>