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AE583" w14:textId="77777777" w:rsidR="00CF6334" w:rsidRPr="00EE5501" w:rsidRDefault="00CF6334" w:rsidP="00CF633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  <w:r w:rsidRPr="00EE550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 w:rsidRPr="00EE550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N 2</w:t>
      </w:r>
    </w:p>
    <w:p w14:paraId="13739295" w14:textId="77777777" w:rsidR="00CF6334" w:rsidRPr="00EE5501" w:rsidRDefault="00CF6334" w:rsidP="00CF633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EE550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Կառավարության 2023 թվականի</w:t>
      </w:r>
    </w:p>
    <w:p w14:paraId="53CB1640" w14:textId="77777777" w:rsidR="00CF6334" w:rsidRPr="00EE5501" w:rsidRDefault="00CF6334" w:rsidP="00CF633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EE5501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-----</w:t>
      </w:r>
      <w:r w:rsidRPr="00EE550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EE5501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Pr="00EE550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N ---Ն որոշման</w:t>
      </w:r>
    </w:p>
    <w:p w14:paraId="312170F7" w14:textId="77777777" w:rsidR="00CF6334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6AF773CB" w14:textId="77777777" w:rsidR="00CF6334" w:rsidRPr="00EE5501" w:rsidRDefault="00CF6334" w:rsidP="00CF633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</w:p>
    <w:p w14:paraId="32221833" w14:textId="77777777" w:rsidR="00CF6334" w:rsidRPr="00F34A3A" w:rsidRDefault="00CF6334" w:rsidP="00CF63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ԿԱՐԳ</w:t>
      </w:r>
    </w:p>
    <w:p w14:paraId="61073444" w14:textId="77777777" w:rsidR="00CF6334" w:rsidRPr="007F4070" w:rsidRDefault="00CF6334" w:rsidP="00CF63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2"/>
          <w:szCs w:val="12"/>
          <w:shd w:val="clear" w:color="auto" w:fill="FFFFFF"/>
        </w:rPr>
      </w:pPr>
    </w:p>
    <w:p w14:paraId="6C6D0970" w14:textId="77777777" w:rsidR="00CF6334" w:rsidRPr="00F34A3A" w:rsidRDefault="00B81F57" w:rsidP="00CF63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ՔԱՂԱՔԱՇԻՆՈՒԹՅԱՆ ԲՆԱԳԱՎԱՌՈՒՄ ՇԱՐՈՒՆԱԿԱԿԱՆ ՄԱՍՆԱԳԻՏԱԿԱՆ ԶԱՐԳԱՑՄԱՆ ԿՐԵԴԻՏԱՎՈՐՄԱՆ ԵՎ ՀԱՎԱՍՏԱԳՐՄԱՆ</w:t>
      </w:r>
    </w:p>
    <w:p w14:paraId="2E100DBE" w14:textId="77777777" w:rsidR="00CF6334" w:rsidRPr="007F4070" w:rsidRDefault="00CF6334" w:rsidP="00CF63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2"/>
          <w:szCs w:val="12"/>
        </w:rPr>
      </w:pPr>
    </w:p>
    <w:p w14:paraId="38EBF5D6" w14:textId="77777777" w:rsidR="00CF6334" w:rsidRPr="00F34A3A" w:rsidRDefault="00CF6334" w:rsidP="00CF633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 ԸՆԴՀԱՆՈՒՐ ԴՐՈՒՅԹՆԵՐ</w:t>
      </w:r>
    </w:p>
    <w:p w14:paraId="4F42D4FA" w14:textId="77777777" w:rsidR="00CF6334" w:rsidRPr="007F4070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4"/>
          <w:szCs w:val="14"/>
        </w:rPr>
      </w:pPr>
      <w:r w:rsidRPr="00F34A3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1F16A8A" w14:textId="1B111E3A" w:rsidR="00567902" w:rsidRPr="00F34A3A" w:rsidRDefault="00567902" w:rsidP="0039688C">
      <w:pPr>
        <w:numPr>
          <w:ilvl w:val="0"/>
          <w:numId w:val="1"/>
        </w:numPr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520E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520E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ՇՄԶ)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շնորհման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591034E" w14:textId="591496EF" w:rsidR="00CF6334" w:rsidRPr="00F34A3A" w:rsidRDefault="00B81F57" w:rsidP="0039688C">
      <w:pPr>
        <w:numPr>
          <w:ilvl w:val="0"/>
          <w:numId w:val="1"/>
        </w:numPr>
        <w:ind w:left="0" w:firstLine="0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Մ</w:t>
      </w:r>
      <w:r w:rsidR="00CF6334" w:rsidRPr="00F34A3A">
        <w:rPr>
          <w:rFonts w:ascii="GHEA Grapalat" w:hAnsi="GHEA Grapalat"/>
          <w:color w:val="000000"/>
          <w:sz w:val="24"/>
          <w:szCs w:val="24"/>
        </w:rPr>
        <w:t>ասնագետների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կրեդիտների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շնորհումը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հավաստագրումն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իրականացնում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քաղաքաշինության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կոմիտեն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կոմիտե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ստեղծված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որակավորման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հանձնաժողովի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հանձնաժողով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>)</w:t>
      </w:r>
      <w:r w:rsidR="000F2C61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proofErr w:type="gramStart"/>
      <w:r w:rsidR="000F2C61" w:rsidRPr="00F34A3A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0F2C61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25209" w:rsidRPr="00F34A3A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proofErr w:type="gramEnd"/>
      <w:r w:rsidR="00725209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25209" w:rsidRPr="00F34A3A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725209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25209" w:rsidRPr="00F34A3A">
        <w:rPr>
          <w:rFonts w:ascii="GHEA Grapalat" w:hAnsi="GHEA Grapalat"/>
          <w:color w:val="000000"/>
          <w:sz w:val="24"/>
          <w:szCs w:val="24"/>
        </w:rPr>
        <w:t>օրենսդրությանը</w:t>
      </w:r>
      <w:proofErr w:type="spellEnd"/>
      <w:r w:rsidR="00725209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25209" w:rsidRPr="00F34A3A">
        <w:rPr>
          <w:rFonts w:ascii="GHEA Grapalat" w:hAnsi="GHEA Grapalat"/>
          <w:color w:val="000000"/>
          <w:sz w:val="24"/>
          <w:szCs w:val="24"/>
        </w:rPr>
        <w:t>համապատասխանության</w:t>
      </w:r>
      <w:proofErr w:type="spellEnd"/>
      <w:r w:rsidR="00725209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25209" w:rsidRPr="00F34A3A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725209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25209" w:rsidRPr="00F34A3A">
        <w:rPr>
          <w:rFonts w:ascii="GHEA Grapalat" w:hAnsi="GHEA Grapalat"/>
          <w:color w:val="000000"/>
          <w:sz w:val="24"/>
          <w:szCs w:val="24"/>
        </w:rPr>
        <w:t>տրված</w:t>
      </w:r>
      <w:proofErr w:type="spellEnd"/>
      <w:r w:rsidR="00725209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25209" w:rsidRPr="00F34A3A">
        <w:rPr>
          <w:rFonts w:ascii="GHEA Grapalat" w:hAnsi="GHEA Grapalat"/>
          <w:color w:val="000000"/>
          <w:sz w:val="24"/>
          <w:szCs w:val="24"/>
        </w:rPr>
        <w:t>եզրակացության</w:t>
      </w:r>
      <w:proofErr w:type="spellEnd"/>
      <w:r w:rsidR="00725209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հիման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կրում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խորհրդատվական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բնույթ</w:t>
      </w:r>
      <w:proofErr w:type="spellEnd"/>
      <w:r w:rsidR="00CF6334" w:rsidRPr="00F34A3A">
        <w:rPr>
          <w:rFonts w:ascii="GHEA Grapalat" w:hAnsi="GHEA Grapalat"/>
          <w:color w:val="000000"/>
          <w:sz w:val="24"/>
          <w:szCs w:val="24"/>
        </w:rPr>
        <w:t>:</w:t>
      </w:r>
      <w:r w:rsidR="00CF6334" w:rsidRPr="00F34A3A">
        <w:rPr>
          <w:rFonts w:ascii="Arial Unicode" w:hAnsi="Arial Unicode"/>
          <w:color w:val="000000"/>
          <w:sz w:val="24"/>
          <w:szCs w:val="24"/>
          <w:shd w:val="clear" w:color="auto" w:fill="FFFFFF"/>
        </w:rPr>
        <w:t xml:space="preserve"> </w:t>
      </w:r>
    </w:p>
    <w:p w14:paraId="173892A4" w14:textId="77777777" w:rsidR="00CF6334" w:rsidRPr="00F34A3A" w:rsidRDefault="00CF6334" w:rsidP="0039688C">
      <w:pPr>
        <w:numPr>
          <w:ilvl w:val="0"/>
          <w:numId w:val="1"/>
        </w:numPr>
        <w:ind w:left="0" w:firstLine="0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Որակավորման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938BF" w:rsidRPr="00F34A3A">
        <w:rPr>
          <w:rFonts w:ascii="GHEA Grapalat" w:hAnsi="GHEA Grapalat"/>
          <w:color w:val="000000"/>
          <w:sz w:val="24"/>
          <w:szCs w:val="24"/>
        </w:rPr>
        <w:t>հանձնաժողով</w:t>
      </w:r>
      <w:r w:rsidRPr="00F34A3A">
        <w:rPr>
          <w:rFonts w:ascii="GHEA Grapalat" w:hAnsi="GHEA Grapalat"/>
          <w:color w:val="000000"/>
          <w:sz w:val="24"/>
          <w:szCs w:val="24"/>
        </w:rPr>
        <w:t>ի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եզրակացությունները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տրվում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որակավորման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հանձնաժողովի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կանոնադրությամբ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>:</w:t>
      </w:r>
    </w:p>
    <w:p w14:paraId="705E661B" w14:textId="5064752C" w:rsidR="000938BF" w:rsidRPr="00F34A3A" w:rsidRDefault="000938BF" w:rsidP="0039688C">
      <w:pPr>
        <w:numPr>
          <w:ilvl w:val="0"/>
          <w:numId w:val="1"/>
        </w:numPr>
        <w:ind w:left="0" w:firstLine="0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Յուրաքանչյուր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մասնագիտության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գծով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շնորհվող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ՇՄԶ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կրեդիտները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շնորհվում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ՀՀ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բնագավառի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մարմնի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հաստատված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չափորոշիչներին</w:t>
      </w:r>
      <w:proofErr w:type="spellEnd"/>
      <w:r w:rsidRPr="00F34A3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="0039688C" w:rsidRPr="00F34A3A">
        <w:rPr>
          <w:rFonts w:ascii="GHEA Grapalat" w:hAnsi="GHEA Grapalat"/>
          <w:color w:val="000000"/>
          <w:sz w:val="24"/>
          <w:szCs w:val="24"/>
        </w:rPr>
        <w:t>:</w:t>
      </w:r>
    </w:p>
    <w:p w14:paraId="7080136A" w14:textId="726B596F" w:rsidR="00CF6334" w:rsidRPr="00F34A3A" w:rsidRDefault="00CF6334" w:rsidP="000938BF">
      <w:pPr>
        <w:numPr>
          <w:ilvl w:val="0"/>
          <w:numId w:val="1"/>
        </w:numPr>
        <w:spacing w:after="0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</w:t>
      </w:r>
      <w:r w:rsidR="00743D27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43D27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7C75C237" w14:textId="24C758B7" w:rsidR="00CF6334" w:rsidRPr="00F34A3A" w:rsidRDefault="00CF6334" w:rsidP="000938B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="00347894" w:rsidRPr="00347894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347894" w:rsidRPr="00347894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="00347894" w:rsidRP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47894" w:rsidRPr="00347894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347894" w:rsidRP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347894" w:rsidRPr="00347894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347894" w:rsidRP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21-րդ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հոդվածով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</w:t>
      </w:r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տեսակ</w:t>
      </w:r>
      <w:r w:rsidR="00610391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ենթատեսակին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մասնագիտությամբ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տես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N1)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="0034789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հավակնություն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r w:rsidR="00743D27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ուն</w:t>
      </w:r>
      <w:r w:rsidR="00743D27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բակալավրի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որակավորման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աստիճան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դիպլոմավորված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բարձրագույն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որակավորման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աստիճան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օտարերկրյա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պետությունում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աստիճան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r w:rsidR="00743D27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ճանաչումն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համարժեքության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14:paraId="4CA8A9CC" w14:textId="729BAE92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bookmarkStart w:id="1" w:name="_Hlk132528922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End w:id="1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11.4-րդ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3-5-րդ</w:t>
      </w:r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11.1-ին </w:t>
      </w:r>
      <w:proofErr w:type="spellStart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6-8-րդ </w:t>
      </w:r>
      <w:proofErr w:type="spellStart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մասերով</w:t>
      </w:r>
      <w:proofErr w:type="spellEnd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84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C2438ED" w14:textId="03B52095" w:rsidR="007F4070" w:rsidRDefault="00CF6334" w:rsidP="007F40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1-ին, 2-րդ և 3-րդ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մասնագետներին</w:t>
      </w:r>
      <w:proofErr w:type="spellEnd"/>
      <w:r w:rsidR="002E401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շարունակելու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61039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0CD64B1" w14:textId="56AFA4E8" w:rsidR="00610391" w:rsidRDefault="00610391" w:rsidP="006103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4)</w:t>
      </w:r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դատական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ճանաչվել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անգործունակ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սահմանափակ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գործունակ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14D77F7" w14:textId="0D22153B" w:rsidR="00610391" w:rsidRPr="00610391" w:rsidRDefault="00610391" w:rsidP="006103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5)</w:t>
      </w:r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քա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ղաքաշինության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11.9</w:t>
      </w:r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</w:t>
      </w:r>
      <w:proofErr w:type="spellEnd"/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ՇՄԶ </w:t>
      </w:r>
      <w:proofErr w:type="spellStart"/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83C9F">
        <w:rPr>
          <w:rFonts w:ascii="GHEA Grapalat" w:eastAsia="Times New Roman" w:hAnsi="GHEA Grapalat" w:cs="Times New Roman"/>
          <w:color w:val="000000"/>
          <w:sz w:val="24"/>
          <w:szCs w:val="24"/>
        </w:rPr>
        <w:t>դադարեցման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լրանալուց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61039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B563BA3" w14:textId="34925254" w:rsidR="00610391" w:rsidRPr="00610391" w:rsidRDefault="00610391" w:rsidP="006103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6E5899C" w14:textId="2AE57486" w:rsidR="00610391" w:rsidRDefault="00610391" w:rsidP="007F40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EE447C1" w14:textId="77777777" w:rsidR="007F4070" w:rsidRDefault="007F4070" w:rsidP="007F407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5AB423A" w14:textId="77777777" w:rsidR="007F4070" w:rsidRDefault="007F4070" w:rsidP="007F407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  <w:sectPr w:rsidR="007F4070" w:rsidSect="007F40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00" w:right="1440" w:bottom="1440" w:left="810" w:header="708" w:footer="708" w:gutter="0"/>
          <w:cols w:space="708"/>
          <w:docGrid w:linePitch="360"/>
        </w:sectPr>
      </w:pPr>
    </w:p>
    <w:p w14:paraId="4800B2A1" w14:textId="3A95F380" w:rsidR="007F4070" w:rsidRDefault="007F4070" w:rsidP="007F4070">
      <w:pPr>
        <w:shd w:val="clear" w:color="auto" w:fill="FFFFFF"/>
        <w:spacing w:after="0" w:line="240" w:lineRule="auto"/>
        <w:ind w:left="180" w:firstLine="45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Աղյուսակ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N1</w:t>
      </w:r>
    </w:p>
    <w:p w14:paraId="555F0364" w14:textId="391208BE" w:rsidR="007F4070" w:rsidRDefault="007F4070" w:rsidP="007F407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3E62CB4" w14:textId="304DBA67" w:rsidR="007F4070" w:rsidRDefault="007F4070" w:rsidP="007F407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9E7EA43" w14:textId="77777777" w:rsidR="007F4070" w:rsidRPr="007F4070" w:rsidRDefault="007F4070" w:rsidP="007F4070">
      <w:pPr>
        <w:spacing w:after="160" w:line="259" w:lineRule="auto"/>
        <w:ind w:left="-180" w:right="-90"/>
        <w:jc w:val="center"/>
        <w:rPr>
          <w:rFonts w:ascii="GHEA Grapalat" w:hAnsi="GHEA Grapalat"/>
          <w:sz w:val="28"/>
          <w:szCs w:val="28"/>
          <w:lang w:val="hy-AM"/>
        </w:rPr>
      </w:pPr>
      <w:r w:rsidRPr="007F4070">
        <w:rPr>
          <w:rFonts w:ascii="GHEA Grapalat" w:hAnsi="GHEA Grapalat"/>
          <w:sz w:val="28"/>
          <w:szCs w:val="28"/>
          <w:lang w:val="hy-AM"/>
        </w:rPr>
        <w:t>ՑԱՆԿ</w:t>
      </w:r>
    </w:p>
    <w:p w14:paraId="7112DD69" w14:textId="77777777" w:rsidR="007F4070" w:rsidRPr="007F4070" w:rsidRDefault="007F4070" w:rsidP="007F4070">
      <w:pPr>
        <w:spacing w:after="160" w:line="259" w:lineRule="auto"/>
        <w:ind w:left="-180"/>
        <w:jc w:val="center"/>
        <w:rPr>
          <w:rFonts w:ascii="GHEA Grapalat" w:hAnsi="GHEA Grapalat"/>
          <w:sz w:val="28"/>
          <w:szCs w:val="28"/>
          <w:lang w:val="hy-AM"/>
        </w:rPr>
      </w:pPr>
      <w:r w:rsidRPr="007F4070">
        <w:rPr>
          <w:rFonts w:ascii="GHEA Grapalat" w:hAnsi="GHEA Grapalat"/>
          <w:sz w:val="28"/>
          <w:szCs w:val="28"/>
          <w:lang w:val="hy-AM"/>
        </w:rPr>
        <w:t>Քաղաքաշինության բնագավառում օրենքով սահմանված լիցենզավորման ենթակա գործունեության տեսակներին և ենթատեսակներին համապատասխան ՇՄԶ հավաստագրման ենթակա</w:t>
      </w:r>
      <w:r w:rsidRPr="007F407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7F4070">
        <w:rPr>
          <w:rFonts w:ascii="GHEA Grapalat" w:hAnsi="GHEA Grapalat"/>
          <w:sz w:val="28"/>
          <w:szCs w:val="28"/>
          <w:lang w:val="hy-AM"/>
        </w:rPr>
        <w:t>մասնագիտությունների դասակարգման</w:t>
      </w:r>
    </w:p>
    <w:p w14:paraId="7BC4F383" w14:textId="77777777" w:rsidR="007F4070" w:rsidRPr="007F4070" w:rsidRDefault="007F4070" w:rsidP="007F4070">
      <w:pPr>
        <w:spacing w:after="160" w:line="259" w:lineRule="auto"/>
        <w:ind w:left="-180"/>
        <w:jc w:val="center"/>
        <w:rPr>
          <w:rFonts w:ascii="GHEA Grapalat" w:hAnsi="GHEA Grapalat"/>
          <w:sz w:val="28"/>
          <w:szCs w:val="28"/>
          <w:lang w:val="hy-AM"/>
        </w:rPr>
      </w:pPr>
    </w:p>
    <w:tbl>
      <w:tblPr>
        <w:tblStyle w:val="TableGrid"/>
        <w:tblW w:w="1512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620"/>
        <w:gridCol w:w="720"/>
        <w:gridCol w:w="1350"/>
        <w:gridCol w:w="810"/>
        <w:gridCol w:w="630"/>
        <w:gridCol w:w="1620"/>
        <w:gridCol w:w="1260"/>
        <w:gridCol w:w="810"/>
        <w:gridCol w:w="900"/>
        <w:gridCol w:w="990"/>
        <w:gridCol w:w="1170"/>
        <w:gridCol w:w="1170"/>
        <w:gridCol w:w="990"/>
        <w:gridCol w:w="1080"/>
      </w:tblGrid>
      <w:tr w:rsidR="007F4070" w:rsidRPr="007F4070" w14:paraId="3AD9EA27" w14:textId="77777777" w:rsidTr="007F4070">
        <w:trPr>
          <w:cantSplit/>
          <w:trHeight w:hRule="exact" w:val="1900"/>
        </w:trPr>
        <w:tc>
          <w:tcPr>
            <w:tcW w:w="1620" w:type="dxa"/>
            <w:vMerge w:val="restart"/>
          </w:tcPr>
          <w:p w14:paraId="4DBED7DC" w14:textId="77777777" w:rsidR="007F4070" w:rsidRPr="007F4070" w:rsidRDefault="007F4070" w:rsidP="007F4070">
            <w:pPr>
              <w:spacing w:after="0" w:line="240" w:lineRule="auto"/>
              <w:ind w:firstLine="12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ԼԻՑԵՆԶԱ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ՎՈՐՄԱՆ ԵՆԹԱԿԱ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 xml:space="preserve"> ԳՈՐԾՈՒՆԵՈՒԹՅԱՆ ՏԵՍԱԿՆԵՐԸ</w:t>
            </w:r>
          </w:p>
          <w:p w14:paraId="2D6BE2B9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  <w:p w14:paraId="1EE597D8" w14:textId="77777777" w:rsidR="007F4070" w:rsidRPr="007F4070" w:rsidRDefault="007F4070" w:rsidP="007F4070">
            <w:pPr>
              <w:spacing w:after="0" w:line="240" w:lineRule="auto"/>
              <w:ind w:right="-130" w:hanging="85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0" w:type="dxa"/>
            <w:vMerge w:val="restart"/>
            <w:textDirection w:val="btLr"/>
          </w:tcPr>
          <w:p w14:paraId="68FEFBA1" w14:textId="77777777" w:rsidR="007F4070" w:rsidRPr="007F4070" w:rsidRDefault="007F4070" w:rsidP="007F4070">
            <w:pPr>
              <w:spacing w:after="0" w:line="240" w:lineRule="auto"/>
              <w:ind w:right="-130" w:hanging="85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proofErr w:type="spellStart"/>
            <w:r w:rsidRPr="007F4070">
              <w:rPr>
                <w:rFonts w:ascii="GHEA Grapalat" w:hAnsi="GHEA Grapalat" w:cs="Arial"/>
                <w:sz w:val="16"/>
                <w:szCs w:val="16"/>
              </w:rPr>
              <w:t>Ներդիրների</w:t>
            </w:r>
            <w:proofErr w:type="spellEnd"/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F4070">
              <w:rPr>
                <w:rFonts w:ascii="GHEA Grapalat" w:hAnsi="GHEA Grapalat" w:cs="Arial"/>
                <w:sz w:val="16"/>
                <w:szCs w:val="16"/>
              </w:rPr>
              <w:t>ծածկագրեր</w:t>
            </w:r>
            <w:proofErr w:type="spellEnd"/>
            <w:r w:rsidRPr="007F4070">
              <w:rPr>
                <w:rFonts w:ascii="GHEA Grapalat" w:hAnsi="GHEA Grapalat" w:cs="Arial"/>
                <w:sz w:val="16"/>
                <w:szCs w:val="16"/>
                <w:lang w:val="ru-RU"/>
              </w:rPr>
              <w:t>ը</w:t>
            </w:r>
          </w:p>
        </w:tc>
        <w:tc>
          <w:tcPr>
            <w:tcW w:w="2790" w:type="dxa"/>
            <w:gridSpan w:val="3"/>
          </w:tcPr>
          <w:p w14:paraId="1908383E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քաղաքաշինական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փաստաթղթերի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կազմում՝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բացառությամբ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կոնստրուկտորական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և ճարտարապետական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մասերի</w:t>
            </w:r>
          </w:p>
        </w:tc>
        <w:tc>
          <w:tcPr>
            <w:tcW w:w="2880" w:type="dxa"/>
            <w:gridSpan w:val="2"/>
          </w:tcPr>
          <w:p w14:paraId="6B625373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քաղաքաշինական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փաստաթղթերի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2700" w:type="dxa"/>
            <w:gridSpan w:val="3"/>
          </w:tcPr>
          <w:p w14:paraId="36285412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շինարարության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իրականացում</w:t>
            </w:r>
            <w:proofErr w:type="spellEnd"/>
          </w:p>
        </w:tc>
        <w:tc>
          <w:tcPr>
            <w:tcW w:w="2340" w:type="dxa"/>
            <w:gridSpan w:val="2"/>
          </w:tcPr>
          <w:p w14:paraId="442E0297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շինարարության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որակի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տեխնիկական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հսկողություն</w:t>
            </w:r>
            <w:proofErr w:type="spellEnd"/>
          </w:p>
        </w:tc>
        <w:tc>
          <w:tcPr>
            <w:tcW w:w="2070" w:type="dxa"/>
            <w:gridSpan w:val="2"/>
          </w:tcPr>
          <w:p w14:paraId="342642B5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քաղաքաշինական գործունեության օբյեկտների </w:t>
            </w:r>
            <w:proofErr w:type="spellStart"/>
            <w:r w:rsidRPr="007F4070">
              <w:rPr>
                <w:rFonts w:ascii="GHEA Grapalat" w:hAnsi="GHEA Grapalat"/>
                <w:b/>
                <w:sz w:val="20"/>
                <w:szCs w:val="20"/>
              </w:rPr>
              <w:t>հետախուզման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7F4070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</w:t>
            </w:r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/>
                <w:b/>
                <w:sz w:val="20"/>
                <w:szCs w:val="20"/>
              </w:rPr>
              <w:t>հետազննման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/>
                <w:b/>
                <w:sz w:val="20"/>
                <w:szCs w:val="20"/>
              </w:rPr>
              <w:t>ծառայությունների</w:t>
            </w:r>
            <w:proofErr w:type="spellEnd"/>
            <w:r w:rsidRPr="007F407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F4070">
              <w:rPr>
                <w:rFonts w:ascii="GHEA Grapalat" w:hAnsi="GHEA Grapalat"/>
                <w:b/>
                <w:sz w:val="20"/>
                <w:szCs w:val="20"/>
              </w:rPr>
              <w:t>մատուցում</w:t>
            </w:r>
            <w:proofErr w:type="spellEnd"/>
          </w:p>
        </w:tc>
      </w:tr>
      <w:tr w:rsidR="007F4070" w:rsidRPr="007F4070" w14:paraId="191C554D" w14:textId="77777777" w:rsidTr="007F4070">
        <w:trPr>
          <w:cantSplit/>
          <w:trHeight w:hRule="exact" w:val="210"/>
        </w:trPr>
        <w:tc>
          <w:tcPr>
            <w:tcW w:w="1620" w:type="dxa"/>
            <w:vMerge/>
          </w:tcPr>
          <w:p w14:paraId="54F8B02F" w14:textId="77777777" w:rsidR="007F4070" w:rsidRPr="007F4070" w:rsidRDefault="007F4070" w:rsidP="007F4070">
            <w:pPr>
              <w:spacing w:after="0" w:line="240" w:lineRule="auto"/>
              <w:ind w:right="-130" w:hanging="85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38BE8FE" w14:textId="77777777" w:rsidR="007F4070" w:rsidRPr="007F4070" w:rsidRDefault="007F4070" w:rsidP="007F4070">
            <w:pPr>
              <w:spacing w:after="0" w:line="240" w:lineRule="auto"/>
              <w:ind w:right="-130" w:hanging="85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12"/>
          </w:tcPr>
          <w:p w14:paraId="09764406" w14:textId="7F07D84B" w:rsidR="007F4070" w:rsidRPr="007F4070" w:rsidRDefault="007F4070" w:rsidP="00A77A0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F4070">
              <w:rPr>
                <w:rFonts w:ascii="GHEA Grapalat" w:hAnsi="GHEA Grapalat"/>
                <w:sz w:val="16"/>
                <w:szCs w:val="16"/>
              </w:rPr>
              <w:t>մասնագետների</w:t>
            </w:r>
            <w:proofErr w:type="spellEnd"/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F4070">
              <w:rPr>
                <w:rFonts w:ascii="GHEA Grapalat" w:hAnsi="GHEA Grapalat"/>
                <w:sz w:val="16"/>
                <w:szCs w:val="16"/>
              </w:rPr>
              <w:t>կարգերը</w:t>
            </w:r>
            <w:proofErr w:type="spellEnd"/>
            <w:r w:rsidR="00A77A0D">
              <w:rPr>
                <w:rFonts w:ascii="GHEA Grapalat" w:hAnsi="GHEA Grapalat"/>
                <w:sz w:val="16"/>
                <w:szCs w:val="16"/>
              </w:rPr>
              <w:t>/</w:t>
            </w: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լիցենզիաների դասերը</w:t>
            </w:r>
          </w:p>
        </w:tc>
      </w:tr>
      <w:tr w:rsidR="007F4070" w:rsidRPr="007F4070" w14:paraId="09061164" w14:textId="77777777" w:rsidTr="007F4070">
        <w:trPr>
          <w:trHeight w:val="50"/>
        </w:trPr>
        <w:tc>
          <w:tcPr>
            <w:tcW w:w="1620" w:type="dxa"/>
            <w:vMerge/>
          </w:tcPr>
          <w:p w14:paraId="6F012A82" w14:textId="77777777" w:rsidR="007F4070" w:rsidRPr="007F4070" w:rsidRDefault="007F4070" w:rsidP="007F4070">
            <w:pPr>
              <w:spacing w:after="0" w:line="240" w:lineRule="auto"/>
              <w:ind w:right="-130" w:hanging="85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vMerge/>
          </w:tcPr>
          <w:p w14:paraId="1AC8BEA1" w14:textId="77777777" w:rsidR="007F4070" w:rsidRPr="007F4070" w:rsidRDefault="007F4070" w:rsidP="007F4070">
            <w:pPr>
              <w:spacing w:after="0" w:line="240" w:lineRule="auto"/>
              <w:ind w:right="-130" w:firstLine="725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45F4A4" w14:textId="09FA7368" w:rsidR="007F4070" w:rsidRPr="007F4070" w:rsidRDefault="001D5AD7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A77A0D">
              <w:rPr>
                <w:rFonts w:ascii="GHEA Grapalat" w:hAnsi="GHEA Grapalat"/>
                <w:sz w:val="16"/>
                <w:szCs w:val="16"/>
              </w:rPr>
              <w:t>/1</w:t>
            </w:r>
          </w:p>
        </w:tc>
        <w:tc>
          <w:tcPr>
            <w:tcW w:w="810" w:type="dxa"/>
          </w:tcPr>
          <w:p w14:paraId="70C6FC5C" w14:textId="329E900D" w:rsidR="007F4070" w:rsidRPr="007F4070" w:rsidRDefault="001D5AD7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A77A0D">
              <w:rPr>
                <w:rFonts w:ascii="GHEA Grapalat" w:hAnsi="GHEA Grapalat"/>
                <w:sz w:val="16"/>
                <w:szCs w:val="16"/>
              </w:rPr>
              <w:t>/2</w:t>
            </w:r>
          </w:p>
        </w:tc>
        <w:tc>
          <w:tcPr>
            <w:tcW w:w="630" w:type="dxa"/>
          </w:tcPr>
          <w:p w14:paraId="1CCC4BE3" w14:textId="60E16EC0" w:rsidR="007F4070" w:rsidRPr="007F4070" w:rsidRDefault="001D5AD7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A77A0D">
              <w:rPr>
                <w:rFonts w:ascii="GHEA Grapalat" w:hAnsi="GHEA Grapalat"/>
                <w:sz w:val="16"/>
                <w:szCs w:val="16"/>
              </w:rPr>
              <w:t>/3</w:t>
            </w:r>
          </w:p>
        </w:tc>
        <w:tc>
          <w:tcPr>
            <w:tcW w:w="1620" w:type="dxa"/>
          </w:tcPr>
          <w:p w14:paraId="6487FDAF" w14:textId="3A309ED2" w:rsidR="007F4070" w:rsidRPr="007F4070" w:rsidRDefault="001D5AD7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A77A0D">
              <w:rPr>
                <w:rFonts w:ascii="GHEA Grapalat" w:hAnsi="GHEA Grapalat"/>
                <w:sz w:val="16"/>
                <w:szCs w:val="16"/>
              </w:rPr>
              <w:t>/1</w:t>
            </w:r>
          </w:p>
        </w:tc>
        <w:tc>
          <w:tcPr>
            <w:tcW w:w="1260" w:type="dxa"/>
          </w:tcPr>
          <w:p w14:paraId="501C0195" w14:textId="037A6F10" w:rsidR="007F4070" w:rsidRPr="007F4070" w:rsidRDefault="00A77A0D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2/</w:t>
            </w:r>
            <w:r w:rsidR="001D5AD7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5D759741" w14:textId="1DF39DD5" w:rsidR="007F4070" w:rsidRPr="007F4070" w:rsidRDefault="00A77A0D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1/</w:t>
            </w:r>
            <w:r w:rsidR="001D5AD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0338888F" w14:textId="1E567397" w:rsidR="007F4070" w:rsidRPr="007F4070" w:rsidRDefault="00A77A0D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2/</w:t>
            </w:r>
            <w:r w:rsidR="001D5AD7">
              <w:rPr>
                <w:rFonts w:ascii="GHEA Grapalat" w:hAnsi="GHEA Grapalat"/>
                <w:sz w:val="16"/>
                <w:szCs w:val="16"/>
              </w:rPr>
              <w:t>2</w:t>
            </w:r>
            <w:r w:rsidR="007F4070" w:rsidRPr="007F407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14:paraId="2ADB97AA" w14:textId="2C1F24A6" w:rsidR="007F4070" w:rsidRPr="007F4070" w:rsidRDefault="00A77A0D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3/</w:t>
            </w:r>
            <w:r w:rsidR="001D5AD7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455613B3" w14:textId="0DD7C539" w:rsidR="007F4070" w:rsidRPr="007F4070" w:rsidRDefault="00A77A0D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1/</w:t>
            </w:r>
            <w:r w:rsidR="001D5AD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123E9AB0" w14:textId="3F024DF0" w:rsidR="007F4070" w:rsidRPr="007F4070" w:rsidRDefault="00A77A0D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2/</w:t>
            </w:r>
            <w:r w:rsidR="001D5AD7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06C1118E" w14:textId="5680625B" w:rsidR="007F4070" w:rsidRPr="007F4070" w:rsidRDefault="00A77A0D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1/</w:t>
            </w:r>
            <w:r w:rsidR="001D5AD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14:paraId="37CB303B" w14:textId="355CF035" w:rsidR="007F4070" w:rsidRPr="007F4070" w:rsidRDefault="00A77A0D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2/</w:t>
            </w:r>
            <w:r w:rsidR="001D5AD7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</w:tr>
      <w:tr w:rsidR="007F4070" w:rsidRPr="007F4070" w14:paraId="5446489E" w14:textId="77777777" w:rsidTr="007F4070">
        <w:trPr>
          <w:cantSplit/>
          <w:trHeight w:val="161"/>
        </w:trPr>
        <w:tc>
          <w:tcPr>
            <w:tcW w:w="1620" w:type="dxa"/>
            <w:vMerge/>
          </w:tcPr>
          <w:p w14:paraId="48D5E785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11FAA03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2780" w:type="dxa"/>
            <w:gridSpan w:val="12"/>
          </w:tcPr>
          <w:p w14:paraId="46CA26FB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ru-RU"/>
              </w:rPr>
              <w:t>լիցենզիաների</w:t>
            </w:r>
            <w:r w:rsidRPr="007F40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F4070">
              <w:rPr>
                <w:rFonts w:ascii="GHEA Grapalat" w:hAnsi="GHEA Grapalat"/>
                <w:sz w:val="16"/>
                <w:szCs w:val="16"/>
                <w:lang w:val="ru-RU"/>
              </w:rPr>
              <w:t>ծածկագրերը</w:t>
            </w:r>
          </w:p>
        </w:tc>
      </w:tr>
      <w:tr w:rsidR="007F4070" w:rsidRPr="007F4070" w14:paraId="02FA61E2" w14:textId="77777777" w:rsidTr="007F4070">
        <w:trPr>
          <w:cantSplit/>
          <w:trHeight w:val="213"/>
        </w:trPr>
        <w:tc>
          <w:tcPr>
            <w:tcW w:w="1620" w:type="dxa"/>
            <w:vMerge/>
          </w:tcPr>
          <w:p w14:paraId="275CC2A5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vMerge/>
          </w:tcPr>
          <w:p w14:paraId="2CA40757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790" w:type="dxa"/>
            <w:gridSpan w:val="3"/>
          </w:tcPr>
          <w:p w14:paraId="2BBA4E74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</w:p>
        </w:tc>
        <w:tc>
          <w:tcPr>
            <w:tcW w:w="2880" w:type="dxa"/>
            <w:gridSpan w:val="2"/>
          </w:tcPr>
          <w:p w14:paraId="2560744F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02</w:t>
            </w:r>
          </w:p>
        </w:tc>
        <w:tc>
          <w:tcPr>
            <w:tcW w:w="2700" w:type="dxa"/>
            <w:gridSpan w:val="3"/>
          </w:tcPr>
          <w:p w14:paraId="005ACF13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</w:p>
        </w:tc>
        <w:tc>
          <w:tcPr>
            <w:tcW w:w="2340" w:type="dxa"/>
            <w:gridSpan w:val="2"/>
          </w:tcPr>
          <w:p w14:paraId="36C6AD3F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04</w:t>
            </w:r>
          </w:p>
        </w:tc>
        <w:tc>
          <w:tcPr>
            <w:tcW w:w="2070" w:type="dxa"/>
            <w:gridSpan w:val="2"/>
          </w:tcPr>
          <w:p w14:paraId="7EF11D34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05</w:t>
            </w:r>
          </w:p>
        </w:tc>
      </w:tr>
      <w:tr w:rsidR="007F4070" w:rsidRPr="007F4070" w14:paraId="0330A224" w14:textId="77777777" w:rsidTr="007F4070">
        <w:trPr>
          <w:cantSplit/>
          <w:trHeight w:val="1293"/>
        </w:trPr>
        <w:tc>
          <w:tcPr>
            <w:tcW w:w="1620" w:type="dxa"/>
            <w:vMerge w:val="restart"/>
          </w:tcPr>
          <w:p w14:paraId="5A89D6AB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  <w:p w14:paraId="74FD4778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ՇՄԶ 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</w:rPr>
              <w:t>ՀԱՎԱՍՏԱԳՐՄԱՆ ԵՆԹԱԿԱ ՄԱՍՆԱԳԻՏՈՒԹՅՈՒՆՆԵՐ</w:t>
            </w: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Ը</w:t>
            </w:r>
          </w:p>
          <w:p w14:paraId="33ABC646" w14:textId="77777777" w:rsidR="007F4070" w:rsidRPr="007F4070" w:rsidRDefault="007F4070" w:rsidP="007F4070">
            <w:pPr>
              <w:spacing w:after="0" w:line="240" w:lineRule="auto"/>
              <w:ind w:right="-130" w:hanging="85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F407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lastRenderedPageBreak/>
              <w:t xml:space="preserve">        </w:t>
            </w:r>
          </w:p>
        </w:tc>
        <w:tc>
          <w:tcPr>
            <w:tcW w:w="720" w:type="dxa"/>
          </w:tcPr>
          <w:p w14:paraId="5FE232A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01</w:t>
            </w:r>
          </w:p>
        </w:tc>
        <w:tc>
          <w:tcPr>
            <w:tcW w:w="2790" w:type="dxa"/>
            <w:gridSpan w:val="3"/>
          </w:tcPr>
          <w:p w14:paraId="03BF59D1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880" w:type="dxa"/>
            <w:gridSpan w:val="2"/>
          </w:tcPr>
          <w:p w14:paraId="5EE54C2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Ճ</w:t>
            </w:r>
            <w:proofErr w:type="spellStart"/>
            <w:r w:rsidRPr="007F4070">
              <w:rPr>
                <w:rFonts w:ascii="GHEA Grapalat" w:hAnsi="GHEA Grapalat" w:cs="Arial"/>
                <w:sz w:val="20"/>
                <w:szCs w:val="20"/>
              </w:rPr>
              <w:t>արտարապետ</w:t>
            </w:r>
            <w:proofErr w:type="spellEnd"/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փորձագետ</w:t>
            </w:r>
          </w:p>
          <w:p w14:paraId="1DA7CBA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493CFB85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340" w:type="dxa"/>
            <w:gridSpan w:val="2"/>
          </w:tcPr>
          <w:p w14:paraId="4389F116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070" w:type="dxa"/>
            <w:gridSpan w:val="2"/>
          </w:tcPr>
          <w:p w14:paraId="1DF2B5AE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7980C981" w14:textId="77777777" w:rsidTr="007F4070">
        <w:trPr>
          <w:trHeight w:val="58"/>
        </w:trPr>
        <w:tc>
          <w:tcPr>
            <w:tcW w:w="1620" w:type="dxa"/>
            <w:vMerge/>
          </w:tcPr>
          <w:p w14:paraId="7BC8EEF4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66840977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02</w:t>
            </w:r>
          </w:p>
        </w:tc>
        <w:tc>
          <w:tcPr>
            <w:tcW w:w="2790" w:type="dxa"/>
            <w:gridSpan w:val="3"/>
          </w:tcPr>
          <w:p w14:paraId="726C10B0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2880" w:type="dxa"/>
            <w:gridSpan w:val="2"/>
          </w:tcPr>
          <w:p w14:paraId="36C936C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Ճարտարապետ-քաղաքաշինարար փորձագետ</w:t>
            </w:r>
          </w:p>
          <w:p w14:paraId="60487B3D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57ACBD68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18EB2E5A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340" w:type="dxa"/>
            <w:gridSpan w:val="2"/>
          </w:tcPr>
          <w:p w14:paraId="115DF7EF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070" w:type="dxa"/>
            <w:gridSpan w:val="2"/>
          </w:tcPr>
          <w:p w14:paraId="5CFD3901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7286E7D3" w14:textId="77777777" w:rsidTr="007F4070">
        <w:trPr>
          <w:trHeight w:val="1403"/>
        </w:trPr>
        <w:tc>
          <w:tcPr>
            <w:tcW w:w="1620" w:type="dxa"/>
            <w:vMerge/>
          </w:tcPr>
          <w:p w14:paraId="5CBF5A84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34004F26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</w:p>
        </w:tc>
        <w:tc>
          <w:tcPr>
            <w:tcW w:w="2790" w:type="dxa"/>
            <w:gridSpan w:val="3"/>
          </w:tcPr>
          <w:p w14:paraId="0AE92C71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2880" w:type="dxa"/>
            <w:gridSpan w:val="2"/>
          </w:tcPr>
          <w:p w14:paraId="2E5A910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Վերականգնող ճարտարապետ փորձագետ</w:t>
            </w:r>
          </w:p>
          <w:p w14:paraId="637B09FE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023B3B8E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340" w:type="dxa"/>
            <w:gridSpan w:val="2"/>
          </w:tcPr>
          <w:p w14:paraId="356867BD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070" w:type="dxa"/>
            <w:gridSpan w:val="2"/>
          </w:tcPr>
          <w:p w14:paraId="01609D80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2FF536D4" w14:textId="77777777" w:rsidTr="007F4070">
        <w:tc>
          <w:tcPr>
            <w:tcW w:w="1620" w:type="dxa"/>
            <w:vMerge/>
          </w:tcPr>
          <w:p w14:paraId="3C788FED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14:paraId="7836494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/>
                <w:sz w:val="16"/>
                <w:szCs w:val="16"/>
                <w:lang w:val="hy-AM"/>
              </w:rPr>
              <w:t>04</w:t>
            </w:r>
          </w:p>
        </w:tc>
        <w:tc>
          <w:tcPr>
            <w:tcW w:w="2790" w:type="dxa"/>
            <w:gridSpan w:val="3"/>
          </w:tcPr>
          <w:p w14:paraId="55A6A60D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880" w:type="dxa"/>
            <w:gridSpan w:val="2"/>
          </w:tcPr>
          <w:p w14:paraId="753D1876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Ճարտարագետ կոնստրուկտոր փորձագետ</w:t>
            </w:r>
          </w:p>
          <w:p w14:paraId="43E05B9B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11272327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ճարտարագետ կոնստրուկտոր շինարար</w:t>
            </w:r>
          </w:p>
          <w:p w14:paraId="257C3A7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29DC33B6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Ճարտարագետ կոնստրուկտոր</w:t>
            </w:r>
          </w:p>
          <w:p w14:paraId="7FB89B57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տեխնիկական հսկիչ</w:t>
            </w:r>
          </w:p>
          <w:p w14:paraId="682C4AB8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gridSpan w:val="2"/>
          </w:tcPr>
          <w:p w14:paraId="063B6743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1522CBAE" w14:textId="77777777" w:rsidTr="007F4070">
        <w:trPr>
          <w:trHeight w:val="2123"/>
        </w:trPr>
        <w:tc>
          <w:tcPr>
            <w:tcW w:w="1620" w:type="dxa"/>
            <w:vMerge/>
          </w:tcPr>
          <w:p w14:paraId="6D453369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12D23F87" w14:textId="77777777" w:rsidR="007F4070" w:rsidRPr="007F4070" w:rsidRDefault="007F4070" w:rsidP="007F407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>05</w:t>
            </w:r>
          </w:p>
        </w:tc>
        <w:tc>
          <w:tcPr>
            <w:tcW w:w="2790" w:type="dxa"/>
            <w:gridSpan w:val="3"/>
          </w:tcPr>
          <w:p w14:paraId="26DBE59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Էեկտրաէներգետիկ ինժեներ նախագծող</w:t>
            </w:r>
          </w:p>
          <w:p w14:paraId="5D040A54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gridSpan w:val="2"/>
          </w:tcPr>
          <w:p w14:paraId="7F0D19FE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Էլեկտրաէներգետիկ ինժեներ փորձագետ</w:t>
            </w:r>
          </w:p>
          <w:p w14:paraId="34AB318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2698562C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 ինժեներ շինարար</w:t>
            </w:r>
          </w:p>
          <w:p w14:paraId="3D2EA40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158B7A1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03896FB6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 ինժեներ տեխնիկական հսկիչ</w:t>
            </w:r>
          </w:p>
          <w:p w14:paraId="4A8F52E3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6BAA06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gridSpan w:val="2"/>
          </w:tcPr>
          <w:p w14:paraId="7866A708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1ADE5A06" w14:textId="77777777" w:rsidTr="007F4070">
        <w:tc>
          <w:tcPr>
            <w:tcW w:w="1620" w:type="dxa"/>
            <w:vMerge/>
          </w:tcPr>
          <w:p w14:paraId="72EC89BB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776CBB9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>06</w:t>
            </w:r>
          </w:p>
        </w:tc>
        <w:tc>
          <w:tcPr>
            <w:tcW w:w="2790" w:type="dxa"/>
            <w:gridSpan w:val="3"/>
          </w:tcPr>
          <w:p w14:paraId="2166CA29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Ջերմագազամատակարարման և օդափոխության  ինժեներ նախագծող</w:t>
            </w:r>
          </w:p>
          <w:p w14:paraId="7F66430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gridSpan w:val="2"/>
          </w:tcPr>
          <w:p w14:paraId="1127912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Ջերմագազամատակարարման և օդափոխության  ինժեներ փորձագետ</w:t>
            </w:r>
          </w:p>
        </w:tc>
        <w:tc>
          <w:tcPr>
            <w:tcW w:w="2700" w:type="dxa"/>
            <w:gridSpan w:val="3"/>
          </w:tcPr>
          <w:p w14:paraId="35F97FEE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ջերմագազամատակարարման և օդափոխության  ինժեներ շինարար</w:t>
            </w:r>
          </w:p>
          <w:p w14:paraId="3FADAEB8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051499D8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Ջերմագազամատակարարման և օդափոխության ինժեներ տեխնիկական հսկիչ</w:t>
            </w:r>
          </w:p>
          <w:p w14:paraId="025EB483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63FAC2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gridSpan w:val="2"/>
          </w:tcPr>
          <w:p w14:paraId="53BD2918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7D6CD42F" w14:textId="77777777" w:rsidTr="007F4070">
        <w:tc>
          <w:tcPr>
            <w:tcW w:w="1620" w:type="dxa"/>
            <w:vMerge/>
          </w:tcPr>
          <w:p w14:paraId="5F305A57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5D06A45B" w14:textId="77777777" w:rsidR="007F4070" w:rsidRPr="007F4070" w:rsidRDefault="007F4070" w:rsidP="007F407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>07</w:t>
            </w:r>
          </w:p>
        </w:tc>
        <w:tc>
          <w:tcPr>
            <w:tcW w:w="2790" w:type="dxa"/>
            <w:gridSpan w:val="3"/>
          </w:tcPr>
          <w:p w14:paraId="62DC0E59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Հդրոտեխնիկական օբյեկտների ճարտարագետ կոնստրուկտոր նախագծող</w:t>
            </w:r>
          </w:p>
          <w:p w14:paraId="2F1F5DA0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gridSpan w:val="2"/>
          </w:tcPr>
          <w:p w14:paraId="61578F2D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Հիդրոտեխնիկական ճարտարագետ փորձագետ</w:t>
            </w:r>
          </w:p>
          <w:p w14:paraId="771C9932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1F2E09EE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Հիդրոտեխնիկական ճարտարագետ շինարար</w:t>
            </w:r>
          </w:p>
          <w:p w14:paraId="443F9F31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57CAE953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Հիդրոտեխնիկական ճարտարագետ տեխնիկական հսկիչ</w:t>
            </w:r>
          </w:p>
          <w:p w14:paraId="1E65FCC8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gridSpan w:val="2"/>
          </w:tcPr>
          <w:p w14:paraId="499F4026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1E9CBEBD" w14:textId="77777777" w:rsidTr="007F4070">
        <w:tc>
          <w:tcPr>
            <w:tcW w:w="1620" w:type="dxa"/>
            <w:vMerge/>
          </w:tcPr>
          <w:p w14:paraId="5314FBD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670F69F5" w14:textId="77777777" w:rsidR="007F4070" w:rsidRPr="007F4070" w:rsidRDefault="007F4070" w:rsidP="007F407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790" w:type="dxa"/>
            <w:gridSpan w:val="3"/>
          </w:tcPr>
          <w:p w14:paraId="5560D4F0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 և ջրահեռացման օբյեկտների ճարտարագետ կոնստրուկտոր նախագծող</w:t>
            </w:r>
          </w:p>
        </w:tc>
        <w:tc>
          <w:tcPr>
            <w:tcW w:w="2880" w:type="dxa"/>
            <w:gridSpan w:val="2"/>
          </w:tcPr>
          <w:p w14:paraId="7ED5DB78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 և ջրահեռացման ճարտարագետ փորձագետ</w:t>
            </w:r>
          </w:p>
          <w:p w14:paraId="6D517417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68DF8CF7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Ջրամատակարարման և ջրահեռացման ճարտարագետ շինարար</w:t>
            </w:r>
          </w:p>
          <w:p w14:paraId="632FCE3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ab/>
            </w:r>
          </w:p>
        </w:tc>
        <w:tc>
          <w:tcPr>
            <w:tcW w:w="2340" w:type="dxa"/>
            <w:gridSpan w:val="2"/>
          </w:tcPr>
          <w:p w14:paraId="3C084404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Ջրամատակարարման և ջրահեռացման ճարտարագետ տեխնիկական հսկիչ</w:t>
            </w:r>
          </w:p>
          <w:p w14:paraId="24263455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gridSpan w:val="2"/>
          </w:tcPr>
          <w:p w14:paraId="68B2636A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6823A04A" w14:textId="77777777" w:rsidTr="007F4070">
        <w:tc>
          <w:tcPr>
            <w:tcW w:w="1620" w:type="dxa"/>
            <w:vMerge/>
          </w:tcPr>
          <w:p w14:paraId="7E4E1B58" w14:textId="77777777" w:rsidR="007F4070" w:rsidRPr="007F4070" w:rsidRDefault="007F4070" w:rsidP="007F40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157BF223" w14:textId="77777777" w:rsidR="007F4070" w:rsidRPr="007F4070" w:rsidRDefault="007F4070" w:rsidP="007F407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2790" w:type="dxa"/>
            <w:gridSpan w:val="3"/>
          </w:tcPr>
          <w:p w14:paraId="4F04E33C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Տրանսպորտային կոնստրուկտոր նախագծող</w:t>
            </w:r>
          </w:p>
          <w:p w14:paraId="098E4952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329F7E12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Տրանսպորտային ճարտարագետ փորձագետ</w:t>
            </w:r>
          </w:p>
          <w:p w14:paraId="2BB4439E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3D92DE63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ճարտարագետ շինարար</w:t>
            </w:r>
          </w:p>
          <w:p w14:paraId="466A5B93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7947E78C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ճարտարագետ տեխնիկական հսկիչ</w:t>
            </w:r>
          </w:p>
          <w:p w14:paraId="568ADB32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807F863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gridSpan w:val="2"/>
          </w:tcPr>
          <w:p w14:paraId="54D0C508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3B895569" w14:textId="77777777" w:rsidTr="007F4070">
        <w:trPr>
          <w:trHeight w:val="58"/>
        </w:trPr>
        <w:tc>
          <w:tcPr>
            <w:tcW w:w="1620" w:type="dxa"/>
            <w:vMerge/>
          </w:tcPr>
          <w:p w14:paraId="39C935AA" w14:textId="77777777" w:rsidR="007F4070" w:rsidRPr="007F4070" w:rsidRDefault="007F4070" w:rsidP="007F4070">
            <w:pPr>
              <w:spacing w:after="0" w:line="240" w:lineRule="auto"/>
              <w:ind w:right="-24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771C7B1E" w14:textId="77777777" w:rsidR="007F4070" w:rsidRPr="007F4070" w:rsidRDefault="007F4070" w:rsidP="007F407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2790" w:type="dxa"/>
            <w:gridSpan w:val="3"/>
          </w:tcPr>
          <w:p w14:paraId="1AAC2F3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Կապի ինժեներ նախագծող</w:t>
            </w:r>
          </w:p>
        </w:tc>
        <w:tc>
          <w:tcPr>
            <w:tcW w:w="2880" w:type="dxa"/>
            <w:gridSpan w:val="2"/>
          </w:tcPr>
          <w:p w14:paraId="5A9C8B53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Կապի ինժեներ փորձագետ</w:t>
            </w:r>
          </w:p>
        </w:tc>
        <w:tc>
          <w:tcPr>
            <w:tcW w:w="2700" w:type="dxa"/>
            <w:gridSpan w:val="3"/>
          </w:tcPr>
          <w:p w14:paraId="4299E564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Կապի ինժեներ շինարար</w:t>
            </w:r>
          </w:p>
        </w:tc>
        <w:tc>
          <w:tcPr>
            <w:tcW w:w="2340" w:type="dxa"/>
            <w:gridSpan w:val="2"/>
          </w:tcPr>
          <w:p w14:paraId="2501F8E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Կապի ինժեներ տեխնիկական հսկիչ</w:t>
            </w:r>
          </w:p>
        </w:tc>
        <w:tc>
          <w:tcPr>
            <w:tcW w:w="2070" w:type="dxa"/>
            <w:gridSpan w:val="2"/>
          </w:tcPr>
          <w:p w14:paraId="57B7A6DD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7F4070" w:rsidRPr="007F4070" w14:paraId="556C5B37" w14:textId="77777777" w:rsidTr="007F4070">
        <w:tc>
          <w:tcPr>
            <w:tcW w:w="1620" w:type="dxa"/>
            <w:vMerge/>
          </w:tcPr>
          <w:p w14:paraId="1E9E70EB" w14:textId="77777777" w:rsidR="007F4070" w:rsidRPr="007F4070" w:rsidRDefault="007F4070" w:rsidP="007F4070">
            <w:pPr>
              <w:spacing w:after="0" w:line="240" w:lineRule="auto"/>
              <w:ind w:right="-24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3F5E9DB2" w14:textId="77777777" w:rsidR="007F4070" w:rsidRPr="007F4070" w:rsidRDefault="007F4070" w:rsidP="007F407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790" w:type="dxa"/>
            <w:gridSpan w:val="3"/>
          </w:tcPr>
          <w:p w14:paraId="2BD48397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2880" w:type="dxa"/>
            <w:gridSpan w:val="2"/>
          </w:tcPr>
          <w:p w14:paraId="12C90E1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Ինժեներ-երկրաբան փորձագետ</w:t>
            </w:r>
          </w:p>
          <w:p w14:paraId="462EB18B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</w:tcPr>
          <w:p w14:paraId="085E00E2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340" w:type="dxa"/>
            <w:gridSpan w:val="2"/>
          </w:tcPr>
          <w:p w14:paraId="19549A59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070" w:type="dxa"/>
            <w:gridSpan w:val="2"/>
          </w:tcPr>
          <w:p w14:paraId="5DB1FD4E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F4070">
              <w:rPr>
                <w:rFonts w:ascii="GHEA Grapalat" w:hAnsi="GHEA Grapalat"/>
                <w:sz w:val="20"/>
                <w:szCs w:val="20"/>
              </w:rPr>
              <w:t>Ինժեներ-երկրաբան</w:t>
            </w:r>
            <w:proofErr w:type="spellEnd"/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հետախուզող</w:t>
            </w:r>
          </w:p>
          <w:p w14:paraId="104F834A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F4070" w:rsidRPr="007F4070" w14:paraId="489403DD" w14:textId="77777777" w:rsidTr="007F4070">
        <w:tc>
          <w:tcPr>
            <w:tcW w:w="1620" w:type="dxa"/>
            <w:vMerge/>
          </w:tcPr>
          <w:p w14:paraId="38F422B3" w14:textId="77777777" w:rsidR="007F4070" w:rsidRPr="007F4070" w:rsidRDefault="007F4070" w:rsidP="007F4070">
            <w:pPr>
              <w:spacing w:after="0" w:line="240" w:lineRule="auto"/>
              <w:ind w:right="-24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08E3FF14" w14:textId="77777777" w:rsidR="007F4070" w:rsidRPr="007F4070" w:rsidRDefault="007F4070" w:rsidP="007F407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2790" w:type="dxa"/>
            <w:gridSpan w:val="3"/>
          </w:tcPr>
          <w:p w14:paraId="2DBD51C6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2880" w:type="dxa"/>
            <w:gridSpan w:val="2"/>
          </w:tcPr>
          <w:p w14:paraId="52F6D28C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2700" w:type="dxa"/>
            <w:gridSpan w:val="3"/>
          </w:tcPr>
          <w:p w14:paraId="61F838D9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340" w:type="dxa"/>
            <w:gridSpan w:val="2"/>
          </w:tcPr>
          <w:p w14:paraId="0AA9BD91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070" w:type="dxa"/>
            <w:gridSpan w:val="2"/>
          </w:tcPr>
          <w:p w14:paraId="2CDA2A42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Գեոդեզիստ ճարտարագետ</w:t>
            </w:r>
          </w:p>
        </w:tc>
      </w:tr>
      <w:tr w:rsidR="007F4070" w:rsidRPr="007F4070" w14:paraId="6D76176C" w14:textId="77777777" w:rsidTr="007F4070">
        <w:tc>
          <w:tcPr>
            <w:tcW w:w="1620" w:type="dxa"/>
            <w:vMerge/>
          </w:tcPr>
          <w:p w14:paraId="7164FF9D" w14:textId="77777777" w:rsidR="007F4070" w:rsidRPr="007F4070" w:rsidRDefault="007F4070" w:rsidP="007F4070">
            <w:pPr>
              <w:spacing w:after="0" w:line="240" w:lineRule="auto"/>
              <w:ind w:right="-24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</w:tcPr>
          <w:p w14:paraId="4AAF0B11" w14:textId="77777777" w:rsidR="007F4070" w:rsidRPr="007F4070" w:rsidRDefault="007F4070" w:rsidP="007F407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F4070">
              <w:rPr>
                <w:rFonts w:ascii="GHEA Grapalat" w:hAnsi="GHEA Grapalat" w:cs="Arial"/>
                <w:sz w:val="16"/>
                <w:szCs w:val="16"/>
                <w:lang w:val="hy-AM"/>
              </w:rPr>
              <w:t>13</w:t>
            </w:r>
          </w:p>
        </w:tc>
        <w:tc>
          <w:tcPr>
            <w:tcW w:w="2790" w:type="dxa"/>
            <w:gridSpan w:val="3"/>
          </w:tcPr>
          <w:p w14:paraId="38486DB5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2880" w:type="dxa"/>
            <w:gridSpan w:val="2"/>
          </w:tcPr>
          <w:p w14:paraId="4DA58D1F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-</w:t>
            </w:r>
          </w:p>
        </w:tc>
        <w:tc>
          <w:tcPr>
            <w:tcW w:w="2700" w:type="dxa"/>
            <w:gridSpan w:val="3"/>
          </w:tcPr>
          <w:p w14:paraId="6323CC54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340" w:type="dxa"/>
            <w:gridSpan w:val="2"/>
          </w:tcPr>
          <w:p w14:paraId="6F62AC32" w14:textId="77777777" w:rsidR="007F4070" w:rsidRPr="007F4070" w:rsidRDefault="007F4070" w:rsidP="007F40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070" w:type="dxa"/>
            <w:gridSpan w:val="2"/>
          </w:tcPr>
          <w:p w14:paraId="3774F9C5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4070">
              <w:rPr>
                <w:rFonts w:ascii="GHEA Grapalat" w:hAnsi="GHEA Grapalat"/>
                <w:sz w:val="20"/>
                <w:szCs w:val="20"/>
                <w:lang w:val="hy-AM"/>
              </w:rPr>
              <w:t>Հետազննության և անձնագրավորման ճարտարագետ կոնստրուկտոր</w:t>
            </w:r>
          </w:p>
          <w:p w14:paraId="1D9EBAEF" w14:textId="77777777" w:rsidR="007F4070" w:rsidRPr="007F4070" w:rsidRDefault="007F4070" w:rsidP="007F40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666D77B4" w14:textId="77777777" w:rsidR="007F4070" w:rsidRPr="007F4070" w:rsidRDefault="007F4070" w:rsidP="007F4070">
      <w:pPr>
        <w:spacing w:after="160" w:line="259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14:paraId="10961CC5" w14:textId="77777777" w:rsidR="007F4070" w:rsidRPr="007F4070" w:rsidRDefault="007F4070" w:rsidP="007F4070">
      <w:pPr>
        <w:spacing w:after="160" w:line="259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14:paraId="30F4C00F" w14:textId="6C15F40A" w:rsidR="007F4070" w:rsidRDefault="007F4070" w:rsidP="007F407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BF0738B" w14:textId="7C15F536" w:rsidR="007F4070" w:rsidRPr="00F34A3A" w:rsidRDefault="007F4070" w:rsidP="008A163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5AFB050" w14:textId="77777777" w:rsidR="007F4070" w:rsidRDefault="007F4070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  <w:sectPr w:rsidR="007F4070" w:rsidSect="00ED3CA3">
          <w:pgSz w:w="16838" w:h="11906" w:orient="landscape" w:code="9"/>
          <w:pgMar w:top="1350" w:right="810" w:bottom="1440" w:left="540" w:header="706" w:footer="706" w:gutter="0"/>
          <w:cols w:space="708"/>
          <w:docGrid w:linePitch="360"/>
        </w:sectPr>
      </w:pPr>
    </w:p>
    <w:p w14:paraId="378C51A4" w14:textId="361884E9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D24CFA1" w14:textId="62AFB006" w:rsidR="00CF6334" w:rsidRPr="00F34A3A" w:rsidRDefault="006014D9" w:rsidP="006014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6.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</w:t>
      </w:r>
      <w:r w:rsidR="002E401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proofErr w:type="spellEnd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B81755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4-րդ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2-1-ից</w:t>
      </w:r>
      <w:r w:rsidR="00681E29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2-4</w:t>
      </w:r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ձևաթղթերին</w:t>
      </w:r>
      <w:proofErr w:type="spellEnd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B81755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լրացված</w:t>
      </w:r>
      <w:proofErr w:type="spellEnd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26F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կից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կոմիտե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81755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եղանակով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info@minurban.am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</w:p>
    <w:p w14:paraId="283E1F2B" w14:textId="77777777" w:rsidR="00CF6334" w:rsidRPr="00F34A3A" w:rsidRDefault="006014D9" w:rsidP="006014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կից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ղթերի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ամբողջականությունը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դրանք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հնգօրյա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723E79A1" w14:textId="7C562177" w:rsidR="00CF6334" w:rsidRPr="00F34A3A" w:rsidRDefault="006014D9" w:rsidP="006014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կից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ամբողջական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չլինելու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եղանակով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ծանուց</w:t>
      </w:r>
      <w:r w:rsidR="00B81755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վու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դրանք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ծանուցման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եռօրյա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համալրել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Ընդ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ետը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1CCFA7D" w14:textId="77777777" w:rsidR="00CF6334" w:rsidRPr="00F34A3A" w:rsidRDefault="006014D9" w:rsidP="006014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7-րդ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չհամալրելու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հետագա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ընթացք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տրվում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FB287EC" w14:textId="77777777" w:rsidR="00CF6334" w:rsidRPr="00F34A3A" w:rsidRDefault="006014D9" w:rsidP="006014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10.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կից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ուսումնասիրվում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բավարարվում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մերժվում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«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Վարչարարության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հիմունքների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30-օրյա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F151B89" w14:textId="2905A1A5" w:rsidR="00CF6334" w:rsidRPr="00F34A3A" w:rsidRDefault="00CF5943" w:rsidP="00CF594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11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6014D9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Որա</w:t>
      </w:r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կավորման</w:t>
      </w:r>
      <w:proofErr w:type="spellEnd"/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կից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</w:t>
      </w:r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թղթերը</w:t>
      </w:r>
      <w:proofErr w:type="spellEnd"/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="0056721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-օրյա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81755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81755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գծով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20E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ՇՄԶ</w:t>
      </w:r>
      <w:r w:rsidR="00605339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5339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="00605339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հավաստող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</w:t>
      </w:r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</w:t>
      </w:r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համապատասխանելու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քաղաքաշինության</w:t>
      </w:r>
      <w:proofErr w:type="spellEnd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11.1-ին </w:t>
      </w:r>
      <w:proofErr w:type="spellStart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հոդվածի</w:t>
      </w:r>
      <w:proofErr w:type="spellEnd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6-րդ</w:t>
      </w:r>
      <w:r w:rsidR="0065588E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7-րդ </w:t>
      </w:r>
      <w:proofErr w:type="spellStart"/>
      <w:r w:rsidR="0065588E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մասերով</w:t>
      </w:r>
      <w:proofErr w:type="spellEnd"/>
      <w:r w:rsidR="0065588E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20EA6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սահմանված</w:t>
      </w:r>
      <w:proofErr w:type="spellEnd"/>
      <w:r w:rsidR="00520E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20E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="00520E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73583F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դրական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բացասական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եզրակացություն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77CE3673" w14:textId="77777777" w:rsidR="004C54A3" w:rsidRPr="00F34A3A" w:rsidRDefault="004C54A3" w:rsidP="00CF594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D0BD842" w14:textId="77777777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A7426D5" w14:textId="77777777" w:rsidR="00D3082F" w:rsidRPr="00F34A3A" w:rsidRDefault="00D3082F" w:rsidP="009564EB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ՇԱՐՈՒՆԱԿԱԿԱՆ ՄԱՍՆԱԳԻՏԱԿԱՆ ԶԱՐԳ</w:t>
      </w:r>
      <w:r w:rsidR="00A216E4"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ԱՑՄԱՆ ԿՐԵԴԻՏՆԵՐ</w:t>
      </w:r>
      <w:r w:rsidR="0047677F"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ԳՐԱՆՑՄԱՆ</w:t>
      </w: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47677F"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ԵՎ ՀԱՎԱՍՏԱԳԻՐ ՍՏԱՆԱԼՈՒ </w:t>
      </w: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ՀԱՄԱՐ ԴԻՄԵԼԸ</w:t>
      </w:r>
    </w:p>
    <w:p w14:paraId="77A0FE34" w14:textId="2A357771" w:rsidR="00A216E4" w:rsidRPr="000E1134" w:rsidRDefault="00D3082F" w:rsidP="00747AB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34A3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7644FAE9" w14:textId="6D4D93C4" w:rsidR="00A216E4" w:rsidRPr="00F34A3A" w:rsidRDefault="00CB0D86" w:rsidP="00CB0D86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12. </w:t>
      </w:r>
      <w:r w:rsidR="00747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ՇՄԶ </w:t>
      </w:r>
      <w:proofErr w:type="spellStart"/>
      <w:r w:rsidR="00747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="00747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47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proofErr w:type="spellEnd"/>
      <w:r w:rsidR="00747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47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747AB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ավաստագրման</w:t>
      </w:r>
      <w:proofErr w:type="spellEnd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կազմակերպման</w:t>
      </w:r>
      <w:proofErr w:type="spellEnd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գործընթացը</w:t>
      </w:r>
      <w:proofErr w:type="spellEnd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բաղկացած</w:t>
      </w:r>
      <w:proofErr w:type="spellEnd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փուլերից</w:t>
      </w:r>
      <w:proofErr w:type="spellEnd"/>
      <w:r w:rsidR="00A216E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F5ABDBF" w14:textId="77777777" w:rsidR="00A216E4" w:rsidRPr="00F34A3A" w:rsidRDefault="00A216E4" w:rsidP="00A216E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կից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72E2106" w14:textId="47937394" w:rsidR="00A216E4" w:rsidRPr="00F34A3A" w:rsidRDefault="00A216E4" w:rsidP="00A216E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="0070088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7E29A2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այտի</w:t>
      </w:r>
      <w:proofErr w:type="spellEnd"/>
      <w:r w:rsidR="007E29A2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E29A2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կից</w:t>
      </w:r>
      <w:proofErr w:type="spellEnd"/>
      <w:r w:rsidR="007E29A2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E29A2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="007E29A2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C658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C658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C658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7C658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C658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</w:t>
      </w:r>
      <w:proofErr w:type="spellEnd"/>
      <w:r w:rsidR="007C658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).</w:t>
      </w:r>
    </w:p>
    <w:p w14:paraId="6FB5DECF" w14:textId="77777777" w:rsidR="00A216E4" w:rsidRPr="00F34A3A" w:rsidRDefault="00A216E4" w:rsidP="00A216E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մերժում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DDA3391" w14:textId="2C63B663" w:rsidR="00A216E4" w:rsidRPr="00F34A3A" w:rsidRDefault="00A216E4" w:rsidP="00F92C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r w:rsidR="00CB0D8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="00CB0D8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B0D8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գրանցում</w:t>
      </w:r>
      <w:proofErr w:type="spellEnd"/>
      <w:r w:rsidR="00CB0D8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B0D8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CB0D8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6F90004" w14:textId="0E9D8FA8" w:rsidR="00CF6334" w:rsidRPr="00F34A3A" w:rsidRDefault="00817D95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13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0B646C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</w:t>
      </w:r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եսական</w:t>
      </w:r>
      <w:proofErr w:type="spellEnd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գիտելիքների</w:t>
      </w:r>
      <w:proofErr w:type="spellEnd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գործնական</w:t>
      </w:r>
      <w:proofErr w:type="spellEnd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հմտությունների</w:t>
      </w:r>
      <w:proofErr w:type="spellEnd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զարգաց</w:t>
      </w:r>
      <w:r w:rsidR="000B646C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="000B646C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E5E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D0EC9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բարձրագույն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կրթություն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հաստատությունների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Բարձրագույն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հետբուհական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ավարտական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գրանցամատյանում</w:t>
      </w:r>
      <w:proofErr w:type="spellEnd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գրանցելու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2767B26" w14:textId="77777777" w:rsidR="00DB20FE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322E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bookmarkStart w:id="2" w:name="_Hlk132521790"/>
      <w:proofErr w:type="spellStart"/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մասնագետները</w:t>
      </w:r>
      <w:proofErr w:type="spellEnd"/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End w:id="2"/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հաջորդ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հնգամյա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փուլի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նվազագույն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քանակը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ապահովելու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="003C55F1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bookmarkStart w:id="3" w:name="_Hlk132520142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քաղաքաշինության</w:t>
      </w:r>
      <w:proofErr w:type="spellEnd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bookmarkEnd w:id="3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11.1-ին </w:t>
      </w:r>
      <w:proofErr w:type="spellStart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հոդվածի</w:t>
      </w:r>
      <w:proofErr w:type="spellEnd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6-րդ </w:t>
      </w:r>
      <w:r w:rsidR="0084352C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և 7-րդ </w:t>
      </w:r>
      <w:proofErr w:type="spellStart"/>
      <w:r w:rsidR="0084352C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մասերով</w:t>
      </w:r>
      <w:proofErr w:type="spellEnd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սահմանված</w:t>
      </w:r>
      <w:proofErr w:type="spellEnd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C6588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անձ</w:t>
      </w:r>
      <w:r w:rsidR="003C55F1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ինք</w:t>
      </w:r>
      <w:proofErr w:type="spellEnd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7322ED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ավարտական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փաստաթուղթն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ստանալուց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3C55F1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իրավունքը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գրանցամատյանում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գրանցելու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Start w:id="4" w:name="_Hlk132522145"/>
      <w:proofErr w:type="spellStart"/>
      <w:r w:rsidR="00CF5943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կոմիտե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F5A0C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</w:t>
      </w:r>
      <w:proofErr w:type="spellEnd"/>
      <w:r w:rsidR="00F1304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F1304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F1304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F5A0C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="002F5A0C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2-1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bookmarkEnd w:id="4"/>
    </w:p>
    <w:p w14:paraId="29827817" w14:textId="08243EF4" w:rsidR="00CF6334" w:rsidRPr="00F34A3A" w:rsidRDefault="00DB20FE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15.</w:t>
      </w:r>
      <w:r w:rsidR="00F1304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</w:t>
      </w:r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շնորհման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գրանցամատյանում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գրանցվելու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կոմիտե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2-2, N 2-3, N 2-4 </w:t>
      </w:r>
      <w:proofErr w:type="spellStart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ձևաթղթերի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DB1210A" w14:textId="78E85F08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A135D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տրամադրվում</w:t>
      </w:r>
      <w:proofErr w:type="spellEnd"/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դրական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բացասական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եզրակացություն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F4D738B" w14:textId="670271B2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դրական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բացասական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B6E58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</w:t>
      </w:r>
      <w:r w:rsidR="00697242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մերժվում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է:</w:t>
      </w:r>
    </w:p>
    <w:p w14:paraId="50B0974C" w14:textId="554CDB4D" w:rsidR="003B6E58" w:rsidRPr="00F34A3A" w:rsidRDefault="003B6E58" w:rsidP="003B6E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ՇՄԶ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մերժվում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հիմքերով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21A923C4" w14:textId="77777777" w:rsidR="003B6E58" w:rsidRPr="00F34A3A" w:rsidRDefault="003B6E58" w:rsidP="003B6E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կեղծ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խեղաթյուրված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70CDD1EB" w14:textId="57F8233B" w:rsidR="003B6E58" w:rsidRPr="00F34A3A" w:rsidRDefault="003B6E58" w:rsidP="003B6E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բարձրագույն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ավարտական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մասնագիտությունը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մասնագիտությանը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(</w:t>
      </w:r>
      <w:bookmarkStart w:id="5" w:name="_Hlk132457380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11.1-ին </w:t>
      </w:r>
      <w:proofErr w:type="spellStart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հոդվածի</w:t>
      </w:r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6-րդ </w:t>
      </w:r>
      <w:r w:rsidR="0084352C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և 7-րդ </w:t>
      </w:r>
      <w:proofErr w:type="spellStart"/>
      <w:r w:rsidR="0084352C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մասերով</w:t>
      </w:r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սահմանված</w:t>
      </w:r>
      <w:bookmarkEnd w:id="5"/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պահանջների</w:t>
      </w:r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անհամապատասխանության</w:t>
      </w:r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դեպքում</w:t>
      </w:r>
      <w:proofErr w:type="spellEnd"/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)</w:t>
      </w:r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</w:p>
    <w:p w14:paraId="22FB1BA9" w14:textId="6284A503" w:rsidR="003B6E58" w:rsidRPr="00F34A3A" w:rsidRDefault="003B6E58" w:rsidP="003B6E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լրացվել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պահանջվող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92C4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նվազագույն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քանակը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660DC78" w14:textId="77777777" w:rsidR="003B6E58" w:rsidRPr="00F34A3A" w:rsidRDefault="003B6E58" w:rsidP="003B6E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վերջին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տարում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իրականացրել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լրացնելու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անցել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թեստավորում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CF6924E" w14:textId="77777777" w:rsidR="003B6E58" w:rsidRPr="00F34A3A" w:rsidRDefault="003B6E58" w:rsidP="003B6E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տեսական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գիտելիքների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գործնական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հմտությունների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Start w:id="6" w:name="_Hlk132521877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ՇՄԶ</w:t>
      </w:r>
      <w:bookmarkEnd w:id="6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չեն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11.3-րդ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5-րդ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ցանկում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3A578258" w14:textId="77777777" w:rsidR="003B6E58" w:rsidRPr="00F34A3A" w:rsidRDefault="003B6E58" w:rsidP="003B6E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6)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լրացվել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ՇՄԶ-ի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տեսակներից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bookmarkStart w:id="7" w:name="_Hlk132456151"/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տեսական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գիտելիքների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գործնական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հմտությունների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զարգացում</w:t>
      </w:r>
      <w:bookmarkEnd w:id="7"/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և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անձը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անցել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թեստավորում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DE96C87" w14:textId="2CD811B6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03369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մերժելու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</w:t>
      </w:r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լ</w:t>
      </w:r>
      <w:proofErr w:type="spellEnd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ընդունումից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եռօրյա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` «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Վարչարարության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հիմունքների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EF551DB" w14:textId="29EE873C" w:rsidR="00CF6334" w:rsidRPr="00F34A3A" w:rsidRDefault="00F34A3A" w:rsidP="0065588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բավարարելու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 </w:t>
      </w:r>
      <w:proofErr w:type="spellStart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ժամկետով</w:t>
      </w:r>
      <w:proofErr w:type="spellEnd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663850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2-</w:t>
      </w:r>
      <w:proofErr w:type="gram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5)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proofErr w:type="gram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7850D7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850D7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քաղաքաշինության</w:t>
      </w:r>
      <w:proofErr w:type="spellEnd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11.1-ին </w:t>
      </w:r>
      <w:proofErr w:type="spellStart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հոդվածի</w:t>
      </w:r>
      <w:proofErr w:type="spellEnd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6-րդ</w:t>
      </w:r>
      <w:r w:rsidR="0065588E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7-րդ</w:t>
      </w:r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</w:t>
      </w:r>
      <w:r w:rsidR="0065588E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երով</w:t>
      </w:r>
      <w:proofErr w:type="spellEnd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սահմանված</w:t>
      </w:r>
      <w:proofErr w:type="spellEnd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C6AC4" w:rsidRPr="00F34A3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մասնագետների</w:t>
      </w:r>
      <w:proofErr w:type="spellEnd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բարձրագույն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հետբուհական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որակավորման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հավաստող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ավարտական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պահից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հաշված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5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ժամկետով</w:t>
      </w:r>
      <w:proofErr w:type="spellEnd"/>
      <w:r w:rsidR="001C6AC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4521E19" w14:textId="77777777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D5948E5" w14:textId="77777777" w:rsidR="00663850" w:rsidRPr="00F34A3A" w:rsidRDefault="001D3B0A" w:rsidP="009564E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ՔԱՂԱՔԱՇԻՆՈՒԹՅԱՆ ԲՆԱԳԱՎԱՌԻ ՄԱՍՆԱԳԵՏՆԵՐԻ </w:t>
      </w:r>
      <w:r w:rsidR="00663850" w:rsidRPr="00F34A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ՇՄԶ ՀԱՎԱՍՏԱԳՐՄԱՆ ԿԱԶՄԱԿԵՐՊՈՒՄԸ ԵՎ ԻՐԱԿԱՆԱՑՈՒՄԸ</w:t>
      </w:r>
    </w:p>
    <w:p w14:paraId="454E72A6" w14:textId="77777777" w:rsidR="00CF6334" w:rsidRPr="00F34A3A" w:rsidRDefault="00CF6334" w:rsidP="00663850">
      <w:pPr>
        <w:shd w:val="clear" w:color="auto" w:fill="FFFFFF"/>
        <w:spacing w:after="0" w:line="240" w:lineRule="auto"/>
        <w:ind w:left="250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D913500" w14:textId="6E72DE93" w:rsidR="00CF6334" w:rsidRPr="00F34A3A" w:rsidRDefault="001C6AC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F34A3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ՇՄԶ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ինքնուրույն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շարունակելու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թույլտվություն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տրվում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«</w:t>
      </w:r>
      <w:proofErr w:type="spellStart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76AB3403" w14:textId="01D9637D" w:rsidR="00CF6334" w:rsidRPr="00F34A3A" w:rsidRDefault="001C6AC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F34A3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ՇՄԶ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ավարտից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ամիս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34A3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</w:t>
      </w:r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մասնագետը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հաջորդ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հինգ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տարիների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ՇՄԶ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="00CF6334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0F75067" w14:textId="6F741E79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F34A3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հաջորդ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հինգ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տարիների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ներկայացվել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նախորդ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ավարտից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ապա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միջև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ընկած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ժամանակահատվածում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իրավունքից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զրկվելու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ռիսկը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կրում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ED37AE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3000A1D" w14:textId="2F3EAAFB" w:rsidR="00CF6334" w:rsidRPr="00F34A3A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F34A3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դրական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բացասական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B0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1D3B0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B0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1D3B0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B0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1D3B0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D3B0A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ՇՄԶ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մերժվում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է:</w:t>
      </w:r>
    </w:p>
    <w:p w14:paraId="72878CC6" w14:textId="4DE7B203" w:rsidR="00567902" w:rsidRDefault="00CF6334" w:rsidP="007C2D2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25. ՇՄԶ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մերժման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27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27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C127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27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C127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27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="00C127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27A6"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հրամանը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եռօրյա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հանձնվում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` «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Վարչարարության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հիմունքների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F34A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CA50BAF" w14:textId="77777777" w:rsidR="007C2D2B" w:rsidRPr="00572ACF" w:rsidRDefault="007C2D2B" w:rsidP="007C2D2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C9F3191" w14:textId="4043244B" w:rsidR="00CF6334" w:rsidRPr="00572ACF" w:rsidRDefault="00567902" w:rsidP="00035E6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72AC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23D6CC2" w14:textId="77777777" w:rsidR="00CF6334" w:rsidRPr="00572ACF" w:rsidRDefault="007233EA" w:rsidP="00035E69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72A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ԿՐԵԴԻՏՆԵՐԻ ԳՐԱՆՑՈՒՄԸ ԵՎ ՀԱՎԱՍՏԱԳՐԵՐԻ ՏՐԱՄԱԴՐՈՒՄԸ</w:t>
      </w:r>
    </w:p>
    <w:p w14:paraId="5982033A" w14:textId="77777777" w:rsidR="00CF6334" w:rsidRPr="00572ACF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72AC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BC29D1D" w14:textId="4BBE783B" w:rsidR="00CF6334" w:rsidRPr="00572ACF" w:rsidRDefault="007C2D2B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26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035E69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035E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5E69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ավելված</w:t>
      </w:r>
      <w:r w:rsidR="00035E69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35E69">
        <w:rPr>
          <w:rFonts w:ascii="GHEA Grapalat" w:eastAsia="Times New Roman" w:hAnsi="GHEA Grapalat" w:cs="Times New Roman"/>
          <w:color w:val="000000"/>
          <w:sz w:val="24"/>
          <w:szCs w:val="24"/>
        </w:rPr>
        <w:t>11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հայտի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բավարարման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հավաստագիրը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տրամադրելու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Start w:id="8" w:name="_Hlk132523854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քաղաքաշինության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End w:id="8"/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հրամանը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հավաստագիրը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2-5</w:t>
      </w:r>
      <w:r w:rsidR="006845B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-ի, «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Վարչարարության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հիմունքների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պահպանմամբ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7C2D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եղանակով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ընդունումից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եռօրյա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հանձնվում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7C2D2B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3192CF8B" w14:textId="3631D6F2" w:rsidR="009B45AE" w:rsidRPr="00780A53" w:rsidRDefault="009B45AE" w:rsidP="009B45AE">
      <w:pPr>
        <w:pStyle w:val="NormalWeb"/>
        <w:jc w:val="both"/>
        <w:rPr>
          <w:rFonts w:ascii="GHEA Grapalat" w:hAnsi="GHEA Grapalat" w:cs="Calibri"/>
          <w:color w:val="000000"/>
        </w:rPr>
      </w:pPr>
      <w:r>
        <w:rPr>
          <w:rFonts w:ascii="GHEA Grapalat" w:hAnsi="GHEA Grapalat" w:cs="Calibri"/>
          <w:color w:val="000000"/>
        </w:rPr>
        <w:t>27</w:t>
      </w:r>
      <w:r w:rsidRPr="00780A53">
        <w:rPr>
          <w:rFonts w:ascii="GHEA Grapalat" w:hAnsi="GHEA Grapalat" w:cs="Calibri"/>
          <w:color w:val="000000"/>
        </w:rPr>
        <w:t xml:space="preserve">. </w:t>
      </w:r>
      <w:proofErr w:type="spellStart"/>
      <w:r>
        <w:rPr>
          <w:rFonts w:ascii="GHEA Grapalat" w:hAnsi="GHEA Grapalat" w:cs="Calibri"/>
          <w:color w:val="000000"/>
        </w:rPr>
        <w:t>Հավաստագիր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ստացած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մասնագետի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անվան</w:t>
      </w:r>
      <w:proofErr w:type="spellEnd"/>
      <w:r>
        <w:rPr>
          <w:rFonts w:ascii="GHEA Grapalat" w:hAnsi="GHEA Grapalat" w:cs="Calibri"/>
          <w:color w:val="000000"/>
        </w:rPr>
        <w:t xml:space="preserve">, </w:t>
      </w:r>
      <w:proofErr w:type="spellStart"/>
      <w:r>
        <w:rPr>
          <w:rFonts w:ascii="GHEA Grapalat" w:hAnsi="GHEA Grapalat" w:cs="Calibri"/>
          <w:color w:val="000000"/>
        </w:rPr>
        <w:t>ազգանվան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կամ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գործատուի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փոփոխման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դեպքում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տվյալ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անձը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պարտավոր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է </w:t>
      </w:r>
      <w:proofErr w:type="spellStart"/>
      <w:r w:rsidRPr="00780A53">
        <w:rPr>
          <w:rFonts w:ascii="GHEA Grapalat" w:hAnsi="GHEA Grapalat" w:cs="Calibri"/>
          <w:color w:val="000000"/>
        </w:rPr>
        <w:t>այդ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փոփոխության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կատարման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օրվանից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տասը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աշխատանքային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օրվա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ընթացքում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դիմել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կոմիտե</w:t>
      </w:r>
      <w:proofErr w:type="spellEnd"/>
      <w:r w:rsidRPr="00780A53">
        <w:rPr>
          <w:rFonts w:ascii="GHEA Grapalat" w:hAnsi="GHEA Grapalat" w:cs="Calibri"/>
          <w:color w:val="000000"/>
        </w:rPr>
        <w:t xml:space="preserve">` </w:t>
      </w:r>
      <w:proofErr w:type="spellStart"/>
      <w:r>
        <w:rPr>
          <w:rFonts w:ascii="GHEA Grapalat" w:hAnsi="GHEA Grapalat" w:cs="Calibri"/>
          <w:color w:val="000000"/>
        </w:rPr>
        <w:t>հավաստագր</w:t>
      </w:r>
      <w:r w:rsidRPr="00780A53">
        <w:rPr>
          <w:rFonts w:ascii="GHEA Grapalat" w:hAnsi="GHEA Grapalat" w:cs="Calibri"/>
          <w:color w:val="000000"/>
        </w:rPr>
        <w:t>ում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r>
        <w:rPr>
          <w:rFonts w:ascii="GHEA Grapalat" w:hAnsi="GHEA Grapalat" w:cs="Calibri"/>
          <w:color w:val="000000"/>
        </w:rPr>
        <w:t xml:space="preserve">և </w:t>
      </w:r>
      <w:proofErr w:type="spellStart"/>
      <w:r w:rsidRPr="00780A53">
        <w:rPr>
          <w:rFonts w:ascii="GHEA Grapalat" w:hAnsi="GHEA Grapalat" w:cs="Calibri"/>
          <w:color w:val="000000"/>
        </w:rPr>
        <w:t>համապատասխան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գրանցամատյանում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փոփոխություն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կատարելու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կամ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նոր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հավաստագիր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ստանալու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համար</w:t>
      </w:r>
      <w:proofErr w:type="spellEnd"/>
      <w:r w:rsidRPr="00780A53">
        <w:rPr>
          <w:rFonts w:ascii="GHEA Grapalat" w:hAnsi="GHEA Grapalat" w:cs="Calibri"/>
          <w:color w:val="000000"/>
        </w:rPr>
        <w:t xml:space="preserve">: </w:t>
      </w:r>
      <w:proofErr w:type="spellStart"/>
      <w:r w:rsidRPr="00780A53">
        <w:rPr>
          <w:rFonts w:ascii="GHEA Grapalat" w:hAnsi="GHEA Grapalat" w:cs="Calibri"/>
          <w:color w:val="000000"/>
        </w:rPr>
        <w:t>Սույն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կետում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նախատեսված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դեպքում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համապատասխան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փոփոխությունները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կատարվու</w:t>
      </w:r>
      <w:r>
        <w:rPr>
          <w:rFonts w:ascii="GHEA Grapalat" w:hAnsi="GHEA Grapalat" w:cs="Calibri"/>
          <w:color w:val="000000"/>
        </w:rPr>
        <w:t>մ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են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դիմումը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ստանալուց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հետո</w:t>
      </w:r>
      <w:proofErr w:type="spellEnd"/>
      <w:r>
        <w:rPr>
          <w:rFonts w:ascii="GHEA Grapalat" w:hAnsi="GHEA Grapalat" w:cs="Calibri"/>
          <w:color w:val="000000"/>
        </w:rPr>
        <w:t xml:space="preserve">` </w:t>
      </w:r>
      <w:proofErr w:type="spellStart"/>
      <w:r>
        <w:rPr>
          <w:rFonts w:ascii="GHEA Grapalat" w:hAnsi="GHEA Grapalat" w:cs="Calibri"/>
          <w:color w:val="000000"/>
        </w:rPr>
        <w:t>հինգ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աշխատանքային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օրվա</w:t>
      </w:r>
      <w:proofErr w:type="spellEnd"/>
      <w:r w:rsidRPr="00780A53">
        <w:rPr>
          <w:rFonts w:ascii="GHEA Grapalat" w:hAnsi="GHEA Grapalat" w:cs="Calibri"/>
          <w:color w:val="000000"/>
        </w:rPr>
        <w:t xml:space="preserve"> </w:t>
      </w:r>
      <w:proofErr w:type="spellStart"/>
      <w:r w:rsidRPr="00780A53">
        <w:rPr>
          <w:rFonts w:ascii="GHEA Grapalat" w:hAnsi="GHEA Grapalat" w:cs="Calibri"/>
          <w:color w:val="000000"/>
        </w:rPr>
        <w:t>ընթացքում</w:t>
      </w:r>
      <w:proofErr w:type="spellEnd"/>
      <w:r w:rsidRPr="00780A53">
        <w:rPr>
          <w:rFonts w:ascii="GHEA Grapalat" w:hAnsi="GHEA Grapalat" w:cs="Calibri"/>
          <w:color w:val="000000"/>
        </w:rPr>
        <w:t>:</w:t>
      </w:r>
    </w:p>
    <w:p w14:paraId="0B751FEB" w14:textId="71C3ECF5" w:rsidR="00CF6334" w:rsidRPr="00572ACF" w:rsidRDefault="00611626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28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տրամադրումը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մերժումը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բողոքարկվել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Վարչարարության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հիմունքների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դատական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756393D" w14:textId="1C5F19AB" w:rsidR="00CF6334" w:rsidRPr="00572ACF" w:rsidRDefault="00611626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29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Հավաստագրերը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համարակալվում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ըս</w:t>
      </w:r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տ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սերիայի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հերթական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համարի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վեց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անիշ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թվերով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1DE9BD9" w14:textId="59E72AAC" w:rsidR="00CF6334" w:rsidRPr="00572ACF" w:rsidRDefault="00611626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30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Հավաստագրերը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տրվում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845BD" w:rsidRPr="006845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բացառապես էլեկտրոնային եղանակով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հայերեն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լեզվով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DEC356F" w14:textId="6842FA30" w:rsidR="006845BD" w:rsidRPr="006845BD" w:rsidRDefault="00611626" w:rsidP="006845BD">
      <w:pPr>
        <w:pStyle w:val="NormalWeb"/>
        <w:ind w:firstLine="375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color w:val="000000"/>
        </w:rPr>
        <w:t>31</w:t>
      </w:r>
      <w:r w:rsidR="007233EA" w:rsidRPr="00572ACF">
        <w:rPr>
          <w:rFonts w:ascii="GHEA Grapalat" w:hAnsi="GHEA Grapalat"/>
          <w:color w:val="000000"/>
        </w:rPr>
        <w:t xml:space="preserve">. </w:t>
      </w:r>
      <w:r w:rsidR="006845BD" w:rsidRPr="006845BD">
        <w:rPr>
          <w:rFonts w:ascii="GHEA Grapalat" w:hAnsi="GHEA Grapalat" w:cs="Calibri"/>
          <w:color w:val="000000"/>
          <w:lang w:val="hy-AM"/>
        </w:rPr>
        <w:t xml:space="preserve">Փաստաթղթի վավերականության ստուգումն ու էլեկտրոնային բնօրինակի ներբեռնումը հնարավոր է իրականացնել Հայաստանի Հանրապետության պաշտոնական փաստաթղթերի վավերականության ստուգման միասնական համակարգի կայքում մուտքագրելով հսկիչ համարը կամ սքանավորելով արագ արձագանքման ծածկագիրը (QR </w:t>
      </w:r>
      <w:proofErr w:type="gramStart"/>
      <w:r w:rsidR="006845BD" w:rsidRPr="006845BD">
        <w:rPr>
          <w:rFonts w:ascii="GHEA Grapalat" w:hAnsi="GHEA Grapalat" w:cs="Calibri"/>
          <w:color w:val="000000"/>
          <w:lang w:val="hy-AM"/>
        </w:rPr>
        <w:t>Code)։</w:t>
      </w:r>
      <w:proofErr w:type="gramEnd"/>
    </w:p>
    <w:p w14:paraId="59D847A8" w14:textId="70750F4A" w:rsidR="00CF6334" w:rsidRPr="00572ACF" w:rsidRDefault="00611626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32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Հավաստագրերի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845BD">
        <w:rPr>
          <w:rFonts w:ascii="GHEA Grapalat" w:eastAsia="Times New Roman" w:hAnsi="GHEA Grapalat" w:cs="Times New Roman"/>
          <w:color w:val="000000"/>
          <w:sz w:val="24"/>
          <w:szCs w:val="24"/>
        </w:rPr>
        <w:t>հսկիչ</w:t>
      </w:r>
      <w:proofErr w:type="spellEnd"/>
      <w:r w:rsidR="006845B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845BD">
        <w:rPr>
          <w:rFonts w:ascii="GHEA Grapalat" w:eastAsia="Times New Roman" w:hAnsi="GHEA Grapalat" w:cs="Times New Roman"/>
          <w:color w:val="000000"/>
          <w:sz w:val="24"/>
          <w:szCs w:val="24"/>
        </w:rPr>
        <w:t>համարը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կորցնելու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տրամադրվում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դիմումն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ստանալուց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7233EA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` 3</w:t>
      </w:r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անվճար</w:t>
      </w:r>
      <w:proofErr w:type="spellEnd"/>
      <w:r w:rsidR="00CF6334" w:rsidRPr="00572AC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941EBF2" w14:textId="77777777" w:rsidR="00CF6334" w:rsidRPr="00572ACF" w:rsidRDefault="00CF6334" w:rsidP="00CF633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72AC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A8CE9EA" w14:textId="5510C11D" w:rsidR="00CF6334" w:rsidRPr="00572ACF" w:rsidRDefault="00CF6334" w:rsidP="00784C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color w:val="000000"/>
        </w:rPr>
      </w:pPr>
    </w:p>
    <w:sectPr w:rsidR="00CF6334" w:rsidRPr="00572ACF" w:rsidSect="007F4070">
      <w:pgSz w:w="12240" w:h="15840"/>
      <w:pgMar w:top="900" w:right="1440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B5C16" w14:textId="77777777" w:rsidR="0013123A" w:rsidRDefault="0013123A" w:rsidP="00D3082F">
      <w:pPr>
        <w:spacing w:after="0" w:line="240" w:lineRule="auto"/>
      </w:pPr>
      <w:r>
        <w:separator/>
      </w:r>
    </w:p>
  </w:endnote>
  <w:endnote w:type="continuationSeparator" w:id="0">
    <w:p w14:paraId="78F3BACE" w14:textId="77777777" w:rsidR="0013123A" w:rsidRDefault="0013123A" w:rsidP="00D3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Aria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ACDD6" w14:textId="77777777" w:rsidR="00ED641E" w:rsidRDefault="00ED6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401D" w14:textId="77777777" w:rsidR="008A1636" w:rsidRDefault="008A1636" w:rsidP="008A1636">
    <w:pPr>
      <w:pStyle w:val="Footer"/>
      <w:ind w:left="14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28B00" w14:textId="77777777" w:rsidR="00ED641E" w:rsidRDefault="00ED6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62BB" w14:textId="77777777" w:rsidR="0013123A" w:rsidRDefault="0013123A" w:rsidP="00D3082F">
      <w:pPr>
        <w:spacing w:after="0" w:line="240" w:lineRule="auto"/>
      </w:pPr>
      <w:r>
        <w:separator/>
      </w:r>
    </w:p>
  </w:footnote>
  <w:footnote w:type="continuationSeparator" w:id="0">
    <w:p w14:paraId="72912A1F" w14:textId="77777777" w:rsidR="0013123A" w:rsidRDefault="0013123A" w:rsidP="00D3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FBE90" w14:textId="77777777" w:rsidR="00ED641E" w:rsidRDefault="00ED6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D0603" w14:textId="3C820CDE" w:rsidR="008A1636" w:rsidRPr="008A1636" w:rsidRDefault="008A1636" w:rsidP="008A1636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993"/>
      <w:jc w:val="both"/>
      <w:rPr>
        <w:rFonts w:ascii="GHEA Grapalat" w:eastAsia="SimSun" w:hAnsi="GHEA Grapalat" w:cs="Sylfaen"/>
        <w:b/>
        <w:bCs/>
        <w:lang w:val="hy-AM"/>
      </w:rPr>
    </w:pPr>
    <w:r w:rsidRPr="008A1636">
      <w:rPr>
        <w:rFonts w:ascii="Calibri" w:eastAsia="Calibri" w:hAnsi="Calibri" w:cs="Times New Roman"/>
        <w:noProof/>
      </w:rPr>
      <w:drawing>
        <wp:anchor distT="0" distB="0" distL="114935" distR="114935" simplePos="0" relativeHeight="251659264" behindDoc="0" locked="0" layoutInCell="1" allowOverlap="1" wp14:anchorId="160E78AC" wp14:editId="431E44AB">
          <wp:simplePos x="0" y="0"/>
          <wp:positionH relativeFrom="column">
            <wp:posOffset>-160020</wp:posOffset>
          </wp:positionH>
          <wp:positionV relativeFrom="paragraph">
            <wp:posOffset>22860</wp:posOffset>
          </wp:positionV>
          <wp:extent cx="522605" cy="508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636">
      <w:rPr>
        <w:rFonts w:ascii="GHEA Grapalat" w:eastAsia="SimSun" w:hAnsi="GHEA Grapalat" w:cs="Sylfaen"/>
        <w:b/>
        <w:lang w:val="hy-AM"/>
      </w:rPr>
      <w:t>Ք</w:t>
    </w:r>
    <w:r w:rsidRPr="008A1636">
      <w:rPr>
        <w:rFonts w:ascii="GHEA Grapalat" w:eastAsia="SimSun" w:hAnsi="GHEA Grapalat" w:cs="Sylfaen"/>
        <w:b/>
        <w:bCs/>
        <w:lang w:val="hy-AM"/>
      </w:rPr>
      <w:t xml:space="preserve">աղաքաշինության         </w:t>
    </w:r>
    <w:r>
      <w:rPr>
        <w:rFonts w:ascii="GHEA Grapalat" w:eastAsia="SimSun" w:hAnsi="GHEA Grapalat" w:cs="Sylfaen"/>
        <w:b/>
        <w:bCs/>
      </w:rPr>
      <w:t xml:space="preserve">        </w:t>
    </w:r>
    <w:r w:rsidRPr="008A1636">
      <w:rPr>
        <w:rFonts w:ascii="GHEA Grapalat" w:eastAsia="SimSun" w:hAnsi="GHEA Grapalat" w:cs="Sylfaen"/>
        <w:b/>
        <w:bCs/>
        <w:lang w:val="hy-AM"/>
      </w:rPr>
      <w:t xml:space="preserve">                   </w:t>
    </w:r>
    <w:r>
      <w:rPr>
        <w:rFonts w:ascii="GHEA Grapalat" w:eastAsia="SimSun" w:hAnsi="GHEA Grapalat" w:cs="Sylfaen"/>
        <w:b/>
        <w:bCs/>
      </w:rPr>
      <w:t xml:space="preserve">                                                                 </w:t>
    </w:r>
    <w:r w:rsidRPr="008A1636">
      <w:rPr>
        <w:rFonts w:ascii="GHEA Grapalat" w:eastAsia="SimSun" w:hAnsi="GHEA Grapalat" w:cs="Sylfaen"/>
        <w:b/>
        <w:bCs/>
        <w:lang w:val="hy-AM"/>
      </w:rPr>
      <w:t xml:space="preserve">   </w:t>
    </w:r>
    <w:r w:rsidRPr="008A1636">
      <w:rPr>
        <w:rFonts w:ascii="GHEA Grapalat" w:eastAsia="SimSun" w:hAnsi="GHEA Grapalat" w:cs="Sylfaen"/>
        <w:b/>
      </w:rPr>
      <w:t>ՆԱԽԱԳԻԾ</w:t>
    </w:r>
  </w:p>
  <w:p w14:paraId="3A5C69D9" w14:textId="66FE522E" w:rsidR="008A1636" w:rsidRPr="008A1636" w:rsidRDefault="008A1636" w:rsidP="008A1636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993"/>
      <w:jc w:val="both"/>
      <w:rPr>
        <w:rFonts w:ascii="GHEA Grapalat" w:eastAsia="Art" w:hAnsi="GHEA Grapalat" w:cs="Art"/>
        <w:b/>
        <w:lang w:val="hy-AM"/>
      </w:rPr>
    </w:pPr>
    <w:proofErr w:type="spellStart"/>
    <w:r w:rsidRPr="008A1636">
      <w:rPr>
        <w:rFonts w:ascii="GHEA Grapalat" w:eastAsia="SimSun" w:hAnsi="GHEA Grapalat" w:cs="Sylfaen"/>
        <w:b/>
      </w:rPr>
      <w:t>Կ</w:t>
    </w:r>
    <w:r w:rsidRPr="008A1636">
      <w:rPr>
        <w:rFonts w:ascii="GHEA Grapalat" w:eastAsia="SimSun" w:hAnsi="GHEA Grapalat" w:cs="Sylfaen"/>
        <w:b/>
        <w:bCs/>
      </w:rPr>
      <w:t>ոմիտե</w:t>
    </w:r>
    <w:proofErr w:type="spellEnd"/>
  </w:p>
  <w:p w14:paraId="06556B9F" w14:textId="45A3AC84" w:rsidR="008A1636" w:rsidRPr="008A1636" w:rsidRDefault="008A1636" w:rsidP="008A1636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993" w:right="576" w:hanging="90"/>
      <w:jc w:val="both"/>
      <w:rPr>
        <w:rFonts w:ascii="GHEA Grapalat" w:eastAsia="Art" w:hAnsi="GHEA Grapalat" w:cs="Art"/>
        <w:b/>
        <w:color w:val="000000"/>
      </w:rPr>
    </w:pPr>
  </w:p>
  <w:p w14:paraId="0517A991" w14:textId="73A94305" w:rsidR="00C8072E" w:rsidRPr="008A1636" w:rsidRDefault="00C8072E" w:rsidP="008A1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8F86F" w14:textId="77777777" w:rsidR="00ED641E" w:rsidRDefault="00ED6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F80"/>
    <w:multiLevelType w:val="hybridMultilevel"/>
    <w:tmpl w:val="4ECC7E1C"/>
    <w:lvl w:ilvl="0" w:tplc="D9B203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D253C80"/>
    <w:multiLevelType w:val="hybridMultilevel"/>
    <w:tmpl w:val="6E22A3A6"/>
    <w:lvl w:ilvl="0" w:tplc="63AAE1BC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2A7C2502"/>
    <w:multiLevelType w:val="hybridMultilevel"/>
    <w:tmpl w:val="FEFC9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A7032"/>
    <w:multiLevelType w:val="hybridMultilevel"/>
    <w:tmpl w:val="05422566"/>
    <w:lvl w:ilvl="0" w:tplc="4A20424E">
      <w:start w:val="1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144D8D"/>
    <w:multiLevelType w:val="hybridMultilevel"/>
    <w:tmpl w:val="876A96F8"/>
    <w:lvl w:ilvl="0" w:tplc="1BD28960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B707716"/>
    <w:multiLevelType w:val="hybridMultilevel"/>
    <w:tmpl w:val="AC943FD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73F7F6A"/>
    <w:multiLevelType w:val="hybridMultilevel"/>
    <w:tmpl w:val="D50CD348"/>
    <w:lvl w:ilvl="0" w:tplc="2EE44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FA03AD4"/>
    <w:multiLevelType w:val="hybridMultilevel"/>
    <w:tmpl w:val="568A5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22B49"/>
    <w:multiLevelType w:val="hybridMultilevel"/>
    <w:tmpl w:val="82489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B"/>
    <w:rsid w:val="00002E0A"/>
    <w:rsid w:val="00013264"/>
    <w:rsid w:val="00026969"/>
    <w:rsid w:val="0003369A"/>
    <w:rsid w:val="00035E69"/>
    <w:rsid w:val="000938BF"/>
    <w:rsid w:val="000A2FF5"/>
    <w:rsid w:val="000B18E6"/>
    <w:rsid w:val="000B646C"/>
    <w:rsid w:val="000E1134"/>
    <w:rsid w:val="000F2C61"/>
    <w:rsid w:val="000F6C06"/>
    <w:rsid w:val="00101937"/>
    <w:rsid w:val="0013123A"/>
    <w:rsid w:val="001C4393"/>
    <w:rsid w:val="001C6AC4"/>
    <w:rsid w:val="001D3B0A"/>
    <w:rsid w:val="001D5844"/>
    <w:rsid w:val="001D5AD7"/>
    <w:rsid w:val="0024506B"/>
    <w:rsid w:val="00267F8B"/>
    <w:rsid w:val="00271A03"/>
    <w:rsid w:val="00284ABD"/>
    <w:rsid w:val="002E401F"/>
    <w:rsid w:val="002F5A0C"/>
    <w:rsid w:val="00347894"/>
    <w:rsid w:val="00353EA3"/>
    <w:rsid w:val="00373F78"/>
    <w:rsid w:val="0039688C"/>
    <w:rsid w:val="003B6E58"/>
    <w:rsid w:val="003C55F1"/>
    <w:rsid w:val="003E1920"/>
    <w:rsid w:val="003F353E"/>
    <w:rsid w:val="003F43A9"/>
    <w:rsid w:val="004227C6"/>
    <w:rsid w:val="00451D51"/>
    <w:rsid w:val="0047677F"/>
    <w:rsid w:val="004C54A3"/>
    <w:rsid w:val="004E2677"/>
    <w:rsid w:val="004E26FE"/>
    <w:rsid w:val="004E5E4A"/>
    <w:rsid w:val="00520EA6"/>
    <w:rsid w:val="005477EB"/>
    <w:rsid w:val="00567214"/>
    <w:rsid w:val="00567902"/>
    <w:rsid w:val="00572ACF"/>
    <w:rsid w:val="005843BB"/>
    <w:rsid w:val="005D0EC9"/>
    <w:rsid w:val="006014D9"/>
    <w:rsid w:val="00605339"/>
    <w:rsid w:val="00610391"/>
    <w:rsid w:val="00611626"/>
    <w:rsid w:val="00623172"/>
    <w:rsid w:val="0065588E"/>
    <w:rsid w:val="00663850"/>
    <w:rsid w:val="00681E29"/>
    <w:rsid w:val="006845BD"/>
    <w:rsid w:val="00697242"/>
    <w:rsid w:val="00700886"/>
    <w:rsid w:val="007233EA"/>
    <w:rsid w:val="00725209"/>
    <w:rsid w:val="007322ED"/>
    <w:rsid w:val="007352F1"/>
    <w:rsid w:val="0073583F"/>
    <w:rsid w:val="00743D27"/>
    <w:rsid w:val="00747ABD"/>
    <w:rsid w:val="00766AFB"/>
    <w:rsid w:val="00780A53"/>
    <w:rsid w:val="00784CA0"/>
    <w:rsid w:val="007850D7"/>
    <w:rsid w:val="00791307"/>
    <w:rsid w:val="007C2D2B"/>
    <w:rsid w:val="007C6588"/>
    <w:rsid w:val="007D6481"/>
    <w:rsid w:val="007E29A2"/>
    <w:rsid w:val="007F4070"/>
    <w:rsid w:val="00817D95"/>
    <w:rsid w:val="0084352C"/>
    <w:rsid w:val="00871F4F"/>
    <w:rsid w:val="008A1636"/>
    <w:rsid w:val="008C10B6"/>
    <w:rsid w:val="009545B2"/>
    <w:rsid w:val="009564EB"/>
    <w:rsid w:val="00995F61"/>
    <w:rsid w:val="009B2A44"/>
    <w:rsid w:val="009B45AE"/>
    <w:rsid w:val="009C6DC4"/>
    <w:rsid w:val="00A135D6"/>
    <w:rsid w:val="00A216E4"/>
    <w:rsid w:val="00A331CF"/>
    <w:rsid w:val="00A44D13"/>
    <w:rsid w:val="00A77A0D"/>
    <w:rsid w:val="00AE007D"/>
    <w:rsid w:val="00B17719"/>
    <w:rsid w:val="00B24763"/>
    <w:rsid w:val="00B81755"/>
    <w:rsid w:val="00B81F57"/>
    <w:rsid w:val="00BF3E23"/>
    <w:rsid w:val="00C127A6"/>
    <w:rsid w:val="00C65450"/>
    <w:rsid w:val="00C8072E"/>
    <w:rsid w:val="00CA55A2"/>
    <w:rsid w:val="00CB0D86"/>
    <w:rsid w:val="00CC5EBD"/>
    <w:rsid w:val="00CF5943"/>
    <w:rsid w:val="00CF6334"/>
    <w:rsid w:val="00D3082F"/>
    <w:rsid w:val="00DB20FE"/>
    <w:rsid w:val="00E06C41"/>
    <w:rsid w:val="00E1087D"/>
    <w:rsid w:val="00E94B91"/>
    <w:rsid w:val="00EB6B20"/>
    <w:rsid w:val="00EB7A6E"/>
    <w:rsid w:val="00ED0F69"/>
    <w:rsid w:val="00ED37AE"/>
    <w:rsid w:val="00ED3CA3"/>
    <w:rsid w:val="00ED641E"/>
    <w:rsid w:val="00F13044"/>
    <w:rsid w:val="00F34A3A"/>
    <w:rsid w:val="00F83C9F"/>
    <w:rsid w:val="00F92C4A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46C3F"/>
  <w15:chartTrackingRefBased/>
  <w15:docId w15:val="{0B4522A1-7C2D-43AE-AF6F-D2708665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3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2F"/>
  </w:style>
  <w:style w:type="paragraph" w:styleId="Footer">
    <w:name w:val="footer"/>
    <w:basedOn w:val="Normal"/>
    <w:link w:val="FooterChar"/>
    <w:uiPriority w:val="99"/>
    <w:unhideWhenUsed/>
    <w:rsid w:val="00D3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2F"/>
  </w:style>
  <w:style w:type="paragraph" w:styleId="ListParagraph">
    <w:name w:val="List Paragraph"/>
    <w:basedOn w:val="Normal"/>
    <w:uiPriority w:val="34"/>
    <w:qFormat/>
    <w:rsid w:val="00EB6B20"/>
    <w:pPr>
      <w:ind w:left="720"/>
      <w:contextualSpacing/>
    </w:pPr>
  </w:style>
  <w:style w:type="table" w:styleId="TableGrid">
    <w:name w:val="Table Grid"/>
    <w:basedOn w:val="TableNormal"/>
    <w:uiPriority w:val="39"/>
    <w:rsid w:val="007F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26061B4-37A8-4828-9069-9FDBC4AB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https:/mul2-mud.gov.am/tasks/590901/oneclick/0af652762c20af55bb8611acb25df46a17915cfaf89ad11019236bafc1f64747.docx?token=99dfd9cf9d89f319cf535b89777995b9</cp:keywords>
  <dc:description/>
  <cp:lastModifiedBy>Heghine Musayelyan</cp:lastModifiedBy>
  <cp:revision>2</cp:revision>
  <dcterms:created xsi:type="dcterms:W3CDTF">2023-04-26T05:02:00Z</dcterms:created>
  <dcterms:modified xsi:type="dcterms:W3CDTF">2023-04-26T05:02:00Z</dcterms:modified>
</cp:coreProperties>
</file>