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F00" w:rsidRDefault="00C83F00" w:rsidP="00C83F00">
      <w:pPr>
        <w:pStyle w:val="Heading2"/>
        <w:tabs>
          <w:tab w:val="left" w:pos="2250"/>
        </w:tabs>
        <w:spacing w:before="0" w:line="360" w:lineRule="auto"/>
        <w:ind w:right="-90" w:firstLine="720"/>
        <w:jc w:val="center"/>
        <w:rPr>
          <w:rFonts w:ascii="GHEA Grapalat" w:eastAsia="GHEA Grapalat" w:hAnsi="GHEA Grapalat" w:cs="GHEA Grapalat"/>
          <w:b/>
          <w:color w:val="000000"/>
          <w:sz w:val="24"/>
          <w:szCs w:val="24"/>
        </w:rPr>
      </w:pPr>
      <w:bookmarkStart w:id="0" w:name="_GoBack"/>
      <w:bookmarkEnd w:id="0"/>
      <w:r>
        <w:rPr>
          <w:rFonts w:ascii="GHEA Grapalat" w:eastAsia="GHEA Grapalat" w:hAnsi="GHEA Grapalat" w:cs="GHEA Grapalat"/>
          <w:b/>
          <w:color w:val="000000"/>
          <w:sz w:val="24"/>
          <w:szCs w:val="24"/>
        </w:rPr>
        <w:t>ՀԱՅԱՍՏԱՆԻ ՀԱՆՐԱՊԵՏՈՒԹՅԱՆ</w:t>
      </w:r>
      <w:r>
        <w:rPr>
          <w:b/>
          <w:color w:val="000000"/>
          <w:sz w:val="24"/>
          <w:szCs w:val="24"/>
        </w:rPr>
        <w:t> </w:t>
      </w:r>
      <w:r>
        <w:rPr>
          <w:rFonts w:ascii="GHEA Grapalat" w:eastAsia="GHEA Grapalat" w:hAnsi="GHEA Grapalat" w:cs="GHEA Grapalat"/>
          <w:b/>
          <w:color w:val="000000"/>
          <w:sz w:val="24"/>
          <w:szCs w:val="24"/>
        </w:rPr>
        <w:br/>
        <w:t>ՕՐԵՆՔԸ</w:t>
      </w:r>
    </w:p>
    <w:p w:rsidR="00C83F00" w:rsidRDefault="00C83F00" w:rsidP="00C83F00">
      <w:pPr>
        <w:tabs>
          <w:tab w:val="left" w:pos="2250"/>
        </w:tabs>
        <w:spacing w:line="360" w:lineRule="auto"/>
        <w:ind w:right="-90" w:firstLine="720"/>
        <w:jc w:val="center"/>
        <w:rPr>
          <w:rFonts w:ascii="GHEA Grapalat" w:eastAsia="GHEA Grapalat" w:hAnsi="GHEA Grapalat" w:cs="GHEA Grapalat"/>
        </w:rPr>
      </w:pPr>
    </w:p>
    <w:p w:rsidR="00C83F00" w:rsidRDefault="00C83F00" w:rsidP="00C83F00">
      <w:pPr>
        <w:widowControl w:val="0"/>
        <w:pBdr>
          <w:top w:val="nil"/>
          <w:left w:val="nil"/>
          <w:bottom w:val="nil"/>
          <w:right w:val="nil"/>
          <w:between w:val="nil"/>
        </w:pBdr>
        <w:tabs>
          <w:tab w:val="left" w:pos="2250"/>
        </w:tabs>
        <w:spacing w:line="360" w:lineRule="auto"/>
        <w:ind w:right="-90" w:firstLine="720"/>
        <w:jc w:val="center"/>
        <w:rPr>
          <w:rFonts w:ascii="GHEA Grapalat" w:eastAsia="GHEA Grapalat" w:hAnsi="GHEA Grapalat" w:cs="GHEA Grapalat"/>
          <w:b/>
          <w:color w:val="000000"/>
        </w:rPr>
      </w:pPr>
      <w:r>
        <w:rPr>
          <w:rFonts w:ascii="GHEA Grapalat" w:eastAsia="GHEA Grapalat" w:hAnsi="GHEA Grapalat" w:cs="GHEA Grapalat"/>
          <w:b/>
          <w:color w:val="000000"/>
        </w:rPr>
        <w:t>ՀԱՅԱՍՏԱՆԻ ՀԱՆՐԱՊԵՏՈՒԹՅԱՆ ՔԱՂԱՔԱՑԻԱԿԱՆ ԴԱՏԱՎԱՐՈՒԹՅԱՆ ՕՐԵՆՍԳՐՔՈՒՄ ՓՈՓՈԽՈՒԹՅՈՒՆՆԵՐ ԵՎ ԼՐԱՑՈՒՄՆԵՐ ԿԱՏԱՐԵԼՈՒ ՄԱՍԻՆ</w:t>
      </w:r>
    </w:p>
    <w:p w:rsidR="00C83F00" w:rsidRDefault="00C83F00" w:rsidP="00C83F00">
      <w:pPr>
        <w:widowControl w:val="0"/>
        <w:pBdr>
          <w:top w:val="nil"/>
          <w:left w:val="nil"/>
          <w:bottom w:val="nil"/>
          <w:right w:val="nil"/>
          <w:between w:val="nil"/>
        </w:pBdr>
        <w:tabs>
          <w:tab w:val="left" w:pos="2250"/>
        </w:tabs>
        <w:spacing w:line="360" w:lineRule="auto"/>
        <w:ind w:right="-90" w:firstLine="720"/>
        <w:jc w:val="center"/>
        <w:rPr>
          <w:rFonts w:ascii="GHEA Grapalat" w:eastAsia="GHEA Grapalat" w:hAnsi="GHEA Grapalat" w:cs="GHEA Grapalat"/>
          <w:b/>
          <w:color w:val="000000"/>
        </w:rPr>
      </w:pPr>
    </w:p>
    <w:p w:rsidR="00C83F00" w:rsidRDefault="00C83F00" w:rsidP="00C83F00">
      <w:pPr>
        <w:widowControl w:val="0"/>
        <w:numPr>
          <w:ilvl w:val="0"/>
          <w:numId w:val="9"/>
        </w:numPr>
        <w:pBdr>
          <w:top w:val="nil"/>
          <w:left w:val="nil"/>
          <w:bottom w:val="nil"/>
          <w:right w:val="nil"/>
          <w:between w:val="nil"/>
        </w:pBdr>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2018 թվականի փետրվարի 9-ի Հայաստանի Հանրապետության քաղաքացիական դատավարության օրենսգրքի (այսուհետ` Օրենսգիրք) 5-րդ հոդվածում՝</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 1) 2-րդ մասի 1-ին կետի «ա» ենթակետում «վճիռը» բառից հետո լրացնել «, լրացուցիչ վճիռը» բառերը:  </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2) 2-րդ մասի 1-ին կետի «բ» ենթակետը շարադրել հետևյալ խմբագրությամբ.</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«բ. հայցադիմումի ընդունումը մերժելու, գործի վարույթը կարճելու, հայցը կամ դիմումն առանց քննության թողնելու, լրացուցիչ վճիռ կայացնելը մերժելու մասին որոշումը, արբիտրաժի վճիռը, ֆինանսական համակարգի հաշտարարի որոշումը չեղյալ ճանաչելու, արբիտրաժի վճռի, ֆինանսական համակարգի հաշտարարի որոշման հարկադիր կատարման համար կատարողական թերթ տալու, օտարերկրյա արբիտրաժի վճռի ճանաչման և հարկադիր կատարման, օտարերկրյա դատական ակտը ճանաչելու և կատարման թույլատրելու, կատարողական թերթը կատարման ներկայացնելու բաց թողնված ժամկետը վերականգնելու, կատարողական թերթ ստանալու բաց թողնված ժամկետը վերականգնելու, դատական ակտի կատարումը հետաձգելու կամ տարաժամկետելու, կատարման եղանակն ու կարգը փոխելու, դատական ակտի կատարման շրջադարձ կատարելու վերաբերյալ դիմումների քննության արդյունքով կայացվող որոշումները.»։</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tabs>
          <w:tab w:val="left" w:pos="2160"/>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Oրենսգրքի 17-րդ հոդվածը շարադրել նոր խմբագրությամբ՝ հետևյալ բովանդակությամբ.</w:t>
      </w:r>
    </w:p>
    <w:tbl>
      <w:tblPr>
        <w:tblW w:w="9921" w:type="dxa"/>
        <w:tblInd w:w="-15" w:type="dxa"/>
        <w:tblLayout w:type="fixed"/>
        <w:tblCellMar>
          <w:top w:w="15" w:type="dxa"/>
          <w:left w:w="15" w:type="dxa"/>
          <w:bottom w:w="15" w:type="dxa"/>
          <w:right w:w="15" w:type="dxa"/>
        </w:tblCellMar>
        <w:tblLook w:val="0400"/>
      </w:tblPr>
      <w:tblGrid>
        <w:gridCol w:w="2549"/>
        <w:gridCol w:w="7372"/>
      </w:tblGrid>
      <w:tr w:rsidR="00C83F00" w:rsidTr="0098527A">
        <w:tc>
          <w:tcPr>
            <w:tcW w:w="2549" w:type="dxa"/>
            <w:shd w:val="clear" w:color="auto" w:fill="FFFFFF"/>
          </w:tcPr>
          <w:p w:rsidR="00C83F00" w:rsidRPr="000F3A27" w:rsidRDefault="00C83F00" w:rsidP="0098527A">
            <w:pPr>
              <w:tabs>
                <w:tab w:val="left" w:pos="2250"/>
              </w:tabs>
              <w:spacing w:line="360" w:lineRule="auto"/>
              <w:ind w:right="-90" w:firstLine="720"/>
              <w:rPr>
                <w:rFonts w:ascii="GHEA Grapalat" w:eastAsia="GHEA Grapalat" w:hAnsi="GHEA Grapalat" w:cs="GHEA Grapalat"/>
                <w:b/>
                <w:color w:val="000000"/>
              </w:rPr>
            </w:pPr>
            <w:r w:rsidRPr="000F3A27">
              <w:rPr>
                <w:rFonts w:ascii="GHEA Grapalat" w:eastAsia="GHEA Grapalat" w:hAnsi="GHEA Grapalat" w:cs="GHEA Grapalat"/>
                <w:b/>
                <w:color w:val="000000"/>
              </w:rPr>
              <w:lastRenderedPageBreak/>
              <w:t>«Հոդված 17.</w:t>
            </w:r>
          </w:p>
        </w:tc>
        <w:tc>
          <w:tcPr>
            <w:tcW w:w="7372" w:type="dxa"/>
            <w:shd w:val="clear" w:color="auto" w:fill="FFFFFF"/>
          </w:tcPr>
          <w:p w:rsidR="00C83F00" w:rsidRPr="000F3A27" w:rsidRDefault="00C83F00" w:rsidP="0098527A">
            <w:pPr>
              <w:tabs>
                <w:tab w:val="left" w:pos="2250"/>
              </w:tabs>
              <w:spacing w:line="360" w:lineRule="auto"/>
              <w:ind w:right="-90" w:firstLine="720"/>
              <w:rPr>
                <w:rFonts w:ascii="GHEA Grapalat" w:eastAsia="GHEA Grapalat" w:hAnsi="GHEA Grapalat" w:cs="GHEA Grapalat"/>
                <w:b/>
                <w:color w:val="000000"/>
              </w:rPr>
            </w:pPr>
            <w:r w:rsidRPr="000F3A27">
              <w:rPr>
                <w:rFonts w:ascii="GHEA Grapalat" w:eastAsia="GHEA Grapalat" w:hAnsi="GHEA Grapalat" w:cs="GHEA Grapalat"/>
                <w:b/>
                <w:color w:val="000000"/>
              </w:rPr>
              <w:t>Դատական վարույթի հրապարակայնությունը</w:t>
            </w:r>
          </w:p>
        </w:tc>
      </w:tr>
    </w:tbl>
    <w:p w:rsidR="00C83F00" w:rsidRDefault="00C83F00" w:rsidP="00C83F00">
      <w:pPr>
        <w:pBdr>
          <w:top w:val="nil"/>
          <w:left w:val="nil"/>
          <w:bottom w:val="nil"/>
          <w:right w:val="nil"/>
          <w:between w:val="nil"/>
        </w:pBdr>
        <w:shd w:val="clear" w:color="auto" w:fill="FFFFFF"/>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1. Դատարանում գործը քննվում է դռնբաց դատական նիստում, բացառությամբ օրենքով նախատեսված դեպքերի:</w:t>
      </w:r>
    </w:p>
    <w:p w:rsidR="00C83F00" w:rsidRDefault="00C83F00" w:rsidP="00C83F00">
      <w:pPr>
        <w:shd w:val="clear" w:color="auto" w:fill="FFFFFF"/>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2. Դատավարության մասնակիցների մասնավոր կյանքի, ներառյալ` առևտրային գաղտնիքի, անչափահասների կամ արդարադատության շահերի, ինչպես նաև պետական անվտանգության, հասարակական կարգի կամ բարոյականության պաշտպանության նպատակով դատարանը գործին մասնակցող անձի միջնորդությամբ կամ իր նախաձեռնությամբ </w:t>
      </w:r>
      <w:r>
        <w:rPr>
          <w:rFonts w:ascii="GHEA Grapalat" w:eastAsia="GHEA Grapalat" w:hAnsi="GHEA Grapalat" w:cs="GHEA Grapalat"/>
        </w:rPr>
        <w:t>դատական վարույթը</w:t>
      </w:r>
      <w:r>
        <w:rPr>
          <w:rFonts w:ascii="GHEA Grapalat" w:eastAsia="GHEA Grapalat" w:hAnsi="GHEA Grapalat" w:cs="GHEA Grapalat"/>
          <w:color w:val="FF0000"/>
        </w:rPr>
        <w:t xml:space="preserve"> </w:t>
      </w:r>
      <w:r>
        <w:rPr>
          <w:rFonts w:ascii="GHEA Grapalat" w:eastAsia="GHEA Grapalat" w:hAnsi="GHEA Grapalat" w:cs="GHEA Grapalat"/>
          <w:color w:val="000000"/>
        </w:rPr>
        <w:t xml:space="preserve">կամ դրա մի մասը կարող է </w:t>
      </w:r>
      <w:r>
        <w:rPr>
          <w:rFonts w:ascii="GHEA Grapalat" w:eastAsia="GHEA Grapalat" w:hAnsi="GHEA Grapalat" w:cs="GHEA Grapalat"/>
        </w:rPr>
        <w:t>անցկացնել դռնփակ</w:t>
      </w:r>
      <w:r>
        <w:rPr>
          <w:rFonts w:ascii="GHEA Grapalat" w:eastAsia="GHEA Grapalat" w:hAnsi="GHEA Grapalat" w:cs="GHEA Grapalat"/>
          <w:color w:val="000000"/>
        </w:rPr>
        <w:t>:</w:t>
      </w:r>
    </w:p>
    <w:p w:rsidR="00C83F00" w:rsidRDefault="00C83F00" w:rsidP="00C83F00">
      <w:pPr>
        <w:shd w:val="clear" w:color="auto" w:fill="FFFFFF"/>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3. </w:t>
      </w:r>
      <w:r>
        <w:rPr>
          <w:rFonts w:ascii="GHEA Grapalat" w:eastAsia="GHEA Grapalat" w:hAnsi="GHEA Grapalat" w:cs="GHEA Grapalat"/>
        </w:rPr>
        <w:t>Դատական վարույթը</w:t>
      </w:r>
      <w:r>
        <w:rPr>
          <w:rFonts w:ascii="GHEA Grapalat" w:eastAsia="GHEA Grapalat" w:hAnsi="GHEA Grapalat" w:cs="GHEA Grapalat"/>
          <w:color w:val="FF0000"/>
        </w:rPr>
        <w:t xml:space="preserve"> </w:t>
      </w:r>
      <w:r>
        <w:rPr>
          <w:rFonts w:ascii="GHEA Grapalat" w:eastAsia="GHEA Grapalat" w:hAnsi="GHEA Grapalat" w:cs="GHEA Grapalat"/>
          <w:color w:val="000000"/>
        </w:rPr>
        <w:t xml:space="preserve">կամ դրա մի մասը դռնփակ </w:t>
      </w:r>
      <w:r>
        <w:rPr>
          <w:rFonts w:ascii="GHEA Grapalat" w:eastAsia="GHEA Grapalat" w:hAnsi="GHEA Grapalat" w:cs="GHEA Grapalat"/>
        </w:rPr>
        <w:t>անցկացնելու հարցը</w:t>
      </w:r>
      <w:r>
        <w:rPr>
          <w:rFonts w:ascii="GHEA Grapalat" w:eastAsia="GHEA Grapalat" w:hAnsi="GHEA Grapalat" w:cs="GHEA Grapalat"/>
          <w:color w:val="FF0000"/>
        </w:rPr>
        <w:t xml:space="preserve"> </w:t>
      </w:r>
      <w:r>
        <w:rPr>
          <w:rFonts w:ascii="GHEA Grapalat" w:eastAsia="GHEA Grapalat" w:hAnsi="GHEA Grapalat" w:cs="GHEA Grapalat"/>
          <w:color w:val="000000"/>
        </w:rPr>
        <w:t>լուծվում է դռնփակության պայմաններում:</w:t>
      </w:r>
    </w:p>
    <w:p w:rsidR="00C83F00" w:rsidRDefault="00C83F00" w:rsidP="00C83F00">
      <w:pPr>
        <w:shd w:val="clear" w:color="auto" w:fill="FFFFFF"/>
        <w:tabs>
          <w:tab w:val="left" w:pos="2250"/>
        </w:tabs>
        <w:spacing w:line="360" w:lineRule="auto"/>
        <w:ind w:right="-90" w:firstLine="720"/>
        <w:jc w:val="both"/>
        <w:rPr>
          <w:rFonts w:ascii="GHEA Grapalat" w:eastAsia="GHEA Grapalat" w:hAnsi="GHEA Grapalat" w:cs="GHEA Grapalat"/>
        </w:rPr>
      </w:pPr>
      <w:r>
        <w:rPr>
          <w:rFonts w:ascii="GHEA Grapalat" w:eastAsia="GHEA Grapalat" w:hAnsi="GHEA Grapalat" w:cs="GHEA Grapalat"/>
          <w:color w:val="000000"/>
        </w:rPr>
        <w:t xml:space="preserve">4. </w:t>
      </w:r>
      <w:r>
        <w:rPr>
          <w:rFonts w:ascii="GHEA Grapalat" w:eastAsia="GHEA Grapalat" w:hAnsi="GHEA Grapalat" w:cs="GHEA Grapalat"/>
        </w:rPr>
        <w:t>Դատական վարույթը</w:t>
      </w:r>
      <w:r>
        <w:rPr>
          <w:rFonts w:ascii="GHEA Grapalat" w:eastAsia="GHEA Grapalat" w:hAnsi="GHEA Grapalat" w:cs="GHEA Grapalat"/>
          <w:color w:val="FF0000"/>
        </w:rPr>
        <w:t xml:space="preserve"> </w:t>
      </w:r>
      <w:r>
        <w:rPr>
          <w:rFonts w:ascii="GHEA Grapalat" w:eastAsia="GHEA Grapalat" w:hAnsi="GHEA Grapalat" w:cs="GHEA Grapalat"/>
          <w:color w:val="000000"/>
        </w:rPr>
        <w:t xml:space="preserve">կամ դրա մի մասը դռնփակ </w:t>
      </w:r>
      <w:r>
        <w:rPr>
          <w:rFonts w:ascii="GHEA Grapalat" w:eastAsia="GHEA Grapalat" w:hAnsi="GHEA Grapalat" w:cs="GHEA Grapalat"/>
        </w:rPr>
        <w:t>անցկացնելու մասին</w:t>
      </w:r>
      <w:r>
        <w:rPr>
          <w:rFonts w:ascii="GHEA Grapalat" w:eastAsia="GHEA Grapalat" w:hAnsi="GHEA Grapalat" w:cs="GHEA Grapalat"/>
          <w:color w:val="FF0000"/>
          <w:u w:val="single"/>
        </w:rPr>
        <w:t xml:space="preserve"> </w:t>
      </w:r>
      <w:r>
        <w:rPr>
          <w:rFonts w:ascii="GHEA Grapalat" w:eastAsia="GHEA Grapalat" w:hAnsi="GHEA Grapalat" w:cs="GHEA Grapalat"/>
        </w:rPr>
        <w:t>դատարանը կայացնում է որոշում:</w:t>
      </w:r>
    </w:p>
    <w:p w:rsidR="00C83F00" w:rsidRDefault="00C83F00" w:rsidP="00C83F00">
      <w:pPr>
        <w:shd w:val="clear" w:color="auto" w:fill="FFFFFF"/>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5. Դռնփակ դատական նիստում գործի քննությունն իրականացվում է սույն օրենսգրքով սահմանված կանոնների պահպանմամբ: </w:t>
      </w:r>
      <w:r>
        <w:rPr>
          <w:rFonts w:ascii="GHEA Grapalat" w:eastAsia="GHEA Grapalat" w:hAnsi="GHEA Grapalat" w:cs="GHEA Grapalat"/>
        </w:rPr>
        <w:t>Դատական վարույթը</w:t>
      </w:r>
      <w:r>
        <w:rPr>
          <w:rFonts w:ascii="GHEA Grapalat" w:eastAsia="GHEA Grapalat" w:hAnsi="GHEA Grapalat" w:cs="GHEA Grapalat"/>
          <w:color w:val="FF0000"/>
        </w:rPr>
        <w:t xml:space="preserve"> </w:t>
      </w:r>
      <w:r>
        <w:rPr>
          <w:rFonts w:ascii="GHEA Grapalat" w:eastAsia="GHEA Grapalat" w:hAnsi="GHEA Grapalat" w:cs="GHEA Grapalat"/>
          <w:color w:val="000000"/>
        </w:rPr>
        <w:t>կամ դրա մի մասը դռնփակ նիստում քննելու դեպքում դատական նիստին իրավունք ունեն ներկա լինելու դատական նիստերի քարտուղարը, գործին մասնակցող անձինք, նրանց ներկայացուցիչները, դատական կարգադրիչները, իսկ անհրաժեշտության դեպքում` նաև վկան, փորձագետը, մասնագետը և թարգմանիչը: Նշված անձինք դատարանի կողմից ստորագրություն վերցնելու միջոցով նախազգուշացվում են օրենքով պահպանվող գաղտնի տեղեկությունները չհրապարակելու և սահմանված կարգի խախտմամբ օգտագործելու համար պատասխանատվության մասին:</w:t>
      </w:r>
    </w:p>
    <w:p w:rsidR="00C83F00" w:rsidRDefault="00C83F00" w:rsidP="00C83F00">
      <w:pPr>
        <w:shd w:val="clear" w:color="auto" w:fill="FFFFFF"/>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6. Դռնփակ դատական նիստում տեսաձայնային հեռահաղորդակցության միջոցների կիրառումն արգելվում է:</w:t>
      </w:r>
    </w:p>
    <w:p w:rsidR="00C83F00" w:rsidRDefault="00C83F00" w:rsidP="00C83F00">
      <w:pPr>
        <w:shd w:val="clear" w:color="auto" w:fill="FFFFFF"/>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lastRenderedPageBreak/>
        <w:t>7. Դատարանի` եզրափակիչ, իսկ սույն օրենսգրքով կամ Բարձրագույն դատական խորհրդի որոշմամբ նախատեսված դեպքերում նաև այլ դատական ակտերը հրապարակվում են դատական իշխանության պաշտոնական կայքի միջոցով:</w:t>
      </w:r>
    </w:p>
    <w:p w:rsidR="00C83F00" w:rsidRDefault="00C83F00" w:rsidP="00C83F00">
      <w:pPr>
        <w:shd w:val="clear" w:color="auto" w:fill="FFFFFF"/>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8. </w:t>
      </w:r>
      <w:r>
        <w:rPr>
          <w:rFonts w:ascii="GHEA Grapalat" w:eastAsia="GHEA Grapalat" w:hAnsi="GHEA Grapalat" w:cs="GHEA Grapalat"/>
        </w:rPr>
        <w:t>Դատական իշխանության պաշտոնական կայքի միջոցով առնվազն 7 օր հրապարակման անհնարինության դեպքում` եզրափակիչ, իսկ սույն Օրենսգրքով նախատեսված դեպքերում նաև այլ դատական ակտերը հրապարակվում են դատական նիստում, որի մասին դատավարության մասնակիցները ծանուցում են</w:t>
      </w:r>
    </w:p>
    <w:p w:rsidR="00C83F00" w:rsidRDefault="00C83F00" w:rsidP="00C83F00">
      <w:pPr>
        <w:shd w:val="clear" w:color="auto" w:fill="FFFFFF"/>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rPr>
        <w:t>9. Դատական վարույթը</w:t>
      </w:r>
      <w:r>
        <w:rPr>
          <w:rFonts w:ascii="GHEA Grapalat" w:eastAsia="GHEA Grapalat" w:hAnsi="GHEA Grapalat" w:cs="GHEA Grapalat"/>
          <w:color w:val="000000"/>
        </w:rPr>
        <w:t xml:space="preserve"> կամ դրա մասը </w:t>
      </w:r>
      <w:r>
        <w:rPr>
          <w:rFonts w:ascii="GHEA Grapalat" w:eastAsia="GHEA Grapalat" w:hAnsi="GHEA Grapalat" w:cs="GHEA Grapalat"/>
        </w:rPr>
        <w:t>դռնփակ անցկացնելու դեպքում</w:t>
      </w:r>
      <w:r>
        <w:rPr>
          <w:rFonts w:ascii="GHEA Grapalat" w:eastAsia="GHEA Grapalat" w:hAnsi="GHEA Grapalat" w:cs="GHEA Grapalat"/>
          <w:color w:val="FF0000"/>
        </w:rPr>
        <w:t xml:space="preserve"> </w:t>
      </w:r>
      <w:r>
        <w:rPr>
          <w:rFonts w:ascii="GHEA Grapalat" w:eastAsia="GHEA Grapalat" w:hAnsi="GHEA Grapalat" w:cs="GHEA Grapalat"/>
          <w:color w:val="000000"/>
        </w:rPr>
        <w:t>դատական իշխանության պաշտոնական կայքում հրապարակվում է եզրափակիչ դատական ակտի եզրափակիչ մասը, բացառությամբ այն դեպքերի, երբ այն պարունակում է օրենքով պահպանվող գաղտնիք: Եզրափակիչ դատական ակտի` օրենքով պահպանվող գաղտնիք պարունակող եզրափակիչ մասը հրապարակվում է դռնփակ նիստում:</w:t>
      </w:r>
    </w:p>
    <w:p w:rsidR="00C83F00" w:rsidRDefault="00C83F00" w:rsidP="00C83F00">
      <w:pPr>
        <w:shd w:val="clear" w:color="auto" w:fill="FFFFFF"/>
        <w:tabs>
          <w:tab w:val="left" w:pos="2250"/>
        </w:tabs>
        <w:spacing w:line="360" w:lineRule="auto"/>
        <w:ind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rPr>
        <w:t xml:space="preserve">10. </w:t>
      </w:r>
      <w:r>
        <w:rPr>
          <w:rFonts w:ascii="GHEA Grapalat" w:eastAsia="GHEA Grapalat" w:hAnsi="GHEA Grapalat" w:cs="GHEA Grapalat"/>
        </w:rPr>
        <w:t>Դատական վարույթը</w:t>
      </w:r>
      <w:r>
        <w:rPr>
          <w:rFonts w:ascii="GHEA Grapalat" w:eastAsia="GHEA Grapalat" w:hAnsi="GHEA Grapalat" w:cs="GHEA Grapalat"/>
          <w:color w:val="000000"/>
        </w:rPr>
        <w:t xml:space="preserve"> կամ դրա մի մասը դատարանի որոշմամբ դռնփակ </w:t>
      </w:r>
      <w:r>
        <w:rPr>
          <w:rFonts w:ascii="GHEA Grapalat" w:eastAsia="GHEA Grapalat" w:hAnsi="GHEA Grapalat" w:cs="GHEA Grapalat"/>
        </w:rPr>
        <w:t>անցկացնելու</w:t>
      </w:r>
      <w:r>
        <w:rPr>
          <w:rFonts w:ascii="GHEA Grapalat" w:eastAsia="GHEA Grapalat" w:hAnsi="GHEA Grapalat" w:cs="GHEA Grapalat"/>
          <w:color w:val="FF0000"/>
        </w:rPr>
        <w:t xml:space="preserve"> </w:t>
      </w:r>
      <w:r>
        <w:rPr>
          <w:rFonts w:ascii="GHEA Grapalat" w:eastAsia="GHEA Grapalat" w:hAnsi="GHEA Grapalat" w:cs="GHEA Grapalat"/>
          <w:color w:val="000000"/>
        </w:rPr>
        <w:t>դեպքում տվյալ գործի հետագա քննությունն այլ դատական ատյաններում կատարվում է դռնփակ</w:t>
      </w:r>
      <w:r>
        <w:rPr>
          <w:rFonts w:ascii="GHEA Grapalat" w:eastAsia="GHEA Grapalat" w:hAnsi="GHEA Grapalat" w:cs="GHEA Grapalat"/>
          <w:color w:val="000000"/>
          <w:highlight w:val="white"/>
        </w:rPr>
        <w:t>»:</w:t>
      </w:r>
    </w:p>
    <w:p w:rsidR="00C83F00" w:rsidRDefault="00C83F00" w:rsidP="00C83F00">
      <w:pPr>
        <w:shd w:val="clear" w:color="auto" w:fill="FFFFFF"/>
        <w:tabs>
          <w:tab w:val="left" w:pos="2250"/>
        </w:tabs>
        <w:spacing w:line="360" w:lineRule="auto"/>
        <w:ind w:right="-90" w:firstLine="720"/>
        <w:jc w:val="both"/>
        <w:rPr>
          <w:rFonts w:ascii="GHEA Grapalat" w:eastAsia="GHEA Grapalat" w:hAnsi="GHEA Grapalat" w:cs="GHEA Grapalat"/>
          <w:color w:val="000000"/>
          <w:highlight w:val="white"/>
        </w:rPr>
      </w:pPr>
    </w:p>
    <w:p w:rsidR="00C83F00" w:rsidRDefault="00C83F00" w:rsidP="00C83F00">
      <w:pPr>
        <w:numPr>
          <w:ilvl w:val="0"/>
          <w:numId w:val="9"/>
        </w:numPr>
        <w:pBdr>
          <w:top w:val="nil"/>
          <w:left w:val="nil"/>
          <w:bottom w:val="nil"/>
          <w:right w:val="nil"/>
          <w:between w:val="nil"/>
        </w:pBdr>
        <w:shd w:val="clear" w:color="auto" w:fill="FFFFFF"/>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Օրենսգրքի 25-րդ հոդվածը լրացնել հետևյալ բովանդակությամբ նոր 3.2-րդ մասով.</w:t>
      </w:r>
    </w:p>
    <w:p w:rsidR="00C83F00" w:rsidRDefault="00C83F00" w:rsidP="00C83F00">
      <w:pPr>
        <w:shd w:val="clear" w:color="auto" w:fill="FFFFFF"/>
        <w:spacing w:line="360" w:lineRule="auto"/>
        <w:ind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rPr>
        <w:t>«3.2. Դ</w:t>
      </w:r>
      <w:r>
        <w:rPr>
          <w:rFonts w:ascii="GHEA Grapalat" w:eastAsia="GHEA Grapalat" w:hAnsi="GHEA Grapalat" w:cs="GHEA Grapalat"/>
          <w:color w:val="000000"/>
          <w:highlight w:val="white"/>
        </w:rPr>
        <w:t>ատարանը գործը հանձնում է վարչական դատարանի քննությանը, եթե գործը քննելիս պարզվել է, որ այն ենթակա է քննության վարչական դատարանում</w:t>
      </w:r>
      <w:proofErr w:type="gramStart"/>
      <w:r>
        <w:rPr>
          <w:rFonts w:ascii="GHEA Grapalat" w:eastAsia="GHEA Grapalat" w:hAnsi="GHEA Grapalat" w:cs="GHEA Grapalat"/>
          <w:color w:val="000000"/>
          <w:highlight w:val="white"/>
        </w:rPr>
        <w:t>:»</w:t>
      </w:r>
      <w:proofErr w:type="gramEnd"/>
      <w:r>
        <w:rPr>
          <w:rFonts w:ascii="GHEA Grapalat" w:eastAsia="GHEA Grapalat" w:hAnsi="GHEA Grapalat" w:cs="GHEA Grapalat"/>
          <w:color w:val="000000"/>
          <w:highlight w:val="white"/>
        </w:rPr>
        <w:t>:</w:t>
      </w:r>
    </w:p>
    <w:p w:rsidR="00C83F00" w:rsidRDefault="00C83F00" w:rsidP="00C83F00">
      <w:pPr>
        <w:shd w:val="clear" w:color="auto" w:fill="FFFFFF"/>
        <w:spacing w:line="360" w:lineRule="auto"/>
        <w:ind w:right="-90" w:firstLine="720"/>
        <w:jc w:val="both"/>
        <w:rPr>
          <w:rFonts w:ascii="GHEA Grapalat" w:eastAsia="GHEA Grapalat" w:hAnsi="GHEA Grapalat" w:cs="GHEA Grapalat"/>
          <w:color w:val="000000"/>
          <w:highlight w:val="white"/>
        </w:rPr>
      </w:pPr>
    </w:p>
    <w:p w:rsidR="00C83F00" w:rsidRDefault="00C83F00" w:rsidP="00C83F00">
      <w:pPr>
        <w:widowControl w:val="0"/>
        <w:numPr>
          <w:ilvl w:val="0"/>
          <w:numId w:val="9"/>
        </w:numPr>
        <w:pBdr>
          <w:top w:val="nil"/>
          <w:left w:val="nil"/>
          <w:bottom w:val="nil"/>
          <w:right w:val="nil"/>
          <w:between w:val="nil"/>
        </w:pBdr>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Օրենսգրքի 27-րդ հոդվածում՝</w:t>
      </w:r>
    </w:p>
    <w:p w:rsidR="00C83F00" w:rsidRDefault="00C83F00" w:rsidP="00C83F00">
      <w:pPr>
        <w:widowControl w:val="0"/>
        <w:pBdr>
          <w:top w:val="nil"/>
          <w:left w:val="nil"/>
          <w:bottom w:val="nil"/>
          <w:right w:val="nil"/>
          <w:between w:val="nil"/>
        </w:pBdr>
        <w:tabs>
          <w:tab w:val="left" w:pos="63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1) 6-րդ մասը շարադրել հետևյալ բովանդակությամբ. </w:t>
      </w:r>
    </w:p>
    <w:p w:rsidR="00C83F00" w:rsidRDefault="00C83F00" w:rsidP="00C83F00">
      <w:pPr>
        <w:widowControl w:val="0"/>
        <w:pBdr>
          <w:top w:val="nil"/>
          <w:left w:val="nil"/>
          <w:bottom w:val="nil"/>
          <w:right w:val="nil"/>
          <w:between w:val="nil"/>
        </w:pBdr>
        <w:tabs>
          <w:tab w:val="left" w:pos="63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«6. </w:t>
      </w:r>
      <w:r>
        <w:rPr>
          <w:rFonts w:ascii="GHEA Grapalat" w:eastAsia="GHEA Grapalat" w:hAnsi="GHEA Grapalat" w:cs="GHEA Grapalat"/>
          <w:color w:val="000000"/>
          <w:highlight w:val="white"/>
        </w:rPr>
        <w:t xml:space="preserve">Վճռաբեկ դատարանում վճռաբեկ բողոքը վարույթ ընդունելու հարցը լուծվում է նիստին ներկա դատավորների ձայների ընդհանուր թվի մեծամասնությամբ, իսկ </w:t>
      </w:r>
      <w:r>
        <w:rPr>
          <w:rFonts w:ascii="GHEA Grapalat" w:eastAsia="GHEA Grapalat" w:hAnsi="GHEA Grapalat" w:cs="GHEA Grapalat"/>
          <w:color w:val="000000"/>
          <w:highlight w:val="white"/>
        </w:rPr>
        <w:lastRenderedPageBreak/>
        <w:t>վճռաբեկ բողոքը քննվում է Վճռաբեկ դատարանի քաղաքացիական պալատի, իսկ հակակոռուպցիոն պալատում՝ հակակոռուպցիոն քաղաքացիական գործերի քննության դատական կազմի դատավորների ընդհանուր թվի մեծամասնությամբ</w:t>
      </w:r>
      <w:proofErr w:type="gramStart"/>
      <w:r>
        <w:rPr>
          <w:rFonts w:ascii="GHEA Grapalat" w:eastAsia="GHEA Grapalat" w:hAnsi="GHEA Grapalat" w:cs="GHEA Grapalat"/>
          <w:color w:val="000000"/>
          <w:highlight w:val="white"/>
        </w:rPr>
        <w:t>:»</w:t>
      </w:r>
      <w:proofErr w:type="gramEnd"/>
      <w:r>
        <w:rPr>
          <w:rFonts w:ascii="GHEA Grapalat" w:eastAsia="GHEA Grapalat" w:hAnsi="GHEA Grapalat" w:cs="GHEA Grapalat"/>
          <w:color w:val="000000"/>
          <w:highlight w:val="white"/>
        </w:rPr>
        <w:t>.</w:t>
      </w:r>
    </w:p>
    <w:p w:rsidR="00C83F00" w:rsidRDefault="00C83F00" w:rsidP="00C83F00">
      <w:pPr>
        <w:widowControl w:val="0"/>
        <w:pBdr>
          <w:top w:val="nil"/>
          <w:left w:val="nil"/>
          <w:bottom w:val="nil"/>
          <w:right w:val="nil"/>
          <w:between w:val="nil"/>
        </w:pBdr>
        <w:tabs>
          <w:tab w:val="left" w:pos="63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2) 11-րդ մասը շարադրել հետևյալ բովանդակությամբ. </w:t>
      </w:r>
    </w:p>
    <w:p w:rsidR="00C83F00" w:rsidRDefault="00C83F00" w:rsidP="00C83F00">
      <w:pPr>
        <w:widowControl w:val="0"/>
        <w:pBdr>
          <w:top w:val="nil"/>
          <w:left w:val="nil"/>
          <w:bottom w:val="nil"/>
          <w:right w:val="nil"/>
          <w:between w:val="nil"/>
        </w:pBdr>
        <w:tabs>
          <w:tab w:val="left" w:pos="630"/>
        </w:tabs>
        <w:spacing w:line="360" w:lineRule="auto"/>
        <w:ind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rPr>
        <w:t>«11. Հ</w:t>
      </w:r>
      <w:r>
        <w:rPr>
          <w:rFonts w:ascii="GHEA Grapalat" w:eastAsia="GHEA Grapalat" w:hAnsi="GHEA Grapalat" w:cs="GHEA Grapalat"/>
          <w:color w:val="000000"/>
          <w:highlight w:val="white"/>
        </w:rPr>
        <w:t>ատուկ կարծիքը հրապարակվում է դատական ակտի հրապարակումից հետո յոթօրյա ժամկետում</w:t>
      </w:r>
      <w:proofErr w:type="gramStart"/>
      <w:r>
        <w:rPr>
          <w:rFonts w:ascii="GHEA Grapalat" w:eastAsia="GHEA Grapalat" w:hAnsi="GHEA Grapalat" w:cs="GHEA Grapalat"/>
          <w:color w:val="000000"/>
          <w:highlight w:val="white"/>
        </w:rPr>
        <w:t>:»</w:t>
      </w:r>
      <w:proofErr w:type="gramEnd"/>
      <w:r>
        <w:rPr>
          <w:rFonts w:ascii="GHEA Grapalat" w:eastAsia="GHEA Grapalat" w:hAnsi="GHEA Grapalat" w:cs="GHEA Grapalat"/>
          <w:color w:val="000000"/>
          <w:highlight w:val="white"/>
        </w:rPr>
        <w:t>:</w:t>
      </w:r>
    </w:p>
    <w:p w:rsidR="00C83F00" w:rsidRDefault="00C83F00" w:rsidP="00C83F00">
      <w:pPr>
        <w:widowControl w:val="0"/>
        <w:pBdr>
          <w:top w:val="nil"/>
          <w:left w:val="nil"/>
          <w:bottom w:val="nil"/>
          <w:right w:val="nil"/>
          <w:between w:val="nil"/>
        </w:pBdr>
        <w:tabs>
          <w:tab w:val="left" w:pos="630"/>
        </w:tabs>
        <w:spacing w:line="360" w:lineRule="auto"/>
        <w:ind w:right="-90" w:firstLine="720"/>
        <w:jc w:val="both"/>
        <w:rPr>
          <w:rFonts w:ascii="GHEA Grapalat" w:eastAsia="GHEA Grapalat" w:hAnsi="GHEA Grapalat" w:cs="GHEA Grapalat"/>
          <w:color w:val="000000"/>
          <w:highlight w:val="white"/>
        </w:rPr>
      </w:pPr>
    </w:p>
    <w:p w:rsidR="00C83F00" w:rsidRDefault="00C83F00" w:rsidP="00C83F00">
      <w:pPr>
        <w:widowControl w:val="0"/>
        <w:numPr>
          <w:ilvl w:val="0"/>
          <w:numId w:val="9"/>
        </w:numPr>
        <w:pBdr>
          <w:top w:val="nil"/>
          <w:left w:val="nil"/>
          <w:bottom w:val="nil"/>
          <w:right w:val="nil"/>
          <w:between w:val="nil"/>
        </w:pBdr>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Օրենսգրքի 29-րդ հոդվածի 7-րդ մասի 2-րդ նախադասությունը շարադրել նոր խմբագրությամբ՝ հետևյալ բովանդակությամբ.</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 «Գործի քննությունը կարող է ընդհատվել, իսկ դատական նիստի ընթացքում ինքնաբացարկ կամ բացարկ հայտնելու դեպքում նիստը կարող է հետաձգվել ոչ ավելի, քան երեք օրով</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 xml:space="preserve">: </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spacing w:line="360" w:lineRule="auto"/>
        <w:ind w:left="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Օրենսգրքի 37-րդ հոդվածը լրացնել </w:t>
      </w:r>
      <w:r w:rsidRPr="00D75C4C">
        <w:rPr>
          <w:rFonts w:ascii="GHEA Grapalat" w:eastAsia="GHEA Grapalat" w:hAnsi="GHEA Grapalat" w:cs="GHEA Grapalat"/>
          <w:color w:val="000000"/>
        </w:rPr>
        <w:t xml:space="preserve">նոր </w:t>
      </w:r>
      <w:r>
        <w:rPr>
          <w:rFonts w:ascii="GHEA Grapalat" w:eastAsia="GHEA Grapalat" w:hAnsi="GHEA Grapalat" w:cs="GHEA Grapalat"/>
          <w:color w:val="000000"/>
        </w:rPr>
        <w:t xml:space="preserve">1.1-րդ և 1.2-րդ մասերով՝ հետևյալ բովանդակությամբ. </w:t>
      </w:r>
    </w:p>
    <w:p w:rsidR="00C83F00" w:rsidRDefault="00C83F00" w:rsidP="00C83F00">
      <w:pPr>
        <w:spacing w:line="360" w:lineRule="auto"/>
        <w:ind w:firstLine="720"/>
        <w:jc w:val="both"/>
        <w:rPr>
          <w:rFonts w:ascii="GHEA Grapalat" w:eastAsia="GHEA Grapalat" w:hAnsi="GHEA Grapalat" w:cs="GHEA Grapalat"/>
        </w:rPr>
      </w:pPr>
      <w:r>
        <w:rPr>
          <w:rFonts w:ascii="GHEA Grapalat" w:eastAsia="GHEA Grapalat" w:hAnsi="GHEA Grapalat" w:cs="GHEA Grapalat"/>
        </w:rPr>
        <w:t>«1.1. Վեճի առարկայի նկատմամբ ինքնուրույն պահանջներ ներկայացնող երրորդ անձի հայցադիմումը ներկայացվում է, վարույթ է ընդունվում, հայցադիմումի ընդունումը մերժվում է կամ հայցադիմումը վերադարձվում է հայցադիմումին վերաբերող սույն Օրենսգրքով նախատեսված կարգով</w:t>
      </w:r>
      <w:proofErr w:type="gramStart"/>
      <w:r>
        <w:rPr>
          <w:rFonts w:ascii="GHEA Grapalat" w:eastAsia="GHEA Grapalat" w:hAnsi="GHEA Grapalat" w:cs="GHEA Grapalat"/>
        </w:rPr>
        <w:t>:»</w:t>
      </w:r>
      <w:proofErr w:type="gramEnd"/>
      <w:r>
        <w:rPr>
          <w:rFonts w:ascii="GHEA Grapalat" w:eastAsia="GHEA Grapalat" w:hAnsi="GHEA Grapalat" w:cs="GHEA Grapalat"/>
        </w:rPr>
        <w:t>:</w:t>
      </w:r>
    </w:p>
    <w:p w:rsidR="00C83F00" w:rsidRDefault="00C83F00" w:rsidP="00C83F00">
      <w:pPr>
        <w:spacing w:line="360" w:lineRule="auto"/>
        <w:ind w:firstLine="720"/>
        <w:jc w:val="both"/>
        <w:rPr>
          <w:rFonts w:ascii="GHEA Grapalat" w:eastAsia="GHEA Grapalat" w:hAnsi="GHEA Grapalat" w:cs="GHEA Grapalat"/>
        </w:rPr>
      </w:pPr>
      <w:r>
        <w:rPr>
          <w:rFonts w:ascii="GHEA Grapalat" w:eastAsia="GHEA Grapalat" w:hAnsi="GHEA Grapalat" w:cs="GHEA Grapalat"/>
        </w:rPr>
        <w:t xml:space="preserve">«1.2. Վեճի առարկայի նկատմամբ ինքնուրույն պահանջներ ներկայացնող երրորդ անձի հայցադիմումը առաջին ատյանի դատարանն ընդունում է վարույթ, </w:t>
      </w:r>
      <w:r>
        <w:rPr>
          <w:rFonts w:ascii="GHEA Grapalat" w:eastAsia="GHEA Grapalat" w:hAnsi="GHEA Grapalat" w:cs="GHEA Grapalat"/>
        </w:rPr>
        <w:br/>
        <w:t>եթե`</w:t>
      </w:r>
    </w:p>
    <w:p w:rsidR="00C83F00" w:rsidRDefault="00C83F00" w:rsidP="00C83F00">
      <w:pPr>
        <w:spacing w:line="360" w:lineRule="auto"/>
        <w:ind w:firstLine="720"/>
        <w:jc w:val="both"/>
        <w:rPr>
          <w:rFonts w:ascii="GHEA Grapalat" w:eastAsia="GHEA Grapalat" w:hAnsi="GHEA Grapalat" w:cs="GHEA Grapalat"/>
        </w:rPr>
      </w:pPr>
      <w:r>
        <w:rPr>
          <w:rFonts w:ascii="GHEA Grapalat" w:eastAsia="GHEA Grapalat" w:hAnsi="GHEA Grapalat" w:cs="GHEA Grapalat"/>
        </w:rPr>
        <w:t xml:space="preserve">1) </w:t>
      </w:r>
      <w:proofErr w:type="gramStart"/>
      <w:r>
        <w:rPr>
          <w:rFonts w:ascii="GHEA Grapalat" w:eastAsia="GHEA Grapalat" w:hAnsi="GHEA Grapalat" w:cs="GHEA Grapalat"/>
        </w:rPr>
        <w:t>պահանջը</w:t>
      </w:r>
      <w:proofErr w:type="gramEnd"/>
      <w:r>
        <w:rPr>
          <w:rFonts w:ascii="GHEA Grapalat" w:eastAsia="GHEA Grapalat" w:hAnsi="GHEA Grapalat" w:cs="GHEA Grapalat"/>
        </w:rPr>
        <w:t xml:space="preserve"> ներկայացվել է վեճի առարկայի նկատմամբ,</w:t>
      </w:r>
    </w:p>
    <w:p w:rsidR="00C83F00" w:rsidRDefault="00C83F00" w:rsidP="00C83F00">
      <w:pPr>
        <w:spacing w:line="360" w:lineRule="auto"/>
        <w:ind w:firstLine="720"/>
        <w:jc w:val="both"/>
        <w:rPr>
          <w:rFonts w:ascii="GHEA Grapalat" w:eastAsia="GHEA Grapalat" w:hAnsi="GHEA Grapalat" w:cs="GHEA Grapalat"/>
        </w:rPr>
      </w:pPr>
      <w:r>
        <w:rPr>
          <w:rFonts w:ascii="GHEA Grapalat" w:eastAsia="GHEA Grapalat" w:hAnsi="GHEA Grapalat" w:cs="GHEA Grapalat"/>
        </w:rPr>
        <w:t xml:space="preserve">2) </w:t>
      </w:r>
      <w:proofErr w:type="gramStart"/>
      <w:r>
        <w:rPr>
          <w:rFonts w:ascii="GHEA Grapalat" w:eastAsia="GHEA Grapalat" w:hAnsi="GHEA Grapalat" w:cs="GHEA Grapalat"/>
        </w:rPr>
        <w:t>հայցի</w:t>
      </w:r>
      <w:proofErr w:type="gramEnd"/>
      <w:r>
        <w:rPr>
          <w:rFonts w:ascii="GHEA Grapalat" w:eastAsia="GHEA Grapalat" w:hAnsi="GHEA Grapalat" w:cs="GHEA Grapalat"/>
        </w:rPr>
        <w:t xml:space="preserve"> և գործով քննվող պահանջների համատեղ քննությունը կարող է ապահովել գործի առավել արագ և արդյունավետ լուծումը:»:</w:t>
      </w:r>
    </w:p>
    <w:p w:rsidR="00C83F00" w:rsidRDefault="00C83F00" w:rsidP="00C83F00">
      <w:pPr>
        <w:spacing w:line="360" w:lineRule="auto"/>
        <w:ind w:firstLine="720"/>
        <w:jc w:val="both"/>
        <w:rPr>
          <w:rFonts w:ascii="GHEA Grapalat" w:eastAsia="GHEA Grapalat" w:hAnsi="GHEA Grapalat" w:cs="GHEA Grapalat"/>
        </w:rPr>
      </w:pPr>
    </w:p>
    <w:p w:rsidR="00C83F00" w:rsidRDefault="00C83F00" w:rsidP="00C83F00">
      <w:pPr>
        <w:widowControl w:val="0"/>
        <w:numPr>
          <w:ilvl w:val="0"/>
          <w:numId w:val="9"/>
        </w:numPr>
        <w:pBdr>
          <w:top w:val="nil"/>
          <w:left w:val="nil"/>
          <w:bottom w:val="nil"/>
          <w:right w:val="nil"/>
          <w:between w:val="nil"/>
        </w:pBdr>
        <w:tabs>
          <w:tab w:val="left" w:pos="63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lastRenderedPageBreak/>
        <w:t>Օրենսգրքի 38-րդ հոդվածում.</w:t>
      </w:r>
    </w:p>
    <w:p w:rsidR="00C83F00" w:rsidRDefault="00C83F00" w:rsidP="00C83F00">
      <w:pPr>
        <w:widowControl w:val="0"/>
        <w:pBdr>
          <w:top w:val="nil"/>
          <w:left w:val="nil"/>
          <w:bottom w:val="nil"/>
          <w:right w:val="nil"/>
          <w:between w:val="nil"/>
        </w:pBdr>
        <w:tabs>
          <w:tab w:val="left" w:pos="630"/>
        </w:tabs>
        <w:spacing w:line="360" w:lineRule="auto"/>
        <w:ind w:right="-90"/>
        <w:jc w:val="both"/>
        <w:rPr>
          <w:rFonts w:ascii="GHEA Grapalat" w:eastAsia="GHEA Grapalat" w:hAnsi="GHEA Grapalat" w:cs="GHEA Grapalat"/>
          <w:color w:val="000000"/>
        </w:rPr>
      </w:pPr>
      <w:r>
        <w:rPr>
          <w:rFonts w:ascii="GHEA Grapalat" w:eastAsia="GHEA Grapalat" w:hAnsi="GHEA Grapalat" w:cs="GHEA Grapalat"/>
          <w:color w:val="000000"/>
        </w:rPr>
        <w:tab/>
      </w:r>
      <w:r>
        <w:rPr>
          <w:rFonts w:ascii="GHEA Grapalat" w:eastAsia="GHEA Grapalat" w:hAnsi="GHEA Grapalat" w:cs="GHEA Grapalat"/>
          <w:color w:val="000000"/>
        </w:rPr>
        <w:tab/>
        <w:t xml:space="preserve">1) 3-րդ մասի առաջին նախադասությունից հետո լրացնել հետևյալ բովանդակությամբ նոր նախադասություն. </w:t>
      </w:r>
    </w:p>
    <w:p w:rsidR="00C83F00" w:rsidRDefault="00C83F00" w:rsidP="00C83F00">
      <w:pPr>
        <w:widowControl w:val="0"/>
        <w:pBdr>
          <w:top w:val="nil"/>
          <w:left w:val="nil"/>
          <w:bottom w:val="nil"/>
          <w:right w:val="nil"/>
          <w:between w:val="nil"/>
        </w:pBdr>
        <w:tabs>
          <w:tab w:val="left" w:pos="63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«Եթե հասեցատիրոջը ուղարկված ծանուցումը վերադարձվում է դատարան կամ որևէ այլ պատճառով հասցեատերը այն չի ստանում, ապա ծանուցումը իրականացվում է սույն օրենսգրքի 95-րդ հոդվածի 5-րդ մասով սահմանված կարգով</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 xml:space="preserve">. </w:t>
      </w:r>
    </w:p>
    <w:p w:rsidR="00C83F00" w:rsidRDefault="00C83F00" w:rsidP="00C83F00">
      <w:pPr>
        <w:shd w:val="clear" w:color="auto" w:fill="FFFFFF"/>
        <w:spacing w:line="360" w:lineRule="auto"/>
        <w:ind w:firstLine="720"/>
        <w:jc w:val="both"/>
        <w:rPr>
          <w:rFonts w:ascii="GHEA Grapalat" w:eastAsia="GHEA Grapalat" w:hAnsi="GHEA Grapalat" w:cs="GHEA Grapalat"/>
        </w:rPr>
      </w:pPr>
      <w:r>
        <w:rPr>
          <w:rFonts w:ascii="GHEA Grapalat" w:eastAsia="GHEA Grapalat" w:hAnsi="GHEA Grapalat" w:cs="GHEA Grapalat"/>
          <w:color w:val="000000"/>
        </w:rPr>
        <w:t xml:space="preserve">2) </w:t>
      </w:r>
      <w:proofErr w:type="gramStart"/>
      <w:r>
        <w:rPr>
          <w:rFonts w:ascii="GHEA Grapalat" w:eastAsia="GHEA Grapalat" w:hAnsi="GHEA Grapalat" w:cs="GHEA Grapalat"/>
        </w:rPr>
        <w:t>լրացնել</w:t>
      </w:r>
      <w:proofErr w:type="gramEnd"/>
      <w:r>
        <w:rPr>
          <w:rFonts w:ascii="GHEA Grapalat" w:eastAsia="GHEA Grapalat" w:hAnsi="GHEA Grapalat" w:cs="GHEA Grapalat"/>
        </w:rPr>
        <w:t xml:space="preserve"> նոր 7.1-րդ մաս՝ հետևյալ բովանդակությամբ. </w:t>
      </w:r>
    </w:p>
    <w:p w:rsidR="00C83F00" w:rsidRDefault="00C83F00" w:rsidP="00C83F00">
      <w:pPr>
        <w:shd w:val="clear" w:color="auto" w:fill="FFFFFF"/>
        <w:spacing w:line="360" w:lineRule="auto"/>
        <w:ind w:firstLine="720"/>
        <w:jc w:val="both"/>
        <w:rPr>
          <w:rFonts w:ascii="GHEA Grapalat" w:eastAsia="GHEA Grapalat" w:hAnsi="GHEA Grapalat" w:cs="GHEA Grapalat"/>
        </w:rPr>
      </w:pPr>
      <w:r>
        <w:rPr>
          <w:rFonts w:ascii="GHEA Grapalat" w:eastAsia="GHEA Grapalat" w:hAnsi="GHEA Grapalat" w:cs="GHEA Grapalat"/>
        </w:rPr>
        <w:t xml:space="preserve">«7.1. Սույն հոդվածի 3-րդ մասով </w:t>
      </w:r>
      <w:r>
        <w:rPr>
          <w:rFonts w:ascii="GHEA Grapalat" w:eastAsia="GHEA Grapalat" w:hAnsi="GHEA Grapalat" w:cs="GHEA Grapalat"/>
          <w:highlight w:val="white"/>
        </w:rPr>
        <w:t>սահմանված կարգով ծանուցված անձինք</w:t>
      </w:r>
      <w:r>
        <w:rPr>
          <w:rFonts w:ascii="GHEA Grapalat" w:eastAsia="GHEA Grapalat" w:hAnsi="GHEA Grapalat" w:cs="GHEA Grapalat"/>
        </w:rPr>
        <w:t xml:space="preserve"> իրավունք ունեն ծանոթանալու գործի նյութերին, ստանալու դրանց պատճենները, գործի նյութերից անելու քաղվածքներ, լուսանկարներ, լուսապատճեններ և պատճեններ, ինչպես նաև այդ իրավունքների իրացման համար սույն Օրենսգրքով նախատեսված այլ իրավունքներ և կրում են այդ իրավունքների իրացման համար սույն Օրենսգրքով կողմի համար սահմանված պարտականություններ»:</w:t>
      </w:r>
    </w:p>
    <w:p w:rsidR="00C83F00" w:rsidRDefault="00C83F00" w:rsidP="00C83F00">
      <w:pPr>
        <w:shd w:val="clear" w:color="auto" w:fill="FFFFFF"/>
        <w:spacing w:line="360" w:lineRule="auto"/>
        <w:ind w:firstLine="720"/>
        <w:jc w:val="both"/>
        <w:rPr>
          <w:rFonts w:ascii="GHEA Grapalat" w:eastAsia="GHEA Grapalat" w:hAnsi="GHEA Grapalat" w:cs="GHEA Grapalat"/>
        </w:rPr>
      </w:pPr>
    </w:p>
    <w:p w:rsidR="00C83F00" w:rsidRDefault="00C83F00" w:rsidP="00C83F00">
      <w:pPr>
        <w:numPr>
          <w:ilvl w:val="0"/>
          <w:numId w:val="9"/>
        </w:numPr>
        <w:pBdr>
          <w:top w:val="nil"/>
          <w:left w:val="nil"/>
          <w:bottom w:val="nil"/>
          <w:right w:val="nil"/>
          <w:between w:val="nil"/>
        </w:pBdr>
        <w:shd w:val="clear" w:color="auto" w:fill="FFFFFF"/>
        <w:spacing w:line="360" w:lineRule="auto"/>
        <w:ind w:left="0" w:firstLine="720"/>
        <w:jc w:val="both"/>
        <w:rPr>
          <w:rFonts w:ascii="GHEA Grapalat" w:eastAsia="GHEA Grapalat" w:hAnsi="GHEA Grapalat" w:cs="GHEA Grapalat"/>
          <w:color w:val="000000"/>
        </w:rPr>
      </w:pPr>
      <w:r>
        <w:rPr>
          <w:rFonts w:ascii="GHEA Grapalat" w:eastAsia="GHEA Grapalat" w:hAnsi="GHEA Grapalat" w:cs="GHEA Grapalat"/>
          <w:color w:val="000000"/>
        </w:rPr>
        <w:t>Օրենսգրքի 39-րդ հոդվածը շարադրել հետևյալ խմբագրությամբ.</w:t>
      </w:r>
    </w:p>
    <w:p w:rsidR="00C83F00" w:rsidRDefault="00C83F00" w:rsidP="00C83F00">
      <w:pPr>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b/>
          <w:color w:val="000000"/>
        </w:rPr>
      </w:pPr>
      <w:proofErr w:type="gramStart"/>
      <w:r>
        <w:rPr>
          <w:rFonts w:ascii="GHEA Grapalat" w:eastAsia="GHEA Grapalat" w:hAnsi="GHEA Grapalat" w:cs="GHEA Grapalat"/>
          <w:color w:val="000000"/>
        </w:rPr>
        <w:t>«</w:t>
      </w:r>
      <w:r>
        <w:rPr>
          <w:rFonts w:ascii="GHEA Grapalat" w:eastAsia="GHEA Grapalat" w:hAnsi="GHEA Grapalat" w:cs="GHEA Grapalat"/>
          <w:b/>
          <w:color w:val="000000"/>
        </w:rPr>
        <w:t>Հոդված 39.</w:t>
      </w:r>
      <w:proofErr w:type="gramEnd"/>
      <w:r>
        <w:rPr>
          <w:rFonts w:ascii="GHEA Grapalat" w:eastAsia="GHEA Grapalat" w:hAnsi="GHEA Grapalat" w:cs="GHEA Grapalat"/>
          <w:b/>
          <w:color w:val="000000"/>
        </w:rPr>
        <w:t xml:space="preserve"> Դիմողը և դիմումի քննության ելքով շահագրգռված այլ անձինք</w:t>
      </w:r>
    </w:p>
    <w:p w:rsidR="00C83F00" w:rsidRDefault="00C83F00" w:rsidP="00C83F00">
      <w:pPr>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highlight w:val="white"/>
        </w:rPr>
        <w:t>«1. Դիմողն այն անձն է, որը ներկայացրել է սույն օրենսգրքով նախատեսված հատուկ կամ այլ վարույթի կարգով քննվող դիմում:</w:t>
      </w:r>
      <w:r>
        <w:rPr>
          <w:rFonts w:ascii="GHEA Grapalat" w:eastAsia="GHEA Grapalat" w:hAnsi="GHEA Grapalat" w:cs="GHEA Grapalat"/>
          <w:color w:val="000000"/>
        </w:rPr>
        <w:t xml:space="preserve"> </w:t>
      </w:r>
    </w:p>
    <w:p w:rsidR="00C83F00" w:rsidRDefault="00C83F00" w:rsidP="00C83F00">
      <w:pPr>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2. </w:t>
      </w:r>
      <w:r>
        <w:rPr>
          <w:rFonts w:ascii="GHEA Grapalat" w:eastAsia="GHEA Grapalat" w:hAnsi="GHEA Grapalat" w:cs="GHEA Grapalat"/>
          <w:color w:val="000000"/>
          <w:highlight w:val="white"/>
        </w:rPr>
        <w:t>Դ</w:t>
      </w:r>
      <w:r>
        <w:rPr>
          <w:rFonts w:ascii="GHEA Grapalat" w:eastAsia="GHEA Grapalat" w:hAnsi="GHEA Grapalat" w:cs="GHEA Grapalat"/>
          <w:color w:val="000000"/>
        </w:rPr>
        <w:t>իմումի քննության ելքով շահագրգռված անձ</w:t>
      </w:r>
      <w:r w:rsidRPr="00D75C4C">
        <w:rPr>
          <w:rFonts w:ascii="GHEA Grapalat" w:eastAsia="GHEA Grapalat" w:hAnsi="GHEA Grapalat" w:cs="GHEA Grapalat"/>
          <w:color w:val="000000"/>
        </w:rPr>
        <w:t>ը այն անձն է</w:t>
      </w:r>
      <w:r>
        <w:rPr>
          <w:rFonts w:ascii="GHEA Grapalat" w:eastAsia="GHEA Grapalat" w:hAnsi="GHEA Grapalat" w:cs="GHEA Grapalat"/>
          <w:color w:val="000000"/>
        </w:rPr>
        <w:t>,</w:t>
      </w:r>
      <w:r w:rsidRPr="000F3A27">
        <w:rPr>
          <w:rFonts w:ascii="Calibri" w:eastAsia="GHEA Grapalat" w:hAnsi="Calibri" w:cs="GHEA Grapalat"/>
          <w:color w:val="000000"/>
        </w:rPr>
        <w:t xml:space="preserve"> </w:t>
      </w:r>
      <w:r>
        <w:rPr>
          <w:rFonts w:ascii="GHEA Grapalat" w:eastAsia="GHEA Grapalat" w:hAnsi="GHEA Grapalat" w:cs="GHEA Grapalat"/>
          <w:color w:val="000000"/>
        </w:rPr>
        <w:t xml:space="preserve">որի իրավունքների և պարտականությունների վրա կարող է անխուսափելիորեն ազդել եզրափակիչ </w:t>
      </w:r>
      <w:r>
        <w:rPr>
          <w:rFonts w:ascii="GHEA Grapalat" w:eastAsia="GHEA Grapalat" w:hAnsi="GHEA Grapalat" w:cs="GHEA Grapalat"/>
          <w:color w:val="000000"/>
          <w:highlight w:val="white"/>
        </w:rPr>
        <w:t>դատական ակտը</w:t>
      </w:r>
      <w:r>
        <w:rPr>
          <w:rFonts w:ascii="GHEA Grapalat" w:eastAsia="GHEA Grapalat" w:hAnsi="GHEA Grapalat" w:cs="GHEA Grapalat"/>
          <w:color w:val="000000"/>
        </w:rPr>
        <w:t>:</w:t>
      </w:r>
    </w:p>
    <w:p w:rsidR="00C83F00" w:rsidRDefault="00C83F00" w:rsidP="00C83F00">
      <w:pPr>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3. </w:t>
      </w:r>
      <w:r>
        <w:rPr>
          <w:rFonts w:ascii="GHEA Grapalat" w:eastAsia="GHEA Grapalat" w:hAnsi="GHEA Grapalat" w:cs="GHEA Grapalat"/>
          <w:color w:val="000000"/>
          <w:highlight w:val="white"/>
        </w:rPr>
        <w:t xml:space="preserve">Առաջին ատյանի դատարանը մինչև դատաքննության ավարտը դիմողի միջնորդությամբ կամ սեփական նախաձեռնությամբ կարող է ներգրավել կամ գործին մասնակցող անձանց կազմից հանել </w:t>
      </w:r>
      <w:r>
        <w:rPr>
          <w:rFonts w:ascii="GHEA Grapalat" w:eastAsia="GHEA Grapalat" w:hAnsi="GHEA Grapalat" w:cs="GHEA Grapalat"/>
          <w:color w:val="000000"/>
        </w:rPr>
        <w:t>դիմումի քննության ելքով շահագրգռված այլ անձանց</w:t>
      </w:r>
      <w:proofErr w:type="gramStart"/>
      <w:r>
        <w:rPr>
          <w:rFonts w:ascii="GHEA Grapalat" w:eastAsia="GHEA Grapalat" w:hAnsi="GHEA Grapalat" w:cs="GHEA Grapalat"/>
          <w:color w:val="000000"/>
          <w:highlight w:val="white"/>
        </w:rPr>
        <w:t>:»</w:t>
      </w:r>
      <w:proofErr w:type="gramEnd"/>
      <w:r>
        <w:rPr>
          <w:rFonts w:ascii="GHEA Grapalat" w:eastAsia="GHEA Grapalat" w:hAnsi="GHEA Grapalat" w:cs="GHEA Grapalat"/>
          <w:color w:val="000000"/>
          <w:highlight w:val="white"/>
        </w:rPr>
        <w:t>:</w:t>
      </w:r>
    </w:p>
    <w:p w:rsidR="00C83F00" w:rsidRDefault="00C83F00" w:rsidP="00C83F00">
      <w:pPr>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shd w:val="clear" w:color="auto" w:fill="FFFFFF"/>
        <w:spacing w:line="360" w:lineRule="auto"/>
        <w:ind w:left="0" w:firstLine="720"/>
        <w:jc w:val="both"/>
        <w:rPr>
          <w:rFonts w:ascii="GHEA Grapalat" w:eastAsia="GHEA Grapalat" w:hAnsi="GHEA Grapalat" w:cs="GHEA Grapalat"/>
          <w:color w:val="000000"/>
        </w:rPr>
      </w:pPr>
      <w:r>
        <w:rPr>
          <w:rFonts w:ascii="GHEA Grapalat" w:eastAsia="GHEA Grapalat" w:hAnsi="GHEA Grapalat" w:cs="GHEA Grapalat"/>
          <w:color w:val="000000"/>
        </w:rPr>
        <w:lastRenderedPageBreak/>
        <w:t>Օրենսգրքի 55-րդ հոդվածի 2-րդ մասում «կողմ» բառը փոխարինել «գործին մասնակցող անձ» բառերով:</w:t>
      </w:r>
    </w:p>
    <w:p w:rsidR="00C83F00" w:rsidRDefault="00C83F00" w:rsidP="00C83F00">
      <w:pPr>
        <w:pBdr>
          <w:top w:val="nil"/>
          <w:left w:val="nil"/>
          <w:bottom w:val="nil"/>
          <w:right w:val="nil"/>
          <w:between w:val="nil"/>
        </w:pBdr>
        <w:shd w:val="clear" w:color="auto" w:fill="FFFFFF"/>
        <w:spacing w:line="360" w:lineRule="auto"/>
        <w:ind w:left="720"/>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shd w:val="clear" w:color="auto" w:fill="FFFFFF"/>
        <w:spacing w:line="360" w:lineRule="auto"/>
        <w:ind w:left="0" w:firstLine="720"/>
        <w:jc w:val="both"/>
        <w:rPr>
          <w:rFonts w:ascii="GHEA Grapalat" w:eastAsia="GHEA Grapalat" w:hAnsi="GHEA Grapalat" w:cs="GHEA Grapalat"/>
          <w:color w:val="000000"/>
        </w:rPr>
      </w:pPr>
      <w:r>
        <w:rPr>
          <w:rFonts w:ascii="GHEA Grapalat" w:eastAsia="GHEA Grapalat" w:hAnsi="GHEA Grapalat" w:cs="GHEA Grapalat"/>
          <w:color w:val="000000"/>
        </w:rPr>
        <w:t>Օրենսգրքի 62-րդ հոդվածի 2-րդ մասում «նախատեսված» բառերից հետո լրացնել «և օրենքով սահմանված այլ» բառերով:</w:t>
      </w:r>
    </w:p>
    <w:p w:rsidR="00C83F00" w:rsidRDefault="00C83F00" w:rsidP="00C83F00">
      <w:pPr>
        <w:pBdr>
          <w:top w:val="nil"/>
          <w:left w:val="nil"/>
          <w:bottom w:val="nil"/>
          <w:right w:val="nil"/>
          <w:between w:val="nil"/>
        </w:pBdr>
        <w:shd w:val="clear" w:color="auto" w:fill="FFFFFF"/>
        <w:spacing w:line="360" w:lineRule="auto"/>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tabs>
          <w:tab w:val="left" w:pos="2160"/>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Օրենսգրքի</w:t>
      </w:r>
      <w:r>
        <w:rPr>
          <w:rFonts w:ascii="GHEA Grapalat" w:eastAsia="GHEA Grapalat" w:hAnsi="GHEA Grapalat" w:cs="GHEA Grapalat"/>
          <w:b/>
          <w:color w:val="000000"/>
        </w:rPr>
        <w:t xml:space="preserve"> </w:t>
      </w:r>
      <w:r>
        <w:rPr>
          <w:rFonts w:ascii="GHEA Grapalat" w:eastAsia="GHEA Grapalat" w:hAnsi="GHEA Grapalat" w:cs="GHEA Grapalat"/>
          <w:color w:val="000000"/>
        </w:rPr>
        <w:t>93-րդ հոդվածի 2-րդ և 3-րդ մասերը շարադրել հետևյալ խմբագրությամբ.</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2. Գործին մասնակցող անձի կողմից իր ներկայացուցչին ծանուցելու վերաբերյալ դիմում ներկայացվելու կամ լիազորագրում նման լիազորության առկայության դեպքում դատարանի հայեցողությամբ ծանուցվում է գործին մասնակցող անձը կամ նրա ներկայացուցիչը</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tabs>
          <w:tab w:val="left" w:pos="2160"/>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Օրենսգրքի 95-րդ հոդվածի 4-րդ մասում «և այլն)» բառերից հետո լրացնել «, </w:t>
      </w:r>
      <w:r>
        <w:rPr>
          <w:rFonts w:ascii="GHEA Grapalat" w:eastAsia="GHEA Grapalat" w:hAnsi="GHEA Grapalat" w:cs="GHEA Grapalat"/>
          <w:color w:val="000000"/>
          <w:highlight w:val="white"/>
        </w:rPr>
        <w:t>բացառությամբ այն դեպքերի, եթե նշված անձը գործի քննությանը մասնակցում է որպես հակադիր շահեր ունեցող կողմ</w:t>
      </w:r>
      <w:r>
        <w:rPr>
          <w:rFonts w:ascii="GHEA Grapalat" w:eastAsia="GHEA Grapalat" w:hAnsi="GHEA Grapalat" w:cs="GHEA Grapalat"/>
          <w:color w:val="000000"/>
        </w:rPr>
        <w:t>» բառերը:</w:t>
      </w:r>
    </w:p>
    <w:p w:rsidR="00C83F00" w:rsidRDefault="00C83F00" w:rsidP="00C83F00">
      <w:pPr>
        <w:pBdr>
          <w:top w:val="nil"/>
          <w:left w:val="nil"/>
          <w:bottom w:val="nil"/>
          <w:right w:val="nil"/>
          <w:between w:val="nil"/>
        </w:pBdr>
        <w:tabs>
          <w:tab w:val="left" w:pos="2160"/>
          <w:tab w:val="left" w:pos="2250"/>
        </w:tabs>
        <w:spacing w:line="360" w:lineRule="auto"/>
        <w:ind w:left="720" w:right="-90"/>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tabs>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Օրենսգրքի 96-րդ հոդվածի 3-րդ մասում </w:t>
      </w:r>
      <w:r w:rsidRPr="00551C6C">
        <w:rPr>
          <w:rFonts w:ascii="GHEA Grapalat" w:eastAsia="GHEA Grapalat" w:hAnsi="GHEA Grapalat" w:cs="GHEA Grapalat"/>
          <w:color w:val="000000"/>
        </w:rPr>
        <w:t>2</w:t>
      </w:r>
      <w:r>
        <w:rPr>
          <w:rFonts w:ascii="GHEA Grapalat" w:eastAsia="GHEA Grapalat" w:hAnsi="GHEA Grapalat" w:cs="GHEA Grapalat"/>
          <w:color w:val="000000"/>
        </w:rPr>
        <w:t xml:space="preserve">-րդ </w:t>
      </w:r>
      <w:proofErr w:type="gramStart"/>
      <w:r>
        <w:rPr>
          <w:rFonts w:ascii="GHEA Grapalat" w:eastAsia="GHEA Grapalat" w:hAnsi="GHEA Grapalat" w:cs="GHEA Grapalat"/>
          <w:color w:val="000000"/>
        </w:rPr>
        <w:t>նախադասությունից  հետո</w:t>
      </w:r>
      <w:proofErr w:type="gramEnd"/>
      <w:r>
        <w:rPr>
          <w:rFonts w:ascii="GHEA Grapalat" w:eastAsia="GHEA Grapalat" w:hAnsi="GHEA Grapalat" w:cs="GHEA Grapalat"/>
          <w:color w:val="000000"/>
        </w:rPr>
        <w:t xml:space="preserve"> լրացնել նոր նախադասություն հետևյալ բովանդակությամբ.</w:t>
      </w:r>
    </w:p>
    <w:p w:rsidR="00C83F00" w:rsidRDefault="00C83F00" w:rsidP="00C83F00">
      <w:pPr>
        <w:pStyle w:val="ListParagraph"/>
        <w:rPr>
          <w:rFonts w:ascii="GHEA Grapalat" w:eastAsia="GHEA Grapalat" w:hAnsi="GHEA Grapalat" w:cs="GHEA Grapalat"/>
          <w:color w:val="000000"/>
        </w:rPr>
      </w:pP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«Նշված ժամկետի խախտմամբ ստացված հետադարձ ծանուցումը դատարանն ընդունում է, եթե այն չի կորցրել իր նշանակությունը</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 xml:space="preserve">:  </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shd w:val="clear" w:color="auto" w:fill="FFFFFF"/>
        <w:spacing w:line="360" w:lineRule="auto"/>
        <w:ind w:left="0" w:firstLine="720"/>
        <w:jc w:val="both"/>
        <w:rPr>
          <w:rFonts w:ascii="GHEA Grapalat" w:eastAsia="GHEA Grapalat" w:hAnsi="GHEA Grapalat" w:cs="GHEA Grapalat"/>
          <w:color w:val="000000"/>
        </w:rPr>
      </w:pPr>
      <w:r>
        <w:rPr>
          <w:rFonts w:ascii="GHEA Grapalat" w:eastAsia="GHEA Grapalat" w:hAnsi="GHEA Grapalat" w:cs="GHEA Grapalat"/>
          <w:color w:val="000000"/>
        </w:rPr>
        <w:t>Օրենսգրքի 97-րդ հոդվածը լրացնել նոր 4.1-րդ մասով՝ հետևյալ բովանդակությամբ.</w:t>
      </w:r>
    </w:p>
    <w:p w:rsidR="00C83F00" w:rsidRDefault="00C83F00" w:rsidP="00C83F00">
      <w:pPr>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«4.1. Դատական ծանուցագիրը հեռախոսակապի կամ ինտերնետ կապի կիրառմամբ ուղարկելը կամ այդ մասին հաղորդելը հնարավոր է, եթե կողմն ինքն է </w:t>
      </w:r>
      <w:r w:rsidRPr="00551C6C">
        <w:rPr>
          <w:rFonts w:ascii="GHEA Grapalat" w:eastAsia="GHEA Grapalat" w:hAnsi="GHEA Grapalat" w:cs="GHEA Grapalat"/>
          <w:color w:val="000000"/>
        </w:rPr>
        <w:t>դ</w:t>
      </w:r>
      <w:r>
        <w:rPr>
          <w:rFonts w:ascii="GHEA Grapalat" w:eastAsia="GHEA Grapalat" w:hAnsi="GHEA Grapalat" w:cs="GHEA Grapalat"/>
          <w:color w:val="000000"/>
        </w:rPr>
        <w:t>ատարանին տրամադրել իր հեռախոսահամարը: Այդ դեպքում նշված հեռախոսահամարին ուղարկված կամ հաղորդած ցանկացած տեղեկություն համարվում է ընդունված կամ ստացված հասցեատիրոջ կողմից: Հեռախոսակապի միջոցով իրականացված ծանուցումը պատշաճ է համարվում, եթե առկա է դատական ծանուցագրի հաղորդագրությունն ուղարկելու և այն հասցեատիրոջ կողմից ստացվելու փաստը հաստատելու հնարավորություն, իսկ հեռախոսային խոսակցության դեպքում՝ դրա բովանդակության մասին ձայնագրություն:»:</w:t>
      </w:r>
    </w:p>
    <w:p w:rsidR="00C83F00" w:rsidRDefault="00C83F00" w:rsidP="00C83F00">
      <w:pPr>
        <w:pBdr>
          <w:top w:val="nil"/>
          <w:left w:val="nil"/>
          <w:bottom w:val="nil"/>
          <w:right w:val="nil"/>
          <w:between w:val="nil"/>
        </w:pBdr>
        <w:shd w:val="clear" w:color="auto" w:fill="FFFFFF"/>
        <w:spacing w:line="360" w:lineRule="auto"/>
        <w:ind w:firstLine="720"/>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tabs>
          <w:tab w:val="left" w:pos="2160"/>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Օրենսգրքի 102-րդ հոդվածի՝</w:t>
      </w:r>
    </w:p>
    <w:p w:rsidR="00C83F00" w:rsidRDefault="00C83F00" w:rsidP="00C83F00">
      <w:pPr>
        <w:pBdr>
          <w:top w:val="nil"/>
          <w:left w:val="nil"/>
          <w:bottom w:val="nil"/>
          <w:right w:val="nil"/>
          <w:between w:val="nil"/>
        </w:pBdr>
        <w:tabs>
          <w:tab w:val="left" w:pos="2160"/>
          <w:tab w:val="left" w:pos="2250"/>
        </w:tabs>
        <w:spacing w:line="360" w:lineRule="auto"/>
        <w:ind w:left="720" w:right="-90"/>
        <w:jc w:val="both"/>
        <w:rPr>
          <w:rFonts w:ascii="GHEA Grapalat" w:eastAsia="GHEA Grapalat" w:hAnsi="GHEA Grapalat" w:cs="GHEA Grapalat"/>
          <w:color w:val="000000"/>
        </w:rPr>
      </w:pPr>
      <w:r>
        <w:rPr>
          <w:rFonts w:ascii="GHEA Grapalat" w:eastAsia="GHEA Grapalat" w:hAnsi="GHEA Grapalat" w:cs="GHEA Grapalat"/>
          <w:color w:val="000000"/>
        </w:rPr>
        <w:t xml:space="preserve">1) 3-րդ մասից հանել «հայց ներկայացնելու համար» բառերը։ </w:t>
      </w:r>
    </w:p>
    <w:p w:rsidR="00C83F00" w:rsidRDefault="00C83F00" w:rsidP="00C83F00">
      <w:pPr>
        <w:widowControl w:val="0"/>
        <w:pBdr>
          <w:top w:val="nil"/>
          <w:left w:val="nil"/>
          <w:bottom w:val="nil"/>
          <w:right w:val="nil"/>
          <w:between w:val="nil"/>
        </w:pBdr>
        <w:spacing w:line="360" w:lineRule="auto"/>
        <w:ind w:left="720" w:right="-90"/>
        <w:jc w:val="both"/>
        <w:rPr>
          <w:rFonts w:ascii="GHEA Grapalat" w:eastAsia="GHEA Grapalat" w:hAnsi="GHEA Grapalat" w:cs="GHEA Grapalat"/>
          <w:color w:val="000000"/>
        </w:rPr>
      </w:pPr>
      <w:r>
        <w:rPr>
          <w:rFonts w:ascii="GHEA Grapalat" w:eastAsia="GHEA Grapalat" w:hAnsi="GHEA Grapalat" w:cs="GHEA Grapalat"/>
          <w:color w:val="000000"/>
        </w:rPr>
        <w:t xml:space="preserve">2) </w:t>
      </w: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w:t>
      </w:r>
      <w:r w:rsidRPr="00551C6C">
        <w:rPr>
          <w:rFonts w:ascii="GHEA Grapalat" w:eastAsia="GHEA Grapalat" w:hAnsi="GHEA Grapalat" w:cs="GHEA Grapalat"/>
          <w:color w:val="000000"/>
        </w:rPr>
        <w:t xml:space="preserve">նոր </w:t>
      </w:r>
      <w:r>
        <w:rPr>
          <w:rFonts w:ascii="GHEA Grapalat" w:eastAsia="GHEA Grapalat" w:hAnsi="GHEA Grapalat" w:cs="GHEA Grapalat"/>
          <w:color w:val="000000"/>
        </w:rPr>
        <w:t>13-րդ մաս</w:t>
      </w:r>
      <w:r w:rsidRPr="00C43708">
        <w:rPr>
          <w:rFonts w:ascii="GHEA Grapalat" w:eastAsia="GHEA Grapalat" w:hAnsi="GHEA Grapalat" w:cs="GHEA Grapalat"/>
          <w:color w:val="000000"/>
        </w:rPr>
        <w:t>՝</w:t>
      </w:r>
      <w:r>
        <w:rPr>
          <w:rFonts w:ascii="GHEA Grapalat" w:eastAsia="GHEA Grapalat" w:hAnsi="GHEA Grapalat" w:cs="GHEA Grapalat"/>
          <w:color w:val="000000"/>
        </w:rPr>
        <w:t xml:space="preserve"> հետևյալ բովանդակությամբ. </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rPr>
        <w:t xml:space="preserve">«13. Գործին մասնակից չդարձած անձինք, որոնց իրավունքների և պարտականությունների վերաբերյալ կայացվել է դատական ակտ, այդ ակտի դեմ բողոք ներկայացնելիս </w:t>
      </w:r>
      <w:r>
        <w:rPr>
          <w:rFonts w:ascii="GHEA Grapalat" w:eastAsia="GHEA Grapalat" w:hAnsi="GHEA Grapalat" w:cs="GHEA Grapalat"/>
          <w:color w:val="000000"/>
          <w:highlight w:val="white"/>
        </w:rPr>
        <w:t>վճարում են պետական տուրք օրենքով ոչ դրամական պահանջներով դատական ակտերի դեմ բողոքների համար սահմանված չափով</w:t>
      </w:r>
      <w:proofErr w:type="gramStart"/>
      <w:r>
        <w:rPr>
          <w:rFonts w:ascii="GHEA Grapalat" w:eastAsia="GHEA Grapalat" w:hAnsi="GHEA Grapalat" w:cs="GHEA Grapalat"/>
          <w:color w:val="000000"/>
          <w:highlight w:val="white"/>
        </w:rPr>
        <w:t>:»</w:t>
      </w:r>
      <w:proofErr w:type="gramEnd"/>
      <w:r>
        <w:rPr>
          <w:rFonts w:ascii="GHEA Grapalat" w:eastAsia="GHEA Grapalat" w:hAnsi="GHEA Grapalat" w:cs="GHEA Grapalat"/>
          <w:color w:val="000000"/>
          <w:highlight w:val="white"/>
        </w:rPr>
        <w:t xml:space="preserve">: </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highlight w:val="white"/>
        </w:rPr>
      </w:pPr>
    </w:p>
    <w:p w:rsidR="00C83F00" w:rsidRDefault="00C83F00" w:rsidP="00C83F00">
      <w:pPr>
        <w:numPr>
          <w:ilvl w:val="0"/>
          <w:numId w:val="9"/>
        </w:numPr>
        <w:pBdr>
          <w:top w:val="nil"/>
          <w:left w:val="nil"/>
          <w:bottom w:val="nil"/>
          <w:right w:val="nil"/>
          <w:between w:val="nil"/>
        </w:pBdr>
        <w:tabs>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Օրենսգրքի 103-րդ հոդվածի 2-րդ մասում «հանգամանքները» բառից հետո լրացնել «և լուծել պետական տուրքը լրիվ կամ մասնակի վերադարձնելու հարցը» բառերը:  </w:t>
      </w:r>
    </w:p>
    <w:p w:rsidR="00C83F00" w:rsidRDefault="00C83F00" w:rsidP="00C83F00">
      <w:pPr>
        <w:numPr>
          <w:ilvl w:val="0"/>
          <w:numId w:val="9"/>
        </w:numPr>
        <w:pBdr>
          <w:top w:val="nil"/>
          <w:left w:val="nil"/>
          <w:bottom w:val="nil"/>
          <w:right w:val="nil"/>
          <w:between w:val="nil"/>
        </w:pBdr>
        <w:tabs>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Օրենսգրքի</w:t>
      </w:r>
      <w:r>
        <w:rPr>
          <w:rFonts w:ascii="GHEA Grapalat" w:eastAsia="GHEA Grapalat" w:hAnsi="GHEA Grapalat" w:cs="GHEA Grapalat"/>
          <w:b/>
          <w:color w:val="000000"/>
        </w:rPr>
        <w:t xml:space="preserve"> </w:t>
      </w:r>
      <w:r>
        <w:rPr>
          <w:rFonts w:ascii="GHEA Grapalat" w:eastAsia="GHEA Grapalat" w:hAnsi="GHEA Grapalat" w:cs="GHEA Grapalat"/>
          <w:color w:val="000000"/>
        </w:rPr>
        <w:t>108-րդ հոդվածի 1-ին մասը շարադրել հետևյալ խմբագրությամբ.</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w:t>
      </w:r>
      <w:r>
        <w:rPr>
          <w:rFonts w:ascii="GHEA Grapalat" w:eastAsia="GHEA Grapalat" w:hAnsi="GHEA Grapalat" w:cs="GHEA Grapalat"/>
          <w:color w:val="000000"/>
          <w:highlight w:val="white"/>
        </w:rPr>
        <w:t xml:space="preserve">1. Դատական ծախսերի հետ կապված պահանջները ներկայացվում են բացառապես տվյալ գործի շրջանակներում՝ գրավոր միջնորդության տեսքով: Նման </w:t>
      </w:r>
      <w:r>
        <w:rPr>
          <w:rFonts w:ascii="GHEA Grapalat" w:eastAsia="GHEA Grapalat" w:hAnsi="GHEA Grapalat" w:cs="GHEA Grapalat"/>
          <w:color w:val="000000"/>
          <w:highlight w:val="white"/>
        </w:rPr>
        <w:lastRenderedPageBreak/>
        <w:t>պահանջից հրաժարվելու կամ այդ կարգը չպահպանելու դեպքում դատական ծախսերի հատուցման հարցը համարվում է լուծված</w:t>
      </w:r>
      <w:proofErr w:type="gramStart"/>
      <w:r>
        <w:rPr>
          <w:rFonts w:ascii="GHEA Grapalat" w:eastAsia="GHEA Grapalat" w:hAnsi="GHEA Grapalat" w:cs="GHEA Grapalat"/>
          <w:color w:val="000000"/>
          <w:highlight w:val="white"/>
        </w:rPr>
        <w:t>:</w:t>
      </w:r>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C83F00" w:rsidRPr="00487F23"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tabs>
          <w:tab w:val="left" w:pos="2160"/>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Օրենսգրքի 109-րդ հոդվածում. </w:t>
      </w:r>
    </w:p>
    <w:p w:rsidR="00C83F00" w:rsidRPr="000F3A27" w:rsidRDefault="00C83F00" w:rsidP="00C83F00">
      <w:pPr>
        <w:pBdr>
          <w:top w:val="nil"/>
          <w:left w:val="nil"/>
          <w:bottom w:val="nil"/>
          <w:right w:val="nil"/>
          <w:between w:val="nil"/>
        </w:pBdr>
        <w:shd w:val="clear" w:color="auto" w:fill="FFFFFF"/>
        <w:tabs>
          <w:tab w:val="left" w:pos="630"/>
          <w:tab w:val="left" w:pos="2250"/>
        </w:tabs>
        <w:spacing w:line="360" w:lineRule="auto"/>
        <w:ind w:right="-90" w:firstLine="720"/>
        <w:jc w:val="both"/>
        <w:rPr>
          <w:rFonts w:ascii="Calibri" w:eastAsia="GHEA Grapalat" w:hAnsi="Calibri" w:cs="GHEA Grapalat"/>
          <w:color w:val="000000"/>
        </w:rPr>
      </w:pPr>
      <w:r>
        <w:rPr>
          <w:rFonts w:ascii="GHEA Grapalat" w:eastAsia="GHEA Grapalat" w:hAnsi="GHEA Grapalat" w:cs="GHEA Grapalat"/>
          <w:color w:val="000000"/>
        </w:rPr>
        <w:t>1) 6-րդ մասը «վրա» բառից հետո լրացնել «</w:t>
      </w:r>
      <w:r>
        <w:rPr>
          <w:rFonts w:ascii="GHEA Grapalat" w:eastAsia="GHEA Grapalat" w:hAnsi="GHEA Grapalat" w:cs="GHEA Grapalat"/>
          <w:color w:val="000000"/>
          <w:highlight w:val="white"/>
        </w:rPr>
        <w:t>, բացառությամբ այն դեպքերի, երբ դիմողներն օրենքով ազատված են գործի քննության հետ կապված դատական ծախսերից, կամ դատարանը կիրառել է նման արտոնություն բառերը</w:t>
      </w:r>
      <w:r w:rsidRPr="000F3A27">
        <w:rPr>
          <w:rFonts w:ascii="Calibri" w:eastAsia="GHEA Grapalat" w:hAnsi="Calibri" w:cs="GHEA Grapalat"/>
          <w:color w:val="000000"/>
        </w:rPr>
        <w:t>,</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2) </w:t>
      </w: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w:t>
      </w:r>
      <w:r w:rsidRPr="00766200">
        <w:rPr>
          <w:rFonts w:ascii="GHEA Grapalat" w:eastAsia="GHEA Grapalat" w:hAnsi="GHEA Grapalat" w:cs="GHEA Grapalat"/>
          <w:color w:val="000000"/>
        </w:rPr>
        <w:t xml:space="preserve">նոր 8-րդ մասով՝ </w:t>
      </w:r>
      <w:r>
        <w:rPr>
          <w:rFonts w:ascii="GHEA Grapalat" w:eastAsia="GHEA Grapalat" w:hAnsi="GHEA Grapalat" w:cs="GHEA Grapalat"/>
          <w:color w:val="000000"/>
        </w:rPr>
        <w:t xml:space="preserve">հետևյալ բովանդակությամբ. </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«8. Ներկայացված ա</w:t>
      </w:r>
      <w:r>
        <w:rPr>
          <w:rFonts w:ascii="GHEA Grapalat" w:eastAsia="GHEA Grapalat" w:hAnsi="GHEA Grapalat" w:cs="GHEA Grapalat"/>
          <w:color w:val="000000"/>
          <w:highlight w:val="white"/>
        </w:rPr>
        <w:t>ռանձին հայցապահանջների նկատմամբ հայցային վաղեմություն կիրառելու հիմքերի առկայության դեպքում, եթե դատարանն այդ մասով առանձնացնում է գործի վարույթը և առանձնացված մասով կայացնում է հայցը մերժելու մասին վճիռ, ապա նշված վճռով դատարանը նշում է կատարում գործի քննության վերսկսված մասով կայացվելիք եզրափակիչ դատական ակտով դատական ծախսերին անդրադառնալու մասին</w:t>
      </w:r>
      <w:proofErr w:type="gramStart"/>
      <w:r>
        <w:rPr>
          <w:rFonts w:ascii="GHEA Grapalat" w:eastAsia="GHEA Grapalat" w:hAnsi="GHEA Grapalat" w:cs="GHEA Grapalat"/>
          <w:color w:val="000000"/>
          <w:highlight w:val="white"/>
        </w:rPr>
        <w:t>:</w:t>
      </w:r>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tabs>
          <w:tab w:val="left" w:pos="2160"/>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Օրենսգրքի 110-րդ հոդվածում.</w:t>
      </w:r>
    </w:p>
    <w:p w:rsidR="00C83F00" w:rsidRDefault="00C83F00" w:rsidP="00C83F00">
      <w:pPr>
        <w:pBdr>
          <w:top w:val="nil"/>
          <w:left w:val="nil"/>
          <w:bottom w:val="nil"/>
          <w:right w:val="nil"/>
          <w:between w:val="nil"/>
        </w:pBdr>
        <w:tabs>
          <w:tab w:val="left" w:pos="72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1)  4-րդ մասում «</w:t>
      </w:r>
      <w:r>
        <w:rPr>
          <w:rFonts w:ascii="GHEA Grapalat" w:eastAsia="GHEA Grapalat" w:hAnsi="GHEA Grapalat" w:cs="GHEA Grapalat"/>
          <w:color w:val="000000"/>
          <w:highlight w:val="white"/>
        </w:rPr>
        <w:t>անդրադառնում են</w:t>
      </w:r>
      <w:r>
        <w:rPr>
          <w:rFonts w:ascii="GHEA Grapalat" w:eastAsia="GHEA Grapalat" w:hAnsi="GHEA Grapalat" w:cs="GHEA Grapalat"/>
          <w:color w:val="000000"/>
        </w:rPr>
        <w:t xml:space="preserve">» բառերը փոխարինել «իրավունք ունեն անդրադառնալ» բառերով:  </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2) </w:t>
      </w: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հետևյալ բովանդակությամբ 5-րդ մասով.</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5.</w:t>
      </w:r>
      <w:r w:rsidRPr="004D0CC1">
        <w:rPr>
          <w:rFonts w:ascii="GHEA Grapalat" w:eastAsia="GHEA Grapalat" w:hAnsi="GHEA Grapalat" w:cs="GHEA Grapalat"/>
          <w:color w:val="000000"/>
        </w:rPr>
        <w:t xml:space="preserve"> </w:t>
      </w:r>
      <w:r>
        <w:rPr>
          <w:rFonts w:ascii="GHEA Grapalat" w:eastAsia="GHEA Grapalat" w:hAnsi="GHEA Grapalat" w:cs="GHEA Grapalat"/>
          <w:color w:val="000000"/>
        </w:rPr>
        <w:t>Հաշտության համաձայնությամբ դատական ծախսերի հատուցման պարտականություն չի կարող դրվել օրենքի ուժով դատական ծախսերից ազատված անձի վրա</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C83F00" w:rsidRDefault="00C83F00" w:rsidP="00C83F00">
      <w:pPr>
        <w:numPr>
          <w:ilvl w:val="0"/>
          <w:numId w:val="9"/>
        </w:numPr>
        <w:pBdr>
          <w:top w:val="nil"/>
          <w:left w:val="nil"/>
          <w:bottom w:val="nil"/>
          <w:right w:val="nil"/>
          <w:between w:val="nil"/>
        </w:pBdr>
        <w:shd w:val="clear" w:color="auto" w:fill="FFFFFF"/>
        <w:tabs>
          <w:tab w:val="left" w:pos="630"/>
          <w:tab w:val="left" w:pos="2250"/>
        </w:tabs>
        <w:spacing w:line="360" w:lineRule="auto"/>
        <w:ind w:left="720" w:right="-90" w:firstLine="0"/>
        <w:jc w:val="both"/>
        <w:rPr>
          <w:rFonts w:ascii="GHEA Grapalat" w:eastAsia="GHEA Grapalat" w:hAnsi="GHEA Grapalat" w:cs="GHEA Grapalat"/>
          <w:color w:val="000000"/>
        </w:rPr>
      </w:pPr>
      <w:r>
        <w:rPr>
          <w:rFonts w:ascii="GHEA Grapalat" w:eastAsia="GHEA Grapalat" w:hAnsi="GHEA Grapalat" w:cs="GHEA Grapalat"/>
          <w:color w:val="000000"/>
        </w:rPr>
        <w:t>Օրենսգրքի 118-րդ հոդվածում`</w:t>
      </w:r>
    </w:p>
    <w:p w:rsidR="00C83F00" w:rsidRDefault="00C83F00" w:rsidP="00C83F00">
      <w:pPr>
        <w:pBdr>
          <w:top w:val="nil"/>
          <w:left w:val="nil"/>
          <w:bottom w:val="nil"/>
          <w:right w:val="nil"/>
          <w:between w:val="nil"/>
        </w:pBdr>
        <w:shd w:val="clear" w:color="auto" w:fill="FFFFFF"/>
        <w:tabs>
          <w:tab w:val="left" w:pos="630"/>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1) 1-ին մասից «Առաջին ատյանի դատարանը» բառերը փոխարինել «Դատարանը» բառով,</w:t>
      </w:r>
    </w:p>
    <w:p w:rsidR="00C83F00" w:rsidRDefault="00C83F00" w:rsidP="00C83F00">
      <w:pPr>
        <w:pBdr>
          <w:top w:val="nil"/>
          <w:left w:val="nil"/>
          <w:bottom w:val="nil"/>
          <w:right w:val="nil"/>
          <w:between w:val="nil"/>
        </w:pBdr>
        <w:shd w:val="clear" w:color="auto" w:fill="FFFFFF"/>
        <w:tabs>
          <w:tab w:val="left" w:pos="630"/>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2) </w:t>
      </w: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նոր 3-րդ մաս՝ հետևյալ բովանդակությամբ.</w:t>
      </w:r>
    </w:p>
    <w:p w:rsidR="00C83F00" w:rsidRDefault="00C83F00" w:rsidP="00C83F00">
      <w:pPr>
        <w:pBdr>
          <w:top w:val="nil"/>
          <w:left w:val="nil"/>
          <w:bottom w:val="nil"/>
          <w:right w:val="nil"/>
          <w:between w:val="nil"/>
        </w:pBdr>
        <w:shd w:val="clear" w:color="auto" w:fill="FFFFFF"/>
        <w:tabs>
          <w:tab w:val="left" w:pos="630"/>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lastRenderedPageBreak/>
        <w:t></w:t>
      </w:r>
      <w:r w:rsidRPr="0053064F">
        <w:rPr>
          <w:rFonts w:ascii="GHEA Grapalat" w:eastAsia="GHEA Grapalat" w:hAnsi="GHEA Grapalat" w:cs="GHEA Grapalat"/>
          <w:color w:val="000000"/>
        </w:rPr>
        <w:t>3.</w:t>
      </w:r>
      <w:r w:rsidRPr="000F3A27">
        <w:rPr>
          <w:rFonts w:ascii="Calibri" w:eastAsia="GHEA Grapalat" w:hAnsi="Calibri" w:cs="GHEA Grapalat"/>
          <w:color w:val="000000"/>
        </w:rPr>
        <w:t xml:space="preserve"> </w:t>
      </w:r>
      <w:r>
        <w:rPr>
          <w:rFonts w:ascii="GHEA Grapalat" w:eastAsia="GHEA Grapalat" w:hAnsi="GHEA Grapalat" w:cs="GHEA Grapalat"/>
          <w:color w:val="000000"/>
        </w:rPr>
        <w:t>Առաջին</w:t>
      </w:r>
      <w:r>
        <w:rPr>
          <w:rFonts w:ascii="GHEA Grapalat" w:eastAsia="GHEA Grapalat" w:hAnsi="GHEA Grapalat" w:cs="GHEA Grapalat"/>
          <w:color w:val="000000"/>
          <w:highlight w:val="white"/>
        </w:rPr>
        <w:t xml:space="preserve"> ատյանի դատարանը բացառիկ դեպքերում պատճառաբանված որոշմամբ կարող է իր նախաձեռնությամբ անհրաժեշտ ժամանակահատվածով երկարաձգել գործի կամ միջնորդության քննության և լուծման, առանձին դատավարական գործողության կատարման դատավարական ժամկետը</w:t>
      </w:r>
      <w:proofErr w:type="gramStart"/>
      <w:r>
        <w:rPr>
          <w:rFonts w:ascii="GHEA Grapalat" w:eastAsia="GHEA Grapalat" w:hAnsi="GHEA Grapalat" w:cs="GHEA Grapalat"/>
          <w:color w:val="000000"/>
          <w:highlight w:val="white"/>
        </w:rPr>
        <w:t>:</w:t>
      </w:r>
      <w:proofErr w:type="gramEnd"/>
      <w:r>
        <w:rPr>
          <w:rFonts w:ascii="GHEA Grapalat" w:eastAsia="GHEA Grapalat" w:hAnsi="GHEA Grapalat" w:cs="GHEA Grapalat"/>
          <w:color w:val="000000"/>
          <w:highlight w:val="white"/>
        </w:rPr>
        <w:t>:</w:t>
      </w:r>
    </w:p>
    <w:p w:rsidR="00C83F00" w:rsidRDefault="00C83F00" w:rsidP="00C83F00">
      <w:pPr>
        <w:pBdr>
          <w:top w:val="nil"/>
          <w:left w:val="nil"/>
          <w:bottom w:val="nil"/>
          <w:right w:val="nil"/>
          <w:between w:val="nil"/>
        </w:pBdr>
        <w:shd w:val="clear" w:color="auto" w:fill="FFFFFF"/>
        <w:tabs>
          <w:tab w:val="left" w:pos="630"/>
          <w:tab w:val="left" w:pos="2250"/>
        </w:tabs>
        <w:spacing w:line="360" w:lineRule="auto"/>
        <w:ind w:right="-90" w:firstLine="720"/>
        <w:jc w:val="both"/>
        <w:rPr>
          <w:rFonts w:ascii="GHEA Grapalat" w:eastAsia="GHEA Grapalat" w:hAnsi="GHEA Grapalat" w:cs="GHEA Grapalat"/>
          <w:color w:val="000000"/>
        </w:rPr>
      </w:pPr>
    </w:p>
    <w:p w:rsidR="00C83F00" w:rsidRDefault="00C83F00" w:rsidP="00C83F00">
      <w:pPr>
        <w:widowControl w:val="0"/>
        <w:numPr>
          <w:ilvl w:val="0"/>
          <w:numId w:val="9"/>
        </w:numPr>
        <w:pBdr>
          <w:top w:val="nil"/>
          <w:left w:val="nil"/>
          <w:bottom w:val="nil"/>
          <w:right w:val="nil"/>
          <w:between w:val="nil"/>
        </w:pBdr>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Օրենսգրքի 122-րդ հոդվածի 2-րդ մասի 1-ին կետը շարադրել հետևյալ բովանդակությամբ. «</w:t>
      </w:r>
      <w:proofErr w:type="gramStart"/>
      <w:r>
        <w:rPr>
          <w:rFonts w:ascii="GHEA Grapalat" w:eastAsia="GHEA Grapalat" w:hAnsi="GHEA Grapalat" w:cs="GHEA Grapalat"/>
          <w:color w:val="000000"/>
          <w:highlight w:val="white"/>
        </w:rPr>
        <w:t>հայցվորը</w:t>
      </w:r>
      <w:proofErr w:type="gramEnd"/>
      <w:r>
        <w:rPr>
          <w:rFonts w:ascii="GHEA Grapalat" w:eastAsia="GHEA Grapalat" w:hAnsi="GHEA Grapalat" w:cs="GHEA Grapalat"/>
          <w:color w:val="000000"/>
          <w:highlight w:val="white"/>
        </w:rPr>
        <w:t xml:space="preserve"> ներկայացրել է հայցի ապահովման միջոց կիրառելու վերաբերյալ </w:t>
      </w:r>
      <w:r>
        <w:rPr>
          <w:rFonts w:ascii="GHEA Grapalat" w:eastAsia="GHEA Grapalat" w:hAnsi="GHEA Grapalat" w:cs="GHEA Grapalat"/>
          <w:color w:val="000000"/>
        </w:rPr>
        <w:t xml:space="preserve">սույն օրենսգրքի 130-րդ հոդվածի 2-րդ մասի պահանջների պահպանմամբ միջնորդություն.»: </w:t>
      </w:r>
      <w:r>
        <w:rPr>
          <w:rFonts w:ascii="GHEA Grapalat" w:eastAsia="GHEA Grapalat" w:hAnsi="GHEA Grapalat" w:cs="GHEA Grapalat"/>
          <w:color w:val="000000"/>
          <w:highlight w:val="white"/>
        </w:rPr>
        <w:t xml:space="preserve"> </w:t>
      </w:r>
    </w:p>
    <w:p w:rsidR="00C83F00" w:rsidRDefault="00C83F00" w:rsidP="00C83F00">
      <w:pPr>
        <w:widowControl w:val="0"/>
        <w:pBdr>
          <w:top w:val="nil"/>
          <w:left w:val="nil"/>
          <w:bottom w:val="nil"/>
          <w:right w:val="nil"/>
          <w:between w:val="nil"/>
        </w:pBdr>
        <w:spacing w:line="360" w:lineRule="auto"/>
        <w:ind w:left="720" w:right="-90"/>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tabs>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Օրենսգրքի 124-րդ հոդվածում լրացնել նոր 1.1-ին մաս՝ հետևյալ բովանդակությամբ.</w:t>
      </w:r>
    </w:p>
    <w:p w:rsidR="00C83F00" w:rsidRDefault="00C83F00" w:rsidP="00C83F00">
      <w:pPr>
        <w:tabs>
          <w:tab w:val="left" w:pos="2250"/>
        </w:tabs>
        <w:spacing w:line="360" w:lineRule="auto"/>
        <w:ind w:right="-90" w:firstLine="720"/>
        <w:jc w:val="both"/>
        <w:rPr>
          <w:rFonts w:ascii="GHEA Grapalat" w:eastAsia="GHEA Grapalat" w:hAnsi="GHEA Grapalat" w:cs="GHEA Grapalat"/>
        </w:rPr>
      </w:pPr>
      <w:r>
        <w:rPr>
          <w:rFonts w:ascii="GHEA Grapalat" w:eastAsia="GHEA Grapalat" w:hAnsi="GHEA Grapalat" w:cs="GHEA Grapalat"/>
        </w:rPr>
        <w:t></w:t>
      </w:r>
      <w:r>
        <w:rPr>
          <w:rFonts w:ascii="GHEA Grapalat" w:eastAsia="GHEA Grapalat" w:hAnsi="GHEA Grapalat" w:cs="GHEA Grapalat"/>
          <w:highlight w:val="white"/>
        </w:rPr>
        <w:t>1.1. Դատարանը կարող է մեկ որոշմամբ կայացնել սույն հոդվածի 1-ին մասում նշված որոշումներից մի քանիսը, եթե ներկայացվել են երկու և ավելի նյութաիրավական պահանջներ և դրանցից յուրաքանչյուրի մասով պետք է կայացնել սույն հոդվածի 1-ին մասում նշված որոշումներից մեկը</w:t>
      </w:r>
      <w:proofErr w:type="gramStart"/>
      <w:r>
        <w:rPr>
          <w:rFonts w:ascii="GHEA Grapalat" w:eastAsia="GHEA Grapalat" w:hAnsi="GHEA Grapalat" w:cs="GHEA Grapalat"/>
          <w:highlight w:val="white"/>
        </w:rPr>
        <w:t>:</w:t>
      </w:r>
      <w:r>
        <w:rPr>
          <w:rFonts w:ascii="GHEA Grapalat" w:eastAsia="GHEA Grapalat" w:hAnsi="GHEA Grapalat" w:cs="GHEA Grapalat"/>
        </w:rPr>
        <w:t></w:t>
      </w:r>
      <w:proofErr w:type="gramEnd"/>
      <w:r>
        <w:rPr>
          <w:rFonts w:ascii="GHEA Grapalat" w:eastAsia="GHEA Grapalat" w:hAnsi="GHEA Grapalat" w:cs="GHEA Grapalat"/>
        </w:rPr>
        <w:t>:</w:t>
      </w:r>
    </w:p>
    <w:p w:rsidR="00C83F00" w:rsidRDefault="00C83F00" w:rsidP="00C83F00">
      <w:pPr>
        <w:tabs>
          <w:tab w:val="left" w:pos="2250"/>
        </w:tabs>
        <w:spacing w:line="360" w:lineRule="auto"/>
        <w:ind w:right="-90" w:firstLine="720"/>
        <w:jc w:val="both"/>
        <w:rPr>
          <w:rFonts w:ascii="GHEA Grapalat" w:eastAsia="GHEA Grapalat" w:hAnsi="GHEA Grapalat" w:cs="GHEA Grapalat"/>
        </w:rPr>
      </w:pPr>
    </w:p>
    <w:p w:rsidR="00C83F00" w:rsidRDefault="00C83F00" w:rsidP="00C83F00">
      <w:pPr>
        <w:numPr>
          <w:ilvl w:val="0"/>
          <w:numId w:val="9"/>
        </w:numPr>
        <w:pBdr>
          <w:top w:val="nil"/>
          <w:left w:val="nil"/>
          <w:bottom w:val="nil"/>
          <w:right w:val="nil"/>
          <w:between w:val="nil"/>
        </w:pBdr>
        <w:shd w:val="clear" w:color="auto" w:fill="FFFFFF"/>
        <w:spacing w:line="360" w:lineRule="auto"/>
        <w:ind w:left="0" w:firstLine="720"/>
        <w:jc w:val="both"/>
        <w:rPr>
          <w:rFonts w:ascii="GHEA Grapalat" w:eastAsia="GHEA Grapalat" w:hAnsi="GHEA Grapalat" w:cs="GHEA Grapalat"/>
          <w:color w:val="000000"/>
        </w:rPr>
      </w:pPr>
      <w:r>
        <w:rPr>
          <w:rFonts w:ascii="GHEA Grapalat" w:eastAsia="GHEA Grapalat" w:hAnsi="GHEA Grapalat" w:cs="GHEA Grapalat"/>
          <w:color w:val="000000"/>
        </w:rPr>
        <w:t>Օրենսգրքի 125-րդ հոդվածը լրացնել</w:t>
      </w:r>
      <w:r w:rsidRPr="000F3A27">
        <w:rPr>
          <w:rFonts w:ascii="Calibri" w:eastAsia="GHEA Grapalat" w:hAnsi="Calibri" w:cs="GHEA Grapalat"/>
          <w:color w:val="000000"/>
        </w:rPr>
        <w:t xml:space="preserve"> </w:t>
      </w:r>
      <w:r w:rsidRPr="0053064F">
        <w:rPr>
          <w:rFonts w:ascii="GHEA Grapalat" w:eastAsia="GHEA Grapalat" w:hAnsi="GHEA Grapalat" w:cs="GHEA Grapalat"/>
          <w:highlight w:val="white"/>
        </w:rPr>
        <w:t xml:space="preserve">նոր </w:t>
      </w:r>
      <w:r>
        <w:rPr>
          <w:rFonts w:ascii="GHEA Grapalat" w:eastAsia="GHEA Grapalat" w:hAnsi="GHEA Grapalat" w:cs="GHEA Grapalat"/>
          <w:color w:val="000000"/>
        </w:rPr>
        <w:t xml:space="preserve">3.1-րդ մասով՝ հետևյալ բովանդակությամբ. </w:t>
      </w:r>
    </w:p>
    <w:p w:rsidR="00C83F00" w:rsidRDefault="00C83F00" w:rsidP="00C83F00">
      <w:pPr>
        <w:shd w:val="clear" w:color="auto" w:fill="FFFFFF"/>
        <w:spacing w:line="360"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«3.1 Այն դեպքում, երբ հայցի կամ ապացույցների ապահովման մասին որոշման կատարման մասին տեղեկություններ չեն ստացվում որոշման կատարումն ապահովելու օրվանից եռամսյա ժամկետում, ապա հայցադիմումը վարույթ ընդունելու մասին որոշումը, հայցադիմումը և դրան կից փաստաթղթերի պատճեններն ուղարկվում են պատասխանողին և գործին մասնակցող այլ անձանց եռամսյա ժամկետը լրանալուց հետո՝ եռօրյա ժամկետում: </w:t>
      </w:r>
    </w:p>
    <w:p w:rsidR="00C83F00" w:rsidRDefault="00C83F00" w:rsidP="00C83F00">
      <w:pPr>
        <w:shd w:val="clear" w:color="auto" w:fill="FFFFFF"/>
        <w:spacing w:line="360" w:lineRule="auto"/>
        <w:ind w:firstLine="720"/>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tabs>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lastRenderedPageBreak/>
        <w:t>Օրենսգրքի 126-րդ հոդվածում՝</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1) </w:t>
      </w:r>
      <w:r>
        <w:t xml:space="preserve">     </w:t>
      </w:r>
      <w:r>
        <w:rPr>
          <w:rFonts w:ascii="GHEA Grapalat" w:eastAsia="GHEA Grapalat" w:hAnsi="GHEA Grapalat" w:cs="GHEA Grapalat"/>
          <w:color w:val="000000"/>
        </w:rPr>
        <w:t xml:space="preserve">1-ին մասի 1-ին կետը շարադրել հետևյալ </w:t>
      </w:r>
      <w:r w:rsidRPr="006C4CE8">
        <w:rPr>
          <w:rFonts w:ascii="GHEA Grapalat" w:eastAsia="GHEA Grapalat" w:hAnsi="GHEA Grapalat" w:cs="GHEA Grapalat"/>
          <w:color w:val="000000"/>
        </w:rPr>
        <w:t>բովանդակությամբ</w:t>
      </w:r>
      <w:r>
        <w:rPr>
          <w:rFonts w:ascii="GHEA Grapalat" w:eastAsia="GHEA Grapalat" w:hAnsi="GHEA Grapalat" w:cs="GHEA Grapalat"/>
          <w:color w:val="000000"/>
        </w:rPr>
        <w:t>.</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«1) գործը ենթակա չէ դատարանում քննության</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2) 5-րդ մաս</w:t>
      </w:r>
      <w:r w:rsidRPr="006C4CE8">
        <w:rPr>
          <w:rFonts w:ascii="GHEA Grapalat" w:eastAsia="GHEA Grapalat" w:hAnsi="GHEA Grapalat" w:cs="GHEA Grapalat"/>
          <w:color w:val="000000"/>
        </w:rPr>
        <w:t>ի 1-ին նախադասության «վերադարձնելու հիմքերը» բառերից հետո լրացնել «</w:t>
      </w:r>
      <w:r>
        <w:rPr>
          <w:rFonts w:ascii="GHEA Grapalat" w:eastAsia="GHEA Grapalat" w:hAnsi="GHEA Grapalat" w:cs="GHEA Grapalat"/>
          <w:color w:val="000000"/>
        </w:rPr>
        <w:t>իսկ սույն Օրենսգրքի 365-րդ հոդվածի 2-րդ մասով սահմանված անվերապահ բեկանման հիմքերից որևէ մեկով հայցադիմումի ընդունումը մերժելու մասին որոշումը վերացվելու դեպքերում առաջին ատյանի դատարանը հայցադիմումն ընդունում է վարույթ, եթե բացակայում են հայցադիմումի ընդունումը մերժելու կամ վերադարձնելու հիմքերը</w:t>
      </w:r>
      <w:r w:rsidRPr="006C4CE8">
        <w:rPr>
          <w:rFonts w:ascii="GHEA Grapalat" w:eastAsia="GHEA Grapalat" w:hAnsi="GHEA Grapalat" w:cs="GHEA Grapalat"/>
          <w:color w:val="000000"/>
        </w:rPr>
        <w:t>» բառերով</w:t>
      </w:r>
      <w:r>
        <w:rPr>
          <w:rFonts w:ascii="GHEA Grapalat" w:eastAsia="GHEA Grapalat" w:hAnsi="GHEA Grapalat" w:cs="GHEA Grapalat"/>
          <w:color w:val="000000"/>
        </w:rPr>
        <w:t>։</w:t>
      </w:r>
    </w:p>
    <w:p w:rsidR="00C83F00" w:rsidRPr="006C4CE8"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tabs>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Օրենսգրքի 127-րդ հոդվածում.</w:t>
      </w:r>
    </w:p>
    <w:p w:rsidR="00C83F00" w:rsidRDefault="00C83F00" w:rsidP="00C83F00">
      <w:pPr>
        <w:pBdr>
          <w:top w:val="nil"/>
          <w:left w:val="nil"/>
          <w:bottom w:val="nil"/>
          <w:right w:val="nil"/>
          <w:between w:val="nil"/>
        </w:pBdr>
        <w:tabs>
          <w:tab w:val="left" w:pos="2250"/>
        </w:tabs>
        <w:spacing w:line="360" w:lineRule="auto"/>
        <w:ind w:left="720" w:right="-90"/>
        <w:jc w:val="both"/>
        <w:rPr>
          <w:rFonts w:ascii="GHEA Grapalat" w:eastAsia="GHEA Grapalat" w:hAnsi="GHEA Grapalat" w:cs="GHEA Grapalat"/>
          <w:color w:val="000000"/>
        </w:rPr>
      </w:pPr>
      <w:r>
        <w:rPr>
          <w:rFonts w:ascii="GHEA Grapalat" w:eastAsia="GHEA Grapalat" w:hAnsi="GHEA Grapalat" w:cs="GHEA Grapalat"/>
          <w:color w:val="000000"/>
        </w:rPr>
        <w:t>1) 1-ին մասի 10-րդ կետը «</w:t>
      </w:r>
      <w:r>
        <w:rPr>
          <w:rFonts w:ascii="GHEA Grapalat" w:eastAsia="GHEA Grapalat" w:hAnsi="GHEA Grapalat" w:cs="GHEA Grapalat"/>
          <w:color w:val="000000"/>
          <w:highlight w:val="white"/>
        </w:rPr>
        <w:t>հոդվածի</w:t>
      </w:r>
      <w:r>
        <w:rPr>
          <w:rFonts w:ascii="GHEA Grapalat" w:eastAsia="GHEA Grapalat" w:hAnsi="GHEA Grapalat" w:cs="GHEA Grapalat"/>
          <w:color w:val="000000"/>
        </w:rPr>
        <w:t>» բառից հետո լրացնել «1-ին և» բառը:</w:t>
      </w:r>
    </w:p>
    <w:p w:rsidR="00C83F00" w:rsidRDefault="00C83F00" w:rsidP="00C83F00">
      <w:pPr>
        <w:widowControl w:val="0"/>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2) 4-րդ մասը լրացնել նոր նախադասությամբ հետևյալ բովանդակությամբ.</w:t>
      </w:r>
    </w:p>
    <w:p w:rsidR="00C83F00" w:rsidRDefault="00C83F00" w:rsidP="00C83F00">
      <w:pPr>
        <w:widowControl w:val="0"/>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«Կրկին ներկայացված հայցադիմումում առկա խախտումները վերացնելու համար նոր ժամկետ չի տրվում՝ բացառությամբ այն դեպքերի, երբ այդ խախտումները վերացնելու հնարավորությունից հայցվորը զրկված էր իր կամքից անկախ պատճառներով</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C83F00" w:rsidRDefault="00C83F00" w:rsidP="00C83F00">
      <w:pPr>
        <w:widowControl w:val="0"/>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3) 5-րդ մասը լրացնել նոր նախադասությամբ հետևյալ բովանդակությամբ.</w:t>
      </w:r>
    </w:p>
    <w:p w:rsidR="00C83F00" w:rsidRDefault="00C83F00" w:rsidP="00C83F00">
      <w:pPr>
        <w:tabs>
          <w:tab w:val="left" w:pos="2250"/>
        </w:tabs>
        <w:spacing w:line="360" w:lineRule="auto"/>
        <w:ind w:right="-90" w:firstLine="720"/>
        <w:jc w:val="both"/>
        <w:rPr>
          <w:rFonts w:ascii="GHEA Grapalat" w:eastAsia="GHEA Grapalat" w:hAnsi="GHEA Grapalat" w:cs="GHEA Grapalat"/>
          <w:highlight w:val="white"/>
        </w:rPr>
      </w:pPr>
      <w:r>
        <w:rPr>
          <w:rFonts w:ascii="GHEA Grapalat" w:eastAsia="GHEA Grapalat" w:hAnsi="GHEA Grapalat" w:cs="GHEA Grapalat"/>
          <w:highlight w:val="white"/>
        </w:rPr>
        <w:t>«Եթե հայցադիմումը վերադարձնելու մասին առաջին ատյանի դատարանի որոշումը բողոքարկված լինելու պայմաններում հայցադիմումը կրկին ներկայացվել է դատարան, ապա առաջին ատյանի դատարանը կրկին ներկայացված հայցադիմումը վարույթ ընդունելու հարցի վերաբերյալ որոշում է կայացնում վերաքննիչ դատարանի կողմից հայցադիմումը վերադարձնելու մասին առաջին ատյանի դատարանի որոշման վերաբերյալ դատական ակտ կայացնելուց հետո</w:t>
      </w:r>
      <w:proofErr w:type="gramStart"/>
      <w:r>
        <w:rPr>
          <w:rFonts w:ascii="GHEA Grapalat" w:eastAsia="GHEA Grapalat" w:hAnsi="GHEA Grapalat" w:cs="GHEA Grapalat"/>
          <w:highlight w:val="white"/>
        </w:rPr>
        <w:t>:»</w:t>
      </w:r>
      <w:proofErr w:type="gramEnd"/>
      <w:r>
        <w:rPr>
          <w:rFonts w:ascii="GHEA Grapalat" w:eastAsia="GHEA Grapalat" w:hAnsi="GHEA Grapalat" w:cs="GHEA Grapalat"/>
          <w:highlight w:val="white"/>
        </w:rPr>
        <w:t>:</w:t>
      </w:r>
    </w:p>
    <w:p w:rsidR="00C83F00" w:rsidRDefault="00C83F00" w:rsidP="00C83F00">
      <w:pPr>
        <w:tabs>
          <w:tab w:val="left" w:pos="2250"/>
        </w:tabs>
        <w:spacing w:line="360" w:lineRule="auto"/>
        <w:ind w:right="-90" w:firstLine="720"/>
        <w:jc w:val="both"/>
        <w:rPr>
          <w:rFonts w:ascii="GHEA Grapalat" w:eastAsia="GHEA Grapalat" w:hAnsi="GHEA Grapalat" w:cs="GHEA Grapalat"/>
          <w:highlight w:val="white"/>
        </w:rPr>
      </w:pPr>
    </w:p>
    <w:p w:rsidR="00C83F00" w:rsidRDefault="00C83F00" w:rsidP="00C83F00">
      <w:pPr>
        <w:numPr>
          <w:ilvl w:val="0"/>
          <w:numId w:val="9"/>
        </w:numPr>
        <w:pBdr>
          <w:top w:val="nil"/>
          <w:left w:val="nil"/>
          <w:bottom w:val="nil"/>
          <w:right w:val="nil"/>
          <w:between w:val="nil"/>
        </w:pBdr>
        <w:tabs>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lastRenderedPageBreak/>
        <w:t>Օրենսգրքի 128-րդ հոդվածի 1-ին մասում «գործին մասնակցող անձի միջնորդությամբ» բառերից հետո լրացնել «կամ սույն Օրենսգրքով նախատեսված դեպքերում՝ իր նախաձեռնությամբ» բառերով:</w:t>
      </w:r>
    </w:p>
    <w:p w:rsidR="00C83F00" w:rsidRDefault="00C83F00" w:rsidP="00C83F00">
      <w:pPr>
        <w:pBdr>
          <w:top w:val="nil"/>
          <w:left w:val="nil"/>
          <w:bottom w:val="nil"/>
          <w:right w:val="nil"/>
          <w:between w:val="nil"/>
        </w:pBdr>
        <w:tabs>
          <w:tab w:val="left" w:pos="2250"/>
        </w:tabs>
        <w:spacing w:line="360" w:lineRule="auto"/>
        <w:ind w:left="720" w:right="-90"/>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tabs>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Օրենսգրքի 130-րդ հոդված</w:t>
      </w:r>
      <w:r w:rsidRPr="003C653A">
        <w:rPr>
          <w:rFonts w:ascii="GHEA Grapalat" w:eastAsia="GHEA Grapalat" w:hAnsi="GHEA Grapalat" w:cs="GHEA Grapalat"/>
          <w:color w:val="000000"/>
        </w:rPr>
        <w:t>ը</w:t>
      </w:r>
      <w:r>
        <w:rPr>
          <w:rFonts w:ascii="GHEA Grapalat" w:eastAsia="GHEA Grapalat" w:hAnsi="GHEA Grapalat" w:cs="GHEA Grapalat"/>
          <w:color w:val="000000"/>
        </w:rPr>
        <w:t xml:space="preserve"> լրացնել նոր 3-րդ մաս</w:t>
      </w:r>
      <w:r w:rsidRPr="003C653A">
        <w:rPr>
          <w:rFonts w:ascii="GHEA Grapalat" w:eastAsia="GHEA Grapalat" w:hAnsi="GHEA Grapalat" w:cs="GHEA Grapalat"/>
          <w:color w:val="000000"/>
        </w:rPr>
        <w:t>ով</w:t>
      </w:r>
      <w:r>
        <w:rPr>
          <w:rFonts w:ascii="GHEA Grapalat" w:eastAsia="GHEA Grapalat" w:hAnsi="GHEA Grapalat" w:cs="GHEA Grapalat"/>
          <w:color w:val="000000"/>
        </w:rPr>
        <w:t>՝ հետևյալ բովանդակությամբ.</w:t>
      </w:r>
    </w:p>
    <w:p w:rsidR="00C83F00" w:rsidRDefault="00C83F00" w:rsidP="00C83F00">
      <w:pPr>
        <w:pBdr>
          <w:top w:val="nil"/>
          <w:left w:val="nil"/>
          <w:bottom w:val="nil"/>
          <w:right w:val="nil"/>
          <w:between w:val="nil"/>
        </w:pBdr>
        <w:shd w:val="clear" w:color="auto" w:fill="FFFFFF"/>
        <w:tabs>
          <w:tab w:val="left" w:pos="630"/>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3. Հայցի ապահովման միջոց կիրառելու մասին միջնորդությունը հայցադիմումը վարույթ ընդունելու մասին որոշումը կայացնելուց հետո ներկայացվելու և դատարանի կողմից բավարարվելու դեպքում՝ հայցի ապահովման միջոց կիրառելու կամ հայցի ապահովման միջոց կիրառելու վերաբերյալ միջնորդությունը մասնակի բավարարելու մասին դատարանի որոշումը ուղարկվում է պատասխանողին և գործին մասնակցող այլ անձանց հայցի ապահովման մասին դատարանի որոշումը կատարելուց հետո՝ եռօրյա ժամկետում</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C83F00" w:rsidRDefault="00C83F00" w:rsidP="00C83F00">
      <w:pPr>
        <w:pBdr>
          <w:top w:val="nil"/>
          <w:left w:val="nil"/>
          <w:bottom w:val="nil"/>
          <w:right w:val="nil"/>
          <w:between w:val="nil"/>
        </w:pBdr>
        <w:shd w:val="clear" w:color="auto" w:fill="FFFFFF"/>
        <w:tabs>
          <w:tab w:val="left" w:pos="630"/>
          <w:tab w:val="left" w:pos="2250"/>
        </w:tabs>
        <w:spacing w:line="360" w:lineRule="auto"/>
        <w:ind w:right="-90" w:firstLine="720"/>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tabs>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Օրենսգրքի 134-րդ հոդվածի`</w:t>
      </w:r>
    </w:p>
    <w:p w:rsidR="00C83F00" w:rsidRDefault="00C83F00" w:rsidP="00C83F00">
      <w:pPr>
        <w:widowControl w:val="0"/>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1) 2-րդ մասի 1-ին կետում «բացակայում են» բառերից հետո լրացնել «կամ վերացել են» բառերը,</w:t>
      </w:r>
    </w:p>
    <w:p w:rsidR="00C83F00" w:rsidRDefault="00C83F00" w:rsidP="00C83F00">
      <w:pPr>
        <w:widowControl w:val="0"/>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2) 6-րդ մասում 1-ին նախադասությունից հետո լրացնել նոր նախադասություն հետևյալ բովանդակությամբ.</w:t>
      </w:r>
    </w:p>
    <w:p w:rsidR="00C83F00" w:rsidRDefault="00C83F00" w:rsidP="00C83F00">
      <w:pPr>
        <w:widowControl w:val="0"/>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«Վերաքննիչ դատարանի կողմից բողոքը բավարարվելու դեպքում վերաքննիչ դատարանի որոշմամբ կիրառվում է դատարանի նախկինում կիրառած հայցի ապահովման նույն միջոցը</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 xml:space="preserve">: </w:t>
      </w:r>
    </w:p>
    <w:p w:rsidR="00C83F00" w:rsidRDefault="00C83F00" w:rsidP="00C83F00">
      <w:pPr>
        <w:widowControl w:val="0"/>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p>
    <w:p w:rsidR="00C83F00" w:rsidRDefault="00C83F00" w:rsidP="00C83F00">
      <w:pPr>
        <w:widowControl w:val="0"/>
        <w:numPr>
          <w:ilvl w:val="0"/>
          <w:numId w:val="9"/>
        </w:numPr>
        <w:pBdr>
          <w:top w:val="nil"/>
          <w:left w:val="nil"/>
          <w:bottom w:val="nil"/>
          <w:right w:val="nil"/>
          <w:between w:val="nil"/>
        </w:pBdr>
        <w:tabs>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Օրենսգրքի 135-րդ հոդվածի 6-րդ մասը լրացնել նոր նախադասությամբ հետևյալ բովանդակությամբ.</w:t>
      </w:r>
    </w:p>
    <w:p w:rsidR="00C83F00" w:rsidRDefault="00C83F00" w:rsidP="00C83F00">
      <w:pPr>
        <w:widowControl w:val="0"/>
        <w:pBdr>
          <w:top w:val="nil"/>
          <w:left w:val="nil"/>
          <w:bottom w:val="nil"/>
          <w:right w:val="nil"/>
          <w:between w:val="nil"/>
        </w:pBdr>
        <w:tabs>
          <w:tab w:val="left" w:pos="720"/>
        </w:tabs>
        <w:spacing w:line="360" w:lineRule="auto"/>
        <w:ind w:right="-90"/>
        <w:jc w:val="both"/>
        <w:rPr>
          <w:rFonts w:ascii="GHEA Grapalat" w:eastAsia="GHEA Grapalat" w:hAnsi="GHEA Grapalat" w:cs="GHEA Grapalat"/>
          <w:color w:val="000000"/>
        </w:rPr>
      </w:pPr>
      <w:r>
        <w:rPr>
          <w:rFonts w:ascii="GHEA Grapalat" w:eastAsia="GHEA Grapalat" w:hAnsi="GHEA Grapalat" w:cs="GHEA Grapalat"/>
          <w:color w:val="000000"/>
        </w:rPr>
        <w:tab/>
        <w:t xml:space="preserve">«Հայցագնի </w:t>
      </w:r>
      <w:r>
        <w:rPr>
          <w:rFonts w:ascii="GHEA Grapalat" w:eastAsia="GHEA Grapalat" w:hAnsi="GHEA Grapalat" w:cs="GHEA Grapalat"/>
          <w:highlight w:val="white"/>
        </w:rPr>
        <w:t>չափով գույքի վրա արգելանք դնելու մասին հայցի ապահովման միջոց</w:t>
      </w:r>
      <w:r w:rsidRPr="000F3A27">
        <w:rPr>
          <w:rFonts w:ascii="Calibri" w:eastAsia="GHEA Grapalat" w:hAnsi="Calibri" w:cs="GHEA Grapalat"/>
          <w:highlight w:val="white"/>
        </w:rPr>
        <w:t xml:space="preserve"> </w:t>
      </w:r>
      <w:r w:rsidRPr="00647B9F">
        <w:rPr>
          <w:rFonts w:ascii="GHEA Grapalat" w:eastAsia="GHEA Grapalat" w:hAnsi="GHEA Grapalat" w:cs="GHEA Grapalat"/>
          <w:color w:val="000000"/>
        </w:rPr>
        <w:lastRenderedPageBreak/>
        <w:t>կիրառված լինելու</w:t>
      </w:r>
      <w:r>
        <w:rPr>
          <w:rFonts w:ascii="GHEA Grapalat" w:eastAsia="GHEA Grapalat" w:hAnsi="GHEA Grapalat" w:cs="GHEA Grapalat"/>
          <w:highlight w:val="white"/>
        </w:rPr>
        <w:t xml:space="preserve"> դեպքում դատարանը կայացնում է հայցի ապահովման միջոցը մասնակի</w:t>
      </w:r>
      <w:r>
        <w:rPr>
          <w:rFonts w:ascii="GHEA Grapalat" w:eastAsia="GHEA Grapalat" w:hAnsi="GHEA Grapalat" w:cs="GHEA Grapalat"/>
          <w:b/>
          <w:i/>
          <w:highlight w:val="white"/>
        </w:rPr>
        <w:t xml:space="preserve"> </w:t>
      </w:r>
      <w:r>
        <w:rPr>
          <w:rFonts w:ascii="GHEA Grapalat" w:eastAsia="GHEA Grapalat" w:hAnsi="GHEA Grapalat" w:cs="GHEA Grapalat"/>
          <w:highlight w:val="white"/>
        </w:rPr>
        <w:t xml:space="preserve">վերացնելու մասին </w:t>
      </w:r>
      <w:r w:rsidRPr="00647B9F">
        <w:rPr>
          <w:rFonts w:ascii="GHEA Grapalat" w:eastAsia="GHEA Grapalat" w:hAnsi="GHEA Grapalat" w:cs="GHEA Grapalat"/>
          <w:highlight w:val="white"/>
        </w:rPr>
        <w:t xml:space="preserve">որոշում՝ </w:t>
      </w:r>
      <w:r>
        <w:rPr>
          <w:rFonts w:ascii="GHEA Grapalat" w:eastAsia="GHEA Grapalat" w:hAnsi="GHEA Grapalat" w:cs="GHEA Grapalat"/>
          <w:highlight w:val="white"/>
        </w:rPr>
        <w:t>հակընդդեմ ապահովման չվճարված գումարի չափով</w:t>
      </w:r>
      <w:proofErr w:type="gramStart"/>
      <w:r>
        <w:rPr>
          <w:rFonts w:ascii="GHEA Grapalat" w:eastAsia="GHEA Grapalat" w:hAnsi="GHEA Grapalat" w:cs="GHEA Grapalat"/>
          <w:highlight w:val="white"/>
        </w:rPr>
        <w:t>:</w:t>
      </w:r>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C83F00" w:rsidRDefault="00C83F00" w:rsidP="00C83F00">
      <w:pPr>
        <w:widowControl w:val="0"/>
        <w:pBdr>
          <w:top w:val="nil"/>
          <w:left w:val="nil"/>
          <w:bottom w:val="nil"/>
          <w:right w:val="nil"/>
          <w:between w:val="nil"/>
        </w:pBdr>
        <w:tabs>
          <w:tab w:val="left" w:pos="720"/>
        </w:tabs>
        <w:spacing w:line="360" w:lineRule="auto"/>
        <w:ind w:right="-90"/>
        <w:jc w:val="both"/>
        <w:rPr>
          <w:rFonts w:ascii="GHEA Grapalat" w:eastAsia="GHEA Grapalat" w:hAnsi="GHEA Grapalat" w:cs="GHEA Grapalat"/>
          <w:color w:val="000000"/>
        </w:rPr>
      </w:pPr>
    </w:p>
    <w:p w:rsidR="00C83F00" w:rsidRDefault="00C83F00" w:rsidP="00C83F00">
      <w:pPr>
        <w:widowControl w:val="0"/>
        <w:numPr>
          <w:ilvl w:val="0"/>
          <w:numId w:val="9"/>
        </w:numPr>
        <w:pBdr>
          <w:top w:val="nil"/>
          <w:left w:val="nil"/>
          <w:bottom w:val="nil"/>
          <w:right w:val="nil"/>
          <w:between w:val="nil"/>
        </w:pBdr>
        <w:tabs>
          <w:tab w:val="left" w:pos="2250"/>
        </w:tabs>
        <w:spacing w:line="360" w:lineRule="auto"/>
        <w:ind w:left="0" w:right="-90" w:firstLine="630"/>
        <w:jc w:val="both"/>
        <w:rPr>
          <w:rFonts w:ascii="GHEA Grapalat" w:eastAsia="GHEA Grapalat" w:hAnsi="GHEA Grapalat" w:cs="GHEA Grapalat"/>
          <w:color w:val="000000"/>
        </w:rPr>
      </w:pPr>
      <w:r>
        <w:rPr>
          <w:rFonts w:ascii="GHEA Grapalat" w:eastAsia="GHEA Grapalat" w:hAnsi="GHEA Grapalat" w:cs="GHEA Grapalat"/>
          <w:color w:val="000000"/>
        </w:rPr>
        <w:t>Օրենսգրքի 140-րդ հոդվածի 4-րդ մասը «իրենից անկախ պատճառներով» բառերից հետո լրացնել «</w:t>
      </w:r>
      <w:r>
        <w:rPr>
          <w:rFonts w:ascii="GHEA Grapalat" w:eastAsia="GHEA Grapalat" w:hAnsi="GHEA Grapalat" w:cs="GHEA Grapalat"/>
          <w:color w:val="000000"/>
          <w:highlight w:val="white"/>
        </w:rPr>
        <w:t>կամ հակընդդեմ հայց չի ներկայացվել ընտանեկան գործերով վարույթի ընթացքում</w:t>
      </w:r>
      <w:r>
        <w:rPr>
          <w:rFonts w:ascii="GHEA Grapalat" w:eastAsia="GHEA Grapalat" w:hAnsi="GHEA Grapalat" w:cs="GHEA Grapalat"/>
          <w:color w:val="000000"/>
        </w:rPr>
        <w:t>»</w:t>
      </w:r>
      <w:r>
        <w:rPr>
          <w:rFonts w:ascii="GHEA Grapalat" w:eastAsia="GHEA Grapalat" w:hAnsi="GHEA Grapalat" w:cs="GHEA Grapalat"/>
          <w:color w:val="000000"/>
          <w:highlight w:val="white"/>
        </w:rPr>
        <w:t xml:space="preserve"> </w:t>
      </w:r>
      <w:r>
        <w:rPr>
          <w:rFonts w:ascii="GHEA Grapalat" w:eastAsia="GHEA Grapalat" w:hAnsi="GHEA Grapalat" w:cs="GHEA Grapalat"/>
          <w:color w:val="000000"/>
        </w:rPr>
        <w:t>բառերը:</w:t>
      </w:r>
    </w:p>
    <w:p w:rsidR="00C83F00" w:rsidRDefault="00C83F00" w:rsidP="00C83F00">
      <w:pPr>
        <w:widowControl w:val="0"/>
        <w:pBdr>
          <w:top w:val="nil"/>
          <w:left w:val="nil"/>
          <w:bottom w:val="nil"/>
          <w:right w:val="nil"/>
          <w:between w:val="nil"/>
        </w:pBdr>
        <w:tabs>
          <w:tab w:val="left" w:pos="2250"/>
        </w:tabs>
        <w:spacing w:line="360" w:lineRule="auto"/>
        <w:ind w:left="630" w:right="-90"/>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tabs>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Օրենսգրքի 152-րդ հոդվածի`</w:t>
      </w:r>
    </w:p>
    <w:p w:rsidR="00C83F00" w:rsidRDefault="00C83F00" w:rsidP="00C83F00">
      <w:pPr>
        <w:widowControl w:val="0"/>
        <w:numPr>
          <w:ilvl w:val="0"/>
          <w:numId w:val="10"/>
        </w:numPr>
        <w:pBdr>
          <w:top w:val="nil"/>
          <w:left w:val="nil"/>
          <w:bottom w:val="nil"/>
          <w:right w:val="nil"/>
          <w:between w:val="nil"/>
        </w:pBdr>
        <w:tabs>
          <w:tab w:val="left" w:pos="1080"/>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4-րդ </w:t>
      </w:r>
      <w:proofErr w:type="gramStart"/>
      <w:r>
        <w:rPr>
          <w:rFonts w:ascii="GHEA Grapalat" w:eastAsia="GHEA Grapalat" w:hAnsi="GHEA Grapalat" w:cs="GHEA Grapalat"/>
          <w:color w:val="000000"/>
        </w:rPr>
        <w:t>մասում  «</w:t>
      </w:r>
      <w:proofErr w:type="gramEnd"/>
      <w:r>
        <w:rPr>
          <w:rFonts w:ascii="GHEA Grapalat" w:eastAsia="GHEA Grapalat" w:hAnsi="GHEA Grapalat" w:cs="GHEA Grapalat"/>
          <w:color w:val="000000"/>
        </w:rPr>
        <w:t xml:space="preserve">փաստաթղթերի պատճենները» բառերից հետո լրացնել «, </w:t>
      </w:r>
      <w:r>
        <w:rPr>
          <w:rFonts w:ascii="GHEA Grapalat" w:eastAsia="GHEA Grapalat" w:hAnsi="GHEA Grapalat" w:cs="GHEA Grapalat"/>
          <w:color w:val="000000"/>
          <w:highlight w:val="white"/>
        </w:rPr>
        <w:t xml:space="preserve">իսկ գործին մասնակցող անձանց դատական նիստին ներկա չգտնվելու դեպքում՝ </w:t>
      </w:r>
      <w:r w:rsidRPr="002539C4">
        <w:rPr>
          <w:rFonts w:ascii="GHEA Grapalat" w:eastAsia="GHEA Grapalat" w:hAnsi="GHEA Grapalat" w:cs="GHEA Grapalat"/>
          <w:color w:val="000000"/>
          <w:highlight w:val="white"/>
        </w:rPr>
        <w:t xml:space="preserve">հետագայում </w:t>
      </w:r>
      <w:r>
        <w:rPr>
          <w:rFonts w:ascii="GHEA Grapalat" w:eastAsia="GHEA Grapalat" w:hAnsi="GHEA Grapalat" w:cs="GHEA Grapalat"/>
          <w:color w:val="000000"/>
          <w:highlight w:val="white"/>
        </w:rPr>
        <w:t>ներկայացնել սույն հոդվածի 3-րդ մասով սահմանված կարգով միջնորդությունը և դրան կից փաստաթղթերը գործին մասնակցող անձանց ուղարկելու փաստը հավաստող ապացույցներ</w:t>
      </w:r>
      <w:r>
        <w:rPr>
          <w:rFonts w:ascii="GHEA Grapalat" w:eastAsia="GHEA Grapalat" w:hAnsi="GHEA Grapalat" w:cs="GHEA Grapalat"/>
          <w:color w:val="000000"/>
        </w:rPr>
        <w:t>».</w:t>
      </w:r>
    </w:p>
    <w:p w:rsidR="00C83F00" w:rsidRDefault="00C83F00" w:rsidP="00C83F00">
      <w:pPr>
        <w:widowControl w:val="0"/>
        <w:numPr>
          <w:ilvl w:val="0"/>
          <w:numId w:val="10"/>
        </w:numPr>
        <w:pBdr>
          <w:top w:val="nil"/>
          <w:left w:val="nil"/>
          <w:bottom w:val="nil"/>
          <w:right w:val="nil"/>
          <w:between w:val="nil"/>
        </w:pBdr>
        <w:tabs>
          <w:tab w:val="left" w:pos="1080"/>
          <w:tab w:val="left" w:pos="2250"/>
        </w:tabs>
        <w:spacing w:line="360" w:lineRule="auto"/>
        <w:ind w:left="0"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նոր 4.1-րդ մաս</w:t>
      </w:r>
      <w:r w:rsidRPr="002539C4">
        <w:rPr>
          <w:rFonts w:ascii="GHEA Grapalat" w:eastAsia="GHEA Grapalat" w:hAnsi="GHEA Grapalat" w:cs="GHEA Grapalat"/>
          <w:color w:val="000000"/>
        </w:rPr>
        <w:t>՝</w:t>
      </w:r>
      <w:r>
        <w:rPr>
          <w:rFonts w:ascii="GHEA Grapalat" w:eastAsia="GHEA Grapalat" w:hAnsi="GHEA Grapalat" w:cs="GHEA Grapalat"/>
          <w:color w:val="000000"/>
        </w:rPr>
        <w:t xml:space="preserve"> հետևյալ բովանդակությամբ.</w:t>
      </w:r>
    </w:p>
    <w:p w:rsidR="00C83F00" w:rsidRDefault="00C83F00" w:rsidP="00C83F00">
      <w:pPr>
        <w:tabs>
          <w:tab w:val="left" w:pos="2250"/>
        </w:tabs>
        <w:spacing w:line="360" w:lineRule="auto"/>
        <w:ind w:right="-90" w:firstLine="720"/>
        <w:jc w:val="both"/>
        <w:rPr>
          <w:rFonts w:ascii="GHEA Grapalat" w:eastAsia="GHEA Grapalat" w:hAnsi="GHEA Grapalat" w:cs="GHEA Grapalat"/>
        </w:rPr>
      </w:pPr>
      <w:r>
        <w:rPr>
          <w:rFonts w:ascii="GHEA Grapalat" w:eastAsia="GHEA Grapalat" w:hAnsi="GHEA Grapalat" w:cs="GHEA Grapalat"/>
        </w:rPr>
        <w:t xml:space="preserve">«4.1. Միջնորդություն ներկայացրած գործին մասնակցող անձը պարտավոր է նիստին ներկա չգտնվող գործին մասնակցող անձանց ուղարկել միջնորդության և դրան կից ներկայացվող փաստաթղթերի օրինակները, և դատարանին ներկայացնել ուղարկման փաստը հավաստող ապացույց։ </w:t>
      </w:r>
      <w:proofErr w:type="gramStart"/>
      <w:r>
        <w:rPr>
          <w:rFonts w:ascii="GHEA Grapalat" w:eastAsia="GHEA Grapalat" w:hAnsi="GHEA Grapalat" w:cs="GHEA Grapalat"/>
        </w:rPr>
        <w:t>Նման դեպքում դատարանը իրավասու է միջնորդության քննությունը հետաձգել».</w:t>
      </w:r>
      <w:proofErr w:type="gramEnd"/>
    </w:p>
    <w:p w:rsidR="00C83F00" w:rsidRDefault="00C83F00" w:rsidP="00C83F00">
      <w:pPr>
        <w:numPr>
          <w:ilvl w:val="0"/>
          <w:numId w:val="10"/>
        </w:numPr>
        <w:pBdr>
          <w:top w:val="nil"/>
          <w:left w:val="nil"/>
          <w:bottom w:val="nil"/>
          <w:right w:val="nil"/>
          <w:between w:val="nil"/>
        </w:pBdr>
        <w:tabs>
          <w:tab w:val="left" w:pos="1080"/>
        </w:tabs>
        <w:spacing w:line="360" w:lineRule="auto"/>
        <w:ind w:left="0" w:right="-90" w:firstLine="720"/>
        <w:jc w:val="both"/>
        <w:rPr>
          <w:rFonts w:ascii="GHEA Grapalat" w:eastAsia="GHEA Grapalat" w:hAnsi="GHEA Grapalat" w:cs="GHEA Grapalat"/>
          <w:i/>
          <w:color w:val="000000"/>
        </w:rPr>
      </w:pPr>
      <w:r>
        <w:rPr>
          <w:rFonts w:ascii="GHEA Grapalat" w:eastAsia="GHEA Grapalat" w:hAnsi="GHEA Grapalat" w:cs="GHEA Grapalat"/>
          <w:color w:val="000000"/>
        </w:rPr>
        <w:t>5-րդ մասում «սույն Օրենսգրքի» բառերը փոխարինել «սույն հոդվածի» բառերով.</w:t>
      </w:r>
    </w:p>
    <w:p w:rsidR="00C83F00" w:rsidRDefault="00C83F00" w:rsidP="00C83F00">
      <w:pPr>
        <w:widowControl w:val="0"/>
        <w:numPr>
          <w:ilvl w:val="0"/>
          <w:numId w:val="10"/>
        </w:numPr>
        <w:pBdr>
          <w:top w:val="nil"/>
          <w:left w:val="nil"/>
          <w:bottom w:val="nil"/>
          <w:right w:val="nil"/>
          <w:between w:val="nil"/>
        </w:pBdr>
        <w:tabs>
          <w:tab w:val="left" w:pos="108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6-րդ մասում՝</w:t>
      </w:r>
    </w:p>
    <w:p w:rsidR="00C83F00" w:rsidRDefault="00C83F00" w:rsidP="00C83F00">
      <w:pPr>
        <w:widowControl w:val="0"/>
        <w:pBdr>
          <w:top w:val="nil"/>
          <w:left w:val="nil"/>
          <w:bottom w:val="nil"/>
          <w:right w:val="nil"/>
          <w:between w:val="nil"/>
        </w:pBdr>
        <w:tabs>
          <w:tab w:val="left" w:pos="108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ա. 2-րդ նախադասությունում «հիմքով» բառից առաջ լրացնել «փաստական» բառը</w:t>
      </w:r>
      <w:r>
        <w:rPr>
          <w:rFonts w:ascii="Calibri" w:eastAsia="GHEA Grapalat" w:hAnsi="Calibri" w:cs="GHEA Grapalat"/>
          <w:color w:val="000000"/>
        </w:rPr>
        <w:t>.</w:t>
      </w:r>
    </w:p>
    <w:p w:rsidR="00C83F00" w:rsidRDefault="00C83F00" w:rsidP="00C83F00">
      <w:pPr>
        <w:pBdr>
          <w:top w:val="nil"/>
          <w:left w:val="nil"/>
          <w:bottom w:val="nil"/>
          <w:right w:val="nil"/>
          <w:between w:val="nil"/>
        </w:pBdr>
        <w:tabs>
          <w:tab w:val="left" w:pos="108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բ. «</w:t>
      </w:r>
      <w:proofErr w:type="gramStart"/>
      <w:r>
        <w:rPr>
          <w:rFonts w:ascii="GHEA Grapalat" w:eastAsia="GHEA Grapalat" w:hAnsi="GHEA Grapalat" w:cs="GHEA Grapalat"/>
          <w:color w:val="000000"/>
          <w:highlight w:val="white"/>
        </w:rPr>
        <w:t>արգելվում</w:t>
      </w:r>
      <w:proofErr w:type="gramEnd"/>
      <w:r>
        <w:rPr>
          <w:rFonts w:ascii="GHEA Grapalat" w:eastAsia="GHEA Grapalat" w:hAnsi="GHEA Grapalat" w:cs="GHEA Grapalat"/>
          <w:color w:val="000000"/>
          <w:highlight w:val="white"/>
        </w:rPr>
        <w:t xml:space="preserve"> է</w:t>
      </w:r>
      <w:r>
        <w:rPr>
          <w:rFonts w:ascii="GHEA Grapalat" w:eastAsia="GHEA Grapalat" w:hAnsi="GHEA Grapalat" w:cs="GHEA Grapalat"/>
          <w:color w:val="000000"/>
        </w:rPr>
        <w:t xml:space="preserve">» բառից հետո լրացնել «, </w:t>
      </w:r>
      <w:r>
        <w:rPr>
          <w:rFonts w:ascii="GHEA Grapalat" w:eastAsia="GHEA Grapalat" w:hAnsi="GHEA Grapalat" w:cs="GHEA Grapalat"/>
          <w:color w:val="000000"/>
          <w:highlight w:val="white"/>
        </w:rPr>
        <w:t>բացառությամբ սույն Օրենսգրքի 170-րդ հոդվածի 7-րդ մասով նախատեսված դեպքի</w:t>
      </w:r>
      <w:r>
        <w:rPr>
          <w:rFonts w:ascii="GHEA Grapalat" w:eastAsia="GHEA Grapalat" w:hAnsi="GHEA Grapalat" w:cs="GHEA Grapalat"/>
          <w:color w:val="000000"/>
        </w:rPr>
        <w:t xml:space="preserve">» բառերը:  </w:t>
      </w:r>
    </w:p>
    <w:p w:rsidR="00C83F00" w:rsidRDefault="00C83F00" w:rsidP="00C83F00">
      <w:pPr>
        <w:pBdr>
          <w:top w:val="nil"/>
          <w:left w:val="nil"/>
          <w:bottom w:val="nil"/>
          <w:right w:val="nil"/>
          <w:between w:val="nil"/>
        </w:pBdr>
        <w:tabs>
          <w:tab w:val="left" w:pos="1080"/>
        </w:tabs>
        <w:spacing w:line="360" w:lineRule="auto"/>
        <w:ind w:left="720" w:right="-90"/>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tabs>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Օրենսգրքի 153-րդ հոդվածի 3-րդ մասի 2-րդ նախադասությունը շարադրել հետևյալ խմբագրությամբ. </w:t>
      </w:r>
    </w:p>
    <w:p w:rsidR="00C83F00" w:rsidRDefault="00C83F00" w:rsidP="00C83F00">
      <w:pPr>
        <w:spacing w:line="360" w:lineRule="auto"/>
        <w:ind w:right="-90"/>
        <w:jc w:val="both"/>
        <w:rPr>
          <w:rFonts w:ascii="GHEA Grapalat" w:eastAsia="GHEA Grapalat" w:hAnsi="GHEA Grapalat" w:cs="GHEA Grapalat"/>
          <w:color w:val="000000"/>
        </w:rPr>
      </w:pPr>
      <w:r>
        <w:rPr>
          <w:rFonts w:ascii="GHEA Grapalat" w:eastAsia="GHEA Grapalat" w:hAnsi="GHEA Grapalat" w:cs="GHEA Grapalat"/>
          <w:color w:val="000000"/>
        </w:rPr>
        <w:tab/>
        <w:t>«Տուգանք կիրառելիս կամ գործին մասնակցող անձին դատական նիստերի դահլիճից հեռացնելիս արտահայտվելու իրավունք չտրամադրելը դատարանը պետք է հնարավորության դեպքում պատճառաբանի այդ անձի ներկայությամբ կամ այդ անձի բացակայությամբ</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C83F00" w:rsidRPr="002539C4" w:rsidRDefault="00C83F00" w:rsidP="00C83F00">
      <w:pPr>
        <w:spacing w:line="360" w:lineRule="auto"/>
        <w:ind w:right="-90"/>
        <w:jc w:val="both"/>
        <w:rPr>
          <w:rFonts w:ascii="GHEA Grapalat" w:eastAsia="GHEA Grapalat" w:hAnsi="GHEA Grapalat" w:cs="GHEA Grapalat"/>
          <w:color w:val="000000"/>
        </w:rPr>
      </w:pPr>
    </w:p>
    <w:p w:rsidR="00C83F00" w:rsidRDefault="00C83F00" w:rsidP="00C83F00">
      <w:pPr>
        <w:numPr>
          <w:ilvl w:val="0"/>
          <w:numId w:val="9"/>
        </w:numPr>
        <w:pBdr>
          <w:top w:val="nil"/>
          <w:left w:val="nil"/>
          <w:bottom w:val="nil"/>
          <w:right w:val="nil"/>
          <w:between w:val="nil"/>
        </w:pBdr>
        <w:tabs>
          <w:tab w:val="left" w:pos="225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Օրենսգրքի 155-րդ հոդվածի 3-րդ մասի 1-ին նախադասությունը շարադրել հետևյալ խմբագրությամբ. </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«3. Դատական տուգանք կիրառելու մասին առաջին ատյանի դատարանի որոշումը կարող է բողոքարկվել համապատասխանաբար վերաքննիչ, իսկ վերաքննիչ դատարանի որոշումը Վճռաբեկ դատարան՝ այն ստանալու պահից յոթնօրյա ժամկետում</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color w:val="000000"/>
        </w:rPr>
        <w:t>Հոդված 34.</w:t>
      </w:r>
      <w:proofErr w:type="gramEnd"/>
      <w:r>
        <w:rPr>
          <w:rFonts w:ascii="GHEA Grapalat" w:eastAsia="GHEA Grapalat" w:hAnsi="GHEA Grapalat" w:cs="GHEA Grapalat"/>
          <w:color w:val="000000"/>
        </w:rPr>
        <w:t xml:space="preserve"> Օրենսգրքի 156-րդ հոդվածը 1-ին մասը`</w:t>
      </w:r>
    </w:p>
    <w:p w:rsidR="00C83F00" w:rsidRDefault="00C83F00" w:rsidP="00C83F00">
      <w:pPr>
        <w:widowControl w:val="0"/>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1) </w:t>
      </w: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նոր 4.1 կետով՝ հետևյալ բովանդակությամբ. </w:t>
      </w:r>
    </w:p>
    <w:p w:rsidR="00C83F00" w:rsidRDefault="00C83F00" w:rsidP="00C83F00">
      <w:pPr>
        <w:widowControl w:val="0"/>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«4.1) դա թելադրված է գործին մասնակցող անձի ներկայացրած դատավարական փաստաթղթերին գործին մասնակցող այլ անձանց ծանոթանալու անհրաժեշտությամբ</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C83F00" w:rsidRDefault="00C83F00" w:rsidP="00C83F00">
      <w:pPr>
        <w:widowControl w:val="0"/>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2)  6-րդ կետում «պատասխանողը» բառը փոխարինել «գործին մասնակցող անձը» բառերով.</w:t>
      </w:r>
    </w:p>
    <w:p w:rsidR="00C83F00" w:rsidRDefault="00C83F00" w:rsidP="00C83F00">
      <w:pPr>
        <w:widowControl w:val="0"/>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3) 10-րդ կետը շարադրել նոր խմբագրությամբ՝ հետևյալ բովանդակությամբ.</w:t>
      </w:r>
    </w:p>
    <w:p w:rsidR="00C83F00" w:rsidRDefault="00C83F00" w:rsidP="00C83F00">
      <w:pPr>
        <w:widowControl w:val="0"/>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«10) </w:t>
      </w:r>
      <w:proofErr w:type="gramStart"/>
      <w:r>
        <w:rPr>
          <w:rFonts w:ascii="GHEA Grapalat" w:eastAsia="GHEA Grapalat" w:hAnsi="GHEA Grapalat" w:cs="GHEA Grapalat"/>
          <w:color w:val="000000"/>
        </w:rPr>
        <w:t>առաջին</w:t>
      </w:r>
      <w:proofErr w:type="gramEnd"/>
      <w:r>
        <w:rPr>
          <w:rFonts w:ascii="GHEA Grapalat" w:eastAsia="GHEA Grapalat" w:hAnsi="GHEA Grapalat" w:cs="GHEA Grapalat"/>
          <w:color w:val="000000"/>
        </w:rPr>
        <w:t xml:space="preserve"> ատյանի դատարանը որոշել է գործի քննությանը ներգրավել գործին մասնակցող նոր անձի կամ սույն Օրենսգրքի 38-րդ հոդվածի 3-րդ մասի համաձայն ծանուցել որևէ անձի.».</w:t>
      </w:r>
    </w:p>
    <w:p w:rsidR="00C83F00" w:rsidRDefault="00C83F00" w:rsidP="00C83F00">
      <w:pPr>
        <w:widowControl w:val="0"/>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4) 11-րդ կետը լրացնել նոր նախադասությամբ՝ հետևյալ բովանդակությամբ.</w:t>
      </w:r>
    </w:p>
    <w:p w:rsidR="00C83F00" w:rsidRDefault="00C83F00" w:rsidP="00C83F00">
      <w:pPr>
        <w:widowControl w:val="0"/>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«Նման պայմաններում գործի քննությունը հետաձգելու գործողությունը կարող է </w:t>
      </w:r>
      <w:r>
        <w:rPr>
          <w:rFonts w:ascii="GHEA Grapalat" w:eastAsia="GHEA Grapalat" w:hAnsi="GHEA Grapalat" w:cs="GHEA Grapalat"/>
          <w:color w:val="000000"/>
        </w:rPr>
        <w:lastRenderedPageBreak/>
        <w:t>կատարվել դատական նիստից դուրս»:</w:t>
      </w:r>
    </w:p>
    <w:p w:rsidR="00C83F00" w:rsidRDefault="00C83F00" w:rsidP="00C83F00">
      <w:pPr>
        <w:widowControl w:val="0"/>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5) 14-րդ կետում «առկայության» բառից հետո լրացնել « կամ սույն Օրենսգրքով սահմանված դատավարական գործողությունները կատարելու անհրաժեշտության դեպքերում» բառերը:</w:t>
      </w:r>
    </w:p>
    <w:p w:rsidR="00C83F00" w:rsidRDefault="00C83F00" w:rsidP="00C83F00">
      <w:pPr>
        <w:widowControl w:val="0"/>
        <w:pBdr>
          <w:top w:val="nil"/>
          <w:left w:val="nil"/>
          <w:bottom w:val="nil"/>
          <w:right w:val="nil"/>
          <w:between w:val="nil"/>
        </w:pBdr>
        <w:tabs>
          <w:tab w:val="left" w:pos="990"/>
          <w:tab w:val="left" w:pos="2250"/>
        </w:tabs>
        <w:spacing w:line="360" w:lineRule="auto"/>
        <w:ind w:left="720" w:right="-90"/>
        <w:jc w:val="both"/>
        <w:rPr>
          <w:rFonts w:ascii="GHEA Grapalat" w:eastAsia="GHEA Grapalat" w:hAnsi="GHEA Grapalat" w:cs="GHEA Grapalat"/>
          <w:color w:val="000000"/>
        </w:rPr>
      </w:pPr>
      <w:r w:rsidRPr="00BC5434">
        <w:rPr>
          <w:rFonts w:ascii="GHEA Grapalat" w:eastAsia="GHEA Grapalat" w:hAnsi="GHEA Grapalat" w:cs="GHEA Grapalat"/>
          <w:color w:val="000000"/>
        </w:rPr>
        <w:t>6</w:t>
      </w:r>
      <w:r>
        <w:rPr>
          <w:rFonts w:ascii="GHEA Grapalat" w:eastAsia="GHEA Grapalat" w:hAnsi="GHEA Grapalat" w:cs="GHEA Grapalat"/>
          <w:color w:val="000000"/>
        </w:rPr>
        <w:t xml:space="preserve">) </w:t>
      </w: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նոր 4-րդ մասով՝ հետևյալ բովանդակությամբ.</w:t>
      </w:r>
    </w:p>
    <w:p w:rsidR="00C83F00" w:rsidRDefault="00C83F00" w:rsidP="00C83F00">
      <w:pPr>
        <w:widowControl w:val="0"/>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w:t>
      </w:r>
      <w:r w:rsidRPr="00BC5434">
        <w:rPr>
          <w:rFonts w:ascii="GHEA Grapalat" w:eastAsia="GHEA Grapalat" w:hAnsi="GHEA Grapalat" w:cs="GHEA Grapalat"/>
          <w:color w:val="000000"/>
        </w:rPr>
        <w:t xml:space="preserve">4. </w:t>
      </w:r>
      <w:r>
        <w:rPr>
          <w:rFonts w:ascii="GHEA Grapalat" w:eastAsia="GHEA Grapalat" w:hAnsi="GHEA Grapalat" w:cs="GHEA Grapalat"/>
          <w:color w:val="000000"/>
        </w:rPr>
        <w:t xml:space="preserve">Դատական նիստում սույն հոդվածի 1-ին մասով սահմանված հիմքերց որևէ մեկի առկայության մասին հայտնի դառնալու դեպքում դատական նիստը կարող </w:t>
      </w:r>
      <w:proofErr w:type="gramStart"/>
      <w:r>
        <w:rPr>
          <w:rFonts w:ascii="GHEA Grapalat" w:eastAsia="GHEA Grapalat" w:hAnsi="GHEA Grapalat" w:cs="GHEA Grapalat"/>
          <w:color w:val="000000"/>
        </w:rPr>
        <w:t>է  ընդհատվել</w:t>
      </w:r>
      <w:proofErr w:type="gramEnd"/>
      <w:r>
        <w:rPr>
          <w:rFonts w:ascii="GHEA Grapalat" w:eastAsia="GHEA Grapalat" w:hAnsi="GHEA Grapalat" w:cs="GHEA Grapalat"/>
          <w:color w:val="000000"/>
        </w:rPr>
        <w:t>, ընդմիջվել կամ տեղափոխվել:»:</w:t>
      </w:r>
    </w:p>
    <w:p w:rsidR="00C83F00" w:rsidRDefault="00C83F00" w:rsidP="00C83F00">
      <w:pPr>
        <w:widowControl w:val="0"/>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p>
    <w:p w:rsidR="00C83F00" w:rsidRDefault="00C83F00" w:rsidP="00C83F00">
      <w:pPr>
        <w:widowControl w:val="0"/>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color w:val="000000"/>
        </w:rPr>
        <w:t>Հոդված 35.</w:t>
      </w:r>
      <w:proofErr w:type="gramEnd"/>
      <w:r>
        <w:rPr>
          <w:rFonts w:ascii="GHEA Grapalat" w:eastAsia="GHEA Grapalat" w:hAnsi="GHEA Grapalat" w:cs="GHEA Grapalat"/>
          <w:color w:val="000000"/>
        </w:rPr>
        <w:t xml:space="preserve"> Օրենսգրքի 157-րդ հոդվածում՝</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rPr>
        <w:t>1)</w:t>
      </w:r>
      <w:r>
        <w:rPr>
          <w:rFonts w:ascii="GHEA Grapalat" w:eastAsia="GHEA Grapalat" w:hAnsi="GHEA Grapalat" w:cs="GHEA Grapalat"/>
          <w:color w:val="000000"/>
          <w:highlight w:val="white"/>
        </w:rPr>
        <w:t xml:space="preserve"> 1-ին մասի 1-ին կետում.</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highlight w:val="white"/>
        </w:rPr>
      </w:pPr>
      <w:r>
        <w:t xml:space="preserve">     </w:t>
      </w:r>
      <w:r>
        <w:rPr>
          <w:rFonts w:ascii="GHEA Grapalat" w:eastAsia="GHEA Grapalat" w:hAnsi="GHEA Grapalat" w:cs="GHEA Grapalat"/>
          <w:color w:val="000000"/>
          <w:highlight w:val="white"/>
        </w:rPr>
        <w:t xml:space="preserve">ա. </w:t>
      </w:r>
      <w:proofErr w:type="gramStart"/>
      <w:r>
        <w:rPr>
          <w:rFonts w:ascii="GHEA Grapalat" w:eastAsia="GHEA Grapalat" w:hAnsi="GHEA Grapalat" w:cs="GHEA Grapalat"/>
          <w:color w:val="000000"/>
          <w:highlight w:val="white"/>
        </w:rPr>
        <w:t>.«վարչական</w:t>
      </w:r>
      <w:proofErr w:type="gramEnd"/>
      <w:r>
        <w:rPr>
          <w:rFonts w:ascii="GHEA Grapalat" w:eastAsia="GHEA Grapalat" w:hAnsi="GHEA Grapalat" w:cs="GHEA Grapalat"/>
          <w:color w:val="000000"/>
          <w:highlight w:val="white"/>
        </w:rPr>
        <w:t>» բառից հետո լրացնել «հակակոռուպցիոն» բառը.</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t xml:space="preserve">     </w:t>
      </w:r>
      <w:r>
        <w:rPr>
          <w:rFonts w:ascii="GHEA Grapalat" w:eastAsia="GHEA Grapalat" w:hAnsi="GHEA Grapalat" w:cs="GHEA Grapalat"/>
        </w:rPr>
        <w:t>բ.</w:t>
      </w:r>
      <w:r>
        <w:t xml:space="preserve">     </w:t>
      </w:r>
      <w:r>
        <w:rPr>
          <w:rFonts w:ascii="GHEA Grapalat" w:eastAsia="GHEA Grapalat" w:hAnsi="GHEA Grapalat" w:cs="GHEA Grapalat"/>
        </w:rPr>
        <w:t>«</w:t>
      </w:r>
      <w:proofErr w:type="gramStart"/>
      <w:r>
        <w:rPr>
          <w:rFonts w:ascii="GHEA Grapalat" w:eastAsia="GHEA Grapalat" w:hAnsi="GHEA Grapalat" w:cs="GHEA Grapalat"/>
        </w:rPr>
        <w:t>ակտ</w:t>
      </w:r>
      <w:proofErr w:type="gramEnd"/>
      <w:r>
        <w:rPr>
          <w:rFonts w:ascii="GHEA Grapalat" w:eastAsia="GHEA Grapalat" w:hAnsi="GHEA Grapalat" w:cs="GHEA Grapalat"/>
        </w:rPr>
        <w:t xml:space="preserve"> կայացնելը» բառերը փոխարինել «ակտի ուժի մեջ մտնելը» բառերով.</w:t>
      </w:r>
    </w:p>
    <w:p w:rsidR="00C83F00" w:rsidRDefault="00C83F00" w:rsidP="00C83F00">
      <w:pPr>
        <w:widowControl w:val="0"/>
        <w:pBdr>
          <w:top w:val="nil"/>
          <w:left w:val="nil"/>
          <w:bottom w:val="nil"/>
          <w:right w:val="nil"/>
          <w:between w:val="nil"/>
        </w:pBdr>
        <w:tabs>
          <w:tab w:val="left" w:pos="630"/>
          <w:tab w:val="left" w:pos="2250"/>
        </w:tabs>
        <w:spacing w:line="360" w:lineRule="auto"/>
        <w:ind w:right="-90" w:firstLine="720"/>
        <w:jc w:val="both"/>
        <w:rPr>
          <w:rFonts w:ascii="GHEA Grapalat" w:eastAsia="GHEA Grapalat" w:hAnsi="GHEA Grapalat" w:cs="GHEA Grapalat"/>
          <w:b/>
          <w:color w:val="000000"/>
        </w:rPr>
      </w:pPr>
      <w:r>
        <w:rPr>
          <w:rFonts w:ascii="GHEA Grapalat" w:eastAsia="GHEA Grapalat" w:hAnsi="GHEA Grapalat" w:cs="GHEA Grapalat"/>
          <w:color w:val="000000"/>
        </w:rPr>
        <w:t xml:space="preserve">3) </w:t>
      </w: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նոր 4-րդ մասով՝ հետևյալ բովանդակությամբ.</w:t>
      </w:r>
    </w:p>
    <w:p w:rsidR="00C83F00" w:rsidRDefault="00C83F00" w:rsidP="00C83F00">
      <w:pPr>
        <w:tabs>
          <w:tab w:val="left" w:pos="2250"/>
        </w:tabs>
        <w:spacing w:line="360" w:lineRule="auto"/>
        <w:ind w:right="-90" w:firstLine="720"/>
        <w:jc w:val="both"/>
        <w:rPr>
          <w:rFonts w:ascii="GHEA Grapalat" w:eastAsia="GHEA Grapalat" w:hAnsi="GHEA Grapalat" w:cs="GHEA Grapalat"/>
          <w:i/>
        </w:rPr>
      </w:pPr>
      <w:r>
        <w:rPr>
          <w:rFonts w:ascii="GHEA Grapalat" w:eastAsia="GHEA Grapalat" w:hAnsi="GHEA Grapalat" w:cs="GHEA Grapalat"/>
          <w:color w:val="000000"/>
        </w:rPr>
        <w:t xml:space="preserve">«4. Սույն հոդվածի 1-ին մասի 8-րդ կետի հիմքով գործի վարույթը կասեցնելու մասին որոշումը դատարանը կայացնում է Սահմանադրական դատարան դիմելու մասին որոշման հետ միաժամանակ»: </w:t>
      </w:r>
      <w:r>
        <w:rPr>
          <w:rFonts w:ascii="GHEA Grapalat" w:eastAsia="GHEA Grapalat" w:hAnsi="GHEA Grapalat" w:cs="GHEA Grapalat"/>
          <w:i/>
        </w:rPr>
        <w:t xml:space="preserve"> </w:t>
      </w:r>
    </w:p>
    <w:p w:rsidR="00C83F00" w:rsidRDefault="00C83F00" w:rsidP="00C83F00">
      <w:pPr>
        <w:tabs>
          <w:tab w:val="left" w:pos="2250"/>
        </w:tabs>
        <w:spacing w:line="360" w:lineRule="auto"/>
        <w:ind w:right="-90" w:firstLine="720"/>
        <w:jc w:val="both"/>
        <w:rPr>
          <w:rFonts w:ascii="GHEA Grapalat" w:eastAsia="GHEA Grapalat" w:hAnsi="GHEA Grapalat" w:cs="GHEA Grapalat"/>
          <w:i/>
        </w:rPr>
      </w:pPr>
    </w:p>
    <w:p w:rsidR="00C83F00" w:rsidRDefault="00C83F00" w:rsidP="00C83F00">
      <w:pPr>
        <w:tabs>
          <w:tab w:val="left" w:pos="2250"/>
        </w:tabs>
        <w:spacing w:line="360" w:lineRule="auto"/>
        <w:ind w:right="-90" w:firstLine="720"/>
        <w:jc w:val="both"/>
        <w:rPr>
          <w:rFonts w:ascii="GHEA Grapalat" w:eastAsia="GHEA Grapalat" w:hAnsi="GHEA Grapalat" w:cs="GHEA Grapalat"/>
        </w:rPr>
      </w:pPr>
      <w:proofErr w:type="gramStart"/>
      <w:r>
        <w:rPr>
          <w:rFonts w:ascii="GHEA Grapalat" w:eastAsia="GHEA Grapalat" w:hAnsi="GHEA Grapalat" w:cs="GHEA Grapalat"/>
          <w:b/>
        </w:rPr>
        <w:t>Հոդված 36.</w:t>
      </w:r>
      <w:proofErr w:type="gramEnd"/>
      <w:r>
        <w:rPr>
          <w:rFonts w:ascii="GHEA Grapalat" w:eastAsia="GHEA Grapalat" w:hAnsi="GHEA Grapalat" w:cs="GHEA Grapalat"/>
          <w:b/>
        </w:rPr>
        <w:t xml:space="preserve"> </w:t>
      </w:r>
      <w:proofErr w:type="gramStart"/>
      <w:r>
        <w:rPr>
          <w:rFonts w:ascii="GHEA Grapalat" w:eastAsia="GHEA Grapalat" w:hAnsi="GHEA Grapalat" w:cs="GHEA Grapalat"/>
        </w:rPr>
        <w:t>Օրենսգրքի 158-րդ հոդված լրացնել նոր 3-րդ մասով՝ հետևյալ բովանդակությամբ.</w:t>
      </w:r>
      <w:proofErr w:type="gramEnd"/>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«3. Սույն հոդվածի 1-ին մասում նշված դատավարական գործողությունները կատարելու համար դ</w:t>
      </w:r>
      <w:r>
        <w:rPr>
          <w:rFonts w:ascii="GHEA Grapalat" w:eastAsia="GHEA Grapalat" w:hAnsi="GHEA Grapalat" w:cs="GHEA Grapalat"/>
          <w:color w:val="000000"/>
          <w:highlight w:val="white"/>
        </w:rPr>
        <w:t>ատարանի նախաձեռնությամբ,</w:t>
      </w:r>
      <w:r w:rsidRPr="000F3A27">
        <w:rPr>
          <w:rFonts w:ascii="Calibri" w:eastAsia="GHEA Grapalat" w:hAnsi="Calibri" w:cs="GHEA Grapalat"/>
          <w:color w:val="000000"/>
          <w:highlight w:val="white"/>
        </w:rPr>
        <w:t xml:space="preserve"> </w:t>
      </w:r>
      <w:r>
        <w:rPr>
          <w:rFonts w:ascii="GHEA Grapalat" w:eastAsia="GHEA Grapalat" w:hAnsi="GHEA Grapalat" w:cs="GHEA Grapalat"/>
          <w:color w:val="000000"/>
          <w:highlight w:val="white"/>
        </w:rPr>
        <w:t>հավելյալ պարզաբանումներ ստանալու նպատակով, կարող է հրավիրվել դատական նիստ, որի ժամանակի և վայրի մասին ծանուցվում են գործին մասնակցող անձինք</w:t>
      </w:r>
      <w:r>
        <w:rPr>
          <w:rFonts w:ascii="GHEA Grapalat" w:eastAsia="GHEA Grapalat" w:hAnsi="GHEA Grapalat" w:cs="GHEA Grapalat"/>
          <w:color w:val="000000"/>
        </w:rPr>
        <w:t>»:</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color w:val="000000"/>
        </w:rPr>
        <w:t>Հոդված 37.</w:t>
      </w:r>
      <w:proofErr w:type="gramEnd"/>
      <w:r>
        <w:rPr>
          <w:rFonts w:ascii="GHEA Grapalat" w:eastAsia="GHEA Grapalat" w:hAnsi="GHEA Grapalat" w:cs="GHEA Grapalat"/>
          <w:color w:val="000000"/>
        </w:rPr>
        <w:t xml:space="preserve"> Օրենսգրքի 159-րդ հոդվածում՝</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color w:val="000000"/>
        </w:rPr>
        <w:lastRenderedPageBreak/>
        <w:t>1) 2-րդ մասից հանել «, կամ երբ տեղի է ունեցել դատական կազմի փոփոխություն, և գործը վարույթ է ընդունել նոր դատավորը» բառերը.</w:t>
      </w:r>
      <w:proofErr w:type="gramEnd"/>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b/>
          <w:color w:val="000000"/>
        </w:rPr>
      </w:pPr>
      <w:r>
        <w:rPr>
          <w:rFonts w:ascii="GHEA Grapalat" w:eastAsia="GHEA Grapalat" w:hAnsi="GHEA Grapalat" w:cs="GHEA Grapalat"/>
          <w:color w:val="000000"/>
        </w:rPr>
        <w:t xml:space="preserve">2) </w:t>
      </w: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նոր 2.1-ին մասով՝ հետևյալ բովանդակությամբ.</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«2.1. Դատական կազմի փոփոխության և գործը նոր դատավորի կողմից վարույթ ընդունվելու պարագայում այդ գործի կասեցված վարույթը կարող է վերսկսվել»:</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rPr>
        <w:t>3) 4-րդ մասը</w:t>
      </w:r>
      <w:r>
        <w:rPr>
          <w:rFonts w:ascii="GHEA Grapalat" w:eastAsia="GHEA Grapalat" w:hAnsi="GHEA Grapalat" w:cs="GHEA Grapalat"/>
          <w:color w:val="000000"/>
          <w:highlight w:val="white"/>
        </w:rPr>
        <w:t xml:space="preserve"> </w:t>
      </w:r>
      <w:r>
        <w:rPr>
          <w:rFonts w:ascii="GHEA Grapalat" w:eastAsia="GHEA Grapalat" w:hAnsi="GHEA Grapalat" w:cs="GHEA Grapalat"/>
          <w:color w:val="000000"/>
        </w:rPr>
        <w:t>«</w:t>
      </w:r>
      <w:r>
        <w:rPr>
          <w:rFonts w:ascii="GHEA Grapalat" w:eastAsia="GHEA Grapalat" w:hAnsi="GHEA Grapalat" w:cs="GHEA Grapalat"/>
          <w:color w:val="000000"/>
          <w:highlight w:val="white"/>
        </w:rPr>
        <w:t>հայցվորին</w:t>
      </w:r>
      <w:proofErr w:type="gramStart"/>
      <w:r>
        <w:rPr>
          <w:rFonts w:ascii="GHEA Grapalat" w:eastAsia="GHEA Grapalat" w:hAnsi="GHEA Grapalat" w:cs="GHEA Grapalat"/>
          <w:color w:val="000000"/>
          <w:highlight w:val="white"/>
        </w:rPr>
        <w:t>,»</w:t>
      </w:r>
      <w:proofErr w:type="gramEnd"/>
      <w:r>
        <w:rPr>
          <w:rFonts w:ascii="GHEA Grapalat" w:eastAsia="GHEA Grapalat" w:hAnsi="GHEA Grapalat" w:cs="GHEA Grapalat"/>
          <w:color w:val="000000"/>
          <w:highlight w:val="white"/>
        </w:rPr>
        <w:t xml:space="preserve"> բառից հետո լրացնել </w:t>
      </w:r>
      <w:r>
        <w:rPr>
          <w:rFonts w:ascii="GHEA Grapalat" w:eastAsia="GHEA Grapalat" w:hAnsi="GHEA Grapalat" w:cs="GHEA Grapalat"/>
          <w:color w:val="000000"/>
        </w:rPr>
        <w:t>«</w:t>
      </w:r>
      <w:r>
        <w:rPr>
          <w:rFonts w:ascii="GHEA Grapalat" w:eastAsia="GHEA Grapalat" w:hAnsi="GHEA Grapalat" w:cs="GHEA Grapalat"/>
          <w:color w:val="000000"/>
          <w:highlight w:val="white"/>
        </w:rPr>
        <w:t xml:space="preserve">դիմողին կամ </w:t>
      </w:r>
      <w:r>
        <w:rPr>
          <w:rFonts w:ascii="GHEA Grapalat" w:eastAsia="GHEA Grapalat" w:hAnsi="GHEA Grapalat" w:cs="GHEA Grapalat"/>
          <w:color w:val="000000"/>
        </w:rPr>
        <w:t>վեճի առարկայի նկատմամբ ինքնուրույն պահանջներ ներկայացնող անձին</w:t>
      </w:r>
      <w:r>
        <w:rPr>
          <w:rFonts w:ascii="GHEA Grapalat" w:eastAsia="GHEA Grapalat" w:hAnsi="GHEA Grapalat" w:cs="GHEA Grapalat"/>
          <w:color w:val="000000"/>
          <w:highlight w:val="white"/>
        </w:rPr>
        <w:t>» բառերով:</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color w:val="000000"/>
        </w:rPr>
        <w:t>Հոդված 38.</w:t>
      </w:r>
      <w:proofErr w:type="gramEnd"/>
      <w:r>
        <w:rPr>
          <w:rFonts w:ascii="GHEA Grapalat" w:eastAsia="GHEA Grapalat" w:hAnsi="GHEA Grapalat" w:cs="GHEA Grapalat"/>
          <w:color w:val="000000"/>
        </w:rPr>
        <w:t xml:space="preserve"> </w:t>
      </w:r>
      <w:proofErr w:type="gramStart"/>
      <w:r>
        <w:rPr>
          <w:rFonts w:ascii="GHEA Grapalat" w:eastAsia="GHEA Grapalat" w:hAnsi="GHEA Grapalat" w:cs="GHEA Grapalat"/>
          <w:color w:val="000000"/>
        </w:rPr>
        <w:t>Օրենսգրքի 163-րդ հոդվածի 5-րդ մասը շարադրել նոր խմբագրությամբ՝ հետևյալ բովանդակությամբ.</w:t>
      </w:r>
      <w:proofErr w:type="gramEnd"/>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sidRPr="00BC5434">
        <w:rPr>
          <w:rFonts w:ascii="GHEA Grapalat" w:eastAsia="GHEA Grapalat" w:hAnsi="GHEA Grapalat" w:cs="GHEA Grapalat"/>
          <w:color w:val="000000"/>
        </w:rPr>
        <w:t xml:space="preserve">«Դատական նիստի արձանագրության համակարգչային արձանագրման կրիչի օրինակը դրա համառոտագրման </w:t>
      </w:r>
      <w:proofErr w:type="gramStart"/>
      <w:r w:rsidRPr="00BC5434">
        <w:rPr>
          <w:rFonts w:ascii="GHEA Grapalat" w:eastAsia="GHEA Grapalat" w:hAnsi="GHEA Grapalat" w:cs="GHEA Grapalat"/>
          <w:color w:val="000000"/>
        </w:rPr>
        <w:t>հետ  միասին</w:t>
      </w:r>
      <w:proofErr w:type="gramEnd"/>
      <w:r w:rsidRPr="00BC5434">
        <w:rPr>
          <w:rFonts w:ascii="GHEA Grapalat" w:eastAsia="GHEA Grapalat" w:hAnsi="GHEA Grapalat" w:cs="GHEA Grapalat"/>
          <w:color w:val="000000"/>
        </w:rPr>
        <w:t xml:space="preserve"> </w:t>
      </w:r>
      <w:r>
        <w:rPr>
          <w:rFonts w:ascii="GHEA Grapalat" w:eastAsia="GHEA Grapalat" w:hAnsi="GHEA Grapalat" w:cs="GHEA Grapalat"/>
          <w:color w:val="000000"/>
        </w:rPr>
        <w:t>գործին մասնակցող անձանց գրավոր դիմումի հիման վրա տրամադրվում է պետական տուրքի վճարումը կատարելուց հետո՝ ոչ ուշ, քան հաջորդ օրը»:</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color w:val="000000"/>
        </w:rPr>
        <w:t>Հոդված 39.</w:t>
      </w:r>
      <w:proofErr w:type="gramEnd"/>
      <w:r>
        <w:rPr>
          <w:rFonts w:ascii="GHEA Grapalat" w:eastAsia="GHEA Grapalat" w:hAnsi="GHEA Grapalat" w:cs="GHEA Grapalat"/>
          <w:color w:val="000000"/>
        </w:rPr>
        <w:t xml:space="preserve"> Օրենսգրքի 168-րդ հոդվածում՝</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1) </w:t>
      </w: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նոր 2.1.-մասով՝ հետևյալ բովանդակությամբ.</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«2.1. Եթե գործին մասնակցող անձը կամ նրա ներկայացուցիչը չի ներկայացել դատական նիստին, ապա դատարանը սույն հոդվածի 2-րդ մասով սահմանված գործողությունները կատարելուց հետո՝ երեք օրվա ընթացքում, գործին մասնակցող անձանց ծանուցում է այդ մասին՝ նրանց պարզաբանելով դատարանի արձանագրային որոշման բովանդակությանը ծանոթանալու կարգը և ժամկետը»: </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2) 7-րդ մաս</w:t>
      </w:r>
      <w:r w:rsidRPr="00BC5434">
        <w:rPr>
          <w:rFonts w:ascii="GHEA Grapalat" w:eastAsia="GHEA Grapalat" w:hAnsi="GHEA Grapalat" w:cs="GHEA Grapalat"/>
          <w:color w:val="000000"/>
        </w:rPr>
        <w:t>ում 3-րդ նախադասությունից հետո լրացնել նոր նախադասություն՝ հետևյալ բովանդակությամբ.</w:t>
      </w:r>
      <w:r w:rsidRPr="000F3A27">
        <w:rPr>
          <w:rFonts w:ascii="Calibri" w:eastAsia="GHEA Grapalat" w:hAnsi="Calibri" w:cs="GHEA Grapalat"/>
          <w:color w:val="000000"/>
        </w:rPr>
        <w:t xml:space="preserve"> </w:t>
      </w:r>
      <w:r>
        <w:rPr>
          <w:rFonts w:ascii="GHEA Grapalat" w:eastAsia="GHEA Grapalat" w:hAnsi="GHEA Grapalat" w:cs="GHEA Grapalat"/>
          <w:color w:val="000000"/>
        </w:rPr>
        <w:t xml:space="preserve"> </w:t>
      </w:r>
    </w:p>
    <w:p w:rsidR="00C83F00" w:rsidRPr="00AC2BB6"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«7. Գործի քննության արդյունավետությունից ելնելով դատարանը կարող է դատական ծախսերի հարցին անդրադառնալ վեճն ըստ էության լուծող եզրափակիչ դատական ակտով</w:t>
      </w:r>
      <w:proofErr w:type="gramStart"/>
      <w:r>
        <w:rPr>
          <w:rFonts w:ascii="GHEA Grapalat" w:eastAsia="GHEA Grapalat" w:hAnsi="GHEA Grapalat" w:cs="GHEA Grapalat"/>
          <w:color w:val="000000"/>
        </w:rPr>
        <w:t>:</w:t>
      </w:r>
      <w:r w:rsidRPr="00AC2BB6">
        <w:rPr>
          <w:rFonts w:ascii="GHEA Grapalat" w:eastAsia="GHEA Grapalat" w:hAnsi="GHEA Grapalat" w:cs="GHEA Grapalat"/>
          <w:color w:val="000000"/>
        </w:rPr>
        <w:t>»</w:t>
      </w:r>
      <w:proofErr w:type="gramEnd"/>
      <w:r w:rsidRPr="00AC2BB6">
        <w:rPr>
          <w:rFonts w:ascii="GHEA Grapalat" w:eastAsia="GHEA Grapalat" w:hAnsi="GHEA Grapalat" w:cs="GHEA Grapalat"/>
          <w:color w:val="000000"/>
        </w:rPr>
        <w:t>:</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3) </w:t>
      </w: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նոր 8-րդ մասով՝ հետևյալ բովանդակությամբ.</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lastRenderedPageBreak/>
        <w:t>«8</w:t>
      </w:r>
      <w:r>
        <w:rPr>
          <w:rFonts w:ascii="GHEA Grapalat" w:eastAsia="GHEA Grapalat" w:hAnsi="GHEA Grapalat" w:cs="GHEA Grapalat"/>
          <w:color w:val="000000"/>
          <w:highlight w:val="white"/>
        </w:rPr>
        <w:t xml:space="preserve">. Սույն հոդվածի 7-րդ մասով սահմանված կարգը դատարանի հայեցողությամբ կարող է չկիրառվել, եթե դա անհնարին է կամ չի բխում արդար դատաքննության իրավունքի պահանջներից, կամ գործին մասնակցող անձինք համաձայն են, որպեսզի </w:t>
      </w:r>
      <w:r>
        <w:rPr>
          <w:rFonts w:ascii="GHEA Grapalat" w:eastAsia="GHEA Grapalat" w:hAnsi="GHEA Grapalat" w:cs="GHEA Grapalat"/>
          <w:color w:val="000000"/>
        </w:rPr>
        <w:t>հայցային վաղեմության հարցին դատարանն անդրադառնա գործի ըստ էության քննության արդյունքում կայացվելիք եզրափակիչ դատական ակտով»:</w:t>
      </w:r>
    </w:p>
    <w:p w:rsidR="00C83F00" w:rsidRDefault="00C83F00" w:rsidP="00C83F00">
      <w:pPr>
        <w:widowControl w:val="0"/>
        <w:pBdr>
          <w:top w:val="nil"/>
          <w:left w:val="nil"/>
          <w:bottom w:val="nil"/>
          <w:right w:val="nil"/>
          <w:between w:val="nil"/>
        </w:pBdr>
        <w:tabs>
          <w:tab w:val="left" w:pos="0"/>
        </w:tabs>
        <w:spacing w:line="360" w:lineRule="auto"/>
        <w:ind w:right="-90"/>
        <w:jc w:val="both"/>
        <w:rPr>
          <w:rFonts w:ascii="GHEA Grapalat" w:eastAsia="GHEA Grapalat" w:hAnsi="GHEA Grapalat" w:cs="GHEA Grapalat"/>
          <w:color w:val="000000"/>
        </w:rPr>
      </w:pPr>
      <w:r>
        <w:rPr>
          <w:rFonts w:ascii="GHEA Grapalat" w:eastAsia="GHEA Grapalat" w:hAnsi="GHEA Grapalat" w:cs="GHEA Grapalat"/>
          <w:color w:val="000000"/>
        </w:rPr>
        <w:tab/>
      </w:r>
      <w:proofErr w:type="gramStart"/>
      <w:r>
        <w:rPr>
          <w:rFonts w:ascii="GHEA Grapalat" w:eastAsia="GHEA Grapalat" w:hAnsi="GHEA Grapalat" w:cs="GHEA Grapalat"/>
          <w:b/>
        </w:rPr>
        <w:t>Հոդված 40.</w:t>
      </w:r>
      <w:proofErr w:type="gramEnd"/>
      <w:r>
        <w:rPr>
          <w:rFonts w:ascii="GHEA Grapalat" w:eastAsia="GHEA Grapalat" w:hAnsi="GHEA Grapalat" w:cs="GHEA Grapalat"/>
        </w:rPr>
        <w:t xml:space="preserve"> </w:t>
      </w:r>
      <w:proofErr w:type="gramStart"/>
      <w:r>
        <w:rPr>
          <w:rFonts w:ascii="GHEA Grapalat" w:eastAsia="GHEA Grapalat" w:hAnsi="GHEA Grapalat" w:cs="GHEA Grapalat"/>
          <w:color w:val="000000"/>
        </w:rPr>
        <w:t>Օրենսգրքի 169-րդ հոդվածի 6-րդ մասը լրացնել հետևյալ բովանդակությամբ նոր նախադասությամբ.</w:t>
      </w:r>
      <w:proofErr w:type="gramEnd"/>
    </w:p>
    <w:p w:rsidR="00C83F00" w:rsidRDefault="00C83F00" w:rsidP="00C83F00">
      <w:pPr>
        <w:widowControl w:val="0"/>
        <w:pBdr>
          <w:top w:val="nil"/>
          <w:left w:val="nil"/>
          <w:bottom w:val="nil"/>
          <w:right w:val="nil"/>
          <w:between w:val="nil"/>
        </w:pBdr>
        <w:tabs>
          <w:tab w:val="left" w:pos="0"/>
        </w:tabs>
        <w:spacing w:line="360" w:lineRule="auto"/>
        <w:ind w:right="-90" w:firstLine="720"/>
        <w:jc w:val="both"/>
        <w:rPr>
          <w:rFonts w:ascii="GHEA Grapalat" w:eastAsia="GHEA Grapalat" w:hAnsi="GHEA Grapalat" w:cs="GHEA Grapalat"/>
        </w:rPr>
      </w:pPr>
      <w:r>
        <w:rPr>
          <w:rFonts w:ascii="GHEA Grapalat" w:eastAsia="GHEA Grapalat" w:hAnsi="GHEA Grapalat" w:cs="GHEA Grapalat"/>
          <w:color w:val="000000"/>
        </w:rPr>
        <w:t>«</w:t>
      </w:r>
      <w:r>
        <w:rPr>
          <w:rFonts w:ascii="GHEA Grapalat" w:eastAsia="GHEA Grapalat" w:hAnsi="GHEA Grapalat" w:cs="GHEA Grapalat"/>
        </w:rPr>
        <w:t>Սույն դրույթը կիրառվում է նաև այն դեպքում, երբ գործին մասնակցող անձը խնդրել է գործը քննել իր բացակայությամբ` ներկայացված փաստաթղթերի և նյութերի հիման վրա</w:t>
      </w:r>
      <w:proofErr w:type="gramStart"/>
      <w:r>
        <w:rPr>
          <w:rFonts w:ascii="GHEA Grapalat" w:eastAsia="GHEA Grapalat" w:hAnsi="GHEA Grapalat" w:cs="GHEA Grapalat"/>
        </w:rPr>
        <w:t>:»</w:t>
      </w:r>
      <w:proofErr w:type="gramEnd"/>
      <w:r>
        <w:rPr>
          <w:rFonts w:ascii="GHEA Grapalat" w:eastAsia="GHEA Grapalat" w:hAnsi="GHEA Grapalat" w:cs="GHEA Grapalat"/>
        </w:rPr>
        <w:t>:</w:t>
      </w:r>
    </w:p>
    <w:p w:rsidR="00C83F00" w:rsidRDefault="00C83F00" w:rsidP="00C83F00">
      <w:pPr>
        <w:widowControl w:val="0"/>
        <w:pBdr>
          <w:top w:val="nil"/>
          <w:left w:val="nil"/>
          <w:bottom w:val="nil"/>
          <w:right w:val="nil"/>
          <w:between w:val="nil"/>
        </w:pBdr>
        <w:tabs>
          <w:tab w:val="left" w:pos="0"/>
        </w:tabs>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rPr>
        <w:t>Հոդված 41.</w:t>
      </w:r>
      <w:proofErr w:type="gramEnd"/>
      <w:r>
        <w:rPr>
          <w:rFonts w:ascii="GHEA Grapalat" w:eastAsia="GHEA Grapalat" w:hAnsi="GHEA Grapalat" w:cs="GHEA Grapalat"/>
        </w:rPr>
        <w:t xml:space="preserve"> </w:t>
      </w:r>
      <w:proofErr w:type="gramStart"/>
      <w:r>
        <w:rPr>
          <w:rFonts w:ascii="GHEA Grapalat" w:eastAsia="GHEA Grapalat" w:hAnsi="GHEA Grapalat" w:cs="GHEA Grapalat"/>
        </w:rPr>
        <w:t>Օրենսգրքի 170-րդ հոդվածում լրացնել նոր 7-րդ մաս ՝հետևյալ բովանդակությամբ.</w:t>
      </w:r>
      <w:proofErr w:type="gramEnd"/>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highlight w:val="white"/>
        </w:rPr>
        <w:t>7. Հայցի առարկայի կամ հիմքի փոփոխությունը թույլատրելու վերաբերյալ միջնորդությունը դատարանը չի քննարկում, եթե չի ներկայացվել օրենքով սահմանված կարգով և չափով պետական տուրքի վճարումը հավաստող փաստաթուղթը կամ համապատասխան գանձապետական հաշվին փոխանցումը հավաստող համապատասխան ծածկագիրը՝ տրամադրված վճարահաշվարկային կազմակերպության կողմից, իսկ այն դեպքերում, երբ օրենքով նախատեսված է պետական տուրքի վճարումից ազատելու, դրա վճարումը հետաձգելու կամ դրա չափը նվազեցնելու հնարավորություն, ապա բացակայում է դրա վերաբերյալ միջնորդությունը, կամ դատարանն այն չի բավարարել:»:</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highlight w:val="white"/>
        </w:rPr>
      </w:pPr>
      <w:proofErr w:type="gramStart"/>
      <w:r>
        <w:rPr>
          <w:rFonts w:ascii="GHEA Grapalat" w:eastAsia="GHEA Grapalat" w:hAnsi="GHEA Grapalat" w:cs="GHEA Grapalat"/>
          <w:b/>
          <w:color w:val="000000"/>
        </w:rPr>
        <w:t>Հոդված 42.</w:t>
      </w:r>
      <w:proofErr w:type="gramEnd"/>
      <w:r>
        <w:rPr>
          <w:rFonts w:ascii="GHEA Grapalat" w:eastAsia="GHEA Grapalat" w:hAnsi="GHEA Grapalat" w:cs="GHEA Grapalat"/>
          <w:color w:val="000000"/>
        </w:rPr>
        <w:t xml:space="preserve"> Օրենսգրքի 172-րդ հոդվածի 1-ին մասը լրացնել նոր նախադասությամբ՝ հետևյալ բովանդակությամբ՝ </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«Նոր պատասխանող ներգրավելու միջնորդության մեջ պետք է նշվեն նոր պատասխանող ներգրավելու հիմքերը և հիմնավորումները»:</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color w:val="000000"/>
        </w:rPr>
        <w:t>Հոդված 43.</w:t>
      </w:r>
      <w:proofErr w:type="gramEnd"/>
      <w:r>
        <w:rPr>
          <w:rFonts w:ascii="GHEA Grapalat" w:eastAsia="GHEA Grapalat" w:hAnsi="GHEA Grapalat" w:cs="GHEA Grapalat"/>
          <w:color w:val="000000"/>
        </w:rPr>
        <w:t xml:space="preserve"> </w:t>
      </w:r>
      <w:r>
        <w:rPr>
          <w:rFonts w:ascii="GHEA Grapalat" w:eastAsia="GHEA Grapalat" w:hAnsi="GHEA Grapalat" w:cs="GHEA Grapalat"/>
          <w:color w:val="000000"/>
          <w:highlight w:val="white"/>
        </w:rPr>
        <w:t>Օրենսգրքի 180-րդ հոդվածում՝</w:t>
      </w:r>
    </w:p>
    <w:p w:rsidR="00C83F00" w:rsidRDefault="00C83F00" w:rsidP="00C83F00">
      <w:pPr>
        <w:numPr>
          <w:ilvl w:val="0"/>
          <w:numId w:val="11"/>
        </w:numPr>
        <w:pBdr>
          <w:top w:val="nil"/>
          <w:left w:val="nil"/>
          <w:bottom w:val="nil"/>
          <w:right w:val="nil"/>
          <w:between w:val="nil"/>
        </w:pBdr>
        <w:tabs>
          <w:tab w:val="left" w:pos="1080"/>
        </w:tabs>
        <w:spacing w:line="360" w:lineRule="auto"/>
        <w:ind w:left="0"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highlight w:val="white"/>
        </w:rPr>
        <w:lastRenderedPageBreak/>
        <w:t>1-ին մասից հանել «Առաջին ատյանի» բառերը,</w:t>
      </w:r>
    </w:p>
    <w:p w:rsidR="00C83F00" w:rsidRDefault="00C83F00" w:rsidP="00C83F00">
      <w:pPr>
        <w:numPr>
          <w:ilvl w:val="0"/>
          <w:numId w:val="11"/>
        </w:numPr>
        <w:pBdr>
          <w:top w:val="nil"/>
          <w:left w:val="nil"/>
          <w:bottom w:val="nil"/>
          <w:right w:val="nil"/>
          <w:between w:val="nil"/>
        </w:pBdr>
        <w:tabs>
          <w:tab w:val="left" w:pos="1080"/>
        </w:tabs>
        <w:spacing w:line="360" w:lineRule="auto"/>
        <w:ind w:left="0" w:right="-90" w:firstLine="720"/>
        <w:jc w:val="both"/>
        <w:rPr>
          <w:rFonts w:ascii="GHEA Grapalat" w:eastAsia="GHEA Grapalat" w:hAnsi="GHEA Grapalat" w:cs="GHEA Grapalat"/>
          <w:color w:val="000000"/>
        </w:rPr>
      </w:pPr>
      <w:r>
        <w:rPr>
          <w:rFonts w:ascii="GHEA Grapalat" w:eastAsia="GHEA Grapalat" w:hAnsi="GHEA Grapalat" w:cs="GHEA Grapalat"/>
          <w:color w:val="000000"/>
          <w:highlight w:val="white"/>
        </w:rPr>
        <w:t>1-ին մասի 2-րդ կետը լրացնել նոր նախադասությամբ՝ հետևյալ բովանդակությամբ՝</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«Այդ ժամանակահատվածն ընդգրկում է նաև դատական ակտի դեմ բողոք ներկայացնելու պահից մինչև վերադաս դատական ատյանի կողմից բողոքի վարույթ ընդունման հարցի լուծման ժամանակահատվածը»:</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3) 1-ին մասի 11-րդ կետը </w:t>
      </w:r>
      <w:proofErr w:type="gramStart"/>
      <w:r>
        <w:rPr>
          <w:rFonts w:ascii="GHEA Grapalat" w:eastAsia="GHEA Grapalat" w:hAnsi="GHEA Grapalat" w:cs="GHEA Grapalat"/>
          <w:color w:val="000000"/>
        </w:rPr>
        <w:t>շարադրել  հետևյալ</w:t>
      </w:r>
      <w:proofErr w:type="gramEnd"/>
      <w:r>
        <w:rPr>
          <w:rFonts w:ascii="GHEA Grapalat" w:eastAsia="GHEA Grapalat" w:hAnsi="GHEA Grapalat" w:cs="GHEA Grapalat"/>
          <w:color w:val="000000"/>
        </w:rPr>
        <w:t xml:space="preserve"> բովանդակությամբ՝</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highlight w:val="white"/>
        </w:rPr>
        <w:t>«</w:t>
      </w:r>
      <w:r>
        <w:rPr>
          <w:rFonts w:ascii="GHEA Grapalat" w:eastAsia="GHEA Grapalat" w:hAnsi="GHEA Grapalat" w:cs="GHEA Grapalat"/>
          <w:color w:val="000000"/>
        </w:rPr>
        <w:t xml:space="preserve">11) </w:t>
      </w:r>
      <w:r>
        <w:rPr>
          <w:rFonts w:ascii="GHEA Grapalat" w:eastAsia="GHEA Grapalat" w:hAnsi="GHEA Grapalat" w:cs="GHEA Grapalat"/>
          <w:color w:val="000000"/>
          <w:highlight w:val="white"/>
        </w:rPr>
        <w:t>ծանուցված հայցվորը (դիմողը) կամ նրա ներկայացուցիչը չի ներկայացել երկու հաջորդական դատական նիստերին և չի ներկայացրել գործի քննությունը հետաձգելու կամ գործն իր բացակայությամբ լուծելու վերաբերյալ միջնորդություն, և պատասխանողը չի միջնորդել գործի քննությունը շարունակելու վերաբերյալ, բացառությամբ այն գործերի</w:t>
      </w:r>
      <w:r>
        <w:rPr>
          <w:rFonts w:ascii="GHEA Grapalat" w:eastAsia="GHEA Grapalat" w:hAnsi="GHEA Grapalat" w:cs="GHEA Grapalat"/>
          <w:i/>
          <w:color w:val="000000"/>
          <w:highlight w:val="white"/>
        </w:rPr>
        <w:t xml:space="preserve">, </w:t>
      </w:r>
      <w:r>
        <w:rPr>
          <w:rFonts w:ascii="GHEA Grapalat" w:eastAsia="GHEA Grapalat" w:hAnsi="GHEA Grapalat" w:cs="GHEA Grapalat"/>
          <w:color w:val="000000"/>
          <w:highlight w:val="white"/>
        </w:rPr>
        <w:t>որոնցում սկզբնական հայցի հետ համատեղ քննվում է նաև հակընդդեմ հայց»:</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highlight w:val="white"/>
        </w:rPr>
        <w:t xml:space="preserve">4) </w:t>
      </w: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հետևյալ բովանդակությամբ 12-րդ կետ. </w:t>
      </w:r>
    </w:p>
    <w:p w:rsidR="00C83F00" w:rsidRDefault="00C83F00" w:rsidP="00C83F00">
      <w:pP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«12) </w:t>
      </w:r>
      <w:proofErr w:type="gramStart"/>
      <w:r>
        <w:rPr>
          <w:rFonts w:ascii="GHEA Grapalat" w:eastAsia="GHEA Grapalat" w:hAnsi="GHEA Grapalat" w:cs="GHEA Grapalat"/>
        </w:rPr>
        <w:t>օրենքով</w:t>
      </w:r>
      <w:proofErr w:type="gramEnd"/>
      <w:r>
        <w:rPr>
          <w:rFonts w:ascii="GHEA Grapalat" w:eastAsia="GHEA Grapalat" w:hAnsi="GHEA Grapalat" w:cs="GHEA Grapalat"/>
        </w:rPr>
        <w:t xml:space="preserve"> նախատեսված այլ դեպքերում:</w:t>
      </w:r>
      <w:r>
        <w:rPr>
          <w:rFonts w:ascii="GHEA Grapalat" w:eastAsia="GHEA Grapalat" w:hAnsi="GHEA Grapalat" w:cs="GHEA Grapalat"/>
          <w:color w:val="000000"/>
        </w:rPr>
        <w:t>»,</w:t>
      </w:r>
    </w:p>
    <w:p w:rsidR="00C83F00" w:rsidRDefault="00C83F00" w:rsidP="00C83F00">
      <w:pPr>
        <w:tabs>
          <w:tab w:val="left" w:pos="2250"/>
        </w:tabs>
        <w:spacing w:line="360" w:lineRule="auto"/>
        <w:ind w:right="-90" w:firstLine="720"/>
        <w:jc w:val="both"/>
        <w:rPr>
          <w:rFonts w:ascii="GHEA Grapalat" w:eastAsia="GHEA Grapalat" w:hAnsi="GHEA Grapalat" w:cs="GHEA Grapalat"/>
          <w:highlight w:val="white"/>
        </w:rPr>
      </w:pPr>
      <w:proofErr w:type="gramStart"/>
      <w:r>
        <w:rPr>
          <w:rFonts w:ascii="GHEA Grapalat" w:eastAsia="GHEA Grapalat" w:hAnsi="GHEA Grapalat" w:cs="GHEA Grapalat"/>
          <w:b/>
        </w:rPr>
        <w:t>Հոդված 44.</w:t>
      </w:r>
      <w:proofErr w:type="gramEnd"/>
      <w:r>
        <w:rPr>
          <w:rFonts w:ascii="GHEA Grapalat" w:eastAsia="GHEA Grapalat" w:hAnsi="GHEA Grapalat" w:cs="GHEA Grapalat"/>
        </w:rPr>
        <w:t xml:space="preserve"> Օրենսգրքի</w:t>
      </w:r>
      <w:r>
        <w:rPr>
          <w:rFonts w:ascii="GHEA Grapalat" w:eastAsia="GHEA Grapalat" w:hAnsi="GHEA Grapalat" w:cs="GHEA Grapalat"/>
          <w:i/>
        </w:rPr>
        <w:t xml:space="preserve"> </w:t>
      </w:r>
      <w:r>
        <w:rPr>
          <w:rFonts w:ascii="GHEA Grapalat" w:eastAsia="GHEA Grapalat" w:hAnsi="GHEA Grapalat" w:cs="GHEA Grapalat"/>
        </w:rPr>
        <w:t>182-րդ հոդվածում՝</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highlight w:val="white"/>
        </w:rPr>
        <w:t xml:space="preserve"> 1) 1-ին մասից հանել «Առաջին ատյանի» բառերը: </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highlight w:val="white"/>
        </w:rPr>
        <w:t xml:space="preserve">2) </w:t>
      </w:r>
      <w:r>
        <w:rPr>
          <w:rFonts w:ascii="GHEA Grapalat" w:eastAsia="GHEA Grapalat" w:hAnsi="GHEA Grapalat" w:cs="GHEA Grapalat"/>
          <w:color w:val="000000"/>
        </w:rPr>
        <w:t>1-ին մասի 1-ին կետը</w:t>
      </w:r>
      <w:r>
        <w:rPr>
          <w:rFonts w:ascii="GHEA Grapalat" w:eastAsia="GHEA Grapalat" w:hAnsi="GHEA Grapalat" w:cs="GHEA Grapalat"/>
          <w:b/>
          <w:color w:val="000000"/>
        </w:rPr>
        <w:t xml:space="preserve"> </w:t>
      </w:r>
      <w:r>
        <w:rPr>
          <w:rFonts w:ascii="GHEA Grapalat" w:eastAsia="GHEA Grapalat" w:hAnsi="GHEA Grapalat" w:cs="GHEA Grapalat"/>
          <w:color w:val="000000"/>
        </w:rPr>
        <w:t>շարադրել հետևյալ խմբագրությամբ.</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«1) գործը ենթակա չէ դատարանում քննության</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i/>
          <w:color w:val="000000"/>
        </w:rPr>
      </w:pPr>
      <w:proofErr w:type="gramStart"/>
      <w:r>
        <w:rPr>
          <w:rFonts w:ascii="GHEA Grapalat" w:eastAsia="GHEA Grapalat" w:hAnsi="GHEA Grapalat" w:cs="GHEA Grapalat"/>
          <w:color w:val="000000"/>
        </w:rPr>
        <w:t>3) 1-ին մասի 2-րդ կետը շարադրել հետևյալ բովանդակությամբ.</w:t>
      </w:r>
      <w:proofErr w:type="gramEnd"/>
      <w:r>
        <w:rPr>
          <w:rFonts w:ascii="GHEA Grapalat" w:eastAsia="GHEA Grapalat" w:hAnsi="GHEA Grapalat" w:cs="GHEA Grapalat"/>
          <w:color w:val="000000"/>
        </w:rPr>
        <w:t xml:space="preserve"> </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«2) </w:t>
      </w:r>
      <w:proofErr w:type="gramStart"/>
      <w:r>
        <w:rPr>
          <w:rFonts w:ascii="GHEA Grapalat" w:eastAsia="GHEA Grapalat" w:hAnsi="GHEA Grapalat" w:cs="GHEA Grapalat"/>
          <w:color w:val="000000"/>
          <w:highlight w:val="white"/>
        </w:rPr>
        <w:t>նույն</w:t>
      </w:r>
      <w:proofErr w:type="gramEnd"/>
      <w:r>
        <w:rPr>
          <w:rFonts w:ascii="GHEA Grapalat" w:eastAsia="GHEA Grapalat" w:hAnsi="GHEA Grapalat" w:cs="GHEA Grapalat"/>
          <w:color w:val="000000"/>
          <w:highlight w:val="white"/>
        </w:rPr>
        <w:t xml:space="preserve"> անձանց միջև, նույն առարկայի մասին և միևնույն փաստական հիմքերով գործի վերաբերյալ առկա է դատարանի` օրինական ուժի մեջ մտած եզրափակիչ դատական ակտ,</w:t>
      </w:r>
      <w:r>
        <w:rPr>
          <w:rFonts w:ascii="GHEA Grapalat" w:eastAsia="GHEA Grapalat" w:hAnsi="GHEA Grapalat" w:cs="GHEA Grapalat"/>
          <w:i/>
          <w:color w:val="000000"/>
          <w:highlight w:val="white"/>
        </w:rPr>
        <w:t xml:space="preserve"> </w:t>
      </w:r>
      <w:r>
        <w:rPr>
          <w:rFonts w:ascii="GHEA Grapalat" w:eastAsia="GHEA Grapalat" w:hAnsi="GHEA Grapalat" w:cs="GHEA Grapalat"/>
          <w:color w:val="000000"/>
          <w:highlight w:val="white"/>
        </w:rPr>
        <w:t>բացառությամբ հայցը (դիմումը) առանց քննության թողնելու մասին որոշման և ընտանեկան վեճերի վերաբերյալ գործերով օրինական ուժի մեջ մտած եզրափակիչ դատական ակտերի</w:t>
      </w:r>
      <w:r>
        <w:rPr>
          <w:rFonts w:ascii="GHEA Grapalat" w:eastAsia="GHEA Grapalat" w:hAnsi="GHEA Grapalat" w:cs="GHEA Grapalat"/>
          <w:color w:val="000000"/>
        </w:rPr>
        <w:t>»:</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color w:val="000000"/>
          <w:sz w:val="22"/>
          <w:szCs w:val="22"/>
        </w:rPr>
        <w:t>Հոդված 45.</w:t>
      </w:r>
      <w:proofErr w:type="gramEnd"/>
      <w:r>
        <w:rPr>
          <w:rFonts w:ascii="GHEA Grapalat" w:eastAsia="GHEA Grapalat" w:hAnsi="GHEA Grapalat" w:cs="GHEA Grapalat"/>
          <w:i/>
          <w:color w:val="000000"/>
          <w:sz w:val="22"/>
          <w:szCs w:val="22"/>
        </w:rPr>
        <w:t xml:space="preserve"> </w:t>
      </w:r>
      <w:proofErr w:type="gramStart"/>
      <w:r>
        <w:rPr>
          <w:rFonts w:ascii="GHEA Grapalat" w:eastAsia="GHEA Grapalat" w:hAnsi="GHEA Grapalat" w:cs="GHEA Grapalat"/>
          <w:color w:val="000000"/>
        </w:rPr>
        <w:t xml:space="preserve">Օրենսգրքի 183-րդ հոդվածի </w:t>
      </w:r>
      <w:r>
        <w:rPr>
          <w:rFonts w:ascii="GHEA Grapalat" w:eastAsia="GHEA Grapalat" w:hAnsi="GHEA Grapalat" w:cs="GHEA Grapalat"/>
          <w:color w:val="000000"/>
          <w:highlight w:val="white"/>
        </w:rPr>
        <w:t>9-րդ մասը շարադրել հետևյալ խմբագրությամբ.</w:t>
      </w:r>
      <w:proofErr w:type="gramEnd"/>
      <w:r>
        <w:rPr>
          <w:rFonts w:ascii="GHEA Grapalat" w:eastAsia="GHEA Grapalat" w:hAnsi="GHEA Grapalat" w:cs="GHEA Grapalat"/>
          <w:color w:val="000000"/>
          <w:highlight w:val="white"/>
        </w:rPr>
        <w:t xml:space="preserve"> </w:t>
      </w:r>
    </w:p>
    <w:p w:rsidR="00C83F00" w:rsidRDefault="00C83F00" w:rsidP="00C83F00">
      <w:pPr>
        <w:shd w:val="clear" w:color="auto" w:fill="FFFFFF"/>
        <w:tabs>
          <w:tab w:val="left" w:pos="0"/>
        </w:tabs>
        <w:spacing w:line="360" w:lineRule="auto"/>
        <w:ind w:right="-90" w:firstLine="720"/>
        <w:jc w:val="both"/>
        <w:rPr>
          <w:rFonts w:ascii="GHEA Grapalat" w:eastAsia="GHEA Grapalat" w:hAnsi="GHEA Grapalat" w:cs="GHEA Grapalat"/>
          <w:b/>
          <w:color w:val="000000"/>
        </w:rPr>
      </w:pPr>
      <w:r>
        <w:rPr>
          <w:rFonts w:ascii="GHEA Grapalat" w:eastAsia="GHEA Grapalat" w:hAnsi="GHEA Grapalat" w:cs="GHEA Grapalat"/>
          <w:color w:val="000000"/>
          <w:highlight w:val="white"/>
        </w:rPr>
        <w:lastRenderedPageBreak/>
        <w:t>«9. Եթե հայցվորը դատական նիստից դուրս ներկայացնում է պահանջներից հրաժարվելու մասին գրավոր միջնորդություն, ապա առաջին ատյանի դատարանը միջնորդությունը ստանալու պահից տասնօրյա ժամկետում հայցվորին ուղարկում է գրավոր ծանուցում, որով պարզաբանում է հայցից հրաժարվելու իրավական հետևանքները: Ծանուցումը ստանալու պահից տասնօրյա ժամկետում միջնորդությունը պնդելու դեպքում, գործի վարույթը կարճվում է: Ծանուցումը չստանալու կամ դրան չարձագանքելու դեպքերում՝ դատարանը ծանուցման վերաբերյալ դիրքորոշում ներկայացնելու ժամկետը ավարտվելու պահից տասնօրյա ժամկետում հրավիրում է դատական նիստ` պահանջներից հրաժարվելու մասին միջնորդությունը և դատական ծախսերի բաշխման հարցերը քննելու նպատակով: Եթե հայցվորը նիստի ժամանակ պնդում է պահանջներից հրաժարվելու իր միջնորդությունը կամ պատշաճ տեղեկացված լինելու պայմաններում չի ներկայանում դատական նիստին, ապա առաջին ատյանի դատարանը որոշում է կայացնում գործի վարույթը կարճելու մասին:»:</w:t>
      </w:r>
    </w:p>
    <w:p w:rsidR="00C83F00" w:rsidRDefault="00C83F00" w:rsidP="00C83F00">
      <w:pPr>
        <w:shd w:val="clear" w:color="auto" w:fill="FFFFFF"/>
        <w:tabs>
          <w:tab w:val="left" w:pos="0"/>
        </w:tabs>
        <w:spacing w:line="360" w:lineRule="auto"/>
        <w:ind w:right="-90" w:firstLine="720"/>
        <w:jc w:val="both"/>
        <w:rPr>
          <w:rFonts w:ascii="GHEA Grapalat" w:eastAsia="GHEA Grapalat" w:hAnsi="GHEA Grapalat" w:cs="GHEA Grapalat"/>
          <w:b/>
          <w:color w:val="000000"/>
        </w:rPr>
      </w:pPr>
      <w:proofErr w:type="gramStart"/>
      <w:r>
        <w:rPr>
          <w:rFonts w:ascii="GHEA Grapalat" w:eastAsia="GHEA Grapalat" w:hAnsi="GHEA Grapalat" w:cs="GHEA Grapalat"/>
          <w:b/>
        </w:rPr>
        <w:t>Հոդված 46.</w:t>
      </w:r>
      <w:proofErr w:type="gramEnd"/>
      <w:r>
        <w:rPr>
          <w:rFonts w:ascii="GHEA Grapalat" w:eastAsia="GHEA Grapalat" w:hAnsi="GHEA Grapalat" w:cs="GHEA Grapalat"/>
        </w:rPr>
        <w:t xml:space="preserve"> </w:t>
      </w:r>
      <w:r>
        <w:rPr>
          <w:rFonts w:ascii="GHEA Grapalat" w:eastAsia="GHEA Grapalat" w:hAnsi="GHEA Grapalat" w:cs="GHEA Grapalat"/>
          <w:color w:val="000000"/>
        </w:rPr>
        <w:t xml:space="preserve">Օրենսգրքի 189-րդ հոդվածի 3-րդ մասում </w:t>
      </w:r>
      <w:r>
        <w:rPr>
          <w:rFonts w:ascii="GHEA Grapalat" w:eastAsia="GHEA Grapalat" w:hAnsi="GHEA Grapalat" w:cs="GHEA Grapalat"/>
          <w:highlight w:val="white"/>
        </w:rPr>
        <w:t xml:space="preserve"> «կազմում թ</w:t>
      </w:r>
      <w:r>
        <w:t xml:space="preserve">     </w:t>
      </w:r>
      <w:r>
        <w:rPr>
          <w:rFonts w:ascii="GHEA Grapalat" w:eastAsia="GHEA Grapalat" w:hAnsi="GHEA Grapalat" w:cs="GHEA Grapalat"/>
          <w:highlight w:val="white"/>
        </w:rPr>
        <w:t>» բառը փոխարինել «կայացնում է</w:t>
      </w:r>
      <w:r>
        <w:t xml:space="preserve">     </w:t>
      </w:r>
      <w:r>
        <w:rPr>
          <w:rFonts w:ascii="GHEA Grapalat" w:eastAsia="GHEA Grapalat" w:hAnsi="GHEA Grapalat" w:cs="GHEA Grapalat"/>
          <w:highlight w:val="white"/>
        </w:rPr>
        <w:t>» բառով, իսկ «եզրափակիչ մասը» բառերը փոխարինել «վերջին էջը» բառերով:</w:t>
      </w:r>
    </w:p>
    <w:p w:rsidR="00C83F00" w:rsidRDefault="00C83F00" w:rsidP="00C83F00">
      <w:pPr>
        <w:shd w:val="clear" w:color="auto" w:fill="FFFFFF"/>
        <w:tabs>
          <w:tab w:val="left" w:pos="0"/>
        </w:tabs>
        <w:spacing w:line="360" w:lineRule="auto"/>
        <w:ind w:right="-90" w:firstLine="720"/>
        <w:jc w:val="both"/>
        <w:rPr>
          <w:rFonts w:ascii="GHEA Grapalat" w:eastAsia="GHEA Grapalat" w:hAnsi="GHEA Grapalat" w:cs="GHEA Grapalat"/>
          <w:b/>
          <w:color w:val="000000"/>
        </w:rPr>
      </w:pPr>
      <w:proofErr w:type="gramStart"/>
      <w:r>
        <w:rPr>
          <w:rFonts w:ascii="GHEA Grapalat" w:eastAsia="GHEA Grapalat" w:hAnsi="GHEA Grapalat" w:cs="GHEA Grapalat"/>
          <w:b/>
        </w:rPr>
        <w:t>Հոդված 47.</w:t>
      </w:r>
      <w:proofErr w:type="gramEnd"/>
      <w:r>
        <w:rPr>
          <w:rFonts w:ascii="GHEA Grapalat" w:eastAsia="GHEA Grapalat" w:hAnsi="GHEA Grapalat" w:cs="GHEA Grapalat"/>
        </w:rPr>
        <w:t xml:space="preserve"> </w:t>
      </w:r>
      <w:r>
        <w:rPr>
          <w:rFonts w:ascii="GHEA Grapalat" w:eastAsia="GHEA Grapalat" w:hAnsi="GHEA Grapalat" w:cs="GHEA Grapalat"/>
          <w:color w:val="000000"/>
        </w:rPr>
        <w:t xml:space="preserve">Օրենսգրքի </w:t>
      </w:r>
      <w:r>
        <w:rPr>
          <w:rFonts w:ascii="GHEA Grapalat" w:eastAsia="GHEA Grapalat" w:hAnsi="GHEA Grapalat" w:cs="GHEA Grapalat"/>
        </w:rPr>
        <w:t>190-րդ հոդվածի 4</w:t>
      </w:r>
      <w:r>
        <w:t xml:space="preserve">     </w:t>
      </w:r>
      <w:r>
        <w:rPr>
          <w:rFonts w:ascii="GHEA Grapalat" w:eastAsia="GHEA Grapalat" w:hAnsi="GHEA Grapalat" w:cs="GHEA Grapalat"/>
        </w:rPr>
        <w:t xml:space="preserve">-րդ մասում </w:t>
      </w:r>
      <w:r>
        <w:rPr>
          <w:rFonts w:ascii="GHEA Grapalat" w:eastAsia="GHEA Grapalat" w:hAnsi="GHEA Grapalat" w:cs="GHEA Grapalat"/>
          <w:highlight w:val="white"/>
        </w:rPr>
        <w:t>«կարող է կցվել» բառերը փոխարինել «կցվում է» բառով:</w:t>
      </w:r>
    </w:p>
    <w:p w:rsidR="00C83F00" w:rsidRDefault="00C83F00" w:rsidP="00C83F00">
      <w:pPr>
        <w:shd w:val="clear" w:color="auto" w:fill="FFFFFF"/>
        <w:tabs>
          <w:tab w:val="left" w:pos="0"/>
        </w:tabs>
        <w:spacing w:line="360" w:lineRule="auto"/>
        <w:ind w:right="-90" w:firstLine="720"/>
        <w:jc w:val="both"/>
        <w:rPr>
          <w:rFonts w:ascii="GHEA Grapalat" w:eastAsia="GHEA Grapalat" w:hAnsi="GHEA Grapalat" w:cs="GHEA Grapalat"/>
          <w:b/>
          <w:color w:val="000000"/>
        </w:rPr>
      </w:pPr>
      <w:proofErr w:type="gramStart"/>
      <w:r>
        <w:rPr>
          <w:rFonts w:ascii="GHEA Grapalat" w:eastAsia="GHEA Grapalat" w:hAnsi="GHEA Grapalat" w:cs="GHEA Grapalat"/>
          <w:b/>
        </w:rPr>
        <w:t>Հոդված 48.</w:t>
      </w:r>
      <w:proofErr w:type="gramEnd"/>
      <w:r>
        <w:rPr>
          <w:rFonts w:ascii="GHEA Grapalat" w:eastAsia="GHEA Grapalat" w:hAnsi="GHEA Grapalat" w:cs="GHEA Grapalat"/>
        </w:rPr>
        <w:t xml:space="preserve"> </w:t>
      </w:r>
      <w:r>
        <w:rPr>
          <w:rFonts w:ascii="GHEA Grapalat" w:eastAsia="GHEA Grapalat" w:hAnsi="GHEA Grapalat" w:cs="GHEA Grapalat"/>
          <w:color w:val="000000"/>
        </w:rPr>
        <w:t xml:space="preserve">Օրենսգրքի 210-րդ հոդվածի 2-րդ մասում </w:t>
      </w:r>
      <w:r>
        <w:rPr>
          <w:rFonts w:ascii="GHEA Grapalat" w:eastAsia="GHEA Grapalat" w:hAnsi="GHEA Grapalat" w:cs="GHEA Grapalat"/>
          <w:highlight w:val="white"/>
        </w:rPr>
        <w:t>«երեք» բառը փոխարինել «վեց» բառով:</w:t>
      </w:r>
    </w:p>
    <w:p w:rsidR="00C83F00" w:rsidRDefault="00C83F00" w:rsidP="00C83F00">
      <w:pPr>
        <w:shd w:val="clear" w:color="auto" w:fill="FFFFFF"/>
        <w:tabs>
          <w:tab w:val="left" w:pos="0"/>
        </w:tabs>
        <w:spacing w:line="360" w:lineRule="auto"/>
        <w:ind w:right="-90" w:firstLine="720"/>
        <w:jc w:val="both"/>
        <w:rPr>
          <w:rFonts w:ascii="GHEA Grapalat" w:eastAsia="GHEA Grapalat" w:hAnsi="GHEA Grapalat" w:cs="GHEA Grapalat"/>
          <w:b/>
          <w:color w:val="000000"/>
        </w:rPr>
      </w:pPr>
      <w:proofErr w:type="gramStart"/>
      <w:r>
        <w:rPr>
          <w:rFonts w:ascii="GHEA Grapalat" w:eastAsia="GHEA Grapalat" w:hAnsi="GHEA Grapalat" w:cs="GHEA Grapalat"/>
          <w:b/>
        </w:rPr>
        <w:t>Հոդված 49.</w:t>
      </w:r>
      <w:proofErr w:type="gramEnd"/>
      <w:r>
        <w:rPr>
          <w:rFonts w:ascii="GHEA Grapalat" w:eastAsia="GHEA Grapalat" w:hAnsi="GHEA Grapalat" w:cs="GHEA Grapalat"/>
        </w:rPr>
        <w:t xml:space="preserve"> </w:t>
      </w:r>
      <w:r>
        <w:rPr>
          <w:rFonts w:ascii="GHEA Grapalat" w:eastAsia="GHEA Grapalat" w:hAnsi="GHEA Grapalat" w:cs="GHEA Grapalat"/>
          <w:highlight w:val="white"/>
        </w:rPr>
        <w:t>Օրենսգրքի 234.5-րդ հոդվածի 2-րդ մասում «երեսուն օրվա ընթացքում» բառերը փոխարինել «երկու ամսվա ընթացքում» բառերով:</w:t>
      </w:r>
    </w:p>
    <w:p w:rsidR="00C83F00" w:rsidRDefault="00C83F00" w:rsidP="00C83F00">
      <w:pPr>
        <w:shd w:val="clear" w:color="auto" w:fill="FFFFFF"/>
        <w:tabs>
          <w:tab w:val="left" w:pos="0"/>
        </w:tabs>
        <w:spacing w:line="360" w:lineRule="auto"/>
        <w:ind w:right="-90" w:firstLine="720"/>
        <w:jc w:val="both"/>
        <w:rPr>
          <w:rFonts w:ascii="GHEA Grapalat" w:eastAsia="GHEA Grapalat" w:hAnsi="GHEA Grapalat" w:cs="GHEA Grapalat"/>
          <w:highlight w:val="white"/>
        </w:rPr>
      </w:pPr>
      <w:proofErr w:type="gramStart"/>
      <w:r>
        <w:rPr>
          <w:rFonts w:ascii="GHEA Grapalat" w:eastAsia="GHEA Grapalat" w:hAnsi="GHEA Grapalat" w:cs="GHEA Grapalat"/>
          <w:b/>
        </w:rPr>
        <w:t>Հոդված 50.</w:t>
      </w:r>
      <w:proofErr w:type="gramEnd"/>
      <w:r>
        <w:rPr>
          <w:rFonts w:ascii="GHEA Grapalat" w:eastAsia="GHEA Grapalat" w:hAnsi="GHEA Grapalat" w:cs="GHEA Grapalat"/>
        </w:rPr>
        <w:t xml:space="preserve"> </w:t>
      </w:r>
      <w:proofErr w:type="gramStart"/>
      <w:r>
        <w:rPr>
          <w:rFonts w:ascii="GHEA Grapalat" w:eastAsia="GHEA Grapalat" w:hAnsi="GHEA Grapalat" w:cs="GHEA Grapalat"/>
          <w:highlight w:val="white"/>
        </w:rPr>
        <w:t>Օրենսգրքի 234.7-րդ հոդվածը շարադրել հետևյալ բովանդակությամբ.</w:t>
      </w:r>
      <w:proofErr w:type="gramEnd"/>
    </w:p>
    <w:p w:rsidR="00C83F00" w:rsidRDefault="00C83F00" w:rsidP="00C83F00">
      <w:pPr>
        <w:shd w:val="clear" w:color="auto" w:fill="FFFFFF"/>
        <w:tabs>
          <w:tab w:val="left" w:pos="0"/>
        </w:tabs>
        <w:spacing w:line="360" w:lineRule="auto"/>
        <w:ind w:right="-90" w:firstLine="720"/>
        <w:jc w:val="both"/>
        <w:rPr>
          <w:rFonts w:ascii="GHEA Grapalat" w:eastAsia="GHEA Grapalat" w:hAnsi="GHEA Grapalat" w:cs="GHEA Grapalat"/>
          <w:b/>
          <w:color w:val="000000"/>
        </w:rPr>
      </w:pPr>
      <w:proofErr w:type="gramStart"/>
      <w:r>
        <w:rPr>
          <w:rFonts w:ascii="GHEA Grapalat" w:eastAsia="GHEA Grapalat" w:hAnsi="GHEA Grapalat" w:cs="GHEA Grapalat"/>
          <w:highlight w:val="white"/>
        </w:rPr>
        <w:t>«</w:t>
      </w:r>
      <w:r>
        <w:rPr>
          <w:rFonts w:ascii="GHEA Grapalat" w:eastAsia="GHEA Grapalat" w:hAnsi="GHEA Grapalat" w:cs="GHEA Grapalat"/>
          <w:b/>
          <w:highlight w:val="white"/>
        </w:rPr>
        <w:t>Հոդված 234.7.</w:t>
      </w:r>
      <w:proofErr w:type="gramEnd"/>
      <w:r>
        <w:rPr>
          <w:rFonts w:ascii="GHEA Grapalat" w:eastAsia="GHEA Grapalat" w:hAnsi="GHEA Grapalat" w:cs="GHEA Grapalat"/>
          <w:highlight w:val="white"/>
        </w:rPr>
        <w:t xml:space="preserve"> </w:t>
      </w:r>
      <w:r>
        <w:rPr>
          <w:rFonts w:ascii="GHEA Grapalat" w:eastAsia="GHEA Grapalat" w:hAnsi="GHEA Grapalat" w:cs="GHEA Grapalat"/>
          <w:b/>
          <w:color w:val="000000"/>
        </w:rPr>
        <w:t>Պատասխանողի գործողությունները հայցադիմումը վարույթ ընդունելու մասին որոշումն ստանալուց հետո</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rPr>
        <w:lastRenderedPageBreak/>
        <w:t>1.</w:t>
      </w:r>
      <w:r>
        <w:rPr>
          <w:rFonts w:ascii="GHEA Grapalat" w:eastAsia="GHEA Grapalat" w:hAnsi="GHEA Grapalat" w:cs="GHEA Grapalat"/>
          <w:i/>
          <w:color w:val="000000"/>
        </w:rPr>
        <w:t xml:space="preserve"> </w:t>
      </w:r>
      <w:r>
        <w:rPr>
          <w:rFonts w:ascii="GHEA Grapalat" w:eastAsia="GHEA Grapalat" w:hAnsi="GHEA Grapalat" w:cs="GHEA Grapalat"/>
          <w:color w:val="000000"/>
        </w:rPr>
        <w:t>Հայցադիմումի պատասխանը կամ հայցային վաղեմություն կիրառելու մասին միջնորդությունը ներկայացվում է հայցադիմումը վարույթ ընդունելու մասին որոշումն ստանալուց հետո՝ հնգօրյա ժամկետում</w:t>
      </w:r>
      <w:proofErr w:type="gramStart"/>
      <w:r>
        <w:rPr>
          <w:rFonts w:ascii="GHEA Grapalat" w:eastAsia="GHEA Grapalat" w:hAnsi="GHEA Grapalat" w:cs="GHEA Grapalat"/>
          <w:color w:val="000000"/>
        </w:rPr>
        <w:t>:</w:t>
      </w:r>
      <w:r>
        <w:rPr>
          <w:rFonts w:ascii="GHEA Grapalat" w:eastAsia="GHEA Grapalat" w:hAnsi="GHEA Grapalat" w:cs="GHEA Grapalat"/>
          <w:color w:val="000000"/>
          <w:highlight w:val="white"/>
        </w:rPr>
        <w:t>»</w:t>
      </w:r>
      <w:proofErr w:type="gramEnd"/>
      <w:r>
        <w:rPr>
          <w:rFonts w:ascii="GHEA Grapalat" w:eastAsia="GHEA Grapalat" w:hAnsi="GHEA Grapalat" w:cs="GHEA Grapalat"/>
          <w:color w:val="000000"/>
          <w:highlight w:val="white"/>
        </w:rPr>
        <w:t>:</w:t>
      </w:r>
    </w:p>
    <w:p w:rsidR="00C83F00" w:rsidRPr="00AC2BB6"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color w:val="000000"/>
          <w:highlight w:val="white"/>
        </w:rPr>
        <w:t>Հոդված 51.</w:t>
      </w:r>
      <w:proofErr w:type="gramEnd"/>
      <w:r>
        <w:rPr>
          <w:rFonts w:ascii="GHEA Grapalat" w:eastAsia="GHEA Grapalat" w:hAnsi="GHEA Grapalat" w:cs="GHEA Grapalat"/>
          <w:color w:val="000000"/>
          <w:highlight w:val="white"/>
        </w:rPr>
        <w:t xml:space="preserve"> </w:t>
      </w:r>
      <w:proofErr w:type="gramStart"/>
      <w:r>
        <w:rPr>
          <w:rFonts w:ascii="GHEA Grapalat" w:eastAsia="GHEA Grapalat" w:hAnsi="GHEA Grapalat" w:cs="GHEA Grapalat"/>
          <w:color w:val="000000"/>
        </w:rPr>
        <w:t xml:space="preserve">Օրենսգրքի 234.9-րդ </w:t>
      </w:r>
      <w:r w:rsidRPr="00AC2BB6">
        <w:rPr>
          <w:rFonts w:ascii="GHEA Grapalat" w:eastAsia="GHEA Grapalat" w:hAnsi="GHEA Grapalat" w:cs="GHEA Grapalat"/>
          <w:color w:val="000000"/>
        </w:rPr>
        <w:t>հոդվածը շարադրել հետևյալ բովանդակությամբ.</w:t>
      </w:r>
      <w:proofErr w:type="gramEnd"/>
    </w:p>
    <w:p w:rsidR="00C83F00" w:rsidRDefault="00C83F00" w:rsidP="00C83F00">
      <w:pPr>
        <w:pBdr>
          <w:top w:val="nil"/>
          <w:left w:val="nil"/>
          <w:bottom w:val="nil"/>
          <w:right w:val="nil"/>
          <w:between w:val="nil"/>
        </w:pBdr>
        <w:shd w:val="clear" w:color="auto" w:fill="FFFFFF"/>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highlight w:val="white"/>
        </w:rPr>
        <w:t>«</w:t>
      </w:r>
      <w:r>
        <w:rPr>
          <w:rFonts w:ascii="GHEA Grapalat" w:eastAsia="GHEA Grapalat" w:hAnsi="GHEA Grapalat" w:cs="GHEA Grapalat"/>
          <w:color w:val="000000"/>
        </w:rPr>
        <w:t xml:space="preserve">1. Դատարանը սույն գլխով նախատեսված վեճերով գործերը քննում և դրանց վերաբերյալ վճիռները և որոշումները կայացնում է գրավոր ընթացակարգով, բացառությամբ այն դեպքերի, երբ՝ </w:t>
      </w:r>
    </w:p>
    <w:p w:rsidR="00C83F00" w:rsidRDefault="00C83F00" w:rsidP="00C83F00">
      <w:pPr>
        <w:pBdr>
          <w:top w:val="nil"/>
          <w:left w:val="nil"/>
          <w:bottom w:val="nil"/>
          <w:right w:val="nil"/>
          <w:between w:val="nil"/>
        </w:pBdr>
        <w:shd w:val="clear" w:color="auto" w:fill="FFFFFF"/>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1)</w:t>
      </w:r>
      <w:r>
        <w:rPr>
          <w:rFonts w:ascii="Calibri" w:eastAsia="Calibri" w:hAnsi="Calibri" w:cs="Calibri"/>
          <w:color w:val="000000"/>
        </w:rPr>
        <w:t> </w:t>
      </w:r>
      <w:proofErr w:type="gramStart"/>
      <w:r>
        <w:rPr>
          <w:rFonts w:ascii="GHEA Grapalat" w:eastAsia="GHEA Grapalat" w:hAnsi="GHEA Grapalat" w:cs="GHEA Grapalat"/>
          <w:color w:val="000000"/>
        </w:rPr>
        <w:t>դատարանը</w:t>
      </w:r>
      <w:proofErr w:type="gramEnd"/>
      <w:r>
        <w:rPr>
          <w:rFonts w:ascii="GHEA Grapalat" w:eastAsia="GHEA Grapalat" w:hAnsi="GHEA Grapalat" w:cs="GHEA Grapalat"/>
          <w:color w:val="000000"/>
        </w:rPr>
        <w:t xml:space="preserve"> գործին մասնակցող անձի միջնորդությամբ կամ իր նախաձեռնությամբ եկել է եզրահանգման, որ անհրաժեշտ է գործին մասնակցող անձանցից ստանալ պարզաբանումներ գործի լուծման համար նշանակություն ունեցող վկայակոչված հանգամանքների և գործում առկա ապացույցների վերաբերյալ.</w:t>
      </w:r>
    </w:p>
    <w:p w:rsidR="00C83F00" w:rsidRDefault="00C83F00" w:rsidP="00C83F00">
      <w:pPr>
        <w:shd w:val="clear" w:color="auto" w:fill="FFFFFF"/>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2)</w:t>
      </w:r>
      <w:r>
        <w:rPr>
          <w:rFonts w:ascii="Calibri" w:eastAsia="Calibri" w:hAnsi="Calibri" w:cs="Calibri"/>
          <w:color w:val="000000"/>
        </w:rPr>
        <w:t> </w:t>
      </w:r>
      <w:proofErr w:type="gramStart"/>
      <w:r>
        <w:rPr>
          <w:rFonts w:ascii="GHEA Grapalat" w:eastAsia="GHEA Grapalat" w:hAnsi="GHEA Grapalat" w:cs="GHEA Grapalat"/>
          <w:color w:val="000000"/>
        </w:rPr>
        <w:t>ներկայացվել</w:t>
      </w:r>
      <w:proofErr w:type="gramEnd"/>
      <w:r>
        <w:rPr>
          <w:rFonts w:ascii="GHEA Grapalat" w:eastAsia="GHEA Grapalat" w:hAnsi="GHEA Grapalat" w:cs="GHEA Grapalat"/>
          <w:color w:val="000000"/>
        </w:rPr>
        <w:t xml:space="preserve"> է հայցային վաղեմություն կիրառելու մասին միջնորդություն.</w:t>
      </w:r>
    </w:p>
    <w:p w:rsidR="00C83F00" w:rsidRDefault="00C83F00" w:rsidP="00C83F00">
      <w:pPr>
        <w:shd w:val="clear" w:color="auto" w:fill="FFFFFF"/>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3) </w:t>
      </w:r>
      <w:proofErr w:type="gramStart"/>
      <w:r>
        <w:rPr>
          <w:rFonts w:ascii="GHEA Grapalat" w:eastAsia="GHEA Grapalat" w:hAnsi="GHEA Grapalat" w:cs="GHEA Grapalat"/>
          <w:color w:val="000000"/>
        </w:rPr>
        <w:t>հայցվորը</w:t>
      </w:r>
      <w:proofErr w:type="gramEnd"/>
      <w:r>
        <w:rPr>
          <w:rFonts w:ascii="GHEA Grapalat" w:eastAsia="GHEA Grapalat" w:hAnsi="GHEA Grapalat" w:cs="GHEA Grapalat"/>
          <w:color w:val="000000"/>
        </w:rPr>
        <w:t xml:space="preserve"> հրաժարվել է պահանջից.</w:t>
      </w:r>
    </w:p>
    <w:p w:rsidR="00C83F00" w:rsidRDefault="00C83F00" w:rsidP="00C83F00">
      <w:pPr>
        <w:pBdr>
          <w:top w:val="nil"/>
          <w:left w:val="nil"/>
          <w:bottom w:val="nil"/>
          <w:right w:val="nil"/>
          <w:between w:val="nil"/>
        </w:pBdr>
        <w:shd w:val="clear" w:color="auto" w:fill="FFFFFF"/>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2.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rsidR="00C83F00" w:rsidRDefault="00C83F00" w:rsidP="00C83F00">
      <w:pPr>
        <w:pBdr>
          <w:top w:val="nil"/>
          <w:left w:val="nil"/>
          <w:bottom w:val="nil"/>
          <w:right w:val="nil"/>
          <w:between w:val="nil"/>
        </w:pBdr>
        <w:shd w:val="clear" w:color="auto" w:fill="FFFFFF"/>
        <w:tabs>
          <w:tab w:val="left" w:pos="2250"/>
        </w:tabs>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3. Գործը դատական նիստում քննելու մասին դատարանը կայացնում է որոշում հայցադիմումի պատասխան ներկայացնելու համար սահմանված ժամկետը լրանալուց կամ հայցային վաղեմութոյւն կիրառելու մասին միջնորդություն ներկայացնելուց հետո՝ եռօրյա ժամկետում:</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rPr>
        <w:t>4. Գործը դատական նիստում քննելու հարցը կարող է լուծվել նաև հայցադիմումը վարույթ ընդունելու մասին որոշմամբ</w:t>
      </w:r>
      <w:r>
        <w:rPr>
          <w:rFonts w:ascii="GHEA Grapalat" w:eastAsia="GHEA Grapalat" w:hAnsi="GHEA Grapalat" w:cs="GHEA Grapalat"/>
          <w:color w:val="000000"/>
          <w:highlight w:val="white"/>
        </w:rPr>
        <w:t>»:</w:t>
      </w:r>
    </w:p>
    <w:p w:rsidR="00C83F00" w:rsidRDefault="00C83F00" w:rsidP="00C83F00">
      <w:pPr>
        <w:pBdr>
          <w:top w:val="nil"/>
          <w:left w:val="nil"/>
          <w:bottom w:val="nil"/>
          <w:right w:val="nil"/>
          <w:between w:val="nil"/>
        </w:pBdr>
        <w:tabs>
          <w:tab w:val="left" w:pos="2250"/>
        </w:tabs>
        <w:spacing w:line="360" w:lineRule="auto"/>
        <w:ind w:right="-90" w:firstLine="720"/>
        <w:jc w:val="both"/>
        <w:rPr>
          <w:rFonts w:ascii="GHEA Grapalat" w:eastAsia="GHEA Grapalat" w:hAnsi="GHEA Grapalat" w:cs="GHEA Grapalat"/>
          <w:color w:val="000000"/>
          <w:highlight w:val="white"/>
        </w:rPr>
      </w:pPr>
      <w:proofErr w:type="gramStart"/>
      <w:r>
        <w:rPr>
          <w:rFonts w:ascii="GHEA Grapalat" w:eastAsia="GHEA Grapalat" w:hAnsi="GHEA Grapalat" w:cs="GHEA Grapalat"/>
          <w:b/>
          <w:color w:val="000000"/>
          <w:highlight w:val="white"/>
        </w:rPr>
        <w:t>Հոդված 52.</w:t>
      </w:r>
      <w:proofErr w:type="gramEnd"/>
      <w:r>
        <w:rPr>
          <w:rFonts w:ascii="GHEA Grapalat" w:eastAsia="GHEA Grapalat" w:hAnsi="GHEA Grapalat" w:cs="GHEA Grapalat"/>
          <w:color w:val="000000"/>
          <w:highlight w:val="white"/>
        </w:rPr>
        <w:t xml:space="preserve"> </w:t>
      </w:r>
      <w:proofErr w:type="gramStart"/>
      <w:r>
        <w:rPr>
          <w:rFonts w:ascii="GHEA Grapalat" w:eastAsia="GHEA Grapalat" w:hAnsi="GHEA Grapalat" w:cs="GHEA Grapalat"/>
          <w:color w:val="000000"/>
          <w:highlight w:val="white"/>
        </w:rPr>
        <w:t>Օրենսգրքի 287-րդ հոդվածը լրացնել նոր 2.1 մասով՝ հետևյալ բովանդակությամբ.</w:t>
      </w:r>
      <w:proofErr w:type="gramEnd"/>
      <w:r>
        <w:rPr>
          <w:rFonts w:ascii="GHEA Grapalat" w:eastAsia="GHEA Grapalat" w:hAnsi="GHEA Grapalat" w:cs="GHEA Grapalat"/>
          <w:color w:val="000000"/>
          <w:highlight w:val="white"/>
        </w:rPr>
        <w:t xml:space="preserve"> </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highlight w:val="white"/>
        </w:rPr>
        <w:t xml:space="preserve">«2.1.Հաշտության համաձայնությունը չհաստատելու դեպքում դատարանը չի </w:t>
      </w:r>
      <w:r>
        <w:rPr>
          <w:rFonts w:ascii="GHEA Grapalat" w:eastAsia="GHEA Grapalat" w:hAnsi="GHEA Grapalat" w:cs="GHEA Grapalat"/>
          <w:color w:val="000000"/>
          <w:highlight w:val="white"/>
        </w:rPr>
        <w:lastRenderedPageBreak/>
        <w:t>վերանայում Վճիռը՝ այն թողնելով ուժի մեջ։»:</w:t>
      </w:r>
    </w:p>
    <w:p w:rsidR="00C83F00" w:rsidRDefault="00C83F00" w:rsidP="00C83F00">
      <w:pPr>
        <w:shd w:val="clear" w:color="auto" w:fill="FFFFFF"/>
        <w:spacing w:line="360" w:lineRule="auto"/>
        <w:ind w:firstLine="720"/>
        <w:jc w:val="both"/>
        <w:rPr>
          <w:rFonts w:ascii="GHEA Grapalat" w:eastAsia="GHEA Grapalat" w:hAnsi="GHEA Grapalat" w:cs="GHEA Grapalat"/>
          <w:color w:val="000000"/>
        </w:rPr>
      </w:pPr>
      <w:proofErr w:type="gramStart"/>
      <w:r>
        <w:rPr>
          <w:rFonts w:ascii="GHEA Grapalat" w:eastAsia="GHEA Grapalat" w:hAnsi="GHEA Grapalat" w:cs="GHEA Grapalat"/>
          <w:b/>
          <w:highlight w:val="white"/>
        </w:rPr>
        <w:t>Հոդված 53.</w:t>
      </w:r>
      <w:proofErr w:type="gramEnd"/>
      <w:r>
        <w:rPr>
          <w:rFonts w:ascii="GHEA Grapalat" w:eastAsia="GHEA Grapalat" w:hAnsi="GHEA Grapalat" w:cs="GHEA Grapalat"/>
          <w:highlight w:val="white"/>
        </w:rPr>
        <w:t xml:space="preserve"> </w:t>
      </w:r>
      <w:proofErr w:type="gramStart"/>
      <w:r>
        <w:rPr>
          <w:rFonts w:ascii="GHEA Grapalat" w:eastAsia="GHEA Grapalat" w:hAnsi="GHEA Grapalat" w:cs="GHEA Grapalat"/>
          <w:color w:val="000000"/>
        </w:rPr>
        <w:t>Օրենսգրքի 303-րդ հոդվածի 1-ին մասի 8-րդ կետը շարադրել հետևյալ բովանդակությամբ.</w:t>
      </w:r>
      <w:proofErr w:type="gramEnd"/>
    </w:p>
    <w:p w:rsidR="00C83F00" w:rsidRDefault="00C83F00" w:rsidP="00C83F00">
      <w:pPr>
        <w:shd w:val="clear" w:color="auto" w:fill="FFFFFF"/>
        <w:spacing w:line="360"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«8. </w:t>
      </w:r>
      <w:proofErr w:type="gramStart"/>
      <w:r>
        <w:rPr>
          <w:rFonts w:ascii="GHEA Grapalat" w:eastAsia="GHEA Grapalat" w:hAnsi="GHEA Grapalat" w:cs="GHEA Grapalat"/>
          <w:color w:val="000000"/>
        </w:rPr>
        <w:t>հայցն</w:t>
      </w:r>
      <w:proofErr w:type="gramEnd"/>
      <w:r>
        <w:rPr>
          <w:rFonts w:ascii="GHEA Grapalat" w:eastAsia="GHEA Grapalat" w:hAnsi="GHEA Grapalat" w:cs="GHEA Grapalat"/>
          <w:color w:val="000000"/>
        </w:rPr>
        <w:t xml:space="preserve"> ակնհայտ անհիմն է, եթե դրանում ձևակերպված հայցապահանջն ակնհայտորեն ոչ իրավաչափ է (անհայտորեն ենթակա է մերժման անկախ դրա հիմքում դրված փաստերից), ներկայացվել է ոչ պատշաճ հայցվորի կողմից կամ ոչ պատշաճ պատասխանողի դեմ, կամ հայցվորի կողմից դրա հիմքում դրված փաստերի հիման վրա ակնհայտորեն ենթակա է մերժման (այսուհետ՝ ակհայտ անհիմն հայց)։»:</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highlight w:val="white"/>
        </w:rPr>
      </w:pPr>
      <w:proofErr w:type="gramStart"/>
      <w:r>
        <w:rPr>
          <w:rFonts w:ascii="GHEA Grapalat" w:eastAsia="GHEA Grapalat" w:hAnsi="GHEA Grapalat" w:cs="GHEA Grapalat"/>
          <w:b/>
          <w:highlight w:val="white"/>
        </w:rPr>
        <w:t>Հոդված 54.</w:t>
      </w:r>
      <w:proofErr w:type="gramEnd"/>
      <w:r>
        <w:rPr>
          <w:rFonts w:ascii="GHEA Grapalat" w:eastAsia="GHEA Grapalat" w:hAnsi="GHEA Grapalat" w:cs="GHEA Grapalat"/>
          <w:highlight w:val="white"/>
        </w:rPr>
        <w:t xml:space="preserve"> </w:t>
      </w:r>
      <w:r>
        <w:rPr>
          <w:rFonts w:ascii="GHEA Grapalat" w:eastAsia="GHEA Grapalat" w:hAnsi="GHEA Grapalat" w:cs="GHEA Grapalat"/>
          <w:color w:val="000000"/>
        </w:rPr>
        <w:t>Օրենսգրքի 342-րդ հոդվածի 3-րդ մասում «341-րդ հոդվածի» բառերը փոխարինել «337-րդ և 341-րդ հոդվածների» բառերով</w:t>
      </w:r>
      <w:r>
        <w:t xml:space="preserve">     </w:t>
      </w:r>
      <w:r>
        <w:rPr>
          <w:rFonts w:ascii="GHEA Grapalat" w:eastAsia="GHEA Grapalat" w:hAnsi="GHEA Grapalat" w:cs="GHEA Grapalat"/>
          <w:color w:val="000000"/>
        </w:rPr>
        <w:t>:</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highlight w:val="white"/>
        </w:rPr>
      </w:pPr>
      <w:proofErr w:type="gramStart"/>
      <w:r>
        <w:rPr>
          <w:rFonts w:ascii="GHEA Grapalat" w:eastAsia="GHEA Grapalat" w:hAnsi="GHEA Grapalat" w:cs="GHEA Grapalat"/>
          <w:b/>
          <w:highlight w:val="white"/>
        </w:rPr>
        <w:t>Հոդված 55.</w:t>
      </w:r>
      <w:proofErr w:type="gramEnd"/>
      <w:r>
        <w:rPr>
          <w:rFonts w:ascii="GHEA Grapalat" w:eastAsia="GHEA Grapalat" w:hAnsi="GHEA Grapalat" w:cs="GHEA Grapalat"/>
          <w:highlight w:val="white"/>
        </w:rPr>
        <w:t xml:space="preserve"> </w:t>
      </w:r>
      <w:proofErr w:type="gramStart"/>
      <w:r>
        <w:rPr>
          <w:rFonts w:ascii="GHEA Grapalat" w:eastAsia="GHEA Grapalat" w:hAnsi="GHEA Grapalat" w:cs="GHEA Grapalat"/>
          <w:color w:val="000000"/>
        </w:rPr>
        <w:t>Օրենսգրքի 360-րդ հոդվածի 1-ին մասում «վճիռների» բառից հետո լրացնել «, այլ եզրափակիչ դատական ակտերի» բառերը.</w:t>
      </w:r>
      <w:proofErr w:type="gramEnd"/>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highlight w:val="white"/>
        </w:rPr>
      </w:pPr>
      <w:proofErr w:type="gramStart"/>
      <w:r>
        <w:rPr>
          <w:rFonts w:ascii="GHEA Grapalat" w:eastAsia="GHEA Grapalat" w:hAnsi="GHEA Grapalat" w:cs="GHEA Grapalat"/>
          <w:b/>
          <w:highlight w:val="white"/>
        </w:rPr>
        <w:t>Հոդված 56.</w:t>
      </w:r>
      <w:proofErr w:type="gramEnd"/>
      <w:r>
        <w:rPr>
          <w:rFonts w:ascii="GHEA Grapalat" w:eastAsia="GHEA Grapalat" w:hAnsi="GHEA Grapalat" w:cs="GHEA Grapalat"/>
          <w:highlight w:val="white"/>
        </w:rPr>
        <w:t xml:space="preserve"> </w:t>
      </w:r>
      <w:r>
        <w:rPr>
          <w:rFonts w:ascii="GHEA Grapalat" w:eastAsia="GHEA Grapalat" w:hAnsi="GHEA Grapalat" w:cs="GHEA Grapalat"/>
          <w:color w:val="000000"/>
        </w:rPr>
        <w:t>Օրենսգրքի 362-րդ հոդվածի 4-րդ մասի «</w:t>
      </w:r>
      <w:r>
        <w:t xml:space="preserve">     </w:t>
      </w:r>
      <w:r>
        <w:rPr>
          <w:rFonts w:ascii="GHEA Grapalat" w:eastAsia="GHEA Grapalat" w:hAnsi="GHEA Grapalat" w:cs="GHEA Grapalat"/>
          <w:color w:val="000000"/>
        </w:rPr>
        <w:t xml:space="preserve"> 4-րդ մասով» բառերից հետո լրացնել «, ինչպես նաև 340-րդ հոդվածով» բառերը:</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highlight w:val="white"/>
        </w:rPr>
      </w:pPr>
      <w:proofErr w:type="gramStart"/>
      <w:r>
        <w:rPr>
          <w:rFonts w:ascii="GHEA Grapalat" w:eastAsia="GHEA Grapalat" w:hAnsi="GHEA Grapalat" w:cs="GHEA Grapalat"/>
          <w:b/>
          <w:highlight w:val="white"/>
        </w:rPr>
        <w:t>Հոդված 57.</w:t>
      </w:r>
      <w:proofErr w:type="gramEnd"/>
      <w:r>
        <w:rPr>
          <w:rFonts w:ascii="GHEA Grapalat" w:eastAsia="GHEA Grapalat" w:hAnsi="GHEA Grapalat" w:cs="GHEA Grapalat"/>
          <w:highlight w:val="white"/>
        </w:rPr>
        <w:t xml:space="preserve"> </w:t>
      </w:r>
      <w:proofErr w:type="gramStart"/>
      <w:r>
        <w:rPr>
          <w:rFonts w:ascii="GHEA Grapalat" w:eastAsia="GHEA Grapalat" w:hAnsi="GHEA Grapalat" w:cs="GHEA Grapalat"/>
          <w:color w:val="000000"/>
        </w:rPr>
        <w:t>Օրենսգրքի 365-րդ հոդվածում.</w:t>
      </w:r>
      <w:proofErr w:type="gramEnd"/>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1) 1-ին մասի 6-րդ կետը շարադրել հետևյալ խմբագրությամբ. «6) </w:t>
      </w:r>
      <w:proofErr w:type="gramStart"/>
      <w:r>
        <w:rPr>
          <w:rFonts w:ascii="GHEA Grapalat" w:eastAsia="GHEA Grapalat" w:hAnsi="GHEA Grapalat" w:cs="GHEA Grapalat"/>
          <w:color w:val="000000"/>
        </w:rPr>
        <w:t>գործից</w:t>
      </w:r>
      <w:proofErr w:type="gramEnd"/>
      <w:r>
        <w:rPr>
          <w:rFonts w:ascii="GHEA Grapalat" w:eastAsia="GHEA Grapalat" w:hAnsi="GHEA Grapalat" w:cs="GHEA Grapalat"/>
          <w:color w:val="000000"/>
        </w:rPr>
        <w:t xml:space="preserve"> բացակայում է դատական նիստի արձանագրությունը, որը անհնար է դարձնում բողոքի քննության համար նշանակություն ունեցող հանգամանքների առկայությունը կամ բացակայությունը պարզելը.»:</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2) 3-րդ մասում` «2-րդ մասի բառերից հետո լրացնել «1-ին», «5-րդ» բառից հետո «6-րդ» բառերը, իսկ «և 11-րդ կետերով» բառերը փոխարինել «, 11-րդ և 12-րդ կետերով սահմանված,  բացառությամբ սույն օրենսգրքի 180-րդ հոդվածի 1-ին մասի 11-րդ կետով նախատեսված դեպքի» բառերով: </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highlight w:val="white"/>
        </w:rPr>
        <w:t>Հոդված 58.</w:t>
      </w:r>
      <w:proofErr w:type="gramEnd"/>
      <w:r>
        <w:rPr>
          <w:rFonts w:ascii="GHEA Grapalat" w:eastAsia="GHEA Grapalat" w:hAnsi="GHEA Grapalat" w:cs="GHEA Grapalat"/>
          <w:highlight w:val="white"/>
        </w:rPr>
        <w:t xml:space="preserve"> </w:t>
      </w:r>
      <w:proofErr w:type="gramStart"/>
      <w:r>
        <w:rPr>
          <w:rFonts w:ascii="GHEA Grapalat" w:eastAsia="GHEA Grapalat" w:hAnsi="GHEA Grapalat" w:cs="GHEA Grapalat"/>
          <w:color w:val="000000"/>
        </w:rPr>
        <w:t>Օրենսգրքի 369-րդ հոդվածը լրացնել հետևյալ բովանդակությամբ նոր 6.1-րդ մասով.</w:t>
      </w:r>
      <w:proofErr w:type="gramEnd"/>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«6.1 Սույն հոդվածի պահանջների խախտմամբ ներկայացված պատասխանը </w:t>
      </w:r>
      <w:r>
        <w:rPr>
          <w:rFonts w:ascii="GHEA Grapalat" w:eastAsia="GHEA Grapalat" w:hAnsi="GHEA Grapalat" w:cs="GHEA Grapalat"/>
          <w:color w:val="000000"/>
        </w:rPr>
        <w:lastRenderedPageBreak/>
        <w:t>համարվում է չներկայացված</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highlight w:val="white"/>
        </w:rPr>
        <w:t>Հոդված 59.</w:t>
      </w:r>
      <w:proofErr w:type="gramEnd"/>
      <w:r>
        <w:rPr>
          <w:rFonts w:ascii="GHEA Grapalat" w:eastAsia="GHEA Grapalat" w:hAnsi="GHEA Grapalat" w:cs="GHEA Grapalat"/>
          <w:highlight w:val="white"/>
        </w:rPr>
        <w:t xml:space="preserve"> </w:t>
      </w:r>
      <w:r>
        <w:rPr>
          <w:rFonts w:ascii="GHEA Grapalat" w:eastAsia="GHEA Grapalat" w:hAnsi="GHEA Grapalat" w:cs="GHEA Grapalat"/>
          <w:color w:val="000000"/>
        </w:rPr>
        <w:t>Օրենսգրքի 371-րդ հոդվածում՝</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sidRPr="00AC2BB6">
        <w:rPr>
          <w:rFonts w:ascii="GHEA Grapalat" w:eastAsia="GHEA Grapalat" w:hAnsi="GHEA Grapalat" w:cs="GHEA Grapalat"/>
          <w:color w:val="000000"/>
        </w:rPr>
        <w:t>1</w:t>
      </w:r>
      <w:r>
        <w:rPr>
          <w:rFonts w:ascii="GHEA Grapalat" w:eastAsia="GHEA Grapalat" w:hAnsi="GHEA Grapalat" w:cs="GHEA Grapalat"/>
          <w:color w:val="000000"/>
        </w:rPr>
        <w:t xml:space="preserve">) </w:t>
      </w: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նոր 2.1-րդ մաս՝ հետևյալ բովանդակությամբ.</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rPr>
        <w:t xml:space="preserve"> «2.1. </w:t>
      </w:r>
      <w:r>
        <w:rPr>
          <w:rFonts w:ascii="GHEA Grapalat" w:eastAsia="GHEA Grapalat" w:hAnsi="GHEA Grapalat" w:cs="GHEA Grapalat"/>
          <w:color w:val="000000"/>
          <w:highlight w:val="white"/>
        </w:rPr>
        <w:t>Այն դեպքում, երբ սույն հոդվածի 3.1-րդ մասին համապատասխան Վերաքննիչ դատարանի աշխատակազմի կողմից կազմվում է արձանագրություն վերաքննիչ բողոքում առկա թերությունների մասին, սույն հոդվածի 2-րդ մասով սահմանված ժամկետը հաշվարկվում է արձանագրությամբ մատնանշված թերությունները վերացնելու համար սահմանված ժամկետն ավարտվելու օրվան հաջորդող հինգերորդ օրվանից:</w:t>
      </w:r>
    </w:p>
    <w:p w:rsidR="00C83F00" w:rsidRPr="0095475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rPr>
      </w:pPr>
      <w:r>
        <w:rPr>
          <w:rFonts w:ascii="GHEA Grapalat" w:eastAsia="GHEA Grapalat" w:hAnsi="GHEA Grapalat" w:cs="GHEA Grapalat"/>
          <w:color w:val="000000"/>
          <w:highlight w:val="white"/>
        </w:rPr>
        <w:t>2) 3-րդ մասում «թույլ տրված» բառերից հետո լրացնել «բոլոր» բառը:</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highlight w:val="white"/>
        </w:rPr>
        <w:t>3</w:t>
      </w:r>
      <w:r>
        <w:rPr>
          <w:rFonts w:ascii="GHEA Grapalat" w:eastAsia="GHEA Grapalat" w:hAnsi="GHEA Grapalat" w:cs="GHEA Grapalat"/>
          <w:color w:val="000000"/>
        </w:rPr>
        <w:t xml:space="preserve">)  </w:t>
      </w: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նոր 3.1, 3.2, 3.3, 3.4-րդ մասեր՝ հետևյալ բովանդակությամբ.</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«3.1. Եթե ներկայացված վերաքննիչ բողոքի ուսումնասիրությունից պարզ է դառնում, որ բողոք բերող անձը թույլ է տվել սույն հոդվածի 1-ին մասի 1-ին կետի խախտում, Վերաքննիչ դատարանի գրասենյակը կարող է հաղորդակցության միջոցով (առկայության դեպքում) տեղեկացնել բողոք բերող անձին վերաքննիչ բողոքում առկա թերությունների մասին՝ առաջարկելով եռօրյա ժամկետում վերացնել դրանք: Նման միջոցով տեղեկացման անհնարինության դեպքում Վերաքննիչ դատարանի աշխատակազմի նույն ժամկետում կարող է կազմել վերաքննիչ բողոքում առկա թերությունների մասին արձանագրություն՝ նշելով առկա թերություններն արձանագրությունն ստանալու օրվանից հետո՝ եռօրյա ժամկետում, վերացնելու անհրաժեշտության մասին: Նշված արձանագրությունը ոչ ուշ, քան կազմման հաջորդ օրն ուղարկվում է բողոք բերող անձին»:</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3.2. Սույն հոդվածի 3.1-րդ մասում նշված թերությունները վերացվելուց հետո Վերաքննիչ դատարանը սույն օրենսգրքի 370-րդ հոդվածի 1-ին մասով սահմանված ժամկետում կայացնում է վերաքննիչ բողոքը վարույթ ընդունելու մասին որոշում, եթե բացակայում են վերաքննիչ բողոքը վարույթ ընդունելը մերժելու հիմքերը կամ վերաքննիչ </w:t>
      </w:r>
      <w:r>
        <w:rPr>
          <w:rFonts w:ascii="GHEA Grapalat" w:eastAsia="GHEA Grapalat" w:hAnsi="GHEA Grapalat" w:cs="GHEA Grapalat"/>
          <w:color w:val="000000"/>
        </w:rPr>
        <w:lastRenderedPageBreak/>
        <w:t xml:space="preserve">բողոքը վերադարձնելու այլ հիմքեր: </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3.3. Սույն հոդվածի 3.1-րդ մասում նշված թերությունները չվերացվելու դեպքում Վերաքննիչ դատարանը սույն հոդվածի 2-րդ մասով սահմանված ժամկետում որոշում է կայացնում վերաքննիչ բողոքը վերադարձնելու մասին, եթե առկա են վերաքննիչ բողոքը վերադարձնելու այլ հիմքեր:</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4) 4-րդ մասի առաջին նախադասությունը շարադրել նոր խմբագրությամբ՝ հետևյալ բովանդակությամբ.</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«4. Վերաքննիչ բողոքը վերադարձնելու մասին որոշում ընդունելու դեպքում բողոք բերած անձին ուղարկվում են վերաքննիչ դատարանի որոշումը, վերաքննիչ բողոքը և դրան կից ներկայացված այն փաստաթղթերը, որոնցում հայտնաբերվել են թերություններ՝ միաժամանակ գործին կցելով դրանց պատճենները</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5) </w:t>
      </w: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5.1-րդ մասով՝ հետևյալ բովանդակությամբ՝</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«5.1. Այն դեպքում, երբ բողոքը ներկայացվել է մի քանի անձանց կողմից Վերաքննիչ դատարանը բողոքում առկա թերություններ թույլ տված անձի համար սահմանում է սույն հոդվածի 5-րդ մասով սահմանված ժամկետ` այդ թերությունները շտկելու և վճռաբեկ բողոքը կրկին ներկայացնելու համար</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color w:val="000000"/>
          <w:highlight w:val="white"/>
        </w:rPr>
        <w:t>Հոդված 60.</w:t>
      </w:r>
      <w:proofErr w:type="gramEnd"/>
      <w:r>
        <w:rPr>
          <w:rFonts w:ascii="GHEA Grapalat" w:eastAsia="GHEA Grapalat" w:hAnsi="GHEA Grapalat" w:cs="GHEA Grapalat"/>
          <w:color w:val="000000"/>
          <w:highlight w:val="white"/>
        </w:rPr>
        <w:t xml:space="preserve"> Օրենսգրքի 372-րդ հոդվածում՝</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1) 1-ին մասում լրացնել հետևյալ բովանդակությամբ 1.1-րդ կետ.</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«1.1.) </w:t>
      </w:r>
      <w:r>
        <w:rPr>
          <w:rFonts w:ascii="GHEA Grapalat" w:eastAsia="GHEA Grapalat" w:hAnsi="GHEA Grapalat" w:cs="GHEA Grapalat"/>
          <w:color w:val="000000"/>
          <w:highlight w:val="white"/>
        </w:rPr>
        <w:t>սույն օրենսգրքի 371-րդ հոդվածի 5-րդ մասով սահմանված ժամկետում բողոք ներկայացրած անձը բողոքը կրկին ներկայացնելու դեպքում թույլ է տվել նոր խախտումներ</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 xml:space="preserve">:  </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2) 1-ին մասի 6-րդ կետը շարադրել հետևյալ խմբագրությամբ.</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rPr>
        <w:t xml:space="preserve">«6) վերաքննիչ բողոքը բերվել է գույքային պահանջով քաղաքացիական գործով, եթե տվյալ գործով վեճի առարկայի արժեքը չի գերազանցում նվազագույն աշխատավարձի երկուհարյուրապատիկը, բացառությամբ այն դեպքերի, երբ բողոք բերող անձն իր վերաքննիչ բողոքում հիմնավորում է, որ առաջին ատյանի դատարանը </w:t>
      </w:r>
      <w:r>
        <w:rPr>
          <w:rFonts w:ascii="GHEA Grapalat" w:eastAsia="GHEA Grapalat" w:hAnsi="GHEA Grapalat" w:cs="GHEA Grapalat"/>
          <w:color w:val="000000"/>
        </w:rPr>
        <w:lastRenderedPageBreak/>
        <w:t>թույլ է տվել արդար դատաքննության իրավունքի բուն էությունը խաթարող դատական սխալ.»:</w:t>
      </w:r>
    </w:p>
    <w:p w:rsidR="00C83F00" w:rsidRDefault="00C83F00" w:rsidP="00C83F00">
      <w:pPr>
        <w:shd w:val="clear" w:color="auto" w:fill="FFFFFF"/>
        <w:spacing w:line="360" w:lineRule="auto"/>
        <w:ind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rPr>
        <w:t xml:space="preserve">3) </w:t>
      </w:r>
      <w:r>
        <w:rPr>
          <w:rFonts w:ascii="GHEA Grapalat" w:eastAsia="GHEA Grapalat" w:hAnsi="GHEA Grapalat" w:cs="GHEA Grapalat"/>
          <w:color w:val="000000"/>
          <w:highlight w:val="white"/>
        </w:rPr>
        <w:t>4-րդ մասում «որոշումը» բառից հետո լրացնել «հրապարակման պահից 15 օրյա ժամկետում» բառերով։</w:t>
      </w:r>
    </w:p>
    <w:p w:rsidR="00C83F00" w:rsidRDefault="00C83F00" w:rsidP="00C83F00">
      <w:pPr>
        <w:shd w:val="clear" w:color="auto" w:fill="FFFFFF"/>
        <w:spacing w:line="360" w:lineRule="auto"/>
        <w:ind w:right="-90" w:firstLine="720"/>
        <w:jc w:val="both"/>
        <w:rPr>
          <w:rFonts w:ascii="GHEA Grapalat" w:eastAsia="GHEA Grapalat" w:hAnsi="GHEA Grapalat" w:cs="GHEA Grapalat"/>
          <w:color w:val="000000"/>
          <w:highlight w:val="white"/>
        </w:rPr>
      </w:pPr>
      <w:proofErr w:type="gramStart"/>
      <w:r>
        <w:rPr>
          <w:rFonts w:ascii="GHEA Grapalat" w:eastAsia="GHEA Grapalat" w:hAnsi="GHEA Grapalat" w:cs="GHEA Grapalat"/>
          <w:b/>
          <w:highlight w:val="white"/>
        </w:rPr>
        <w:t>Հոդված 61.</w:t>
      </w:r>
      <w:proofErr w:type="gramEnd"/>
      <w:r>
        <w:rPr>
          <w:rFonts w:ascii="GHEA Grapalat" w:eastAsia="GHEA Grapalat" w:hAnsi="GHEA Grapalat" w:cs="GHEA Grapalat"/>
          <w:highlight w:val="white"/>
        </w:rPr>
        <w:t xml:space="preserve"> </w:t>
      </w:r>
      <w:r>
        <w:rPr>
          <w:rFonts w:ascii="GHEA Grapalat" w:eastAsia="GHEA Grapalat" w:hAnsi="GHEA Grapalat" w:cs="GHEA Grapalat"/>
          <w:color w:val="000000"/>
          <w:highlight w:val="white"/>
        </w:rPr>
        <w:t>Օրենսգրքի 373-րդ հոդվածի 3-րդ մասը «կայացման» բառը փոխարինել «հրապարակման» բառով։</w:t>
      </w:r>
    </w:p>
    <w:p w:rsidR="00C83F00" w:rsidRDefault="00C83F00" w:rsidP="00C83F00">
      <w:pPr>
        <w:shd w:val="clear" w:color="auto" w:fill="FFFFFF"/>
        <w:spacing w:line="360" w:lineRule="auto"/>
        <w:ind w:right="-90" w:firstLine="720"/>
        <w:jc w:val="both"/>
        <w:rPr>
          <w:rFonts w:ascii="GHEA Grapalat" w:eastAsia="GHEA Grapalat" w:hAnsi="GHEA Grapalat" w:cs="GHEA Grapalat"/>
          <w:color w:val="000000"/>
          <w:highlight w:val="white"/>
        </w:rPr>
      </w:pPr>
      <w:proofErr w:type="gramStart"/>
      <w:r>
        <w:rPr>
          <w:rFonts w:ascii="GHEA Grapalat" w:eastAsia="GHEA Grapalat" w:hAnsi="GHEA Grapalat" w:cs="GHEA Grapalat"/>
          <w:b/>
          <w:highlight w:val="white"/>
        </w:rPr>
        <w:t>Հոդված 62.</w:t>
      </w:r>
      <w:proofErr w:type="gramEnd"/>
      <w:r>
        <w:rPr>
          <w:rFonts w:ascii="GHEA Grapalat" w:eastAsia="GHEA Grapalat" w:hAnsi="GHEA Grapalat" w:cs="GHEA Grapalat"/>
          <w:highlight w:val="white"/>
        </w:rPr>
        <w:t xml:space="preserve"> </w:t>
      </w:r>
      <w:r>
        <w:rPr>
          <w:rFonts w:ascii="GHEA Grapalat" w:eastAsia="GHEA Grapalat" w:hAnsi="GHEA Grapalat" w:cs="GHEA Grapalat"/>
          <w:color w:val="000000"/>
          <w:highlight w:val="white"/>
        </w:rPr>
        <w:t>Օրենսգրքի 380-րդ հոդվածի 2-րդ մասը «նոր որոշում» բառերից հետո լրացնել «կամ վերացնում է որոշումը՝ գործն ուղարկելով համապատասխան դատարան՝ նոր քննության» բառերով:</w:t>
      </w:r>
    </w:p>
    <w:p w:rsidR="00C83F00" w:rsidRDefault="00C83F00" w:rsidP="00C83F00">
      <w:pPr>
        <w:shd w:val="clear" w:color="auto" w:fill="FFFFFF"/>
        <w:spacing w:line="360" w:lineRule="auto"/>
        <w:ind w:right="-90" w:firstLine="720"/>
        <w:jc w:val="both"/>
        <w:rPr>
          <w:rFonts w:ascii="GHEA Grapalat" w:eastAsia="GHEA Grapalat" w:hAnsi="GHEA Grapalat" w:cs="GHEA Grapalat"/>
          <w:color w:val="000000"/>
          <w:highlight w:val="white"/>
        </w:rPr>
      </w:pPr>
      <w:proofErr w:type="gramStart"/>
      <w:r>
        <w:rPr>
          <w:rFonts w:ascii="GHEA Grapalat" w:eastAsia="GHEA Grapalat" w:hAnsi="GHEA Grapalat" w:cs="GHEA Grapalat"/>
          <w:b/>
          <w:highlight w:val="white"/>
        </w:rPr>
        <w:t>Հոդված 63.</w:t>
      </w:r>
      <w:proofErr w:type="gramEnd"/>
      <w:r>
        <w:rPr>
          <w:rFonts w:ascii="GHEA Grapalat" w:eastAsia="GHEA Grapalat" w:hAnsi="GHEA Grapalat" w:cs="GHEA Grapalat"/>
          <w:highlight w:val="white"/>
        </w:rPr>
        <w:t xml:space="preserve"> </w:t>
      </w:r>
      <w:proofErr w:type="gramStart"/>
      <w:r>
        <w:rPr>
          <w:rFonts w:ascii="GHEA Grapalat" w:eastAsia="GHEA Grapalat" w:hAnsi="GHEA Grapalat" w:cs="GHEA Grapalat"/>
          <w:color w:val="000000"/>
          <w:highlight w:val="white"/>
        </w:rPr>
        <w:t>Օրենսգրքի 381-րդ հոդվածում.</w:t>
      </w:r>
      <w:proofErr w:type="gramEnd"/>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1) 1-ին մասում «Վճռի» բառից հետո </w:t>
      </w:r>
      <w:proofErr w:type="gramStart"/>
      <w:r>
        <w:rPr>
          <w:rFonts w:ascii="GHEA Grapalat" w:eastAsia="GHEA Grapalat" w:hAnsi="GHEA Grapalat" w:cs="GHEA Grapalat"/>
          <w:color w:val="000000"/>
        </w:rPr>
        <w:t>լրացնել  «</w:t>
      </w:r>
      <w:proofErr w:type="gramEnd"/>
      <w:r>
        <w:rPr>
          <w:rFonts w:ascii="GHEA Grapalat" w:eastAsia="GHEA Grapalat" w:hAnsi="GHEA Grapalat" w:cs="GHEA Grapalat"/>
          <w:color w:val="000000"/>
        </w:rPr>
        <w:t xml:space="preserve">, այլ եզրափակիչ դատական ակտերի» բառերը:  </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2) 10-րդ մասում «կայացվող որոշման» բառերից հետո լրացնել «և վերաքննիչ դատարանի այլ միջանկյալ և եզրափակիչ դատական ակտերի» բառերը:</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highlight w:val="white"/>
        </w:rPr>
      </w:pPr>
      <w:proofErr w:type="gramStart"/>
      <w:r>
        <w:rPr>
          <w:rFonts w:ascii="GHEA Grapalat" w:eastAsia="GHEA Grapalat" w:hAnsi="GHEA Grapalat" w:cs="GHEA Grapalat"/>
          <w:b/>
          <w:color w:val="000000"/>
          <w:highlight w:val="white"/>
        </w:rPr>
        <w:t>Հոդված 64.</w:t>
      </w:r>
      <w:proofErr w:type="gramEnd"/>
      <w:r>
        <w:rPr>
          <w:rFonts w:ascii="GHEA Grapalat" w:eastAsia="GHEA Grapalat" w:hAnsi="GHEA Grapalat" w:cs="GHEA Grapalat"/>
          <w:color w:val="000000"/>
          <w:highlight w:val="white"/>
        </w:rPr>
        <w:t xml:space="preserve"> </w:t>
      </w:r>
      <w:proofErr w:type="gramStart"/>
      <w:r>
        <w:rPr>
          <w:rFonts w:ascii="GHEA Grapalat" w:eastAsia="GHEA Grapalat" w:hAnsi="GHEA Grapalat" w:cs="GHEA Grapalat"/>
          <w:color w:val="000000"/>
          <w:highlight w:val="white"/>
        </w:rPr>
        <w:t>Օրենսգրքի 386-րդ հոդվածի 2-րդ մասի 2-րդ նախադասությունը շարադրել հետևյալ խմբագրությամբ.</w:t>
      </w:r>
      <w:proofErr w:type="gramEnd"/>
      <w:r>
        <w:rPr>
          <w:rFonts w:ascii="GHEA Grapalat" w:eastAsia="GHEA Grapalat" w:hAnsi="GHEA Grapalat" w:cs="GHEA Grapalat"/>
          <w:color w:val="000000"/>
          <w:highlight w:val="white"/>
        </w:rPr>
        <w:t xml:space="preserve"> «Բացառիկ դեպքերում, երբ առկա են դատավորի կամքից անկախ, օբյեկտիվ հանգամանքներ, որոնք անհնար են դարձնում հայտարարված ժամկետում որոշման հրապարակումը, դատարանը կարող է մինչև 15 օրով երկարաձգել որոշման հրապարակման ժամկետը՝ այդ մասին ծանուցելով գործին մասնակցող անձանց:»:</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color w:val="000000"/>
          <w:highlight w:val="white"/>
        </w:rPr>
        <w:t>Հոդված 65.</w:t>
      </w:r>
      <w:proofErr w:type="gramEnd"/>
      <w:r>
        <w:rPr>
          <w:rFonts w:ascii="GHEA Grapalat" w:eastAsia="GHEA Grapalat" w:hAnsi="GHEA Grapalat" w:cs="GHEA Grapalat"/>
          <w:color w:val="000000"/>
          <w:highlight w:val="white"/>
        </w:rPr>
        <w:t xml:space="preserve"> Օրենսգրքի 387-րդ հոդվածում՝</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rPr>
        <w:t>1) 1-ին մասի երկրորդ նախադասությունում «կայացրած որոշումներն» բառերից հետո լրացնել «, ինչպես նաև վերաքննիչ դատարանի եզրափակիչ դատական ակտերն» բառերը.</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highlight w:val="white"/>
        </w:rPr>
        <w:t xml:space="preserve">2) </w:t>
      </w:r>
      <w:r>
        <w:rPr>
          <w:rFonts w:ascii="GHEA Grapalat" w:eastAsia="GHEA Grapalat" w:hAnsi="GHEA Grapalat" w:cs="GHEA Grapalat"/>
          <w:color w:val="000000"/>
        </w:rPr>
        <w:t xml:space="preserve">1-ին մասի երկրորդ նախադասությունում «15 օր հետո» բառերից հետո լրացնել «, բացառությամբ գործի վարույթը հաշտության համաձայնությամբ ավարտելու մասին </w:t>
      </w:r>
      <w:r>
        <w:rPr>
          <w:rFonts w:ascii="GHEA Grapalat" w:eastAsia="GHEA Grapalat" w:hAnsi="GHEA Grapalat" w:cs="GHEA Grapalat"/>
          <w:color w:val="000000"/>
        </w:rPr>
        <w:lastRenderedPageBreak/>
        <w:t>վճռի, ինչպես նաև վերաքննիչ բողոքից հրաժարվելու հիմքով վերաքննիչ վարույթը կարճելու մասին որոշումների» բառերով:</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highlight w:val="white"/>
        </w:rPr>
      </w:pPr>
      <w:r>
        <w:rPr>
          <w:rFonts w:ascii="GHEA Grapalat" w:eastAsia="GHEA Grapalat" w:hAnsi="GHEA Grapalat" w:cs="GHEA Grapalat"/>
          <w:color w:val="000000"/>
          <w:highlight w:val="white"/>
        </w:rPr>
        <w:t>3) 2-րդ մասը «վերաքննիչ դատարանի կայացրած որոշումներն» բառերից հետո լրացնել «ինչպես նաև բողոքից հրաժարվելու և գործը հաշտության համաձայնությամբ ավարտելու կապակցությամբ վերաքննիչ դատարանի կայացված որոշումներն» բառերով։</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highlight w:val="white"/>
        </w:rPr>
      </w:pPr>
      <w:proofErr w:type="gramStart"/>
      <w:r>
        <w:rPr>
          <w:rFonts w:ascii="GHEA Grapalat" w:eastAsia="GHEA Grapalat" w:hAnsi="GHEA Grapalat" w:cs="GHEA Grapalat"/>
          <w:b/>
          <w:highlight w:val="white"/>
        </w:rPr>
        <w:t>Հոդված 66.</w:t>
      </w:r>
      <w:proofErr w:type="gramEnd"/>
      <w:r>
        <w:rPr>
          <w:rFonts w:ascii="GHEA Grapalat" w:eastAsia="GHEA Grapalat" w:hAnsi="GHEA Grapalat" w:cs="GHEA Grapalat"/>
          <w:highlight w:val="white"/>
        </w:rPr>
        <w:t xml:space="preserve"> </w:t>
      </w:r>
      <w:r w:rsidRPr="00AC2BB6">
        <w:rPr>
          <w:rFonts w:ascii="GHEA Grapalat" w:eastAsia="GHEA Grapalat" w:hAnsi="GHEA Grapalat" w:cs="GHEA Grapalat"/>
          <w:color w:val="000000"/>
        </w:rPr>
        <w:t xml:space="preserve">Օրենսգրքի 387-րդ հոդվածի 2-րդ մասում </w:t>
      </w:r>
      <w:r w:rsidRPr="00AC2BB6">
        <w:rPr>
          <w:rFonts w:ascii="GHEA Grapalat" w:eastAsia="GHEA Grapalat" w:hAnsi="GHEA Grapalat" w:cs="GHEA Grapalat"/>
        </w:rPr>
        <w:t>«</w:t>
      </w:r>
      <w:r w:rsidRPr="00AC2BB6">
        <w:rPr>
          <w:rFonts w:ascii="GHEA Grapalat" w:eastAsia="GHEA Grapalat" w:hAnsi="GHEA Grapalat" w:cs="GHEA Grapalat"/>
          <w:color w:val="000000"/>
        </w:rPr>
        <w:t>բողոքները</w:t>
      </w:r>
      <w:r w:rsidRPr="00AC2BB6">
        <w:rPr>
          <w:rFonts w:ascii="GHEA Grapalat" w:eastAsia="GHEA Grapalat" w:hAnsi="GHEA Grapalat" w:cs="GHEA Grapalat"/>
        </w:rPr>
        <w:t>» բառ</w:t>
      </w:r>
      <w:r w:rsidRPr="00AC2BB6">
        <w:t xml:space="preserve">     </w:t>
      </w:r>
      <w:r w:rsidRPr="00AC2BB6">
        <w:rPr>
          <w:rFonts w:ascii="GHEA Grapalat" w:eastAsia="GHEA Grapalat" w:hAnsi="GHEA Grapalat" w:cs="GHEA Grapalat"/>
        </w:rPr>
        <w:t xml:space="preserve">ից հետո լրացնել «, ինչպես նաև </w:t>
      </w:r>
      <w:r w:rsidRPr="00AC2BB6">
        <w:rPr>
          <w:rFonts w:ascii="GHEA Grapalat" w:eastAsia="GHEA Grapalat" w:hAnsi="GHEA Grapalat" w:cs="GHEA Grapalat"/>
          <w:color w:val="000000"/>
        </w:rPr>
        <w:t>Գնումների հետ կապված վեճերով կայացված վճիռների դեմ բերված բողոքները՝</w:t>
      </w:r>
      <w:r w:rsidRPr="00AC2BB6">
        <w:rPr>
          <w:rFonts w:ascii="GHEA Grapalat" w:eastAsia="GHEA Grapalat" w:hAnsi="GHEA Grapalat" w:cs="GHEA Grapalat"/>
        </w:rPr>
        <w:t>» բառերը:</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highlight w:val="white"/>
        </w:rPr>
      </w:pPr>
      <w:proofErr w:type="gramStart"/>
      <w:r>
        <w:rPr>
          <w:rFonts w:ascii="GHEA Grapalat" w:eastAsia="GHEA Grapalat" w:hAnsi="GHEA Grapalat" w:cs="GHEA Grapalat"/>
          <w:b/>
          <w:highlight w:val="white"/>
        </w:rPr>
        <w:t>Հոդված 67.</w:t>
      </w:r>
      <w:proofErr w:type="gramEnd"/>
      <w:r>
        <w:rPr>
          <w:rFonts w:ascii="GHEA Grapalat" w:eastAsia="GHEA Grapalat" w:hAnsi="GHEA Grapalat" w:cs="GHEA Grapalat"/>
          <w:highlight w:val="white"/>
        </w:rPr>
        <w:t xml:space="preserve"> </w:t>
      </w:r>
      <w:r>
        <w:rPr>
          <w:rFonts w:ascii="GHEA Grapalat" w:eastAsia="GHEA Grapalat" w:hAnsi="GHEA Grapalat" w:cs="GHEA Grapalat"/>
          <w:color w:val="000000"/>
        </w:rPr>
        <w:t>Օրենսգրքի 389-րդ հոդվածում`</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1)  1-ին մասը լրացնել հետևյալ բովանդակությամբ նոր 3-րդ կետով.</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«3) </w:t>
      </w:r>
      <w:proofErr w:type="gramStart"/>
      <w:r>
        <w:rPr>
          <w:rFonts w:ascii="GHEA Grapalat" w:eastAsia="GHEA Grapalat" w:hAnsi="GHEA Grapalat" w:cs="GHEA Grapalat"/>
          <w:color w:val="000000"/>
        </w:rPr>
        <w:t>դատավարության</w:t>
      </w:r>
      <w:proofErr w:type="gramEnd"/>
      <w:r>
        <w:rPr>
          <w:rFonts w:ascii="GHEA Grapalat" w:eastAsia="GHEA Grapalat" w:hAnsi="GHEA Grapalat" w:cs="GHEA Grapalat"/>
          <w:color w:val="000000"/>
        </w:rPr>
        <w:t xml:space="preserve"> մասնակից չդարձված անձինք, որոնց իրավունքների և պարտականությունների վերաբերյալ կայացվել է գործն ըստ էության լուծող դատական ակտ։».</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2) </w:t>
      </w: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հետևյալ բովանդակությամբ 1.1-րդ մաս.</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«1.1. Սույն հոդվածի 1-ին մասի 3-րդ կետում նշված անձինք վճռաբեկ դատարանում օգտվում են երրորդ անձի իրավունքներից և կրում նրանց համար սահմանված պարտականությունները։»:</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3) </w:t>
      </w: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հետևյալ բովանդակությամբ 3.1.-րդ մաս.</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«3.1. Գործին մասնակից չդարձած անձինք վերաքննիչ դատարանի եզրափակիչ դատական ակտի դեմ վճռաբեկ բողոք կարող են ներկայացնել միայն այն դեպքում, եթե իրենց իրավունքները և պարտականությունները շոշափվել են վերաքննիչ դատարանի եզրափակիչ դատական ակտով</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color w:val="000000"/>
          <w:highlight w:val="white"/>
        </w:rPr>
        <w:t>Հոդված 68.</w:t>
      </w:r>
      <w:proofErr w:type="gramEnd"/>
      <w:r>
        <w:rPr>
          <w:rFonts w:ascii="GHEA Grapalat" w:eastAsia="GHEA Grapalat" w:hAnsi="GHEA Grapalat" w:cs="GHEA Grapalat"/>
          <w:color w:val="000000"/>
          <w:highlight w:val="white"/>
        </w:rPr>
        <w:t xml:space="preserve"> </w:t>
      </w:r>
      <w:r>
        <w:rPr>
          <w:rFonts w:ascii="GHEA Grapalat" w:eastAsia="GHEA Grapalat" w:hAnsi="GHEA Grapalat" w:cs="GHEA Grapalat"/>
          <w:color w:val="000000"/>
        </w:rPr>
        <w:t>Օրենսգրքի 393-րդ հոդվածի 2-րդ մասի 3-րդ կետում «բերվում են» բառերը փոխարինել «բերվում է» բառերով:</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color w:val="000000"/>
          <w:highlight w:val="white"/>
        </w:rPr>
        <w:t>Հոդված 69.</w:t>
      </w:r>
      <w:proofErr w:type="gramEnd"/>
      <w:r>
        <w:rPr>
          <w:rFonts w:ascii="GHEA Grapalat" w:eastAsia="GHEA Grapalat" w:hAnsi="GHEA Grapalat" w:cs="GHEA Grapalat"/>
          <w:color w:val="000000"/>
          <w:highlight w:val="white"/>
        </w:rPr>
        <w:t xml:space="preserve"> </w:t>
      </w:r>
      <w:r>
        <w:rPr>
          <w:rFonts w:ascii="GHEA Grapalat" w:eastAsia="GHEA Grapalat" w:hAnsi="GHEA Grapalat" w:cs="GHEA Grapalat"/>
          <w:color w:val="000000"/>
        </w:rPr>
        <w:t>Օրենսգրքի 395-րդ հոդվածում`</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1) 1-ին մասը շարադրել հետևյալ բովանդակությամբ.</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lastRenderedPageBreak/>
        <w:t>«1. Եթե ներկայացված վճռաբեկ բողոքի ուսումնասիրությունից պարզ է դառնում, որ բողոք բերող անձը թույլ է տվել սույն օրենսգրքի 393-րդ հոդվածի հոդվածի 2-րդ, 3-րդ մասերի խախտումներ կամ բողոքին կցված չէ բողոքը գործին մասնակցող անձանց,</w:t>
      </w:r>
      <w:r>
        <w:rPr>
          <w:rFonts w:ascii="Courier New" w:eastAsia="Courier New" w:hAnsi="Courier New" w:cs="Courier New"/>
          <w:color w:val="000000"/>
        </w:rPr>
        <w:t> </w:t>
      </w:r>
      <w:r>
        <w:rPr>
          <w:rFonts w:ascii="GHEA Grapalat" w:eastAsia="GHEA Grapalat" w:hAnsi="GHEA Grapalat" w:cs="GHEA Grapalat"/>
          <w:color w:val="000000"/>
        </w:rPr>
        <w:t xml:space="preserve"> իսկ բողոքի պատճենը` դատական ակտը կայացրած դատարան ուղարկելու մասին ապացույցները կամ  վճռաբեկ բողոքի էլեկտրոնային կրիչը,  Վճռաբեկ դատարանի գրասենյակը կարող է </w:t>
      </w:r>
      <w:r w:rsidRPr="00AC2BB6">
        <w:rPr>
          <w:rFonts w:ascii="GHEA Grapalat" w:eastAsia="GHEA Grapalat" w:hAnsi="GHEA Grapalat" w:cs="GHEA Grapalat"/>
          <w:color w:val="000000"/>
        </w:rPr>
        <w:t xml:space="preserve">հաղորդակցության </w:t>
      </w:r>
      <w:r>
        <w:rPr>
          <w:rFonts w:ascii="GHEA Grapalat" w:eastAsia="GHEA Grapalat" w:hAnsi="GHEA Grapalat" w:cs="GHEA Grapalat"/>
          <w:color w:val="000000"/>
        </w:rPr>
        <w:t>միջոցով (առկայության դեպքում) տեղեկացնել բողոք բերող անձին վճռաբեկ բողոքում առկա թերությունների մասին՝ առաջարկելով եռօրյա ժամկետում վերացնել դրանք: Նման միջոցով տեղեկացման անհնարինության դեպքում Վճռաբեկ դատարանի գրասենյակը նույն ժամկետում կարող է կազմել վճռաբեկ բողոքում առկա թերությունների մասին արձանագրություն՝ նշելով առկա թերություններն արձանագրությունն ստանալու օրվանից հետո՝ եռօրյա ժամկետում, վերացնելու անհրաժեշտության մասին: Նշված արձանագրությունը ոչ ուշ, քան կազմման հաջորդ օրն ուղարկվում է բողոք բերող անձին»:</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2) </w:t>
      </w: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հետևյալ բովանդակությամբ նոր 1.1, 1.2, 1.3-րդ մասերով՝</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«1.1. Սույն հոդվածի 1-ին մասում նշված թերությունները վերացվելուց հետո Վճռաբեկ դատարանը սույն օրենսգրքի 395-րդ հոդվածի 4-րդ մասով սահմանված ժամկետում կայացնում է վճռաբեկ բողոքը վարույթ ընդունելու մասին որոշում, եթե բացակայում են վճռաբեկ բողոքը վարույթ ընդունելը մերժելու հիմքերը կամ վճռաբեկ բողոքը վերադարձնելու այլ հիմքեր: </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1.2. Սույն հոդվածի 1-ին մասում նշված թերությունները չվերացվելու դեպքում Վճռաբեկ դատարանը սույն օրենսգրքի 395-րդ հոդվածի 2-րդ մասով սահմանված ժամկետում որոշում է կայացնում վճռաբեկ բողոքը վերադարձնելու մասին, եթե առկա են վճռաբեկ բողոքը վերադարձնելու այլ հիմքեր:</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1.3. </w:t>
      </w:r>
      <w:r>
        <w:rPr>
          <w:rFonts w:ascii="GHEA Grapalat" w:eastAsia="GHEA Grapalat" w:hAnsi="GHEA Grapalat" w:cs="GHEA Grapalat"/>
          <w:color w:val="000000"/>
          <w:highlight w:val="white"/>
        </w:rPr>
        <w:t xml:space="preserve">Այն դեպքերում, երբ վճռաբեկ բողոքում առկա թերությունների վերացման համար բողոք բերող անձը չի տեղեկացվում, այդ թվում՝ երբ արձանագրություն չի կազմվում, և </w:t>
      </w:r>
      <w:r>
        <w:rPr>
          <w:rFonts w:ascii="GHEA Grapalat" w:eastAsia="GHEA Grapalat" w:hAnsi="GHEA Grapalat" w:cs="GHEA Grapalat"/>
          <w:color w:val="000000"/>
        </w:rPr>
        <w:t xml:space="preserve">վճռաբեկ բողոքը չի համապատասխանում սույն օրենսգրքի 393-րդ </w:t>
      </w:r>
      <w:r>
        <w:rPr>
          <w:rFonts w:ascii="GHEA Grapalat" w:eastAsia="GHEA Grapalat" w:hAnsi="GHEA Grapalat" w:cs="GHEA Grapalat"/>
          <w:color w:val="000000"/>
        </w:rPr>
        <w:lastRenderedPageBreak/>
        <w:t xml:space="preserve">հոդվածի պահանջներին, վճռաբեկ բողոքը բերվել է սահմանված ժամկետը լրանալուց հետո, և բացակայում է բաց թողնված ժամկետը վերականգնելու մասին միջնորդությունը, կամ դատարանը մերժել է պետական տուրքի գծով արտոնություն սահմանելու վերաբերյալ միջնորդությունը կամ վճռաբեկ բողոք է բերվել մեկից ավելի դատական ակտերի դեմ, վճռաբեկ բողոքը վերադարձվում է:»: </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2) </w:t>
      </w:r>
      <w:proofErr w:type="gramStart"/>
      <w:r>
        <w:rPr>
          <w:rFonts w:ascii="GHEA Grapalat" w:eastAsia="GHEA Grapalat" w:hAnsi="GHEA Grapalat" w:cs="GHEA Grapalat"/>
          <w:color w:val="000000"/>
        </w:rPr>
        <w:t>լրացնել</w:t>
      </w:r>
      <w:proofErr w:type="gramEnd"/>
      <w:r>
        <w:rPr>
          <w:rFonts w:ascii="GHEA Grapalat" w:eastAsia="GHEA Grapalat" w:hAnsi="GHEA Grapalat" w:cs="GHEA Grapalat"/>
          <w:color w:val="000000"/>
        </w:rPr>
        <w:t xml:space="preserve"> հետևյալ բովանդակությամբ 3.1-րդ մասով.</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«3.1. Այն դեպքում, երբ բողոքը ներկայացվել է մի քանի անձանց կողմից Վճռաբեկ դատարանը բողոքում առկա թերություններ թույլ տված անձի համար սահմանում է մինչև մեկամսյա ժամկետ` այդ թերությունները շտկելու և վճռաբեկ բողոքը կրկին ներկայացնելու համար</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color w:val="000000"/>
          <w:highlight w:val="white"/>
        </w:rPr>
        <w:t>Հոդված 70.</w:t>
      </w:r>
      <w:proofErr w:type="gramEnd"/>
      <w:r>
        <w:rPr>
          <w:rFonts w:ascii="GHEA Grapalat" w:eastAsia="GHEA Grapalat" w:hAnsi="GHEA Grapalat" w:cs="GHEA Grapalat"/>
          <w:color w:val="000000"/>
          <w:highlight w:val="white"/>
        </w:rPr>
        <w:t xml:space="preserve"> </w:t>
      </w:r>
      <w:r>
        <w:rPr>
          <w:rFonts w:ascii="GHEA Grapalat" w:eastAsia="GHEA Grapalat" w:hAnsi="GHEA Grapalat" w:cs="GHEA Grapalat"/>
          <w:color w:val="000000"/>
        </w:rPr>
        <w:t>Օրենսգրքի 396-րդ հոդվածի 1-ին մասի`</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1) 7-րդ կետում «:» կետադրական նշանը փոխարինել «</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 xml:space="preserve"> կետադրական նշանով.</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2) Լրացնել հետևյալ բովանդակությամբ 8-րդ կետ. </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«8) </w:t>
      </w:r>
      <w:proofErr w:type="gramStart"/>
      <w:r>
        <w:rPr>
          <w:rFonts w:ascii="GHEA Grapalat" w:eastAsia="GHEA Grapalat" w:hAnsi="GHEA Grapalat" w:cs="GHEA Grapalat"/>
          <w:color w:val="000000"/>
        </w:rPr>
        <w:t>բողոքը</w:t>
      </w:r>
      <w:proofErr w:type="gramEnd"/>
      <w:r>
        <w:rPr>
          <w:rFonts w:ascii="GHEA Grapalat" w:eastAsia="GHEA Grapalat" w:hAnsi="GHEA Grapalat" w:cs="GHEA Grapalat"/>
          <w:color w:val="000000"/>
        </w:rPr>
        <w:t xml:space="preserve"> ներկայացվել է </w:t>
      </w:r>
      <w:r w:rsidRPr="00AC2BB6">
        <w:rPr>
          <w:rFonts w:ascii="GHEA Grapalat" w:eastAsia="GHEA Grapalat" w:hAnsi="GHEA Grapalat" w:cs="GHEA Grapalat"/>
          <w:color w:val="000000"/>
        </w:rPr>
        <w:t>նոր կամ նոր երևան եկած հանգամանքներով ուժի մեջ չմտած դատական ակտի դեմ:»:</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color w:val="000000"/>
          <w:highlight w:val="white"/>
        </w:rPr>
        <w:t>Հոդված 71.</w:t>
      </w:r>
      <w:proofErr w:type="gramEnd"/>
      <w:r>
        <w:rPr>
          <w:rFonts w:ascii="GHEA Grapalat" w:eastAsia="GHEA Grapalat" w:hAnsi="GHEA Grapalat" w:cs="GHEA Grapalat"/>
          <w:color w:val="000000"/>
          <w:highlight w:val="white"/>
        </w:rPr>
        <w:t xml:space="preserve"> </w:t>
      </w:r>
      <w:proofErr w:type="gramStart"/>
      <w:r>
        <w:rPr>
          <w:rFonts w:ascii="GHEA Grapalat" w:eastAsia="GHEA Grapalat" w:hAnsi="GHEA Grapalat" w:cs="GHEA Grapalat"/>
          <w:color w:val="000000"/>
          <w:highlight w:val="white"/>
        </w:rPr>
        <w:t>Օրենսգրքի 398-րդ հոդվածը լրացնել նոր 8-րդ մասով՝ հետևյալ բովանդակությամբ.</w:t>
      </w:r>
      <w:proofErr w:type="gramEnd"/>
      <w:r>
        <w:rPr>
          <w:rFonts w:ascii="GHEA Grapalat" w:eastAsia="GHEA Grapalat" w:hAnsi="GHEA Grapalat" w:cs="GHEA Grapalat"/>
          <w:color w:val="000000"/>
          <w:highlight w:val="white"/>
        </w:rPr>
        <w:t xml:space="preserve"> </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r>
        <w:rPr>
          <w:rFonts w:ascii="GHEA Grapalat" w:eastAsia="GHEA Grapalat" w:hAnsi="GHEA Grapalat" w:cs="GHEA Grapalat"/>
          <w:color w:val="000000"/>
          <w:highlight w:val="white"/>
        </w:rPr>
        <w:t xml:space="preserve">«8. </w:t>
      </w:r>
      <w:r>
        <w:rPr>
          <w:rFonts w:ascii="GHEA Grapalat" w:eastAsia="GHEA Grapalat" w:hAnsi="GHEA Grapalat" w:cs="GHEA Grapalat"/>
          <w:color w:val="000000"/>
        </w:rPr>
        <w:t>Սույն հոդվածի պահանջների խախտմամբ ներկայացված պատասխանը համարվում է չներկայացված</w:t>
      </w:r>
      <w:proofErr w:type="gramStart"/>
      <w:r>
        <w:rPr>
          <w:rFonts w:ascii="GHEA Grapalat" w:eastAsia="GHEA Grapalat" w:hAnsi="GHEA Grapalat" w:cs="GHEA Grapalat"/>
          <w:color w:val="000000"/>
        </w:rPr>
        <w:t>:»</w:t>
      </w:r>
      <w:proofErr w:type="gramEnd"/>
      <w:r>
        <w:rPr>
          <w:rFonts w:ascii="GHEA Grapalat" w:eastAsia="GHEA Grapalat" w:hAnsi="GHEA Grapalat" w:cs="GHEA Grapalat"/>
          <w:color w:val="000000"/>
        </w:rPr>
        <w:t>:</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highlight w:val="white"/>
        </w:rPr>
        <w:t>Հոդված 72.</w:t>
      </w:r>
      <w:proofErr w:type="gramEnd"/>
      <w:r>
        <w:rPr>
          <w:rFonts w:ascii="GHEA Grapalat" w:eastAsia="GHEA Grapalat" w:hAnsi="GHEA Grapalat" w:cs="GHEA Grapalat"/>
          <w:highlight w:val="white"/>
        </w:rPr>
        <w:t xml:space="preserve"> </w:t>
      </w:r>
      <w:r>
        <w:rPr>
          <w:rFonts w:ascii="GHEA Grapalat" w:eastAsia="GHEA Grapalat" w:hAnsi="GHEA Grapalat" w:cs="GHEA Grapalat"/>
          <w:color w:val="000000"/>
        </w:rPr>
        <w:t>Օրենսգրքի 404-րդ հոդվածի 1-ին մասում «միայն» բառից հետո լրացնել «վճռաբեկ բողոքը վարույթ ընդունելու հիմքերի և հիմնավորումների, ինչպես նաև» բառերը:</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highlight w:val="white"/>
        </w:rPr>
        <w:t>Հոդված 73.</w:t>
      </w:r>
      <w:proofErr w:type="gramEnd"/>
      <w:r>
        <w:rPr>
          <w:rFonts w:ascii="GHEA Grapalat" w:eastAsia="GHEA Grapalat" w:hAnsi="GHEA Grapalat" w:cs="GHEA Grapalat"/>
          <w:highlight w:val="white"/>
        </w:rPr>
        <w:t xml:space="preserve"> </w:t>
      </w:r>
      <w:r>
        <w:rPr>
          <w:rFonts w:ascii="GHEA Grapalat" w:eastAsia="GHEA Grapalat" w:hAnsi="GHEA Grapalat" w:cs="GHEA Grapalat"/>
          <w:color w:val="000000"/>
        </w:rPr>
        <w:t xml:space="preserve">Օրենսգրքի 405-րդ հոդվածի 2-րդ մասում «նոր դատական ակտ» բառերից հետո </w:t>
      </w:r>
      <w:r w:rsidRPr="00AC2BB6">
        <w:rPr>
          <w:rFonts w:ascii="GHEA Grapalat" w:eastAsia="GHEA Grapalat" w:hAnsi="GHEA Grapalat" w:cs="GHEA Grapalat"/>
          <w:color w:val="000000"/>
        </w:rPr>
        <w:t xml:space="preserve">լրացնել «կամ վերացնելով դատական ակտը` հարցը կամ գործն ուղարկվում է համապատասխան ստորադաս դատարան` նոր քննության` սահմանելով նոր քննության ծավալը, </w:t>
      </w:r>
      <w:r>
        <w:rPr>
          <w:rFonts w:ascii="GHEA Grapalat" w:eastAsia="GHEA Grapalat" w:hAnsi="GHEA Grapalat" w:cs="GHEA Grapalat"/>
          <w:color w:val="000000"/>
        </w:rPr>
        <w:t xml:space="preserve">իսկ չվերացված մասով դատական ակտը մտնում է օրինական </w:t>
      </w:r>
      <w:r>
        <w:rPr>
          <w:rFonts w:ascii="GHEA Grapalat" w:eastAsia="GHEA Grapalat" w:hAnsi="GHEA Grapalat" w:cs="GHEA Grapalat"/>
          <w:color w:val="000000"/>
        </w:rPr>
        <w:lastRenderedPageBreak/>
        <w:t>ուժի մեջ» բառերով:</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highlight w:val="white"/>
        </w:rPr>
        <w:t>Հոդված 74.</w:t>
      </w:r>
      <w:proofErr w:type="gramEnd"/>
      <w:r>
        <w:rPr>
          <w:rFonts w:ascii="GHEA Grapalat" w:eastAsia="GHEA Grapalat" w:hAnsi="GHEA Grapalat" w:cs="GHEA Grapalat"/>
          <w:highlight w:val="white"/>
        </w:rPr>
        <w:t xml:space="preserve"> </w:t>
      </w:r>
      <w:r>
        <w:rPr>
          <w:rFonts w:ascii="GHEA Grapalat" w:eastAsia="GHEA Grapalat" w:hAnsi="GHEA Grapalat" w:cs="GHEA Grapalat"/>
          <w:color w:val="000000"/>
        </w:rPr>
        <w:t>Օրենսգրքի 406-րդ հոդվածի 5-րդ մասի 8-րդ կետում «բեկանելիս» բառից հետո լրացնել «կամ օրինական ուժի մեջ թողնելիս» բառերով:</w:t>
      </w:r>
    </w:p>
    <w:p w:rsidR="00C83F00" w:rsidRDefault="00C83F00" w:rsidP="00C83F00">
      <w:pPr>
        <w:widowControl w:val="0"/>
        <w:pBdr>
          <w:top w:val="nil"/>
          <w:left w:val="nil"/>
          <w:bottom w:val="nil"/>
          <w:right w:val="nil"/>
          <w:between w:val="nil"/>
        </w:pBdr>
        <w:spacing w:line="360" w:lineRule="auto"/>
        <w:ind w:right="-90"/>
        <w:jc w:val="both"/>
        <w:rPr>
          <w:rFonts w:ascii="GHEA Grapalat" w:eastAsia="GHEA Grapalat" w:hAnsi="GHEA Grapalat" w:cs="GHEA Grapalat"/>
          <w:color w:val="000000"/>
        </w:rPr>
      </w:pP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highlight w:val="white"/>
        </w:rPr>
        <w:t>Հոդված 75.</w:t>
      </w:r>
      <w:proofErr w:type="gramEnd"/>
      <w:r>
        <w:rPr>
          <w:rFonts w:ascii="GHEA Grapalat" w:eastAsia="GHEA Grapalat" w:hAnsi="GHEA Grapalat" w:cs="GHEA Grapalat"/>
          <w:highlight w:val="white"/>
        </w:rPr>
        <w:t xml:space="preserve"> </w:t>
      </w:r>
      <w:r>
        <w:rPr>
          <w:rFonts w:ascii="GHEA Grapalat" w:eastAsia="GHEA Grapalat" w:hAnsi="GHEA Grapalat" w:cs="GHEA Grapalat"/>
          <w:color w:val="000000"/>
        </w:rPr>
        <w:t>Օրենսգրքի 419-րդ հոդվածի 1-ին մասի 1-ին կետում «տվյալ» բառից հետո լրացնել «</w:t>
      </w:r>
      <w:r>
        <w:rPr>
          <w:rFonts w:ascii="GHEA Grapalat" w:eastAsia="GHEA Grapalat" w:hAnsi="GHEA Grapalat" w:cs="GHEA Grapalat"/>
        </w:rPr>
        <w:t xml:space="preserve">կամ </w:t>
      </w:r>
      <w:r>
        <w:rPr>
          <w:rFonts w:ascii="GHEA Grapalat" w:eastAsia="GHEA Grapalat" w:hAnsi="GHEA Grapalat" w:cs="GHEA Grapalat"/>
          <w:color w:val="000000"/>
        </w:rPr>
        <w:t>«</w:t>
      </w:r>
      <w:r>
        <w:rPr>
          <w:rFonts w:ascii="GHEA Grapalat" w:eastAsia="GHEA Grapalat" w:hAnsi="GHEA Grapalat" w:cs="GHEA Grapalat"/>
        </w:rPr>
        <w:t>Սահմանադրական դատարանի մասին</w:t>
      </w:r>
      <w:r>
        <w:rPr>
          <w:rFonts w:ascii="GHEA Grapalat" w:eastAsia="GHEA Grapalat" w:hAnsi="GHEA Grapalat" w:cs="GHEA Grapalat"/>
          <w:color w:val="000000"/>
        </w:rPr>
        <w:t>»</w:t>
      </w:r>
      <w:r>
        <w:rPr>
          <w:rFonts w:ascii="GHEA Grapalat" w:eastAsia="GHEA Grapalat" w:hAnsi="GHEA Grapalat" w:cs="GHEA Grapalat"/>
        </w:rPr>
        <w:t xml:space="preserve"> ՀՀ սահմանադրական օրենքի 69-րդ հոդվածով նախատեսված դեպքերում՝ այլ</w:t>
      </w:r>
      <w:r>
        <w:rPr>
          <w:rFonts w:ascii="GHEA Grapalat" w:eastAsia="GHEA Grapalat" w:hAnsi="GHEA Grapalat" w:cs="GHEA Grapalat"/>
          <w:color w:val="000000"/>
        </w:rPr>
        <w:t>» բառերը:</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highlight w:val="white"/>
        </w:rPr>
        <w:t>Հոդված 76.</w:t>
      </w:r>
      <w:proofErr w:type="gramEnd"/>
      <w:r>
        <w:rPr>
          <w:rFonts w:ascii="GHEA Grapalat" w:eastAsia="GHEA Grapalat" w:hAnsi="GHEA Grapalat" w:cs="GHEA Grapalat"/>
          <w:highlight w:val="white"/>
        </w:rPr>
        <w:t xml:space="preserve"> </w:t>
      </w:r>
      <w:r>
        <w:rPr>
          <w:rFonts w:ascii="GHEA Grapalat" w:eastAsia="GHEA Grapalat" w:hAnsi="GHEA Grapalat" w:cs="GHEA Grapalat"/>
          <w:color w:val="000000"/>
        </w:rPr>
        <w:t xml:space="preserve">Օրենսգրքի 422-րդ հոդվածի 4-րդ մասում «բողոք բերված լինելու» բառերից հետո լրացնել «կամ սույն հոդվածի 1-ին մասի 1-ին կետի խախտման» բառերը: </w:t>
      </w:r>
    </w:p>
    <w:p w:rsidR="00C83F00"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rPr>
      </w:pPr>
      <w:proofErr w:type="gramStart"/>
      <w:r>
        <w:rPr>
          <w:rFonts w:ascii="GHEA Grapalat" w:eastAsia="GHEA Grapalat" w:hAnsi="GHEA Grapalat" w:cs="GHEA Grapalat"/>
          <w:b/>
          <w:highlight w:val="white"/>
        </w:rPr>
        <w:t>Հոդված 77.</w:t>
      </w:r>
      <w:proofErr w:type="gramEnd"/>
      <w:r>
        <w:rPr>
          <w:rFonts w:ascii="GHEA Grapalat" w:eastAsia="GHEA Grapalat" w:hAnsi="GHEA Grapalat" w:cs="GHEA Grapalat"/>
          <w:highlight w:val="white"/>
        </w:rPr>
        <w:t xml:space="preserve"> </w:t>
      </w:r>
      <w:r>
        <w:rPr>
          <w:rFonts w:ascii="GHEA Grapalat" w:eastAsia="GHEA Grapalat" w:hAnsi="GHEA Grapalat" w:cs="GHEA Grapalat"/>
          <w:b/>
          <w:color w:val="000000"/>
        </w:rPr>
        <w:t>Եզրափակիչ մաս</w:t>
      </w:r>
    </w:p>
    <w:p w:rsidR="00C83F00" w:rsidRPr="00C758E8" w:rsidRDefault="00C83F00" w:rsidP="00C83F00">
      <w:pPr>
        <w:widowControl w:val="0"/>
        <w:pBdr>
          <w:top w:val="nil"/>
          <w:left w:val="nil"/>
          <w:bottom w:val="nil"/>
          <w:right w:val="nil"/>
          <w:between w:val="nil"/>
        </w:pBdr>
        <w:spacing w:line="360" w:lineRule="auto"/>
        <w:ind w:right="-90" w:firstLine="720"/>
        <w:jc w:val="both"/>
        <w:rPr>
          <w:rFonts w:ascii="GHEA Grapalat" w:eastAsia="GHEA Grapalat" w:hAnsi="GHEA Grapalat" w:cs="GHEA Grapalat"/>
          <w:color w:val="000000"/>
          <w:lang w:val="hy-AM"/>
        </w:rPr>
      </w:pPr>
      <w:r>
        <w:rPr>
          <w:rFonts w:ascii="GHEA Grapalat" w:eastAsia="GHEA Grapalat" w:hAnsi="GHEA Grapalat" w:cs="GHEA Grapalat"/>
          <w:color w:val="000000"/>
        </w:rPr>
        <w:t>1.</w:t>
      </w:r>
      <w:r w:rsidRPr="000F3A27">
        <w:rPr>
          <w:rFonts w:ascii="Calibri" w:eastAsia="GHEA Grapalat" w:hAnsi="Calibri" w:cs="GHEA Grapalat"/>
          <w:color w:val="000000"/>
        </w:rPr>
        <w:t xml:space="preserve"> </w:t>
      </w:r>
      <w:r>
        <w:rPr>
          <w:rFonts w:ascii="GHEA Grapalat" w:eastAsia="GHEA Grapalat" w:hAnsi="GHEA Grapalat" w:cs="GHEA Grapalat"/>
          <w:color w:val="000000"/>
        </w:rPr>
        <w:t>Սույն օրենքն ուժի մեջ է մտնում պաշտոնական հրապարակման օրվան հաջորդող տասներորդ օրը</w:t>
      </w:r>
      <w:r w:rsidRPr="00C758E8">
        <w:rPr>
          <w:rFonts w:ascii="GHEA Grapalat" w:eastAsia="GHEA Grapalat" w:hAnsi="GHEA Grapalat" w:cs="GHEA Grapalat"/>
          <w:color w:val="000000"/>
          <w:lang w:val="hy-AM"/>
        </w:rPr>
        <w:t>:</w:t>
      </w:r>
    </w:p>
    <w:p w:rsidR="005848E0" w:rsidRPr="00C83F00" w:rsidRDefault="005848E0" w:rsidP="00C83F00">
      <w:pPr>
        <w:spacing w:line="360" w:lineRule="auto"/>
        <w:jc w:val="both"/>
        <w:rPr>
          <w:rStyle w:val="Strong"/>
          <w:rFonts w:ascii="GHEA Grapalat" w:eastAsia="Arial Unicode MS" w:hAnsi="GHEA Grapalat" w:cs="Arial Unicode MS"/>
          <w:b w:val="0"/>
          <w:bCs w:val="0"/>
          <w:iCs/>
          <w:color w:val="000000" w:themeColor="text1"/>
          <w:lang w:val="hy-AM"/>
        </w:rPr>
      </w:pPr>
    </w:p>
    <w:sectPr w:rsidR="005848E0" w:rsidRPr="00C83F00" w:rsidSect="007C304A">
      <w:headerReference w:type="default" r:id="rId8"/>
      <w:footerReference w:type="default" r:id="rId9"/>
      <w:pgSz w:w="12240" w:h="15840"/>
      <w:pgMar w:top="1134" w:right="850" w:bottom="1134" w:left="155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795" w:rsidRDefault="00204795" w:rsidP="000F6847">
      <w:r>
        <w:separator/>
      </w:r>
    </w:p>
  </w:endnote>
  <w:endnote w:type="continuationSeparator" w:id="0">
    <w:p w:rsidR="00204795" w:rsidRDefault="00204795" w:rsidP="000F68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97338"/>
      <w:docPartObj>
        <w:docPartGallery w:val="Page Numbers (Bottom of Page)"/>
        <w:docPartUnique/>
      </w:docPartObj>
    </w:sdtPr>
    <w:sdtContent>
      <w:p w:rsidR="00A60392" w:rsidRDefault="00212894">
        <w:pPr>
          <w:pStyle w:val="Footer"/>
          <w:jc w:val="right"/>
        </w:pPr>
        <w:r>
          <w:fldChar w:fldCharType="begin"/>
        </w:r>
        <w:r w:rsidR="001A6544">
          <w:instrText xml:space="preserve"> PAGE   \* MERGEFORMAT </w:instrText>
        </w:r>
        <w:r>
          <w:fldChar w:fldCharType="separate"/>
        </w:r>
        <w:r w:rsidR="00C83F00">
          <w:rPr>
            <w:noProof/>
          </w:rPr>
          <w:t>1</w:t>
        </w:r>
        <w:r>
          <w:rPr>
            <w:noProof/>
          </w:rPr>
          <w:fldChar w:fldCharType="end"/>
        </w:r>
      </w:p>
    </w:sdtContent>
  </w:sdt>
  <w:p w:rsidR="00A60392" w:rsidRDefault="00A603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795" w:rsidRDefault="00204795" w:rsidP="000F6847">
      <w:r>
        <w:separator/>
      </w:r>
    </w:p>
  </w:footnote>
  <w:footnote w:type="continuationSeparator" w:id="0">
    <w:p w:rsidR="00204795" w:rsidRDefault="00204795" w:rsidP="000F68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92" w:rsidRDefault="00A60392" w:rsidP="005976B6">
    <w:pPr>
      <w:pBdr>
        <w:top w:val="nil"/>
        <w:left w:val="single" w:sz="18" w:space="4" w:color="FF0000"/>
        <w:bottom w:val="nil"/>
        <w:right w:val="nil"/>
        <w:between w:val="nil"/>
      </w:pBdr>
      <w:tabs>
        <w:tab w:val="right" w:pos="10206"/>
      </w:tabs>
      <w:ind w:hanging="2"/>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 xml:space="preserve">րդարադատության                                                       </w:t>
    </w:r>
    <w:r>
      <w:rPr>
        <w:rFonts w:ascii="GHEA Grapalat" w:eastAsia="GHEA Grapalat" w:hAnsi="GHEA Grapalat" w:cs="GHEA Grapalat"/>
        <w:color w:val="000000"/>
        <w:sz w:val="20"/>
        <w:szCs w:val="20"/>
      </w:rPr>
      <w:tab/>
    </w:r>
    <w:r>
      <w:rPr>
        <w:rFonts w:ascii="GHEA Grapalat" w:eastAsia="GHEA Grapalat" w:hAnsi="GHEA Grapalat" w:cs="GHEA Grapalat"/>
        <w:color w:val="000000"/>
      </w:rPr>
      <w:t>ՆԱԽԱԳԻԾ</w:t>
    </w:r>
    <w:r>
      <w:rPr>
        <w:noProof/>
        <w:lang w:eastAsia="en-US"/>
      </w:rPr>
      <w:drawing>
        <wp:anchor distT="0" distB="0" distL="0" distR="0" simplePos="0" relativeHeight="251658240" behindDoc="0" locked="0" layoutInCell="1" allowOverlap="1">
          <wp:simplePos x="0" y="0"/>
          <wp:positionH relativeFrom="column">
            <wp:posOffset>-685161</wp:posOffset>
          </wp:positionH>
          <wp:positionV relativeFrom="paragraph">
            <wp:posOffset>-8251</wp:posOffset>
          </wp:positionV>
          <wp:extent cx="457200" cy="44450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A60392" w:rsidRDefault="00A60392" w:rsidP="005976B6">
    <w:pPr>
      <w:pBdr>
        <w:top w:val="nil"/>
        <w:left w:val="single" w:sz="18" w:space="4" w:color="0000FF"/>
        <w:bottom w:val="nil"/>
        <w:right w:val="nil"/>
        <w:between w:val="nil"/>
      </w:pBdr>
      <w:tabs>
        <w:tab w:val="center" w:pos="4680"/>
        <w:tab w:val="right" w:pos="9360"/>
      </w:tabs>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
  <w:p w:rsidR="00A60392" w:rsidRDefault="00A60392" w:rsidP="005976B6">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rPr>
    </w:pPr>
  </w:p>
  <w:p w:rsidR="00A60392" w:rsidRDefault="00A603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3C44"/>
    <w:multiLevelType w:val="hybridMultilevel"/>
    <w:tmpl w:val="48543BAC"/>
    <w:lvl w:ilvl="0" w:tplc="6F9892E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nsid w:val="08E20172"/>
    <w:multiLevelType w:val="hybridMultilevel"/>
    <w:tmpl w:val="0198688A"/>
    <w:lvl w:ilvl="0" w:tplc="27DA5F1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nsid w:val="0D326D4C"/>
    <w:multiLevelType w:val="multilevel"/>
    <w:tmpl w:val="51D6D3FC"/>
    <w:lvl w:ilvl="0">
      <w:start w:val="1"/>
      <w:numFmt w:val="decimal"/>
      <w:lvlText w:val="Հոդված %1."/>
      <w:lvlJc w:val="left"/>
      <w:pPr>
        <w:ind w:left="990" w:hanging="360"/>
      </w:pPr>
      <w:rPr>
        <w:b/>
        <w:i w:val="0"/>
        <w:sz w:val="24"/>
        <w:szCs w:val="24"/>
        <w:u w:val="non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nsid w:val="0F100F97"/>
    <w:multiLevelType w:val="multilevel"/>
    <w:tmpl w:val="8670FFF4"/>
    <w:lvl w:ilvl="0">
      <w:start w:val="1"/>
      <w:numFmt w:val="decimal"/>
      <w:lvlText w:val="%1)"/>
      <w:lvlJc w:val="left"/>
      <w:pPr>
        <w:ind w:left="1494" w:hanging="360"/>
      </w:pPr>
      <w:rPr>
        <w:i w:val="0"/>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nsid w:val="150F15E2"/>
    <w:multiLevelType w:val="hybridMultilevel"/>
    <w:tmpl w:val="0C7EB13E"/>
    <w:lvl w:ilvl="0" w:tplc="4C9ED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D959B2"/>
    <w:multiLevelType w:val="hybridMultilevel"/>
    <w:tmpl w:val="9F1C8742"/>
    <w:lvl w:ilvl="0" w:tplc="2BB62CD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42397C"/>
    <w:multiLevelType w:val="hybridMultilevel"/>
    <w:tmpl w:val="6B4A7F50"/>
    <w:lvl w:ilvl="0" w:tplc="21A06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1E39C4"/>
    <w:multiLevelType w:val="hybridMultilevel"/>
    <w:tmpl w:val="37006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90A8E"/>
    <w:multiLevelType w:val="hybridMultilevel"/>
    <w:tmpl w:val="48FE8D7E"/>
    <w:lvl w:ilvl="0" w:tplc="04090011">
      <w:start w:val="1"/>
      <w:numFmt w:val="decimal"/>
      <w:lvlText w:val="%1)"/>
      <w:lvlJc w:val="left"/>
      <w:pPr>
        <w:ind w:left="720" w:hanging="360"/>
      </w:pPr>
      <w:rPr>
        <w:rFonts w:eastAsia="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A30489"/>
    <w:multiLevelType w:val="multilevel"/>
    <w:tmpl w:val="38BC1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6240293"/>
    <w:multiLevelType w:val="hybridMultilevel"/>
    <w:tmpl w:val="72FA5788"/>
    <w:lvl w:ilvl="0" w:tplc="9878C6F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0"/>
  </w:num>
  <w:num w:numId="2">
    <w:abstractNumId w:val="10"/>
  </w:num>
  <w:num w:numId="3">
    <w:abstractNumId w:val="6"/>
  </w:num>
  <w:num w:numId="4">
    <w:abstractNumId w:val="1"/>
  </w:num>
  <w:num w:numId="5">
    <w:abstractNumId w:val="4"/>
  </w:num>
  <w:num w:numId="6">
    <w:abstractNumId w:val="7"/>
  </w:num>
  <w:num w:numId="7">
    <w:abstractNumId w:val="5"/>
  </w:num>
  <w:num w:numId="8">
    <w:abstractNumId w:val="8"/>
  </w:num>
  <w:num w:numId="9">
    <w:abstractNumId w:val="2"/>
  </w:num>
  <w:num w:numId="10">
    <w:abstractNumId w:val="3"/>
  </w:num>
  <w:num w:numId="11">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961BE7"/>
    <w:rsid w:val="00001B2F"/>
    <w:rsid w:val="00001DA1"/>
    <w:rsid w:val="000025D9"/>
    <w:rsid w:val="00002B96"/>
    <w:rsid w:val="0000386B"/>
    <w:rsid w:val="00003E56"/>
    <w:rsid w:val="00004515"/>
    <w:rsid w:val="00004A41"/>
    <w:rsid w:val="00005CEA"/>
    <w:rsid w:val="00005E5A"/>
    <w:rsid w:val="00006C07"/>
    <w:rsid w:val="000078CA"/>
    <w:rsid w:val="00007E40"/>
    <w:rsid w:val="00007E5D"/>
    <w:rsid w:val="0001056F"/>
    <w:rsid w:val="00010C81"/>
    <w:rsid w:val="00012C01"/>
    <w:rsid w:val="00012E31"/>
    <w:rsid w:val="00012E55"/>
    <w:rsid w:val="0001304D"/>
    <w:rsid w:val="000142E7"/>
    <w:rsid w:val="00014758"/>
    <w:rsid w:val="00015127"/>
    <w:rsid w:val="00015DC8"/>
    <w:rsid w:val="000161A0"/>
    <w:rsid w:val="000164BB"/>
    <w:rsid w:val="00017803"/>
    <w:rsid w:val="00017D12"/>
    <w:rsid w:val="00020CA9"/>
    <w:rsid w:val="000219FC"/>
    <w:rsid w:val="00021DF0"/>
    <w:rsid w:val="00022701"/>
    <w:rsid w:val="00023327"/>
    <w:rsid w:val="00024828"/>
    <w:rsid w:val="00024EFA"/>
    <w:rsid w:val="000250A3"/>
    <w:rsid w:val="0002548E"/>
    <w:rsid w:val="000257D7"/>
    <w:rsid w:val="00025C25"/>
    <w:rsid w:val="00025F55"/>
    <w:rsid w:val="00026240"/>
    <w:rsid w:val="000263E9"/>
    <w:rsid w:val="00026EE7"/>
    <w:rsid w:val="00027019"/>
    <w:rsid w:val="00027AF5"/>
    <w:rsid w:val="00027CFF"/>
    <w:rsid w:val="00027FF7"/>
    <w:rsid w:val="00030A7F"/>
    <w:rsid w:val="000312C7"/>
    <w:rsid w:val="00032741"/>
    <w:rsid w:val="00033CB4"/>
    <w:rsid w:val="00033ED6"/>
    <w:rsid w:val="00034EE3"/>
    <w:rsid w:val="000354AA"/>
    <w:rsid w:val="00036D62"/>
    <w:rsid w:val="00036E4C"/>
    <w:rsid w:val="00036F73"/>
    <w:rsid w:val="000372EE"/>
    <w:rsid w:val="00037FFD"/>
    <w:rsid w:val="00040175"/>
    <w:rsid w:val="00041A81"/>
    <w:rsid w:val="0004279C"/>
    <w:rsid w:val="00043368"/>
    <w:rsid w:val="0004354D"/>
    <w:rsid w:val="00043D0E"/>
    <w:rsid w:val="00044200"/>
    <w:rsid w:val="00044647"/>
    <w:rsid w:val="000452B9"/>
    <w:rsid w:val="0004531E"/>
    <w:rsid w:val="000459AB"/>
    <w:rsid w:val="00046815"/>
    <w:rsid w:val="00046A6F"/>
    <w:rsid w:val="00046C02"/>
    <w:rsid w:val="000475C5"/>
    <w:rsid w:val="00051899"/>
    <w:rsid w:val="00051C39"/>
    <w:rsid w:val="00052835"/>
    <w:rsid w:val="00052C85"/>
    <w:rsid w:val="0005340E"/>
    <w:rsid w:val="00053553"/>
    <w:rsid w:val="000538CF"/>
    <w:rsid w:val="00053BF5"/>
    <w:rsid w:val="00053CD2"/>
    <w:rsid w:val="00053EF2"/>
    <w:rsid w:val="00054BF7"/>
    <w:rsid w:val="000573A1"/>
    <w:rsid w:val="00057782"/>
    <w:rsid w:val="00057F24"/>
    <w:rsid w:val="00060F41"/>
    <w:rsid w:val="0006199B"/>
    <w:rsid w:val="00062752"/>
    <w:rsid w:val="00062E59"/>
    <w:rsid w:val="00062F68"/>
    <w:rsid w:val="00063F67"/>
    <w:rsid w:val="0006419F"/>
    <w:rsid w:val="00064C1B"/>
    <w:rsid w:val="00065A35"/>
    <w:rsid w:val="00065BCA"/>
    <w:rsid w:val="000662C6"/>
    <w:rsid w:val="00067460"/>
    <w:rsid w:val="00067EF4"/>
    <w:rsid w:val="00070400"/>
    <w:rsid w:val="00070C85"/>
    <w:rsid w:val="00070D99"/>
    <w:rsid w:val="00072051"/>
    <w:rsid w:val="00072FDA"/>
    <w:rsid w:val="00073346"/>
    <w:rsid w:val="000733AD"/>
    <w:rsid w:val="00074077"/>
    <w:rsid w:val="0007587F"/>
    <w:rsid w:val="00075912"/>
    <w:rsid w:val="00077230"/>
    <w:rsid w:val="00077761"/>
    <w:rsid w:val="0007796F"/>
    <w:rsid w:val="00080CEB"/>
    <w:rsid w:val="00080FCC"/>
    <w:rsid w:val="0008108C"/>
    <w:rsid w:val="00081D13"/>
    <w:rsid w:val="00083557"/>
    <w:rsid w:val="0008397E"/>
    <w:rsid w:val="00084262"/>
    <w:rsid w:val="0008431C"/>
    <w:rsid w:val="000857A2"/>
    <w:rsid w:val="00085B6F"/>
    <w:rsid w:val="000868AA"/>
    <w:rsid w:val="00087334"/>
    <w:rsid w:val="00090239"/>
    <w:rsid w:val="00090583"/>
    <w:rsid w:val="000905C8"/>
    <w:rsid w:val="000907F9"/>
    <w:rsid w:val="000909E3"/>
    <w:rsid w:val="00091042"/>
    <w:rsid w:val="00092518"/>
    <w:rsid w:val="00092CED"/>
    <w:rsid w:val="00093B09"/>
    <w:rsid w:val="000941E7"/>
    <w:rsid w:val="00095428"/>
    <w:rsid w:val="0009778B"/>
    <w:rsid w:val="000A1230"/>
    <w:rsid w:val="000A282E"/>
    <w:rsid w:val="000A29CC"/>
    <w:rsid w:val="000A463F"/>
    <w:rsid w:val="000A4FD1"/>
    <w:rsid w:val="000A58B7"/>
    <w:rsid w:val="000A6661"/>
    <w:rsid w:val="000A6F42"/>
    <w:rsid w:val="000A7930"/>
    <w:rsid w:val="000B0127"/>
    <w:rsid w:val="000B0E39"/>
    <w:rsid w:val="000B0E90"/>
    <w:rsid w:val="000B180D"/>
    <w:rsid w:val="000B22A1"/>
    <w:rsid w:val="000B2507"/>
    <w:rsid w:val="000B30C2"/>
    <w:rsid w:val="000B36B1"/>
    <w:rsid w:val="000B4853"/>
    <w:rsid w:val="000B4EEB"/>
    <w:rsid w:val="000B4F59"/>
    <w:rsid w:val="000B5017"/>
    <w:rsid w:val="000B54EA"/>
    <w:rsid w:val="000B66B1"/>
    <w:rsid w:val="000B6720"/>
    <w:rsid w:val="000B6C04"/>
    <w:rsid w:val="000B726B"/>
    <w:rsid w:val="000B73BB"/>
    <w:rsid w:val="000C00F2"/>
    <w:rsid w:val="000C04E0"/>
    <w:rsid w:val="000C0C34"/>
    <w:rsid w:val="000C14F5"/>
    <w:rsid w:val="000C17D1"/>
    <w:rsid w:val="000C1D9F"/>
    <w:rsid w:val="000C2E99"/>
    <w:rsid w:val="000C3EFA"/>
    <w:rsid w:val="000C47E5"/>
    <w:rsid w:val="000C4A81"/>
    <w:rsid w:val="000C6D01"/>
    <w:rsid w:val="000C72C7"/>
    <w:rsid w:val="000C7D51"/>
    <w:rsid w:val="000C7D66"/>
    <w:rsid w:val="000D048C"/>
    <w:rsid w:val="000D0AE8"/>
    <w:rsid w:val="000D0C09"/>
    <w:rsid w:val="000D0DD9"/>
    <w:rsid w:val="000D3253"/>
    <w:rsid w:val="000D3283"/>
    <w:rsid w:val="000D347A"/>
    <w:rsid w:val="000D3E1D"/>
    <w:rsid w:val="000D4781"/>
    <w:rsid w:val="000D54C5"/>
    <w:rsid w:val="000D607B"/>
    <w:rsid w:val="000D6432"/>
    <w:rsid w:val="000D732F"/>
    <w:rsid w:val="000D7E81"/>
    <w:rsid w:val="000E19C0"/>
    <w:rsid w:val="000E24B9"/>
    <w:rsid w:val="000E2BD9"/>
    <w:rsid w:val="000E33E1"/>
    <w:rsid w:val="000E3946"/>
    <w:rsid w:val="000E3CA6"/>
    <w:rsid w:val="000E5CA7"/>
    <w:rsid w:val="000E5CB3"/>
    <w:rsid w:val="000E5CB8"/>
    <w:rsid w:val="000E645C"/>
    <w:rsid w:val="000E7319"/>
    <w:rsid w:val="000F029B"/>
    <w:rsid w:val="000F0308"/>
    <w:rsid w:val="000F16BD"/>
    <w:rsid w:val="000F37CF"/>
    <w:rsid w:val="000F3FB1"/>
    <w:rsid w:val="000F480A"/>
    <w:rsid w:val="000F568C"/>
    <w:rsid w:val="000F6079"/>
    <w:rsid w:val="000F654D"/>
    <w:rsid w:val="000F6847"/>
    <w:rsid w:val="000F69F2"/>
    <w:rsid w:val="000F6F50"/>
    <w:rsid w:val="000F7CEA"/>
    <w:rsid w:val="0010025B"/>
    <w:rsid w:val="00100620"/>
    <w:rsid w:val="00100741"/>
    <w:rsid w:val="00100FBF"/>
    <w:rsid w:val="00101978"/>
    <w:rsid w:val="00102A2E"/>
    <w:rsid w:val="00103E91"/>
    <w:rsid w:val="00104110"/>
    <w:rsid w:val="00104449"/>
    <w:rsid w:val="001049AD"/>
    <w:rsid w:val="00104F96"/>
    <w:rsid w:val="00107AA3"/>
    <w:rsid w:val="00107EE1"/>
    <w:rsid w:val="00111F86"/>
    <w:rsid w:val="00112877"/>
    <w:rsid w:val="001134A9"/>
    <w:rsid w:val="001136ED"/>
    <w:rsid w:val="00113929"/>
    <w:rsid w:val="00114322"/>
    <w:rsid w:val="001147D8"/>
    <w:rsid w:val="00115339"/>
    <w:rsid w:val="0011656B"/>
    <w:rsid w:val="00120905"/>
    <w:rsid w:val="00120A7E"/>
    <w:rsid w:val="00121026"/>
    <w:rsid w:val="001213BA"/>
    <w:rsid w:val="0012180E"/>
    <w:rsid w:val="00121D95"/>
    <w:rsid w:val="00122444"/>
    <w:rsid w:val="001224D0"/>
    <w:rsid w:val="001241E4"/>
    <w:rsid w:val="00125805"/>
    <w:rsid w:val="00126324"/>
    <w:rsid w:val="00126919"/>
    <w:rsid w:val="001272BD"/>
    <w:rsid w:val="00127460"/>
    <w:rsid w:val="001274E9"/>
    <w:rsid w:val="00130090"/>
    <w:rsid w:val="0013039A"/>
    <w:rsid w:val="001307CF"/>
    <w:rsid w:val="001311DA"/>
    <w:rsid w:val="001315D8"/>
    <w:rsid w:val="00131958"/>
    <w:rsid w:val="00131A7C"/>
    <w:rsid w:val="00132459"/>
    <w:rsid w:val="001327C4"/>
    <w:rsid w:val="00132D62"/>
    <w:rsid w:val="00132EDD"/>
    <w:rsid w:val="00133F21"/>
    <w:rsid w:val="00134731"/>
    <w:rsid w:val="00134FE8"/>
    <w:rsid w:val="0013611B"/>
    <w:rsid w:val="00136432"/>
    <w:rsid w:val="001368AA"/>
    <w:rsid w:val="00137A3C"/>
    <w:rsid w:val="00141E02"/>
    <w:rsid w:val="00141F43"/>
    <w:rsid w:val="00142109"/>
    <w:rsid w:val="001425D8"/>
    <w:rsid w:val="00142CD5"/>
    <w:rsid w:val="001436E9"/>
    <w:rsid w:val="00144673"/>
    <w:rsid w:val="001448ED"/>
    <w:rsid w:val="00144DDE"/>
    <w:rsid w:val="0014582B"/>
    <w:rsid w:val="001463E8"/>
    <w:rsid w:val="00146E1C"/>
    <w:rsid w:val="00146EE4"/>
    <w:rsid w:val="0014746D"/>
    <w:rsid w:val="00147926"/>
    <w:rsid w:val="00147A08"/>
    <w:rsid w:val="00147B1C"/>
    <w:rsid w:val="00147E46"/>
    <w:rsid w:val="0015057A"/>
    <w:rsid w:val="00150B14"/>
    <w:rsid w:val="00150C2E"/>
    <w:rsid w:val="00151485"/>
    <w:rsid w:val="00151C88"/>
    <w:rsid w:val="0015269D"/>
    <w:rsid w:val="0015416E"/>
    <w:rsid w:val="0015474A"/>
    <w:rsid w:val="00154D5C"/>
    <w:rsid w:val="00154EB4"/>
    <w:rsid w:val="00155E47"/>
    <w:rsid w:val="0015621E"/>
    <w:rsid w:val="001568D8"/>
    <w:rsid w:val="00156CFB"/>
    <w:rsid w:val="001605AA"/>
    <w:rsid w:val="00160BB6"/>
    <w:rsid w:val="00161281"/>
    <w:rsid w:val="001614D2"/>
    <w:rsid w:val="00161B96"/>
    <w:rsid w:val="001622B6"/>
    <w:rsid w:val="00163583"/>
    <w:rsid w:val="00163C67"/>
    <w:rsid w:val="0016468F"/>
    <w:rsid w:val="00164930"/>
    <w:rsid w:val="00164F60"/>
    <w:rsid w:val="001650CF"/>
    <w:rsid w:val="00165589"/>
    <w:rsid w:val="00165833"/>
    <w:rsid w:val="00166B7E"/>
    <w:rsid w:val="001671FD"/>
    <w:rsid w:val="00167B93"/>
    <w:rsid w:val="00167D8B"/>
    <w:rsid w:val="00170DF1"/>
    <w:rsid w:val="00170F2B"/>
    <w:rsid w:val="00171136"/>
    <w:rsid w:val="001715F5"/>
    <w:rsid w:val="00171859"/>
    <w:rsid w:val="00172734"/>
    <w:rsid w:val="00172B44"/>
    <w:rsid w:val="00173575"/>
    <w:rsid w:val="00174805"/>
    <w:rsid w:val="0017530F"/>
    <w:rsid w:val="001754FC"/>
    <w:rsid w:val="00176097"/>
    <w:rsid w:val="0017629A"/>
    <w:rsid w:val="00177B3A"/>
    <w:rsid w:val="001804FF"/>
    <w:rsid w:val="00181468"/>
    <w:rsid w:val="00181ADB"/>
    <w:rsid w:val="00182FDE"/>
    <w:rsid w:val="0018312D"/>
    <w:rsid w:val="00184836"/>
    <w:rsid w:val="00184E9D"/>
    <w:rsid w:val="0018514B"/>
    <w:rsid w:val="001852F3"/>
    <w:rsid w:val="00186D10"/>
    <w:rsid w:val="00187FC0"/>
    <w:rsid w:val="00190155"/>
    <w:rsid w:val="00193146"/>
    <w:rsid w:val="001933C3"/>
    <w:rsid w:val="00193986"/>
    <w:rsid w:val="00193D8E"/>
    <w:rsid w:val="00193DA7"/>
    <w:rsid w:val="00195431"/>
    <w:rsid w:val="0019549A"/>
    <w:rsid w:val="00195910"/>
    <w:rsid w:val="00196DDB"/>
    <w:rsid w:val="001A1914"/>
    <w:rsid w:val="001A257F"/>
    <w:rsid w:val="001A2CA9"/>
    <w:rsid w:val="001A3AB8"/>
    <w:rsid w:val="001A45B7"/>
    <w:rsid w:val="001A574E"/>
    <w:rsid w:val="001A6544"/>
    <w:rsid w:val="001A7B9B"/>
    <w:rsid w:val="001B012E"/>
    <w:rsid w:val="001B059E"/>
    <w:rsid w:val="001B0B05"/>
    <w:rsid w:val="001B0C90"/>
    <w:rsid w:val="001B2B39"/>
    <w:rsid w:val="001B3D23"/>
    <w:rsid w:val="001B5A17"/>
    <w:rsid w:val="001B611F"/>
    <w:rsid w:val="001B6306"/>
    <w:rsid w:val="001B6B22"/>
    <w:rsid w:val="001B6F07"/>
    <w:rsid w:val="001B7A46"/>
    <w:rsid w:val="001B7FA9"/>
    <w:rsid w:val="001C01FE"/>
    <w:rsid w:val="001C03EF"/>
    <w:rsid w:val="001C0BD7"/>
    <w:rsid w:val="001C312F"/>
    <w:rsid w:val="001C339E"/>
    <w:rsid w:val="001C3926"/>
    <w:rsid w:val="001C39AC"/>
    <w:rsid w:val="001C3DF8"/>
    <w:rsid w:val="001C42DF"/>
    <w:rsid w:val="001C5131"/>
    <w:rsid w:val="001C5F51"/>
    <w:rsid w:val="001C7E13"/>
    <w:rsid w:val="001D0D45"/>
    <w:rsid w:val="001D1031"/>
    <w:rsid w:val="001D173B"/>
    <w:rsid w:val="001D315A"/>
    <w:rsid w:val="001D3167"/>
    <w:rsid w:val="001D3746"/>
    <w:rsid w:val="001D4053"/>
    <w:rsid w:val="001D42D7"/>
    <w:rsid w:val="001D4523"/>
    <w:rsid w:val="001D5211"/>
    <w:rsid w:val="001D585C"/>
    <w:rsid w:val="001D66BD"/>
    <w:rsid w:val="001D700A"/>
    <w:rsid w:val="001D7C2C"/>
    <w:rsid w:val="001D7E49"/>
    <w:rsid w:val="001E0224"/>
    <w:rsid w:val="001E1C88"/>
    <w:rsid w:val="001E21A9"/>
    <w:rsid w:val="001E2847"/>
    <w:rsid w:val="001E3767"/>
    <w:rsid w:val="001E39B9"/>
    <w:rsid w:val="001E3D3E"/>
    <w:rsid w:val="001E40C8"/>
    <w:rsid w:val="001E49C8"/>
    <w:rsid w:val="001E4B93"/>
    <w:rsid w:val="001E4F3B"/>
    <w:rsid w:val="001E54C3"/>
    <w:rsid w:val="001E5E50"/>
    <w:rsid w:val="001E5F3D"/>
    <w:rsid w:val="001E6029"/>
    <w:rsid w:val="001E6D3A"/>
    <w:rsid w:val="001E6D4D"/>
    <w:rsid w:val="001E735B"/>
    <w:rsid w:val="001E76D7"/>
    <w:rsid w:val="001F20A9"/>
    <w:rsid w:val="001F274B"/>
    <w:rsid w:val="001F2EE3"/>
    <w:rsid w:val="001F2F00"/>
    <w:rsid w:val="001F3513"/>
    <w:rsid w:val="001F3B49"/>
    <w:rsid w:val="001F42B8"/>
    <w:rsid w:val="001F6C83"/>
    <w:rsid w:val="001F77E2"/>
    <w:rsid w:val="00200A1A"/>
    <w:rsid w:val="0020148D"/>
    <w:rsid w:val="00201C4B"/>
    <w:rsid w:val="00202655"/>
    <w:rsid w:val="00202CF9"/>
    <w:rsid w:val="00202EC8"/>
    <w:rsid w:val="002045A9"/>
    <w:rsid w:val="002045F0"/>
    <w:rsid w:val="00204795"/>
    <w:rsid w:val="00205035"/>
    <w:rsid w:val="002061D0"/>
    <w:rsid w:val="00207ECF"/>
    <w:rsid w:val="0021177F"/>
    <w:rsid w:val="00211870"/>
    <w:rsid w:val="00211BDB"/>
    <w:rsid w:val="0021239D"/>
    <w:rsid w:val="002126BD"/>
    <w:rsid w:val="00212894"/>
    <w:rsid w:val="00212AE8"/>
    <w:rsid w:val="0021347C"/>
    <w:rsid w:val="00213EBD"/>
    <w:rsid w:val="00215AFA"/>
    <w:rsid w:val="00216331"/>
    <w:rsid w:val="00216E64"/>
    <w:rsid w:val="00217479"/>
    <w:rsid w:val="00217A02"/>
    <w:rsid w:val="00217C24"/>
    <w:rsid w:val="00220051"/>
    <w:rsid w:val="002201C1"/>
    <w:rsid w:val="00220B7A"/>
    <w:rsid w:val="00220C07"/>
    <w:rsid w:val="0022141A"/>
    <w:rsid w:val="002215EF"/>
    <w:rsid w:val="00221731"/>
    <w:rsid w:val="00221ED7"/>
    <w:rsid w:val="00223B99"/>
    <w:rsid w:val="00223BCE"/>
    <w:rsid w:val="00224A12"/>
    <w:rsid w:val="00224B40"/>
    <w:rsid w:val="0022538D"/>
    <w:rsid w:val="00225684"/>
    <w:rsid w:val="00226D75"/>
    <w:rsid w:val="0022732A"/>
    <w:rsid w:val="00231B91"/>
    <w:rsid w:val="00231F3A"/>
    <w:rsid w:val="0023235A"/>
    <w:rsid w:val="0023251C"/>
    <w:rsid w:val="00232662"/>
    <w:rsid w:val="002345FD"/>
    <w:rsid w:val="00235774"/>
    <w:rsid w:val="002364B3"/>
    <w:rsid w:val="00237579"/>
    <w:rsid w:val="00240298"/>
    <w:rsid w:val="0024055A"/>
    <w:rsid w:val="00240881"/>
    <w:rsid w:val="00240A5B"/>
    <w:rsid w:val="00240C8D"/>
    <w:rsid w:val="00240DB7"/>
    <w:rsid w:val="002411F2"/>
    <w:rsid w:val="0024123C"/>
    <w:rsid w:val="00241904"/>
    <w:rsid w:val="002422E1"/>
    <w:rsid w:val="002429BB"/>
    <w:rsid w:val="00242A75"/>
    <w:rsid w:val="002432F6"/>
    <w:rsid w:val="00243678"/>
    <w:rsid w:val="00244CF7"/>
    <w:rsid w:val="00245214"/>
    <w:rsid w:val="00245982"/>
    <w:rsid w:val="00246164"/>
    <w:rsid w:val="00246335"/>
    <w:rsid w:val="00246460"/>
    <w:rsid w:val="00246731"/>
    <w:rsid w:val="00246EF3"/>
    <w:rsid w:val="002504AE"/>
    <w:rsid w:val="00250933"/>
    <w:rsid w:val="002509A6"/>
    <w:rsid w:val="0025133B"/>
    <w:rsid w:val="002516E3"/>
    <w:rsid w:val="0025246A"/>
    <w:rsid w:val="002524E2"/>
    <w:rsid w:val="00254485"/>
    <w:rsid w:val="00254D00"/>
    <w:rsid w:val="002551F8"/>
    <w:rsid w:val="00255D94"/>
    <w:rsid w:val="00256077"/>
    <w:rsid w:val="002568FE"/>
    <w:rsid w:val="002569F1"/>
    <w:rsid w:val="00257DF0"/>
    <w:rsid w:val="002604D7"/>
    <w:rsid w:val="002608C3"/>
    <w:rsid w:val="00260A19"/>
    <w:rsid w:val="00260C44"/>
    <w:rsid w:val="0026102D"/>
    <w:rsid w:val="00261841"/>
    <w:rsid w:val="00261C36"/>
    <w:rsid w:val="00261D74"/>
    <w:rsid w:val="00262DDF"/>
    <w:rsid w:val="0026352C"/>
    <w:rsid w:val="00264827"/>
    <w:rsid w:val="002652D4"/>
    <w:rsid w:val="002666F7"/>
    <w:rsid w:val="00266A39"/>
    <w:rsid w:val="00267142"/>
    <w:rsid w:val="00270B0B"/>
    <w:rsid w:val="00272079"/>
    <w:rsid w:val="00273053"/>
    <w:rsid w:val="002748C5"/>
    <w:rsid w:val="00275553"/>
    <w:rsid w:val="00275F2F"/>
    <w:rsid w:val="002771D6"/>
    <w:rsid w:val="002773E1"/>
    <w:rsid w:val="00280A70"/>
    <w:rsid w:val="002816B8"/>
    <w:rsid w:val="00282037"/>
    <w:rsid w:val="0028254D"/>
    <w:rsid w:val="002826F4"/>
    <w:rsid w:val="00282D12"/>
    <w:rsid w:val="00283FEF"/>
    <w:rsid w:val="00285D9F"/>
    <w:rsid w:val="002866D7"/>
    <w:rsid w:val="00290CF5"/>
    <w:rsid w:val="002917E4"/>
    <w:rsid w:val="002920AE"/>
    <w:rsid w:val="00292AC6"/>
    <w:rsid w:val="00292F81"/>
    <w:rsid w:val="00293286"/>
    <w:rsid w:val="00293467"/>
    <w:rsid w:val="0029425C"/>
    <w:rsid w:val="00294B38"/>
    <w:rsid w:val="00294C53"/>
    <w:rsid w:val="00295B75"/>
    <w:rsid w:val="00297048"/>
    <w:rsid w:val="002A00A9"/>
    <w:rsid w:val="002A0326"/>
    <w:rsid w:val="002A0B55"/>
    <w:rsid w:val="002A1397"/>
    <w:rsid w:val="002A227B"/>
    <w:rsid w:val="002A2543"/>
    <w:rsid w:val="002A2D94"/>
    <w:rsid w:val="002A45B1"/>
    <w:rsid w:val="002A48E5"/>
    <w:rsid w:val="002A69AC"/>
    <w:rsid w:val="002A79B3"/>
    <w:rsid w:val="002B023C"/>
    <w:rsid w:val="002B0C91"/>
    <w:rsid w:val="002B114B"/>
    <w:rsid w:val="002B17C3"/>
    <w:rsid w:val="002B1813"/>
    <w:rsid w:val="002B2618"/>
    <w:rsid w:val="002B366D"/>
    <w:rsid w:val="002B57F9"/>
    <w:rsid w:val="002B5AF8"/>
    <w:rsid w:val="002B5C3F"/>
    <w:rsid w:val="002B6075"/>
    <w:rsid w:val="002B6744"/>
    <w:rsid w:val="002B6758"/>
    <w:rsid w:val="002B67C5"/>
    <w:rsid w:val="002B6DA6"/>
    <w:rsid w:val="002B6DB4"/>
    <w:rsid w:val="002B6F62"/>
    <w:rsid w:val="002C1039"/>
    <w:rsid w:val="002C1391"/>
    <w:rsid w:val="002C1467"/>
    <w:rsid w:val="002C1670"/>
    <w:rsid w:val="002C19AC"/>
    <w:rsid w:val="002C20F2"/>
    <w:rsid w:val="002C22C1"/>
    <w:rsid w:val="002C2AAC"/>
    <w:rsid w:val="002C3384"/>
    <w:rsid w:val="002C33EB"/>
    <w:rsid w:val="002C34A1"/>
    <w:rsid w:val="002C3A25"/>
    <w:rsid w:val="002C3C7F"/>
    <w:rsid w:val="002C3E4B"/>
    <w:rsid w:val="002C414C"/>
    <w:rsid w:val="002C47A0"/>
    <w:rsid w:val="002C48AF"/>
    <w:rsid w:val="002C528F"/>
    <w:rsid w:val="002C71E7"/>
    <w:rsid w:val="002D1131"/>
    <w:rsid w:val="002D12EE"/>
    <w:rsid w:val="002D16D8"/>
    <w:rsid w:val="002D1F18"/>
    <w:rsid w:val="002D212A"/>
    <w:rsid w:val="002D2B2D"/>
    <w:rsid w:val="002D370D"/>
    <w:rsid w:val="002D4F4B"/>
    <w:rsid w:val="002D564E"/>
    <w:rsid w:val="002D7899"/>
    <w:rsid w:val="002D7DE2"/>
    <w:rsid w:val="002E06C7"/>
    <w:rsid w:val="002E1529"/>
    <w:rsid w:val="002E1976"/>
    <w:rsid w:val="002E2BE1"/>
    <w:rsid w:val="002E37A8"/>
    <w:rsid w:val="002E4782"/>
    <w:rsid w:val="002E4C58"/>
    <w:rsid w:val="002E51B1"/>
    <w:rsid w:val="002E5621"/>
    <w:rsid w:val="002E5E4D"/>
    <w:rsid w:val="002E78D2"/>
    <w:rsid w:val="002F0840"/>
    <w:rsid w:val="002F088E"/>
    <w:rsid w:val="002F0E82"/>
    <w:rsid w:val="002F1771"/>
    <w:rsid w:val="002F1A87"/>
    <w:rsid w:val="002F22DA"/>
    <w:rsid w:val="002F2311"/>
    <w:rsid w:val="002F2C75"/>
    <w:rsid w:val="002F2ECD"/>
    <w:rsid w:val="002F3E7B"/>
    <w:rsid w:val="002F426C"/>
    <w:rsid w:val="002F4969"/>
    <w:rsid w:val="002F4E9C"/>
    <w:rsid w:val="002F5269"/>
    <w:rsid w:val="002F5A0C"/>
    <w:rsid w:val="002F627E"/>
    <w:rsid w:val="002F7C33"/>
    <w:rsid w:val="002F7F31"/>
    <w:rsid w:val="00301587"/>
    <w:rsid w:val="00301D88"/>
    <w:rsid w:val="003021D7"/>
    <w:rsid w:val="00303305"/>
    <w:rsid w:val="00303D35"/>
    <w:rsid w:val="00305013"/>
    <w:rsid w:val="0030524C"/>
    <w:rsid w:val="003056CF"/>
    <w:rsid w:val="00305DC1"/>
    <w:rsid w:val="00307828"/>
    <w:rsid w:val="003103AE"/>
    <w:rsid w:val="00312D24"/>
    <w:rsid w:val="003135C1"/>
    <w:rsid w:val="00313A37"/>
    <w:rsid w:val="00313CF8"/>
    <w:rsid w:val="00314D93"/>
    <w:rsid w:val="00314EE4"/>
    <w:rsid w:val="003155A6"/>
    <w:rsid w:val="00315AEB"/>
    <w:rsid w:val="00315CCE"/>
    <w:rsid w:val="00315DA6"/>
    <w:rsid w:val="0031631E"/>
    <w:rsid w:val="00317184"/>
    <w:rsid w:val="00317F5A"/>
    <w:rsid w:val="00317F6B"/>
    <w:rsid w:val="0032098A"/>
    <w:rsid w:val="00321371"/>
    <w:rsid w:val="0032247B"/>
    <w:rsid w:val="00323524"/>
    <w:rsid w:val="00324C29"/>
    <w:rsid w:val="0032584B"/>
    <w:rsid w:val="003259CF"/>
    <w:rsid w:val="003262B2"/>
    <w:rsid w:val="00327130"/>
    <w:rsid w:val="0032720D"/>
    <w:rsid w:val="00327337"/>
    <w:rsid w:val="003301B2"/>
    <w:rsid w:val="003303BA"/>
    <w:rsid w:val="00330AD4"/>
    <w:rsid w:val="00330BDA"/>
    <w:rsid w:val="0033159A"/>
    <w:rsid w:val="00331B9D"/>
    <w:rsid w:val="0033214F"/>
    <w:rsid w:val="00334CDA"/>
    <w:rsid w:val="00334FAD"/>
    <w:rsid w:val="00335B71"/>
    <w:rsid w:val="00336091"/>
    <w:rsid w:val="00337701"/>
    <w:rsid w:val="003401A7"/>
    <w:rsid w:val="00340CFF"/>
    <w:rsid w:val="0034130E"/>
    <w:rsid w:val="00341FA6"/>
    <w:rsid w:val="003423F1"/>
    <w:rsid w:val="0034275C"/>
    <w:rsid w:val="00342DBD"/>
    <w:rsid w:val="00342DEA"/>
    <w:rsid w:val="003430BF"/>
    <w:rsid w:val="00343EA5"/>
    <w:rsid w:val="0034521F"/>
    <w:rsid w:val="00347351"/>
    <w:rsid w:val="00347D7D"/>
    <w:rsid w:val="00347E39"/>
    <w:rsid w:val="00347E82"/>
    <w:rsid w:val="00350CE3"/>
    <w:rsid w:val="0035121B"/>
    <w:rsid w:val="00351471"/>
    <w:rsid w:val="00352DE0"/>
    <w:rsid w:val="00353B9D"/>
    <w:rsid w:val="0035490B"/>
    <w:rsid w:val="00356B93"/>
    <w:rsid w:val="00356EC3"/>
    <w:rsid w:val="003578B6"/>
    <w:rsid w:val="00357A85"/>
    <w:rsid w:val="0036060F"/>
    <w:rsid w:val="00361C4B"/>
    <w:rsid w:val="00361F81"/>
    <w:rsid w:val="00364019"/>
    <w:rsid w:val="003647DE"/>
    <w:rsid w:val="003647E9"/>
    <w:rsid w:val="00364BC3"/>
    <w:rsid w:val="00365075"/>
    <w:rsid w:val="00366040"/>
    <w:rsid w:val="0036670D"/>
    <w:rsid w:val="00367886"/>
    <w:rsid w:val="00367A52"/>
    <w:rsid w:val="00370ACE"/>
    <w:rsid w:val="00371784"/>
    <w:rsid w:val="00371A53"/>
    <w:rsid w:val="003721D1"/>
    <w:rsid w:val="0037409F"/>
    <w:rsid w:val="0037485D"/>
    <w:rsid w:val="003749E3"/>
    <w:rsid w:val="003751D0"/>
    <w:rsid w:val="00375435"/>
    <w:rsid w:val="00376252"/>
    <w:rsid w:val="00376B6E"/>
    <w:rsid w:val="00377700"/>
    <w:rsid w:val="0037774F"/>
    <w:rsid w:val="00377C69"/>
    <w:rsid w:val="00377F04"/>
    <w:rsid w:val="0038129B"/>
    <w:rsid w:val="00381787"/>
    <w:rsid w:val="0038227F"/>
    <w:rsid w:val="00382534"/>
    <w:rsid w:val="00383981"/>
    <w:rsid w:val="00385619"/>
    <w:rsid w:val="00385A2E"/>
    <w:rsid w:val="0038712A"/>
    <w:rsid w:val="003876C0"/>
    <w:rsid w:val="00387A1A"/>
    <w:rsid w:val="00387CA2"/>
    <w:rsid w:val="003909B2"/>
    <w:rsid w:val="00390A62"/>
    <w:rsid w:val="00390D61"/>
    <w:rsid w:val="00393400"/>
    <w:rsid w:val="00393A0C"/>
    <w:rsid w:val="0039450C"/>
    <w:rsid w:val="00395150"/>
    <w:rsid w:val="003963E6"/>
    <w:rsid w:val="0039683A"/>
    <w:rsid w:val="00396A3F"/>
    <w:rsid w:val="00396F8B"/>
    <w:rsid w:val="003979BE"/>
    <w:rsid w:val="00397E4F"/>
    <w:rsid w:val="003A05C7"/>
    <w:rsid w:val="003A07E4"/>
    <w:rsid w:val="003A0892"/>
    <w:rsid w:val="003A131F"/>
    <w:rsid w:val="003A282B"/>
    <w:rsid w:val="003A335F"/>
    <w:rsid w:val="003A342E"/>
    <w:rsid w:val="003A36D3"/>
    <w:rsid w:val="003A5C8B"/>
    <w:rsid w:val="003A6248"/>
    <w:rsid w:val="003A633D"/>
    <w:rsid w:val="003A6F0E"/>
    <w:rsid w:val="003A7F53"/>
    <w:rsid w:val="003B01C2"/>
    <w:rsid w:val="003B02FB"/>
    <w:rsid w:val="003B04FE"/>
    <w:rsid w:val="003B0C2B"/>
    <w:rsid w:val="003B1931"/>
    <w:rsid w:val="003B2425"/>
    <w:rsid w:val="003B3092"/>
    <w:rsid w:val="003B3616"/>
    <w:rsid w:val="003B40CB"/>
    <w:rsid w:val="003B5B63"/>
    <w:rsid w:val="003B6F35"/>
    <w:rsid w:val="003C02F4"/>
    <w:rsid w:val="003C12F1"/>
    <w:rsid w:val="003C1B86"/>
    <w:rsid w:val="003C1FB3"/>
    <w:rsid w:val="003C238C"/>
    <w:rsid w:val="003C2F38"/>
    <w:rsid w:val="003C348F"/>
    <w:rsid w:val="003C54B3"/>
    <w:rsid w:val="003C5AB3"/>
    <w:rsid w:val="003C705B"/>
    <w:rsid w:val="003C7C11"/>
    <w:rsid w:val="003D0498"/>
    <w:rsid w:val="003D425B"/>
    <w:rsid w:val="003D4F79"/>
    <w:rsid w:val="003D5133"/>
    <w:rsid w:val="003D5312"/>
    <w:rsid w:val="003E08F5"/>
    <w:rsid w:val="003E10D3"/>
    <w:rsid w:val="003E11B9"/>
    <w:rsid w:val="003E142E"/>
    <w:rsid w:val="003E145B"/>
    <w:rsid w:val="003E1C59"/>
    <w:rsid w:val="003E2950"/>
    <w:rsid w:val="003E411B"/>
    <w:rsid w:val="003E44BC"/>
    <w:rsid w:val="003E4516"/>
    <w:rsid w:val="003E76A7"/>
    <w:rsid w:val="003E7839"/>
    <w:rsid w:val="003E79EA"/>
    <w:rsid w:val="003F20D0"/>
    <w:rsid w:val="003F252C"/>
    <w:rsid w:val="003F393E"/>
    <w:rsid w:val="003F43EB"/>
    <w:rsid w:val="003F46FD"/>
    <w:rsid w:val="003F4766"/>
    <w:rsid w:val="003F49EF"/>
    <w:rsid w:val="003F5859"/>
    <w:rsid w:val="003F62BF"/>
    <w:rsid w:val="003F647C"/>
    <w:rsid w:val="003F648E"/>
    <w:rsid w:val="003F6AC5"/>
    <w:rsid w:val="003F6DD3"/>
    <w:rsid w:val="003F72DA"/>
    <w:rsid w:val="0040030F"/>
    <w:rsid w:val="004003C4"/>
    <w:rsid w:val="00400667"/>
    <w:rsid w:val="00400A3E"/>
    <w:rsid w:val="004011DE"/>
    <w:rsid w:val="00402CEF"/>
    <w:rsid w:val="0040317D"/>
    <w:rsid w:val="004036A8"/>
    <w:rsid w:val="0040546D"/>
    <w:rsid w:val="00405C35"/>
    <w:rsid w:val="004078CD"/>
    <w:rsid w:val="00407AFD"/>
    <w:rsid w:val="00407D21"/>
    <w:rsid w:val="004109CF"/>
    <w:rsid w:val="00411536"/>
    <w:rsid w:val="00411F3C"/>
    <w:rsid w:val="0041314F"/>
    <w:rsid w:val="0041324E"/>
    <w:rsid w:val="00413256"/>
    <w:rsid w:val="0041337E"/>
    <w:rsid w:val="00413D04"/>
    <w:rsid w:val="004141FC"/>
    <w:rsid w:val="004146FF"/>
    <w:rsid w:val="00414AE8"/>
    <w:rsid w:val="00414BAA"/>
    <w:rsid w:val="0041590B"/>
    <w:rsid w:val="00416827"/>
    <w:rsid w:val="004179C7"/>
    <w:rsid w:val="00420663"/>
    <w:rsid w:val="004226B8"/>
    <w:rsid w:val="00422E7D"/>
    <w:rsid w:val="00423EEF"/>
    <w:rsid w:val="00424409"/>
    <w:rsid w:val="004245E6"/>
    <w:rsid w:val="00424B43"/>
    <w:rsid w:val="004250EE"/>
    <w:rsid w:val="00425406"/>
    <w:rsid w:val="004260F0"/>
    <w:rsid w:val="0042732D"/>
    <w:rsid w:val="004275CA"/>
    <w:rsid w:val="004323E9"/>
    <w:rsid w:val="00432787"/>
    <w:rsid w:val="0043318C"/>
    <w:rsid w:val="00433877"/>
    <w:rsid w:val="0043398D"/>
    <w:rsid w:val="00434808"/>
    <w:rsid w:val="00434B84"/>
    <w:rsid w:val="0043507A"/>
    <w:rsid w:val="00435132"/>
    <w:rsid w:val="004356CD"/>
    <w:rsid w:val="00436593"/>
    <w:rsid w:val="004366FE"/>
    <w:rsid w:val="00437292"/>
    <w:rsid w:val="004377AC"/>
    <w:rsid w:val="004404B6"/>
    <w:rsid w:val="00440646"/>
    <w:rsid w:val="00441918"/>
    <w:rsid w:val="0044206B"/>
    <w:rsid w:val="00442100"/>
    <w:rsid w:val="004426C0"/>
    <w:rsid w:val="004427EA"/>
    <w:rsid w:val="00442E66"/>
    <w:rsid w:val="00442E92"/>
    <w:rsid w:val="00442FA4"/>
    <w:rsid w:val="00444847"/>
    <w:rsid w:val="00444B57"/>
    <w:rsid w:val="00444C6C"/>
    <w:rsid w:val="00445105"/>
    <w:rsid w:val="00446300"/>
    <w:rsid w:val="0044660F"/>
    <w:rsid w:val="004468D2"/>
    <w:rsid w:val="00446F24"/>
    <w:rsid w:val="00447502"/>
    <w:rsid w:val="004519A9"/>
    <w:rsid w:val="00453670"/>
    <w:rsid w:val="00453DF3"/>
    <w:rsid w:val="00453F05"/>
    <w:rsid w:val="004553B6"/>
    <w:rsid w:val="004556CA"/>
    <w:rsid w:val="00456BDA"/>
    <w:rsid w:val="00457BCD"/>
    <w:rsid w:val="004601C7"/>
    <w:rsid w:val="004603F9"/>
    <w:rsid w:val="00460969"/>
    <w:rsid w:val="00460B75"/>
    <w:rsid w:val="00461A1A"/>
    <w:rsid w:val="00461B52"/>
    <w:rsid w:val="00462E5E"/>
    <w:rsid w:val="00463EB9"/>
    <w:rsid w:val="00465D32"/>
    <w:rsid w:val="00466600"/>
    <w:rsid w:val="004666ED"/>
    <w:rsid w:val="0046796A"/>
    <w:rsid w:val="00467F47"/>
    <w:rsid w:val="0047028E"/>
    <w:rsid w:val="004706DB"/>
    <w:rsid w:val="00470A95"/>
    <w:rsid w:val="00470AD7"/>
    <w:rsid w:val="00470F22"/>
    <w:rsid w:val="0047141D"/>
    <w:rsid w:val="00471445"/>
    <w:rsid w:val="004717E5"/>
    <w:rsid w:val="00472F0E"/>
    <w:rsid w:val="004730E3"/>
    <w:rsid w:val="004736E8"/>
    <w:rsid w:val="00474411"/>
    <w:rsid w:val="00474681"/>
    <w:rsid w:val="004746C9"/>
    <w:rsid w:val="0047510D"/>
    <w:rsid w:val="004751D7"/>
    <w:rsid w:val="0047564E"/>
    <w:rsid w:val="00475BBD"/>
    <w:rsid w:val="0047653F"/>
    <w:rsid w:val="00476EE0"/>
    <w:rsid w:val="004802F0"/>
    <w:rsid w:val="004810DF"/>
    <w:rsid w:val="00481A75"/>
    <w:rsid w:val="00481ABC"/>
    <w:rsid w:val="00481E9D"/>
    <w:rsid w:val="00484516"/>
    <w:rsid w:val="00484633"/>
    <w:rsid w:val="00484901"/>
    <w:rsid w:val="00485376"/>
    <w:rsid w:val="00485677"/>
    <w:rsid w:val="00486458"/>
    <w:rsid w:val="004870A3"/>
    <w:rsid w:val="004925FF"/>
    <w:rsid w:val="0049260D"/>
    <w:rsid w:val="00493949"/>
    <w:rsid w:val="00493F3E"/>
    <w:rsid w:val="0049522E"/>
    <w:rsid w:val="004958AB"/>
    <w:rsid w:val="00495A35"/>
    <w:rsid w:val="00495BB2"/>
    <w:rsid w:val="00496A3F"/>
    <w:rsid w:val="00496D7F"/>
    <w:rsid w:val="004972CE"/>
    <w:rsid w:val="00497EDA"/>
    <w:rsid w:val="004A019A"/>
    <w:rsid w:val="004A030D"/>
    <w:rsid w:val="004A0378"/>
    <w:rsid w:val="004A058F"/>
    <w:rsid w:val="004A1C4D"/>
    <w:rsid w:val="004A1CFA"/>
    <w:rsid w:val="004A21F7"/>
    <w:rsid w:val="004A23CC"/>
    <w:rsid w:val="004A2720"/>
    <w:rsid w:val="004A29FC"/>
    <w:rsid w:val="004A30BC"/>
    <w:rsid w:val="004A4B3A"/>
    <w:rsid w:val="004A5A43"/>
    <w:rsid w:val="004A6295"/>
    <w:rsid w:val="004A63EA"/>
    <w:rsid w:val="004A65A5"/>
    <w:rsid w:val="004A7156"/>
    <w:rsid w:val="004A76A0"/>
    <w:rsid w:val="004A7945"/>
    <w:rsid w:val="004B076A"/>
    <w:rsid w:val="004B095A"/>
    <w:rsid w:val="004B0BE2"/>
    <w:rsid w:val="004B0D47"/>
    <w:rsid w:val="004B10E6"/>
    <w:rsid w:val="004B1540"/>
    <w:rsid w:val="004B1B74"/>
    <w:rsid w:val="004B1EF3"/>
    <w:rsid w:val="004B24D5"/>
    <w:rsid w:val="004B2663"/>
    <w:rsid w:val="004B2DF4"/>
    <w:rsid w:val="004B36EB"/>
    <w:rsid w:val="004B42F2"/>
    <w:rsid w:val="004B4466"/>
    <w:rsid w:val="004B474C"/>
    <w:rsid w:val="004B4ECF"/>
    <w:rsid w:val="004B58C8"/>
    <w:rsid w:val="004B5B61"/>
    <w:rsid w:val="004B6880"/>
    <w:rsid w:val="004B68B3"/>
    <w:rsid w:val="004C0036"/>
    <w:rsid w:val="004C04C1"/>
    <w:rsid w:val="004C144E"/>
    <w:rsid w:val="004C1D26"/>
    <w:rsid w:val="004C28E9"/>
    <w:rsid w:val="004C2C2B"/>
    <w:rsid w:val="004C3D08"/>
    <w:rsid w:val="004C450A"/>
    <w:rsid w:val="004C4D23"/>
    <w:rsid w:val="004C50B7"/>
    <w:rsid w:val="004C5955"/>
    <w:rsid w:val="004C630F"/>
    <w:rsid w:val="004C65BE"/>
    <w:rsid w:val="004C6D6C"/>
    <w:rsid w:val="004C72DC"/>
    <w:rsid w:val="004C7A6C"/>
    <w:rsid w:val="004D077C"/>
    <w:rsid w:val="004D129D"/>
    <w:rsid w:val="004D12BF"/>
    <w:rsid w:val="004D248C"/>
    <w:rsid w:val="004D25E5"/>
    <w:rsid w:val="004D339D"/>
    <w:rsid w:val="004D3560"/>
    <w:rsid w:val="004D3F73"/>
    <w:rsid w:val="004D3FF5"/>
    <w:rsid w:val="004D40F0"/>
    <w:rsid w:val="004D41F7"/>
    <w:rsid w:val="004D59FA"/>
    <w:rsid w:val="004D5EE8"/>
    <w:rsid w:val="004D647C"/>
    <w:rsid w:val="004D71C8"/>
    <w:rsid w:val="004D7967"/>
    <w:rsid w:val="004D7E44"/>
    <w:rsid w:val="004D7FEB"/>
    <w:rsid w:val="004E04E1"/>
    <w:rsid w:val="004E0F0C"/>
    <w:rsid w:val="004E36F0"/>
    <w:rsid w:val="004E4904"/>
    <w:rsid w:val="004E623A"/>
    <w:rsid w:val="004E7D62"/>
    <w:rsid w:val="004E7FE4"/>
    <w:rsid w:val="004F0859"/>
    <w:rsid w:val="004F1282"/>
    <w:rsid w:val="004F183A"/>
    <w:rsid w:val="004F1C5A"/>
    <w:rsid w:val="004F229C"/>
    <w:rsid w:val="004F26F3"/>
    <w:rsid w:val="004F270A"/>
    <w:rsid w:val="004F2B48"/>
    <w:rsid w:val="004F3E6A"/>
    <w:rsid w:val="004F40A8"/>
    <w:rsid w:val="004F4C61"/>
    <w:rsid w:val="004F55EE"/>
    <w:rsid w:val="004F6DDA"/>
    <w:rsid w:val="004F7654"/>
    <w:rsid w:val="004F7762"/>
    <w:rsid w:val="004F79C3"/>
    <w:rsid w:val="00501824"/>
    <w:rsid w:val="005018AB"/>
    <w:rsid w:val="005024CE"/>
    <w:rsid w:val="00502BD4"/>
    <w:rsid w:val="00502EE8"/>
    <w:rsid w:val="00504396"/>
    <w:rsid w:val="0050467F"/>
    <w:rsid w:val="00504DB2"/>
    <w:rsid w:val="00505818"/>
    <w:rsid w:val="0050597C"/>
    <w:rsid w:val="00505A30"/>
    <w:rsid w:val="00505F8B"/>
    <w:rsid w:val="00505FED"/>
    <w:rsid w:val="0050600D"/>
    <w:rsid w:val="00506263"/>
    <w:rsid w:val="00506831"/>
    <w:rsid w:val="00507102"/>
    <w:rsid w:val="00507718"/>
    <w:rsid w:val="005106B1"/>
    <w:rsid w:val="0051195B"/>
    <w:rsid w:val="00511ACA"/>
    <w:rsid w:val="00512D09"/>
    <w:rsid w:val="00514349"/>
    <w:rsid w:val="0051463E"/>
    <w:rsid w:val="00514FDE"/>
    <w:rsid w:val="00515282"/>
    <w:rsid w:val="00515728"/>
    <w:rsid w:val="00516A77"/>
    <w:rsid w:val="00516DD1"/>
    <w:rsid w:val="00517821"/>
    <w:rsid w:val="00517A3E"/>
    <w:rsid w:val="00517B83"/>
    <w:rsid w:val="00520704"/>
    <w:rsid w:val="005207AB"/>
    <w:rsid w:val="005209A6"/>
    <w:rsid w:val="00520AA4"/>
    <w:rsid w:val="00520B0F"/>
    <w:rsid w:val="00521DC3"/>
    <w:rsid w:val="005222AC"/>
    <w:rsid w:val="005225C6"/>
    <w:rsid w:val="00522866"/>
    <w:rsid w:val="0052320F"/>
    <w:rsid w:val="005236D0"/>
    <w:rsid w:val="00523AD8"/>
    <w:rsid w:val="00523DCE"/>
    <w:rsid w:val="005246B0"/>
    <w:rsid w:val="00524808"/>
    <w:rsid w:val="00524A2C"/>
    <w:rsid w:val="00524A45"/>
    <w:rsid w:val="00524ABB"/>
    <w:rsid w:val="00524BC3"/>
    <w:rsid w:val="00525082"/>
    <w:rsid w:val="005257A3"/>
    <w:rsid w:val="005258C2"/>
    <w:rsid w:val="00526F1C"/>
    <w:rsid w:val="005270D4"/>
    <w:rsid w:val="005270F0"/>
    <w:rsid w:val="005278FA"/>
    <w:rsid w:val="00527DC2"/>
    <w:rsid w:val="005306B0"/>
    <w:rsid w:val="00530776"/>
    <w:rsid w:val="00530D77"/>
    <w:rsid w:val="00531A87"/>
    <w:rsid w:val="005325D7"/>
    <w:rsid w:val="00532BF6"/>
    <w:rsid w:val="005330DA"/>
    <w:rsid w:val="0053313E"/>
    <w:rsid w:val="00534365"/>
    <w:rsid w:val="005343A9"/>
    <w:rsid w:val="005354AD"/>
    <w:rsid w:val="00535965"/>
    <w:rsid w:val="00537100"/>
    <w:rsid w:val="00540126"/>
    <w:rsid w:val="00542413"/>
    <w:rsid w:val="005429F6"/>
    <w:rsid w:val="00542C78"/>
    <w:rsid w:val="005434A3"/>
    <w:rsid w:val="005443DB"/>
    <w:rsid w:val="00544D1F"/>
    <w:rsid w:val="00544FC2"/>
    <w:rsid w:val="00545238"/>
    <w:rsid w:val="00545FA2"/>
    <w:rsid w:val="005462F3"/>
    <w:rsid w:val="005463A8"/>
    <w:rsid w:val="0054640C"/>
    <w:rsid w:val="00546EE4"/>
    <w:rsid w:val="00546F4D"/>
    <w:rsid w:val="00547521"/>
    <w:rsid w:val="00550471"/>
    <w:rsid w:val="00550853"/>
    <w:rsid w:val="005513E2"/>
    <w:rsid w:val="005529B3"/>
    <w:rsid w:val="005531D6"/>
    <w:rsid w:val="005535AB"/>
    <w:rsid w:val="005536E3"/>
    <w:rsid w:val="00553AE5"/>
    <w:rsid w:val="00554096"/>
    <w:rsid w:val="00554266"/>
    <w:rsid w:val="0055436E"/>
    <w:rsid w:val="00554D34"/>
    <w:rsid w:val="00555574"/>
    <w:rsid w:val="005556F7"/>
    <w:rsid w:val="00556378"/>
    <w:rsid w:val="005565D6"/>
    <w:rsid w:val="0055667B"/>
    <w:rsid w:val="0055690A"/>
    <w:rsid w:val="00556A0C"/>
    <w:rsid w:val="00561379"/>
    <w:rsid w:val="005614F2"/>
    <w:rsid w:val="00561A00"/>
    <w:rsid w:val="00563023"/>
    <w:rsid w:val="005630E4"/>
    <w:rsid w:val="00563437"/>
    <w:rsid w:val="00563674"/>
    <w:rsid w:val="00564019"/>
    <w:rsid w:val="0056537A"/>
    <w:rsid w:val="00565940"/>
    <w:rsid w:val="00565BB8"/>
    <w:rsid w:val="005678BE"/>
    <w:rsid w:val="00570CAA"/>
    <w:rsid w:val="0057169E"/>
    <w:rsid w:val="00571CFF"/>
    <w:rsid w:val="0057330E"/>
    <w:rsid w:val="00573886"/>
    <w:rsid w:val="00574140"/>
    <w:rsid w:val="005742D8"/>
    <w:rsid w:val="0057472B"/>
    <w:rsid w:val="0057495A"/>
    <w:rsid w:val="00575479"/>
    <w:rsid w:val="00575480"/>
    <w:rsid w:val="0057559A"/>
    <w:rsid w:val="00575719"/>
    <w:rsid w:val="005758B3"/>
    <w:rsid w:val="00575AF1"/>
    <w:rsid w:val="00575B11"/>
    <w:rsid w:val="00576240"/>
    <w:rsid w:val="0057666A"/>
    <w:rsid w:val="00576810"/>
    <w:rsid w:val="00577D56"/>
    <w:rsid w:val="00577F47"/>
    <w:rsid w:val="00580680"/>
    <w:rsid w:val="005815E4"/>
    <w:rsid w:val="005819C2"/>
    <w:rsid w:val="00582A67"/>
    <w:rsid w:val="00582C0A"/>
    <w:rsid w:val="00582E7E"/>
    <w:rsid w:val="00583A33"/>
    <w:rsid w:val="00583ED1"/>
    <w:rsid w:val="005843DB"/>
    <w:rsid w:val="005846B8"/>
    <w:rsid w:val="00584895"/>
    <w:rsid w:val="005848E0"/>
    <w:rsid w:val="00584979"/>
    <w:rsid w:val="00584BBD"/>
    <w:rsid w:val="00585107"/>
    <w:rsid w:val="005852D9"/>
    <w:rsid w:val="00585933"/>
    <w:rsid w:val="00585A69"/>
    <w:rsid w:val="00585AF1"/>
    <w:rsid w:val="00585E90"/>
    <w:rsid w:val="00586CFA"/>
    <w:rsid w:val="00587A1E"/>
    <w:rsid w:val="00587E29"/>
    <w:rsid w:val="00591282"/>
    <w:rsid w:val="00591600"/>
    <w:rsid w:val="00591743"/>
    <w:rsid w:val="005918D7"/>
    <w:rsid w:val="0059239E"/>
    <w:rsid w:val="00592400"/>
    <w:rsid w:val="005926B4"/>
    <w:rsid w:val="005934B2"/>
    <w:rsid w:val="00593DFE"/>
    <w:rsid w:val="005945EB"/>
    <w:rsid w:val="00594DA5"/>
    <w:rsid w:val="005953FC"/>
    <w:rsid w:val="00595B0D"/>
    <w:rsid w:val="00595CAA"/>
    <w:rsid w:val="00597110"/>
    <w:rsid w:val="005976B6"/>
    <w:rsid w:val="005A06D3"/>
    <w:rsid w:val="005A1AB1"/>
    <w:rsid w:val="005A24A3"/>
    <w:rsid w:val="005A3F29"/>
    <w:rsid w:val="005A4D74"/>
    <w:rsid w:val="005A4D9E"/>
    <w:rsid w:val="005A5135"/>
    <w:rsid w:val="005A52DD"/>
    <w:rsid w:val="005A5534"/>
    <w:rsid w:val="005A57F3"/>
    <w:rsid w:val="005A5E30"/>
    <w:rsid w:val="005A62DE"/>
    <w:rsid w:val="005A6494"/>
    <w:rsid w:val="005A65CD"/>
    <w:rsid w:val="005A67C0"/>
    <w:rsid w:val="005A68D0"/>
    <w:rsid w:val="005A6B6A"/>
    <w:rsid w:val="005A6E7A"/>
    <w:rsid w:val="005A7471"/>
    <w:rsid w:val="005A78ED"/>
    <w:rsid w:val="005B0675"/>
    <w:rsid w:val="005B08EB"/>
    <w:rsid w:val="005B0DEE"/>
    <w:rsid w:val="005B17DC"/>
    <w:rsid w:val="005B203A"/>
    <w:rsid w:val="005B243D"/>
    <w:rsid w:val="005B2647"/>
    <w:rsid w:val="005B2927"/>
    <w:rsid w:val="005B38E6"/>
    <w:rsid w:val="005B4670"/>
    <w:rsid w:val="005B4BF2"/>
    <w:rsid w:val="005B4C9B"/>
    <w:rsid w:val="005B5448"/>
    <w:rsid w:val="005B5A0B"/>
    <w:rsid w:val="005B5AEE"/>
    <w:rsid w:val="005B5C1F"/>
    <w:rsid w:val="005B60ED"/>
    <w:rsid w:val="005B6C73"/>
    <w:rsid w:val="005B6E6B"/>
    <w:rsid w:val="005B7317"/>
    <w:rsid w:val="005B775F"/>
    <w:rsid w:val="005C2247"/>
    <w:rsid w:val="005C3EF0"/>
    <w:rsid w:val="005C3F3F"/>
    <w:rsid w:val="005C43AF"/>
    <w:rsid w:val="005C4FC1"/>
    <w:rsid w:val="005C60E0"/>
    <w:rsid w:val="005C62C1"/>
    <w:rsid w:val="005C65C1"/>
    <w:rsid w:val="005C68F9"/>
    <w:rsid w:val="005C6ED5"/>
    <w:rsid w:val="005C77E1"/>
    <w:rsid w:val="005D0E34"/>
    <w:rsid w:val="005D1A37"/>
    <w:rsid w:val="005D2CF5"/>
    <w:rsid w:val="005D39A6"/>
    <w:rsid w:val="005D410F"/>
    <w:rsid w:val="005D46A0"/>
    <w:rsid w:val="005D5A78"/>
    <w:rsid w:val="005D6153"/>
    <w:rsid w:val="005D72BC"/>
    <w:rsid w:val="005E0A71"/>
    <w:rsid w:val="005E11DE"/>
    <w:rsid w:val="005E127A"/>
    <w:rsid w:val="005E1FFF"/>
    <w:rsid w:val="005E28EB"/>
    <w:rsid w:val="005E2A8C"/>
    <w:rsid w:val="005E3B93"/>
    <w:rsid w:val="005E4609"/>
    <w:rsid w:val="005E48E1"/>
    <w:rsid w:val="005E5022"/>
    <w:rsid w:val="005E5208"/>
    <w:rsid w:val="005E575F"/>
    <w:rsid w:val="005E6425"/>
    <w:rsid w:val="005E64CA"/>
    <w:rsid w:val="005E6B0D"/>
    <w:rsid w:val="005E6D0F"/>
    <w:rsid w:val="005E70F2"/>
    <w:rsid w:val="005E7A4C"/>
    <w:rsid w:val="005E7FA8"/>
    <w:rsid w:val="005F0CEB"/>
    <w:rsid w:val="005F2289"/>
    <w:rsid w:val="005F2F0D"/>
    <w:rsid w:val="005F3C7E"/>
    <w:rsid w:val="005F4187"/>
    <w:rsid w:val="005F423D"/>
    <w:rsid w:val="005F453D"/>
    <w:rsid w:val="005F47C5"/>
    <w:rsid w:val="005F4954"/>
    <w:rsid w:val="005F5656"/>
    <w:rsid w:val="005F5955"/>
    <w:rsid w:val="005F5A74"/>
    <w:rsid w:val="005F6383"/>
    <w:rsid w:val="005F662D"/>
    <w:rsid w:val="005F77EA"/>
    <w:rsid w:val="005F7A88"/>
    <w:rsid w:val="0060063B"/>
    <w:rsid w:val="00600D84"/>
    <w:rsid w:val="006013F5"/>
    <w:rsid w:val="00602AE0"/>
    <w:rsid w:val="00602D31"/>
    <w:rsid w:val="00602FE8"/>
    <w:rsid w:val="0060313F"/>
    <w:rsid w:val="00603289"/>
    <w:rsid w:val="00603644"/>
    <w:rsid w:val="00603937"/>
    <w:rsid w:val="006039B2"/>
    <w:rsid w:val="0060410C"/>
    <w:rsid w:val="006043D5"/>
    <w:rsid w:val="00604477"/>
    <w:rsid w:val="00604ADA"/>
    <w:rsid w:val="0060640F"/>
    <w:rsid w:val="006065DF"/>
    <w:rsid w:val="0060664C"/>
    <w:rsid w:val="0060693E"/>
    <w:rsid w:val="006079B2"/>
    <w:rsid w:val="00607B9B"/>
    <w:rsid w:val="00607C72"/>
    <w:rsid w:val="0061030B"/>
    <w:rsid w:val="00610333"/>
    <w:rsid w:val="00611075"/>
    <w:rsid w:val="00613B19"/>
    <w:rsid w:val="00613D0F"/>
    <w:rsid w:val="00613F33"/>
    <w:rsid w:val="0061407C"/>
    <w:rsid w:val="00614692"/>
    <w:rsid w:val="006148DC"/>
    <w:rsid w:val="00614F84"/>
    <w:rsid w:val="0061623E"/>
    <w:rsid w:val="006164F6"/>
    <w:rsid w:val="0061695A"/>
    <w:rsid w:val="00617D19"/>
    <w:rsid w:val="00617D23"/>
    <w:rsid w:val="00617FC4"/>
    <w:rsid w:val="0062069E"/>
    <w:rsid w:val="00620CA8"/>
    <w:rsid w:val="00620EA0"/>
    <w:rsid w:val="006225D5"/>
    <w:rsid w:val="00622AFA"/>
    <w:rsid w:val="00622DCE"/>
    <w:rsid w:val="0062302D"/>
    <w:rsid w:val="00623136"/>
    <w:rsid w:val="006246CC"/>
    <w:rsid w:val="006248C0"/>
    <w:rsid w:val="00624BBA"/>
    <w:rsid w:val="006261B4"/>
    <w:rsid w:val="00626DE0"/>
    <w:rsid w:val="00627B49"/>
    <w:rsid w:val="00630424"/>
    <w:rsid w:val="00630A95"/>
    <w:rsid w:val="00630D8D"/>
    <w:rsid w:val="0063119E"/>
    <w:rsid w:val="006329DB"/>
    <w:rsid w:val="00632DA7"/>
    <w:rsid w:val="0063369D"/>
    <w:rsid w:val="0063395C"/>
    <w:rsid w:val="00634146"/>
    <w:rsid w:val="00634ED6"/>
    <w:rsid w:val="00634F76"/>
    <w:rsid w:val="00635C64"/>
    <w:rsid w:val="00636DAF"/>
    <w:rsid w:val="00637A67"/>
    <w:rsid w:val="00637BD1"/>
    <w:rsid w:val="006403A8"/>
    <w:rsid w:val="00640AB7"/>
    <w:rsid w:val="0064164B"/>
    <w:rsid w:val="006416C2"/>
    <w:rsid w:val="00641757"/>
    <w:rsid w:val="00641A52"/>
    <w:rsid w:val="00641B2F"/>
    <w:rsid w:val="00641B4A"/>
    <w:rsid w:val="00641C0A"/>
    <w:rsid w:val="00642667"/>
    <w:rsid w:val="00643C8B"/>
    <w:rsid w:val="00643CD1"/>
    <w:rsid w:val="00643E47"/>
    <w:rsid w:val="00644F34"/>
    <w:rsid w:val="00645688"/>
    <w:rsid w:val="00645924"/>
    <w:rsid w:val="0064594E"/>
    <w:rsid w:val="00645DD7"/>
    <w:rsid w:val="0064632A"/>
    <w:rsid w:val="006464B4"/>
    <w:rsid w:val="0064658F"/>
    <w:rsid w:val="00646D26"/>
    <w:rsid w:val="006478C2"/>
    <w:rsid w:val="00650614"/>
    <w:rsid w:val="00650886"/>
    <w:rsid w:val="0065208B"/>
    <w:rsid w:val="006521B7"/>
    <w:rsid w:val="006526F4"/>
    <w:rsid w:val="006540BF"/>
    <w:rsid w:val="0065429B"/>
    <w:rsid w:val="00654421"/>
    <w:rsid w:val="00654AAF"/>
    <w:rsid w:val="00654D83"/>
    <w:rsid w:val="00655FC7"/>
    <w:rsid w:val="00656B88"/>
    <w:rsid w:val="00656D06"/>
    <w:rsid w:val="00657519"/>
    <w:rsid w:val="00657560"/>
    <w:rsid w:val="00657921"/>
    <w:rsid w:val="00660253"/>
    <w:rsid w:val="0066164B"/>
    <w:rsid w:val="00661DBF"/>
    <w:rsid w:val="00662567"/>
    <w:rsid w:val="00662ED0"/>
    <w:rsid w:val="00664286"/>
    <w:rsid w:val="00664DAC"/>
    <w:rsid w:val="006658FB"/>
    <w:rsid w:val="00665937"/>
    <w:rsid w:val="0066598D"/>
    <w:rsid w:val="00665D26"/>
    <w:rsid w:val="0066621B"/>
    <w:rsid w:val="00666B8C"/>
    <w:rsid w:val="00666BCB"/>
    <w:rsid w:val="0066727C"/>
    <w:rsid w:val="006674E1"/>
    <w:rsid w:val="0067091A"/>
    <w:rsid w:val="00670E6F"/>
    <w:rsid w:val="00671030"/>
    <w:rsid w:val="0067138B"/>
    <w:rsid w:val="00671676"/>
    <w:rsid w:val="00671FB4"/>
    <w:rsid w:val="00672ED7"/>
    <w:rsid w:val="006732E0"/>
    <w:rsid w:val="00674503"/>
    <w:rsid w:val="006746D9"/>
    <w:rsid w:val="00675478"/>
    <w:rsid w:val="00676356"/>
    <w:rsid w:val="00676DB3"/>
    <w:rsid w:val="006775E8"/>
    <w:rsid w:val="0067765D"/>
    <w:rsid w:val="00677933"/>
    <w:rsid w:val="006826A0"/>
    <w:rsid w:val="0068387F"/>
    <w:rsid w:val="00683B64"/>
    <w:rsid w:val="00684338"/>
    <w:rsid w:val="00685B7F"/>
    <w:rsid w:val="006901B3"/>
    <w:rsid w:val="006904EE"/>
    <w:rsid w:val="00690934"/>
    <w:rsid w:val="00690BB4"/>
    <w:rsid w:val="0069156F"/>
    <w:rsid w:val="0069171F"/>
    <w:rsid w:val="00694040"/>
    <w:rsid w:val="006941FC"/>
    <w:rsid w:val="00695483"/>
    <w:rsid w:val="0069669C"/>
    <w:rsid w:val="00696F78"/>
    <w:rsid w:val="006973C2"/>
    <w:rsid w:val="006978C7"/>
    <w:rsid w:val="006A0017"/>
    <w:rsid w:val="006A045F"/>
    <w:rsid w:val="006A2CD3"/>
    <w:rsid w:val="006A33F4"/>
    <w:rsid w:val="006A4256"/>
    <w:rsid w:val="006A466D"/>
    <w:rsid w:val="006A470E"/>
    <w:rsid w:val="006A476F"/>
    <w:rsid w:val="006A5AE7"/>
    <w:rsid w:val="006A5BE4"/>
    <w:rsid w:val="006A6422"/>
    <w:rsid w:val="006A76A0"/>
    <w:rsid w:val="006B02D6"/>
    <w:rsid w:val="006B0471"/>
    <w:rsid w:val="006B0581"/>
    <w:rsid w:val="006B0A83"/>
    <w:rsid w:val="006B0F7E"/>
    <w:rsid w:val="006B1124"/>
    <w:rsid w:val="006B13D1"/>
    <w:rsid w:val="006B2098"/>
    <w:rsid w:val="006B2136"/>
    <w:rsid w:val="006B231D"/>
    <w:rsid w:val="006B2550"/>
    <w:rsid w:val="006B2955"/>
    <w:rsid w:val="006B2C6C"/>
    <w:rsid w:val="006B2E10"/>
    <w:rsid w:val="006B3045"/>
    <w:rsid w:val="006B3C0D"/>
    <w:rsid w:val="006B4822"/>
    <w:rsid w:val="006B5363"/>
    <w:rsid w:val="006B6C0D"/>
    <w:rsid w:val="006C010E"/>
    <w:rsid w:val="006C02BC"/>
    <w:rsid w:val="006C06E7"/>
    <w:rsid w:val="006C0756"/>
    <w:rsid w:val="006C09B4"/>
    <w:rsid w:val="006C1273"/>
    <w:rsid w:val="006C15DE"/>
    <w:rsid w:val="006C1A94"/>
    <w:rsid w:val="006C484D"/>
    <w:rsid w:val="006C5295"/>
    <w:rsid w:val="006C5779"/>
    <w:rsid w:val="006C5F68"/>
    <w:rsid w:val="006D01A6"/>
    <w:rsid w:val="006D1572"/>
    <w:rsid w:val="006D2AA0"/>
    <w:rsid w:val="006D36DA"/>
    <w:rsid w:val="006D44F5"/>
    <w:rsid w:val="006D60C4"/>
    <w:rsid w:val="006D746C"/>
    <w:rsid w:val="006D7941"/>
    <w:rsid w:val="006E04ED"/>
    <w:rsid w:val="006E194F"/>
    <w:rsid w:val="006E1A69"/>
    <w:rsid w:val="006E279A"/>
    <w:rsid w:val="006E2DC7"/>
    <w:rsid w:val="006E3C83"/>
    <w:rsid w:val="006E3D91"/>
    <w:rsid w:val="006E3F2E"/>
    <w:rsid w:val="006E4717"/>
    <w:rsid w:val="006E4C74"/>
    <w:rsid w:val="006E4C7C"/>
    <w:rsid w:val="006E537E"/>
    <w:rsid w:val="006E5A3B"/>
    <w:rsid w:val="006E61B2"/>
    <w:rsid w:val="006E7087"/>
    <w:rsid w:val="006E7463"/>
    <w:rsid w:val="006E7782"/>
    <w:rsid w:val="006E7A76"/>
    <w:rsid w:val="006E7AD3"/>
    <w:rsid w:val="006F0456"/>
    <w:rsid w:val="006F1847"/>
    <w:rsid w:val="006F21D1"/>
    <w:rsid w:val="006F25D6"/>
    <w:rsid w:val="006F2F60"/>
    <w:rsid w:val="006F3E95"/>
    <w:rsid w:val="006F40C7"/>
    <w:rsid w:val="006F45A5"/>
    <w:rsid w:val="006F4A7D"/>
    <w:rsid w:val="006F4BDC"/>
    <w:rsid w:val="006F5721"/>
    <w:rsid w:val="006F62D1"/>
    <w:rsid w:val="006F64D6"/>
    <w:rsid w:val="006F676A"/>
    <w:rsid w:val="006F6AB4"/>
    <w:rsid w:val="006F6C5A"/>
    <w:rsid w:val="006F782A"/>
    <w:rsid w:val="006F7B02"/>
    <w:rsid w:val="00700884"/>
    <w:rsid w:val="00700A57"/>
    <w:rsid w:val="00700D48"/>
    <w:rsid w:val="0070106C"/>
    <w:rsid w:val="00702D99"/>
    <w:rsid w:val="007037FE"/>
    <w:rsid w:val="007045B1"/>
    <w:rsid w:val="0070616F"/>
    <w:rsid w:val="00706EB7"/>
    <w:rsid w:val="007071E0"/>
    <w:rsid w:val="00710520"/>
    <w:rsid w:val="007107D1"/>
    <w:rsid w:val="00710FA4"/>
    <w:rsid w:val="007117DB"/>
    <w:rsid w:val="00711CEE"/>
    <w:rsid w:val="007122AA"/>
    <w:rsid w:val="0071256F"/>
    <w:rsid w:val="00712922"/>
    <w:rsid w:val="00712BEA"/>
    <w:rsid w:val="00713CD6"/>
    <w:rsid w:val="00714721"/>
    <w:rsid w:val="00715102"/>
    <w:rsid w:val="007163A5"/>
    <w:rsid w:val="00720189"/>
    <w:rsid w:val="007203E1"/>
    <w:rsid w:val="0072058C"/>
    <w:rsid w:val="00720FDB"/>
    <w:rsid w:val="007217F9"/>
    <w:rsid w:val="00721B1C"/>
    <w:rsid w:val="00722231"/>
    <w:rsid w:val="0072285F"/>
    <w:rsid w:val="007234CA"/>
    <w:rsid w:val="007238F9"/>
    <w:rsid w:val="00723A55"/>
    <w:rsid w:val="00724291"/>
    <w:rsid w:val="007243A5"/>
    <w:rsid w:val="00724864"/>
    <w:rsid w:val="00724902"/>
    <w:rsid w:val="0072514D"/>
    <w:rsid w:val="007256E8"/>
    <w:rsid w:val="00725A60"/>
    <w:rsid w:val="00725C74"/>
    <w:rsid w:val="00726B27"/>
    <w:rsid w:val="00726D4D"/>
    <w:rsid w:val="00727B60"/>
    <w:rsid w:val="00727C1A"/>
    <w:rsid w:val="00730142"/>
    <w:rsid w:val="007324A8"/>
    <w:rsid w:val="00732DEB"/>
    <w:rsid w:val="00733689"/>
    <w:rsid w:val="007338CE"/>
    <w:rsid w:val="00733F85"/>
    <w:rsid w:val="007347D9"/>
    <w:rsid w:val="0073497F"/>
    <w:rsid w:val="00735834"/>
    <w:rsid w:val="00735A07"/>
    <w:rsid w:val="00736FB9"/>
    <w:rsid w:val="0073712D"/>
    <w:rsid w:val="00740817"/>
    <w:rsid w:val="00740DF4"/>
    <w:rsid w:val="0074182E"/>
    <w:rsid w:val="007418D8"/>
    <w:rsid w:val="0074214E"/>
    <w:rsid w:val="00742293"/>
    <w:rsid w:val="00742304"/>
    <w:rsid w:val="00742463"/>
    <w:rsid w:val="007429C1"/>
    <w:rsid w:val="00744A93"/>
    <w:rsid w:val="007459F2"/>
    <w:rsid w:val="007463CE"/>
    <w:rsid w:val="00746497"/>
    <w:rsid w:val="007468F7"/>
    <w:rsid w:val="00750400"/>
    <w:rsid w:val="0075093E"/>
    <w:rsid w:val="00751968"/>
    <w:rsid w:val="00752178"/>
    <w:rsid w:val="007522EF"/>
    <w:rsid w:val="00752525"/>
    <w:rsid w:val="0075286B"/>
    <w:rsid w:val="00753153"/>
    <w:rsid w:val="00753309"/>
    <w:rsid w:val="007537BC"/>
    <w:rsid w:val="0075397E"/>
    <w:rsid w:val="00753F33"/>
    <w:rsid w:val="007541DB"/>
    <w:rsid w:val="007544BD"/>
    <w:rsid w:val="007554C7"/>
    <w:rsid w:val="00756C4B"/>
    <w:rsid w:val="00757485"/>
    <w:rsid w:val="00760AAD"/>
    <w:rsid w:val="00760FDC"/>
    <w:rsid w:val="0076137E"/>
    <w:rsid w:val="007622A2"/>
    <w:rsid w:val="00763D07"/>
    <w:rsid w:val="00764A1E"/>
    <w:rsid w:val="00765E1F"/>
    <w:rsid w:val="0076600D"/>
    <w:rsid w:val="0076605E"/>
    <w:rsid w:val="00766133"/>
    <w:rsid w:val="0076654C"/>
    <w:rsid w:val="00766993"/>
    <w:rsid w:val="00766E83"/>
    <w:rsid w:val="00770268"/>
    <w:rsid w:val="007702C3"/>
    <w:rsid w:val="00770656"/>
    <w:rsid w:val="0077080B"/>
    <w:rsid w:val="007710AA"/>
    <w:rsid w:val="007715D3"/>
    <w:rsid w:val="00773582"/>
    <w:rsid w:val="007741A5"/>
    <w:rsid w:val="00781460"/>
    <w:rsid w:val="007820BE"/>
    <w:rsid w:val="00783DAE"/>
    <w:rsid w:val="0078495B"/>
    <w:rsid w:val="0078504A"/>
    <w:rsid w:val="00786408"/>
    <w:rsid w:val="00791194"/>
    <w:rsid w:val="00793226"/>
    <w:rsid w:val="00793538"/>
    <w:rsid w:val="007946EF"/>
    <w:rsid w:val="00795611"/>
    <w:rsid w:val="0079570B"/>
    <w:rsid w:val="00795DEB"/>
    <w:rsid w:val="0079603E"/>
    <w:rsid w:val="0079707A"/>
    <w:rsid w:val="007A0D0B"/>
    <w:rsid w:val="007A0F63"/>
    <w:rsid w:val="007A11EB"/>
    <w:rsid w:val="007A26B3"/>
    <w:rsid w:val="007A438E"/>
    <w:rsid w:val="007A51BB"/>
    <w:rsid w:val="007A5247"/>
    <w:rsid w:val="007A5AA4"/>
    <w:rsid w:val="007A6E59"/>
    <w:rsid w:val="007A7140"/>
    <w:rsid w:val="007B0663"/>
    <w:rsid w:val="007B1184"/>
    <w:rsid w:val="007B233D"/>
    <w:rsid w:val="007B25E7"/>
    <w:rsid w:val="007B2B18"/>
    <w:rsid w:val="007B3492"/>
    <w:rsid w:val="007B35B0"/>
    <w:rsid w:val="007B4177"/>
    <w:rsid w:val="007B5728"/>
    <w:rsid w:val="007B5ABD"/>
    <w:rsid w:val="007B75F2"/>
    <w:rsid w:val="007B77E5"/>
    <w:rsid w:val="007C0BED"/>
    <w:rsid w:val="007C1F81"/>
    <w:rsid w:val="007C2B13"/>
    <w:rsid w:val="007C304A"/>
    <w:rsid w:val="007C423D"/>
    <w:rsid w:val="007C5551"/>
    <w:rsid w:val="007C5E56"/>
    <w:rsid w:val="007C6378"/>
    <w:rsid w:val="007C775F"/>
    <w:rsid w:val="007D0581"/>
    <w:rsid w:val="007D0A4A"/>
    <w:rsid w:val="007D1298"/>
    <w:rsid w:val="007D1A8B"/>
    <w:rsid w:val="007D1BF6"/>
    <w:rsid w:val="007D41B3"/>
    <w:rsid w:val="007D4808"/>
    <w:rsid w:val="007D4D43"/>
    <w:rsid w:val="007D4EB4"/>
    <w:rsid w:val="007D5188"/>
    <w:rsid w:val="007D5328"/>
    <w:rsid w:val="007D5355"/>
    <w:rsid w:val="007D5472"/>
    <w:rsid w:val="007D5FBD"/>
    <w:rsid w:val="007D5FC7"/>
    <w:rsid w:val="007D72C4"/>
    <w:rsid w:val="007D7618"/>
    <w:rsid w:val="007E191A"/>
    <w:rsid w:val="007E1FB7"/>
    <w:rsid w:val="007E2DB2"/>
    <w:rsid w:val="007E3AA0"/>
    <w:rsid w:val="007E4283"/>
    <w:rsid w:val="007E4E8C"/>
    <w:rsid w:val="007E6E82"/>
    <w:rsid w:val="007E726B"/>
    <w:rsid w:val="007E7CFD"/>
    <w:rsid w:val="007F0ACF"/>
    <w:rsid w:val="007F0E7C"/>
    <w:rsid w:val="007F3A07"/>
    <w:rsid w:val="007F518B"/>
    <w:rsid w:val="007F65A6"/>
    <w:rsid w:val="007F6F3A"/>
    <w:rsid w:val="007F736C"/>
    <w:rsid w:val="007F74E9"/>
    <w:rsid w:val="007F7C94"/>
    <w:rsid w:val="007F7FD6"/>
    <w:rsid w:val="00800105"/>
    <w:rsid w:val="0080021C"/>
    <w:rsid w:val="00800E46"/>
    <w:rsid w:val="0080117B"/>
    <w:rsid w:val="00801DCD"/>
    <w:rsid w:val="00801F35"/>
    <w:rsid w:val="0080216D"/>
    <w:rsid w:val="008024E6"/>
    <w:rsid w:val="00802A73"/>
    <w:rsid w:val="0080416B"/>
    <w:rsid w:val="008041EA"/>
    <w:rsid w:val="00804347"/>
    <w:rsid w:val="00804869"/>
    <w:rsid w:val="00804C45"/>
    <w:rsid w:val="00806A4A"/>
    <w:rsid w:val="008075DC"/>
    <w:rsid w:val="00807E42"/>
    <w:rsid w:val="00810000"/>
    <w:rsid w:val="00810597"/>
    <w:rsid w:val="00811843"/>
    <w:rsid w:val="0081245D"/>
    <w:rsid w:val="00812658"/>
    <w:rsid w:val="008135C8"/>
    <w:rsid w:val="008142D9"/>
    <w:rsid w:val="00814330"/>
    <w:rsid w:val="00814A14"/>
    <w:rsid w:val="008166EC"/>
    <w:rsid w:val="008166F6"/>
    <w:rsid w:val="00816F0D"/>
    <w:rsid w:val="00816FED"/>
    <w:rsid w:val="008175D8"/>
    <w:rsid w:val="00822788"/>
    <w:rsid w:val="00822821"/>
    <w:rsid w:val="008229DA"/>
    <w:rsid w:val="00823147"/>
    <w:rsid w:val="00824AA7"/>
    <w:rsid w:val="00825462"/>
    <w:rsid w:val="00826234"/>
    <w:rsid w:val="0082653B"/>
    <w:rsid w:val="008271AE"/>
    <w:rsid w:val="0083007C"/>
    <w:rsid w:val="00830F5F"/>
    <w:rsid w:val="008310EB"/>
    <w:rsid w:val="0083144E"/>
    <w:rsid w:val="00831D06"/>
    <w:rsid w:val="00832862"/>
    <w:rsid w:val="00832949"/>
    <w:rsid w:val="00835225"/>
    <w:rsid w:val="008352BF"/>
    <w:rsid w:val="008358F0"/>
    <w:rsid w:val="00835AA2"/>
    <w:rsid w:val="00835DC9"/>
    <w:rsid w:val="00836E17"/>
    <w:rsid w:val="00837095"/>
    <w:rsid w:val="00837FB2"/>
    <w:rsid w:val="00840563"/>
    <w:rsid w:val="008407F0"/>
    <w:rsid w:val="00841C1C"/>
    <w:rsid w:val="00842F8A"/>
    <w:rsid w:val="00844967"/>
    <w:rsid w:val="0084517E"/>
    <w:rsid w:val="0084585A"/>
    <w:rsid w:val="00845CFF"/>
    <w:rsid w:val="00845DF1"/>
    <w:rsid w:val="008477B4"/>
    <w:rsid w:val="00847AFB"/>
    <w:rsid w:val="00847C0D"/>
    <w:rsid w:val="00850881"/>
    <w:rsid w:val="008511E4"/>
    <w:rsid w:val="00851C83"/>
    <w:rsid w:val="0085377E"/>
    <w:rsid w:val="00853FB5"/>
    <w:rsid w:val="00854980"/>
    <w:rsid w:val="00854BDA"/>
    <w:rsid w:val="00854EDF"/>
    <w:rsid w:val="0085525A"/>
    <w:rsid w:val="00856325"/>
    <w:rsid w:val="008570E1"/>
    <w:rsid w:val="0085715E"/>
    <w:rsid w:val="00857FA8"/>
    <w:rsid w:val="00860600"/>
    <w:rsid w:val="00860F09"/>
    <w:rsid w:val="00863397"/>
    <w:rsid w:val="0086391D"/>
    <w:rsid w:val="00863A89"/>
    <w:rsid w:val="0086400B"/>
    <w:rsid w:val="00864754"/>
    <w:rsid w:val="00865162"/>
    <w:rsid w:val="00865328"/>
    <w:rsid w:val="00865544"/>
    <w:rsid w:val="00866B8D"/>
    <w:rsid w:val="00867398"/>
    <w:rsid w:val="00867504"/>
    <w:rsid w:val="008675B4"/>
    <w:rsid w:val="00867A20"/>
    <w:rsid w:val="00867CFE"/>
    <w:rsid w:val="00867DEC"/>
    <w:rsid w:val="008703B4"/>
    <w:rsid w:val="0087124D"/>
    <w:rsid w:val="0087170F"/>
    <w:rsid w:val="00871844"/>
    <w:rsid w:val="0087195D"/>
    <w:rsid w:val="008731E2"/>
    <w:rsid w:val="008731F5"/>
    <w:rsid w:val="00873366"/>
    <w:rsid w:val="008736C7"/>
    <w:rsid w:val="0087396C"/>
    <w:rsid w:val="00873ECA"/>
    <w:rsid w:val="00874228"/>
    <w:rsid w:val="00874610"/>
    <w:rsid w:val="00875822"/>
    <w:rsid w:val="008759C9"/>
    <w:rsid w:val="00875AF7"/>
    <w:rsid w:val="00876873"/>
    <w:rsid w:val="00876928"/>
    <w:rsid w:val="00876A54"/>
    <w:rsid w:val="00877B97"/>
    <w:rsid w:val="00880459"/>
    <w:rsid w:val="00880E2D"/>
    <w:rsid w:val="008813B3"/>
    <w:rsid w:val="00881FF5"/>
    <w:rsid w:val="00883098"/>
    <w:rsid w:val="0088366A"/>
    <w:rsid w:val="00883FAB"/>
    <w:rsid w:val="00884575"/>
    <w:rsid w:val="00884BFD"/>
    <w:rsid w:val="00884EF6"/>
    <w:rsid w:val="00885446"/>
    <w:rsid w:val="008859D7"/>
    <w:rsid w:val="00885A87"/>
    <w:rsid w:val="00886067"/>
    <w:rsid w:val="00886394"/>
    <w:rsid w:val="0088645D"/>
    <w:rsid w:val="008904A5"/>
    <w:rsid w:val="00891687"/>
    <w:rsid w:val="00891B6B"/>
    <w:rsid w:val="00891ED2"/>
    <w:rsid w:val="008925EF"/>
    <w:rsid w:val="00893B02"/>
    <w:rsid w:val="00893C6A"/>
    <w:rsid w:val="00895036"/>
    <w:rsid w:val="00895560"/>
    <w:rsid w:val="00895764"/>
    <w:rsid w:val="00895B92"/>
    <w:rsid w:val="00895C9A"/>
    <w:rsid w:val="008961FE"/>
    <w:rsid w:val="00896EDF"/>
    <w:rsid w:val="00896F6F"/>
    <w:rsid w:val="008A0369"/>
    <w:rsid w:val="008A18C2"/>
    <w:rsid w:val="008A1EFD"/>
    <w:rsid w:val="008A260D"/>
    <w:rsid w:val="008A2FED"/>
    <w:rsid w:val="008A3318"/>
    <w:rsid w:val="008A37C1"/>
    <w:rsid w:val="008A3D03"/>
    <w:rsid w:val="008A3E9A"/>
    <w:rsid w:val="008A695F"/>
    <w:rsid w:val="008A796C"/>
    <w:rsid w:val="008A7ADB"/>
    <w:rsid w:val="008A7CC1"/>
    <w:rsid w:val="008B1286"/>
    <w:rsid w:val="008B19CA"/>
    <w:rsid w:val="008B1DB4"/>
    <w:rsid w:val="008B2A83"/>
    <w:rsid w:val="008B3780"/>
    <w:rsid w:val="008B3AA1"/>
    <w:rsid w:val="008B3FDA"/>
    <w:rsid w:val="008B4C32"/>
    <w:rsid w:val="008B5231"/>
    <w:rsid w:val="008B54EC"/>
    <w:rsid w:val="008B66F9"/>
    <w:rsid w:val="008B7453"/>
    <w:rsid w:val="008B7D3D"/>
    <w:rsid w:val="008C1409"/>
    <w:rsid w:val="008C1F86"/>
    <w:rsid w:val="008C3196"/>
    <w:rsid w:val="008C35A2"/>
    <w:rsid w:val="008C39D4"/>
    <w:rsid w:val="008C3EDF"/>
    <w:rsid w:val="008C4438"/>
    <w:rsid w:val="008C4456"/>
    <w:rsid w:val="008C473E"/>
    <w:rsid w:val="008C48B6"/>
    <w:rsid w:val="008C4A84"/>
    <w:rsid w:val="008C568F"/>
    <w:rsid w:val="008C5CD5"/>
    <w:rsid w:val="008C638F"/>
    <w:rsid w:val="008C69EB"/>
    <w:rsid w:val="008C6E4E"/>
    <w:rsid w:val="008C71AD"/>
    <w:rsid w:val="008C77D9"/>
    <w:rsid w:val="008C7C5C"/>
    <w:rsid w:val="008D04C5"/>
    <w:rsid w:val="008D0B69"/>
    <w:rsid w:val="008D1FC0"/>
    <w:rsid w:val="008D3145"/>
    <w:rsid w:val="008D5323"/>
    <w:rsid w:val="008D6E83"/>
    <w:rsid w:val="008D71C9"/>
    <w:rsid w:val="008D7420"/>
    <w:rsid w:val="008E1676"/>
    <w:rsid w:val="008E1C21"/>
    <w:rsid w:val="008E1EC4"/>
    <w:rsid w:val="008E2269"/>
    <w:rsid w:val="008E3300"/>
    <w:rsid w:val="008E3427"/>
    <w:rsid w:val="008E4109"/>
    <w:rsid w:val="008E48DD"/>
    <w:rsid w:val="008E512A"/>
    <w:rsid w:val="008E5375"/>
    <w:rsid w:val="008E5D45"/>
    <w:rsid w:val="008E67AF"/>
    <w:rsid w:val="008E685B"/>
    <w:rsid w:val="008E7C6A"/>
    <w:rsid w:val="008E7FDC"/>
    <w:rsid w:val="008F05E8"/>
    <w:rsid w:val="008F08EE"/>
    <w:rsid w:val="008F1E7A"/>
    <w:rsid w:val="008F2643"/>
    <w:rsid w:val="008F3163"/>
    <w:rsid w:val="008F33C1"/>
    <w:rsid w:val="008F3B50"/>
    <w:rsid w:val="008F4100"/>
    <w:rsid w:val="008F4AE3"/>
    <w:rsid w:val="008F542D"/>
    <w:rsid w:val="008F58D9"/>
    <w:rsid w:val="008F743E"/>
    <w:rsid w:val="008F75ED"/>
    <w:rsid w:val="008F7A12"/>
    <w:rsid w:val="00900188"/>
    <w:rsid w:val="009015AE"/>
    <w:rsid w:val="009018E9"/>
    <w:rsid w:val="00902456"/>
    <w:rsid w:val="009026CA"/>
    <w:rsid w:val="00902D71"/>
    <w:rsid w:val="00902EE1"/>
    <w:rsid w:val="009030EA"/>
    <w:rsid w:val="0090335D"/>
    <w:rsid w:val="00903D9C"/>
    <w:rsid w:val="009042FF"/>
    <w:rsid w:val="00904AEF"/>
    <w:rsid w:val="0090527D"/>
    <w:rsid w:val="00906F54"/>
    <w:rsid w:val="009079D3"/>
    <w:rsid w:val="00907B60"/>
    <w:rsid w:val="0091022A"/>
    <w:rsid w:val="00912574"/>
    <w:rsid w:val="00914062"/>
    <w:rsid w:val="00914522"/>
    <w:rsid w:val="009149A6"/>
    <w:rsid w:val="00914DFD"/>
    <w:rsid w:val="0091519F"/>
    <w:rsid w:val="009153D3"/>
    <w:rsid w:val="00915A1F"/>
    <w:rsid w:val="009162F6"/>
    <w:rsid w:val="00916A03"/>
    <w:rsid w:val="00917548"/>
    <w:rsid w:val="00920583"/>
    <w:rsid w:val="009210CA"/>
    <w:rsid w:val="00921441"/>
    <w:rsid w:val="00921A29"/>
    <w:rsid w:val="009225AF"/>
    <w:rsid w:val="00922C98"/>
    <w:rsid w:val="00923222"/>
    <w:rsid w:val="00924AD2"/>
    <w:rsid w:val="00924B6C"/>
    <w:rsid w:val="00925915"/>
    <w:rsid w:val="0092625E"/>
    <w:rsid w:val="00926A6E"/>
    <w:rsid w:val="00926B34"/>
    <w:rsid w:val="009270A2"/>
    <w:rsid w:val="009272BE"/>
    <w:rsid w:val="00927414"/>
    <w:rsid w:val="0093151C"/>
    <w:rsid w:val="00931DBF"/>
    <w:rsid w:val="00932131"/>
    <w:rsid w:val="009325F1"/>
    <w:rsid w:val="009327F3"/>
    <w:rsid w:val="00933230"/>
    <w:rsid w:val="00933659"/>
    <w:rsid w:val="00933702"/>
    <w:rsid w:val="00933C41"/>
    <w:rsid w:val="00933DAE"/>
    <w:rsid w:val="0093406E"/>
    <w:rsid w:val="009340A1"/>
    <w:rsid w:val="00934854"/>
    <w:rsid w:val="00934D79"/>
    <w:rsid w:val="00934EAE"/>
    <w:rsid w:val="00935694"/>
    <w:rsid w:val="00935AF5"/>
    <w:rsid w:val="00935B88"/>
    <w:rsid w:val="00936366"/>
    <w:rsid w:val="00937AC8"/>
    <w:rsid w:val="00937DE0"/>
    <w:rsid w:val="009408BC"/>
    <w:rsid w:val="0094092F"/>
    <w:rsid w:val="009413F3"/>
    <w:rsid w:val="009419B1"/>
    <w:rsid w:val="00941B85"/>
    <w:rsid w:val="00941C76"/>
    <w:rsid w:val="00942D64"/>
    <w:rsid w:val="00942E65"/>
    <w:rsid w:val="009435A5"/>
    <w:rsid w:val="00943CEF"/>
    <w:rsid w:val="009444C9"/>
    <w:rsid w:val="00944C48"/>
    <w:rsid w:val="009451D5"/>
    <w:rsid w:val="00945707"/>
    <w:rsid w:val="00946396"/>
    <w:rsid w:val="0094792F"/>
    <w:rsid w:val="009509A9"/>
    <w:rsid w:val="00950B8C"/>
    <w:rsid w:val="00951502"/>
    <w:rsid w:val="00951A6D"/>
    <w:rsid w:val="00951BAC"/>
    <w:rsid w:val="00951C85"/>
    <w:rsid w:val="009525E6"/>
    <w:rsid w:val="00953B76"/>
    <w:rsid w:val="00953B9A"/>
    <w:rsid w:val="00953D94"/>
    <w:rsid w:val="00954712"/>
    <w:rsid w:val="00955E72"/>
    <w:rsid w:val="00956A04"/>
    <w:rsid w:val="009576ED"/>
    <w:rsid w:val="00960F76"/>
    <w:rsid w:val="009613B0"/>
    <w:rsid w:val="00961619"/>
    <w:rsid w:val="00961BE7"/>
    <w:rsid w:val="009622E0"/>
    <w:rsid w:val="00962C48"/>
    <w:rsid w:val="009636C6"/>
    <w:rsid w:val="00963AB0"/>
    <w:rsid w:val="009642F5"/>
    <w:rsid w:val="00964907"/>
    <w:rsid w:val="00964F53"/>
    <w:rsid w:val="00965010"/>
    <w:rsid w:val="009661CB"/>
    <w:rsid w:val="009666B5"/>
    <w:rsid w:val="0096674E"/>
    <w:rsid w:val="0096759D"/>
    <w:rsid w:val="00970430"/>
    <w:rsid w:val="009710C9"/>
    <w:rsid w:val="009712F9"/>
    <w:rsid w:val="00971708"/>
    <w:rsid w:val="009718C1"/>
    <w:rsid w:val="009723FF"/>
    <w:rsid w:val="00972E1B"/>
    <w:rsid w:val="009754EB"/>
    <w:rsid w:val="00977537"/>
    <w:rsid w:val="00977CBD"/>
    <w:rsid w:val="0098049E"/>
    <w:rsid w:val="0098078C"/>
    <w:rsid w:val="00981113"/>
    <w:rsid w:val="00981542"/>
    <w:rsid w:val="00981AC3"/>
    <w:rsid w:val="009827E1"/>
    <w:rsid w:val="00983CA9"/>
    <w:rsid w:val="00983DE0"/>
    <w:rsid w:val="00984119"/>
    <w:rsid w:val="00984909"/>
    <w:rsid w:val="00984D2D"/>
    <w:rsid w:val="00985180"/>
    <w:rsid w:val="009852AC"/>
    <w:rsid w:val="00985538"/>
    <w:rsid w:val="00985AAC"/>
    <w:rsid w:val="00986075"/>
    <w:rsid w:val="009860E4"/>
    <w:rsid w:val="009869C7"/>
    <w:rsid w:val="009869E9"/>
    <w:rsid w:val="00986ABA"/>
    <w:rsid w:val="009875EA"/>
    <w:rsid w:val="009922C8"/>
    <w:rsid w:val="0099235B"/>
    <w:rsid w:val="00992C93"/>
    <w:rsid w:val="00993491"/>
    <w:rsid w:val="00993517"/>
    <w:rsid w:val="009942E3"/>
    <w:rsid w:val="00995188"/>
    <w:rsid w:val="009951AE"/>
    <w:rsid w:val="009952DF"/>
    <w:rsid w:val="009960C1"/>
    <w:rsid w:val="009971BE"/>
    <w:rsid w:val="009971F1"/>
    <w:rsid w:val="009A0718"/>
    <w:rsid w:val="009A0ACF"/>
    <w:rsid w:val="009A0DED"/>
    <w:rsid w:val="009A1FE8"/>
    <w:rsid w:val="009A2CF3"/>
    <w:rsid w:val="009A2E00"/>
    <w:rsid w:val="009A39F9"/>
    <w:rsid w:val="009A4ADA"/>
    <w:rsid w:val="009A515E"/>
    <w:rsid w:val="009A538E"/>
    <w:rsid w:val="009A6171"/>
    <w:rsid w:val="009B0D96"/>
    <w:rsid w:val="009B0E02"/>
    <w:rsid w:val="009B1327"/>
    <w:rsid w:val="009B2B0F"/>
    <w:rsid w:val="009B3703"/>
    <w:rsid w:val="009B496C"/>
    <w:rsid w:val="009B4D7C"/>
    <w:rsid w:val="009B5040"/>
    <w:rsid w:val="009B6FAD"/>
    <w:rsid w:val="009B7D59"/>
    <w:rsid w:val="009C0564"/>
    <w:rsid w:val="009C0589"/>
    <w:rsid w:val="009C1823"/>
    <w:rsid w:val="009C32E2"/>
    <w:rsid w:val="009C3FCE"/>
    <w:rsid w:val="009C4BB8"/>
    <w:rsid w:val="009C4D71"/>
    <w:rsid w:val="009C51AE"/>
    <w:rsid w:val="009C54CA"/>
    <w:rsid w:val="009C55FE"/>
    <w:rsid w:val="009C6985"/>
    <w:rsid w:val="009C6C80"/>
    <w:rsid w:val="009C74D8"/>
    <w:rsid w:val="009C778D"/>
    <w:rsid w:val="009C7814"/>
    <w:rsid w:val="009C7904"/>
    <w:rsid w:val="009C7B4A"/>
    <w:rsid w:val="009D0C5F"/>
    <w:rsid w:val="009D1581"/>
    <w:rsid w:val="009D1606"/>
    <w:rsid w:val="009D1929"/>
    <w:rsid w:val="009D2A3D"/>
    <w:rsid w:val="009D30E5"/>
    <w:rsid w:val="009D3555"/>
    <w:rsid w:val="009D3705"/>
    <w:rsid w:val="009D3773"/>
    <w:rsid w:val="009D3E34"/>
    <w:rsid w:val="009D3F24"/>
    <w:rsid w:val="009D3F64"/>
    <w:rsid w:val="009D484F"/>
    <w:rsid w:val="009D4B11"/>
    <w:rsid w:val="009D4E7A"/>
    <w:rsid w:val="009D59B8"/>
    <w:rsid w:val="009D5BE1"/>
    <w:rsid w:val="009D5EEE"/>
    <w:rsid w:val="009D61C1"/>
    <w:rsid w:val="009D7015"/>
    <w:rsid w:val="009D7CF0"/>
    <w:rsid w:val="009D7F50"/>
    <w:rsid w:val="009E0255"/>
    <w:rsid w:val="009E0D08"/>
    <w:rsid w:val="009E16C7"/>
    <w:rsid w:val="009E2754"/>
    <w:rsid w:val="009E3E92"/>
    <w:rsid w:val="009E46C3"/>
    <w:rsid w:val="009E4E4B"/>
    <w:rsid w:val="009E581C"/>
    <w:rsid w:val="009E6990"/>
    <w:rsid w:val="009E6B8B"/>
    <w:rsid w:val="009E6BDB"/>
    <w:rsid w:val="009E789F"/>
    <w:rsid w:val="009E7DBD"/>
    <w:rsid w:val="009E7F93"/>
    <w:rsid w:val="009F11FE"/>
    <w:rsid w:val="009F1745"/>
    <w:rsid w:val="009F39C7"/>
    <w:rsid w:val="009F3F68"/>
    <w:rsid w:val="009F4C43"/>
    <w:rsid w:val="009F570F"/>
    <w:rsid w:val="009F60BB"/>
    <w:rsid w:val="009F75B5"/>
    <w:rsid w:val="009F777A"/>
    <w:rsid w:val="00A00FBD"/>
    <w:rsid w:val="00A01298"/>
    <w:rsid w:val="00A01471"/>
    <w:rsid w:val="00A01CD9"/>
    <w:rsid w:val="00A01D96"/>
    <w:rsid w:val="00A02362"/>
    <w:rsid w:val="00A03819"/>
    <w:rsid w:val="00A04EAE"/>
    <w:rsid w:val="00A05683"/>
    <w:rsid w:val="00A05C1F"/>
    <w:rsid w:val="00A06D04"/>
    <w:rsid w:val="00A106DA"/>
    <w:rsid w:val="00A11275"/>
    <w:rsid w:val="00A11457"/>
    <w:rsid w:val="00A12762"/>
    <w:rsid w:val="00A130A2"/>
    <w:rsid w:val="00A1336A"/>
    <w:rsid w:val="00A150A5"/>
    <w:rsid w:val="00A154D4"/>
    <w:rsid w:val="00A15D6F"/>
    <w:rsid w:val="00A15D9C"/>
    <w:rsid w:val="00A161F4"/>
    <w:rsid w:val="00A16E38"/>
    <w:rsid w:val="00A20A7B"/>
    <w:rsid w:val="00A21473"/>
    <w:rsid w:val="00A21C7A"/>
    <w:rsid w:val="00A22322"/>
    <w:rsid w:val="00A2283F"/>
    <w:rsid w:val="00A22CB5"/>
    <w:rsid w:val="00A22D17"/>
    <w:rsid w:val="00A26835"/>
    <w:rsid w:val="00A26BDA"/>
    <w:rsid w:val="00A27959"/>
    <w:rsid w:val="00A27D24"/>
    <w:rsid w:val="00A304E3"/>
    <w:rsid w:val="00A33411"/>
    <w:rsid w:val="00A33924"/>
    <w:rsid w:val="00A33D0A"/>
    <w:rsid w:val="00A33D62"/>
    <w:rsid w:val="00A344C5"/>
    <w:rsid w:val="00A36F08"/>
    <w:rsid w:val="00A3794E"/>
    <w:rsid w:val="00A37C75"/>
    <w:rsid w:val="00A417BD"/>
    <w:rsid w:val="00A42E37"/>
    <w:rsid w:val="00A44D05"/>
    <w:rsid w:val="00A450E3"/>
    <w:rsid w:val="00A45748"/>
    <w:rsid w:val="00A46440"/>
    <w:rsid w:val="00A50390"/>
    <w:rsid w:val="00A50B81"/>
    <w:rsid w:val="00A5436F"/>
    <w:rsid w:val="00A5500D"/>
    <w:rsid w:val="00A551C8"/>
    <w:rsid w:val="00A5649C"/>
    <w:rsid w:val="00A567FF"/>
    <w:rsid w:val="00A5745A"/>
    <w:rsid w:val="00A57AC3"/>
    <w:rsid w:val="00A60392"/>
    <w:rsid w:val="00A603DF"/>
    <w:rsid w:val="00A6076E"/>
    <w:rsid w:val="00A60E0B"/>
    <w:rsid w:val="00A60E99"/>
    <w:rsid w:val="00A61BCA"/>
    <w:rsid w:val="00A6328A"/>
    <w:rsid w:val="00A63A6E"/>
    <w:rsid w:val="00A641AD"/>
    <w:rsid w:val="00A64540"/>
    <w:rsid w:val="00A65083"/>
    <w:rsid w:val="00A65F4A"/>
    <w:rsid w:val="00A65FCD"/>
    <w:rsid w:val="00A66699"/>
    <w:rsid w:val="00A6689B"/>
    <w:rsid w:val="00A66C2B"/>
    <w:rsid w:val="00A70481"/>
    <w:rsid w:val="00A71AF0"/>
    <w:rsid w:val="00A7270A"/>
    <w:rsid w:val="00A72B40"/>
    <w:rsid w:val="00A731C6"/>
    <w:rsid w:val="00A7367A"/>
    <w:rsid w:val="00A736F6"/>
    <w:rsid w:val="00A74B2F"/>
    <w:rsid w:val="00A7524E"/>
    <w:rsid w:val="00A75B74"/>
    <w:rsid w:val="00A769D3"/>
    <w:rsid w:val="00A80D13"/>
    <w:rsid w:val="00A81515"/>
    <w:rsid w:val="00A817F7"/>
    <w:rsid w:val="00A829E4"/>
    <w:rsid w:val="00A82DA4"/>
    <w:rsid w:val="00A8301C"/>
    <w:rsid w:val="00A83035"/>
    <w:rsid w:val="00A837B1"/>
    <w:rsid w:val="00A84D45"/>
    <w:rsid w:val="00A862C8"/>
    <w:rsid w:val="00A86CCF"/>
    <w:rsid w:val="00A86D5D"/>
    <w:rsid w:val="00A879E5"/>
    <w:rsid w:val="00A90457"/>
    <w:rsid w:val="00A907AA"/>
    <w:rsid w:val="00A91223"/>
    <w:rsid w:val="00A91A53"/>
    <w:rsid w:val="00A9274C"/>
    <w:rsid w:val="00A92B57"/>
    <w:rsid w:val="00A93220"/>
    <w:rsid w:val="00A93245"/>
    <w:rsid w:val="00A93AC0"/>
    <w:rsid w:val="00A93B94"/>
    <w:rsid w:val="00A94B3F"/>
    <w:rsid w:val="00A95D02"/>
    <w:rsid w:val="00A9602F"/>
    <w:rsid w:val="00A97447"/>
    <w:rsid w:val="00A97B7C"/>
    <w:rsid w:val="00A97F2C"/>
    <w:rsid w:val="00AA13B7"/>
    <w:rsid w:val="00AA2668"/>
    <w:rsid w:val="00AA28B5"/>
    <w:rsid w:val="00AA2B99"/>
    <w:rsid w:val="00AA3A38"/>
    <w:rsid w:val="00AA3B5C"/>
    <w:rsid w:val="00AA3D67"/>
    <w:rsid w:val="00AA40C6"/>
    <w:rsid w:val="00AA490D"/>
    <w:rsid w:val="00AA4A37"/>
    <w:rsid w:val="00AA75B6"/>
    <w:rsid w:val="00AB0AEA"/>
    <w:rsid w:val="00AB0B20"/>
    <w:rsid w:val="00AB1194"/>
    <w:rsid w:val="00AB2ADC"/>
    <w:rsid w:val="00AB2F1F"/>
    <w:rsid w:val="00AB3374"/>
    <w:rsid w:val="00AB419B"/>
    <w:rsid w:val="00AB4AB4"/>
    <w:rsid w:val="00AB5BFA"/>
    <w:rsid w:val="00AB602E"/>
    <w:rsid w:val="00AB6786"/>
    <w:rsid w:val="00AB7608"/>
    <w:rsid w:val="00AC0ADC"/>
    <w:rsid w:val="00AC0CE5"/>
    <w:rsid w:val="00AC1AD6"/>
    <w:rsid w:val="00AC1C6D"/>
    <w:rsid w:val="00AC23A1"/>
    <w:rsid w:val="00AC2FE1"/>
    <w:rsid w:val="00AC3590"/>
    <w:rsid w:val="00AC3873"/>
    <w:rsid w:val="00AC3970"/>
    <w:rsid w:val="00AC4035"/>
    <w:rsid w:val="00AC4044"/>
    <w:rsid w:val="00AC474B"/>
    <w:rsid w:val="00AC4A20"/>
    <w:rsid w:val="00AC4E15"/>
    <w:rsid w:val="00AC5501"/>
    <w:rsid w:val="00AC5B4C"/>
    <w:rsid w:val="00AC5FCD"/>
    <w:rsid w:val="00AC6478"/>
    <w:rsid w:val="00AC6C2C"/>
    <w:rsid w:val="00AC743E"/>
    <w:rsid w:val="00AD0BF6"/>
    <w:rsid w:val="00AD0F53"/>
    <w:rsid w:val="00AD1851"/>
    <w:rsid w:val="00AD220C"/>
    <w:rsid w:val="00AD35F9"/>
    <w:rsid w:val="00AD3930"/>
    <w:rsid w:val="00AD399B"/>
    <w:rsid w:val="00AD4311"/>
    <w:rsid w:val="00AD4CE2"/>
    <w:rsid w:val="00AD56C5"/>
    <w:rsid w:val="00AD6DF4"/>
    <w:rsid w:val="00AD719E"/>
    <w:rsid w:val="00AD7216"/>
    <w:rsid w:val="00AD79AD"/>
    <w:rsid w:val="00AE0983"/>
    <w:rsid w:val="00AE0F9F"/>
    <w:rsid w:val="00AE1360"/>
    <w:rsid w:val="00AE18C5"/>
    <w:rsid w:val="00AE2B3B"/>
    <w:rsid w:val="00AE3F0A"/>
    <w:rsid w:val="00AE4BA8"/>
    <w:rsid w:val="00AE4BF8"/>
    <w:rsid w:val="00AE4F4B"/>
    <w:rsid w:val="00AE53E2"/>
    <w:rsid w:val="00AE58A7"/>
    <w:rsid w:val="00AE5A0F"/>
    <w:rsid w:val="00AE6861"/>
    <w:rsid w:val="00AE6A4A"/>
    <w:rsid w:val="00AF0B66"/>
    <w:rsid w:val="00AF0E95"/>
    <w:rsid w:val="00AF1391"/>
    <w:rsid w:val="00AF1605"/>
    <w:rsid w:val="00AF19BA"/>
    <w:rsid w:val="00AF1B94"/>
    <w:rsid w:val="00AF22A1"/>
    <w:rsid w:val="00AF26D7"/>
    <w:rsid w:val="00AF27A6"/>
    <w:rsid w:val="00AF3740"/>
    <w:rsid w:val="00AF4ACC"/>
    <w:rsid w:val="00AF4B70"/>
    <w:rsid w:val="00AF55D0"/>
    <w:rsid w:val="00AF5DC8"/>
    <w:rsid w:val="00AF5FEB"/>
    <w:rsid w:val="00AF6568"/>
    <w:rsid w:val="00AF68FF"/>
    <w:rsid w:val="00B002E1"/>
    <w:rsid w:val="00B0103A"/>
    <w:rsid w:val="00B0125A"/>
    <w:rsid w:val="00B01C77"/>
    <w:rsid w:val="00B01EED"/>
    <w:rsid w:val="00B03EA4"/>
    <w:rsid w:val="00B04CE1"/>
    <w:rsid w:val="00B04D98"/>
    <w:rsid w:val="00B06158"/>
    <w:rsid w:val="00B06A0C"/>
    <w:rsid w:val="00B100F8"/>
    <w:rsid w:val="00B1078E"/>
    <w:rsid w:val="00B10CE5"/>
    <w:rsid w:val="00B10D3F"/>
    <w:rsid w:val="00B1125C"/>
    <w:rsid w:val="00B1179F"/>
    <w:rsid w:val="00B1334D"/>
    <w:rsid w:val="00B134E9"/>
    <w:rsid w:val="00B1495B"/>
    <w:rsid w:val="00B14F1E"/>
    <w:rsid w:val="00B14FCB"/>
    <w:rsid w:val="00B15E3C"/>
    <w:rsid w:val="00B16151"/>
    <w:rsid w:val="00B16CA7"/>
    <w:rsid w:val="00B175AF"/>
    <w:rsid w:val="00B175F4"/>
    <w:rsid w:val="00B2010A"/>
    <w:rsid w:val="00B21986"/>
    <w:rsid w:val="00B22153"/>
    <w:rsid w:val="00B23103"/>
    <w:rsid w:val="00B237A4"/>
    <w:rsid w:val="00B23F61"/>
    <w:rsid w:val="00B249A3"/>
    <w:rsid w:val="00B257FE"/>
    <w:rsid w:val="00B26C1D"/>
    <w:rsid w:val="00B26C85"/>
    <w:rsid w:val="00B27422"/>
    <w:rsid w:val="00B274F2"/>
    <w:rsid w:val="00B307E0"/>
    <w:rsid w:val="00B31B09"/>
    <w:rsid w:val="00B32B8D"/>
    <w:rsid w:val="00B33B53"/>
    <w:rsid w:val="00B35102"/>
    <w:rsid w:val="00B358D3"/>
    <w:rsid w:val="00B36A38"/>
    <w:rsid w:val="00B36B3A"/>
    <w:rsid w:val="00B40192"/>
    <w:rsid w:val="00B40290"/>
    <w:rsid w:val="00B40622"/>
    <w:rsid w:val="00B40D8D"/>
    <w:rsid w:val="00B40FE2"/>
    <w:rsid w:val="00B41508"/>
    <w:rsid w:val="00B420B5"/>
    <w:rsid w:val="00B421E4"/>
    <w:rsid w:val="00B426A4"/>
    <w:rsid w:val="00B42918"/>
    <w:rsid w:val="00B43CCE"/>
    <w:rsid w:val="00B45436"/>
    <w:rsid w:val="00B45644"/>
    <w:rsid w:val="00B457EC"/>
    <w:rsid w:val="00B47D78"/>
    <w:rsid w:val="00B50116"/>
    <w:rsid w:val="00B5092C"/>
    <w:rsid w:val="00B52012"/>
    <w:rsid w:val="00B524C9"/>
    <w:rsid w:val="00B53D17"/>
    <w:rsid w:val="00B541B6"/>
    <w:rsid w:val="00B54DF8"/>
    <w:rsid w:val="00B555AB"/>
    <w:rsid w:val="00B55D19"/>
    <w:rsid w:val="00B569A5"/>
    <w:rsid w:val="00B57341"/>
    <w:rsid w:val="00B573E5"/>
    <w:rsid w:val="00B574BB"/>
    <w:rsid w:val="00B606F7"/>
    <w:rsid w:val="00B61B03"/>
    <w:rsid w:val="00B6297D"/>
    <w:rsid w:val="00B63E91"/>
    <w:rsid w:val="00B64223"/>
    <w:rsid w:val="00B6504C"/>
    <w:rsid w:val="00B668F0"/>
    <w:rsid w:val="00B669FB"/>
    <w:rsid w:val="00B67A8F"/>
    <w:rsid w:val="00B702BC"/>
    <w:rsid w:val="00B71F0F"/>
    <w:rsid w:val="00B73FC8"/>
    <w:rsid w:val="00B7450A"/>
    <w:rsid w:val="00B74F94"/>
    <w:rsid w:val="00B759A3"/>
    <w:rsid w:val="00B75C4D"/>
    <w:rsid w:val="00B75F24"/>
    <w:rsid w:val="00B766F2"/>
    <w:rsid w:val="00B76A38"/>
    <w:rsid w:val="00B76D85"/>
    <w:rsid w:val="00B76D8F"/>
    <w:rsid w:val="00B7772C"/>
    <w:rsid w:val="00B77D95"/>
    <w:rsid w:val="00B81541"/>
    <w:rsid w:val="00B818CC"/>
    <w:rsid w:val="00B822F4"/>
    <w:rsid w:val="00B833F8"/>
    <w:rsid w:val="00B83C16"/>
    <w:rsid w:val="00B83C74"/>
    <w:rsid w:val="00B83D79"/>
    <w:rsid w:val="00B83E82"/>
    <w:rsid w:val="00B840E7"/>
    <w:rsid w:val="00B85720"/>
    <w:rsid w:val="00B85D2B"/>
    <w:rsid w:val="00B9163D"/>
    <w:rsid w:val="00B91C9F"/>
    <w:rsid w:val="00B91DED"/>
    <w:rsid w:val="00B92F81"/>
    <w:rsid w:val="00B93093"/>
    <w:rsid w:val="00B9374F"/>
    <w:rsid w:val="00B93770"/>
    <w:rsid w:val="00B93D46"/>
    <w:rsid w:val="00B95BA9"/>
    <w:rsid w:val="00B95CF2"/>
    <w:rsid w:val="00B9696E"/>
    <w:rsid w:val="00B97C98"/>
    <w:rsid w:val="00BA0416"/>
    <w:rsid w:val="00BA0B47"/>
    <w:rsid w:val="00BA1DE7"/>
    <w:rsid w:val="00BA1FA8"/>
    <w:rsid w:val="00BA2130"/>
    <w:rsid w:val="00BA4A4F"/>
    <w:rsid w:val="00BA4CA3"/>
    <w:rsid w:val="00BA4F7E"/>
    <w:rsid w:val="00BA50EF"/>
    <w:rsid w:val="00BA5B46"/>
    <w:rsid w:val="00BA60A5"/>
    <w:rsid w:val="00BA665E"/>
    <w:rsid w:val="00BB0849"/>
    <w:rsid w:val="00BB1462"/>
    <w:rsid w:val="00BB1744"/>
    <w:rsid w:val="00BB3220"/>
    <w:rsid w:val="00BB4857"/>
    <w:rsid w:val="00BB69A3"/>
    <w:rsid w:val="00BB6CA8"/>
    <w:rsid w:val="00BC082A"/>
    <w:rsid w:val="00BC1294"/>
    <w:rsid w:val="00BC259C"/>
    <w:rsid w:val="00BC2AC9"/>
    <w:rsid w:val="00BC3373"/>
    <w:rsid w:val="00BC356D"/>
    <w:rsid w:val="00BC3BFF"/>
    <w:rsid w:val="00BC4218"/>
    <w:rsid w:val="00BC4942"/>
    <w:rsid w:val="00BC5446"/>
    <w:rsid w:val="00BD0434"/>
    <w:rsid w:val="00BD06B6"/>
    <w:rsid w:val="00BD07CD"/>
    <w:rsid w:val="00BD1001"/>
    <w:rsid w:val="00BD3744"/>
    <w:rsid w:val="00BD38F2"/>
    <w:rsid w:val="00BD3B4C"/>
    <w:rsid w:val="00BD3FF4"/>
    <w:rsid w:val="00BD4CB9"/>
    <w:rsid w:val="00BD5A1F"/>
    <w:rsid w:val="00BD7244"/>
    <w:rsid w:val="00BE0D56"/>
    <w:rsid w:val="00BE1372"/>
    <w:rsid w:val="00BE18E7"/>
    <w:rsid w:val="00BE2265"/>
    <w:rsid w:val="00BE23C7"/>
    <w:rsid w:val="00BE24BE"/>
    <w:rsid w:val="00BE26AC"/>
    <w:rsid w:val="00BE34BD"/>
    <w:rsid w:val="00BE38A2"/>
    <w:rsid w:val="00BE3AA5"/>
    <w:rsid w:val="00BE3E60"/>
    <w:rsid w:val="00BE4A90"/>
    <w:rsid w:val="00BE4C50"/>
    <w:rsid w:val="00BE57ED"/>
    <w:rsid w:val="00BE7EF3"/>
    <w:rsid w:val="00BF0C99"/>
    <w:rsid w:val="00BF0FED"/>
    <w:rsid w:val="00BF13B0"/>
    <w:rsid w:val="00BF1639"/>
    <w:rsid w:val="00BF27EB"/>
    <w:rsid w:val="00BF2A07"/>
    <w:rsid w:val="00BF2A1B"/>
    <w:rsid w:val="00BF306B"/>
    <w:rsid w:val="00BF3527"/>
    <w:rsid w:val="00BF46FC"/>
    <w:rsid w:val="00BF5287"/>
    <w:rsid w:val="00BF554B"/>
    <w:rsid w:val="00BF5804"/>
    <w:rsid w:val="00BF64C1"/>
    <w:rsid w:val="00BF7640"/>
    <w:rsid w:val="00BF7760"/>
    <w:rsid w:val="00BF7B15"/>
    <w:rsid w:val="00BF7B87"/>
    <w:rsid w:val="00BF7DD8"/>
    <w:rsid w:val="00C0026F"/>
    <w:rsid w:val="00C00C89"/>
    <w:rsid w:val="00C00D8F"/>
    <w:rsid w:val="00C0146D"/>
    <w:rsid w:val="00C024D0"/>
    <w:rsid w:val="00C02C29"/>
    <w:rsid w:val="00C0309F"/>
    <w:rsid w:val="00C0315F"/>
    <w:rsid w:val="00C03AC7"/>
    <w:rsid w:val="00C03C57"/>
    <w:rsid w:val="00C04832"/>
    <w:rsid w:val="00C04CA2"/>
    <w:rsid w:val="00C064D0"/>
    <w:rsid w:val="00C06A6C"/>
    <w:rsid w:val="00C07772"/>
    <w:rsid w:val="00C1098B"/>
    <w:rsid w:val="00C1198C"/>
    <w:rsid w:val="00C12765"/>
    <w:rsid w:val="00C12988"/>
    <w:rsid w:val="00C12C58"/>
    <w:rsid w:val="00C132DB"/>
    <w:rsid w:val="00C144AB"/>
    <w:rsid w:val="00C14D76"/>
    <w:rsid w:val="00C16AA1"/>
    <w:rsid w:val="00C17574"/>
    <w:rsid w:val="00C176D0"/>
    <w:rsid w:val="00C176EA"/>
    <w:rsid w:val="00C17776"/>
    <w:rsid w:val="00C177BB"/>
    <w:rsid w:val="00C17B38"/>
    <w:rsid w:val="00C2092B"/>
    <w:rsid w:val="00C2110E"/>
    <w:rsid w:val="00C222EE"/>
    <w:rsid w:val="00C22DD5"/>
    <w:rsid w:val="00C23E13"/>
    <w:rsid w:val="00C2618E"/>
    <w:rsid w:val="00C30EF7"/>
    <w:rsid w:val="00C30F61"/>
    <w:rsid w:val="00C319B5"/>
    <w:rsid w:val="00C327F3"/>
    <w:rsid w:val="00C34548"/>
    <w:rsid w:val="00C348E5"/>
    <w:rsid w:val="00C34C85"/>
    <w:rsid w:val="00C3513E"/>
    <w:rsid w:val="00C3576A"/>
    <w:rsid w:val="00C35E8D"/>
    <w:rsid w:val="00C3614B"/>
    <w:rsid w:val="00C36C56"/>
    <w:rsid w:val="00C41EC1"/>
    <w:rsid w:val="00C420CA"/>
    <w:rsid w:val="00C42359"/>
    <w:rsid w:val="00C439DD"/>
    <w:rsid w:val="00C44321"/>
    <w:rsid w:val="00C44E4F"/>
    <w:rsid w:val="00C4578B"/>
    <w:rsid w:val="00C474DD"/>
    <w:rsid w:val="00C47DAB"/>
    <w:rsid w:val="00C50A0A"/>
    <w:rsid w:val="00C511FC"/>
    <w:rsid w:val="00C52225"/>
    <w:rsid w:val="00C52A6D"/>
    <w:rsid w:val="00C52AE4"/>
    <w:rsid w:val="00C53768"/>
    <w:rsid w:val="00C54D04"/>
    <w:rsid w:val="00C54E7A"/>
    <w:rsid w:val="00C564E6"/>
    <w:rsid w:val="00C571CE"/>
    <w:rsid w:val="00C57523"/>
    <w:rsid w:val="00C57A8C"/>
    <w:rsid w:val="00C57B5B"/>
    <w:rsid w:val="00C57D83"/>
    <w:rsid w:val="00C57F9E"/>
    <w:rsid w:val="00C6008A"/>
    <w:rsid w:val="00C6029D"/>
    <w:rsid w:val="00C6128B"/>
    <w:rsid w:val="00C61BAD"/>
    <w:rsid w:val="00C62CC5"/>
    <w:rsid w:val="00C63361"/>
    <w:rsid w:val="00C63A61"/>
    <w:rsid w:val="00C6464E"/>
    <w:rsid w:val="00C64F79"/>
    <w:rsid w:val="00C657F1"/>
    <w:rsid w:val="00C659E5"/>
    <w:rsid w:val="00C663C8"/>
    <w:rsid w:val="00C70C5F"/>
    <w:rsid w:val="00C70D58"/>
    <w:rsid w:val="00C72EF8"/>
    <w:rsid w:val="00C73589"/>
    <w:rsid w:val="00C74309"/>
    <w:rsid w:val="00C750B9"/>
    <w:rsid w:val="00C752F3"/>
    <w:rsid w:val="00C75B51"/>
    <w:rsid w:val="00C76C2C"/>
    <w:rsid w:val="00C773C9"/>
    <w:rsid w:val="00C8100D"/>
    <w:rsid w:val="00C81323"/>
    <w:rsid w:val="00C81798"/>
    <w:rsid w:val="00C82B25"/>
    <w:rsid w:val="00C834A7"/>
    <w:rsid w:val="00C834BC"/>
    <w:rsid w:val="00C834DD"/>
    <w:rsid w:val="00C83F00"/>
    <w:rsid w:val="00C847E5"/>
    <w:rsid w:val="00C84C50"/>
    <w:rsid w:val="00C85A2D"/>
    <w:rsid w:val="00C85FDC"/>
    <w:rsid w:val="00C860BB"/>
    <w:rsid w:val="00C869EA"/>
    <w:rsid w:val="00C907B9"/>
    <w:rsid w:val="00C90FDC"/>
    <w:rsid w:val="00C91D5E"/>
    <w:rsid w:val="00C920F5"/>
    <w:rsid w:val="00C92521"/>
    <w:rsid w:val="00C9314B"/>
    <w:rsid w:val="00C93154"/>
    <w:rsid w:val="00C939DB"/>
    <w:rsid w:val="00C93C35"/>
    <w:rsid w:val="00C9465E"/>
    <w:rsid w:val="00C94F9F"/>
    <w:rsid w:val="00C9537E"/>
    <w:rsid w:val="00C959B8"/>
    <w:rsid w:val="00C96237"/>
    <w:rsid w:val="00C963D3"/>
    <w:rsid w:val="00C97825"/>
    <w:rsid w:val="00CA096D"/>
    <w:rsid w:val="00CA0E86"/>
    <w:rsid w:val="00CA1029"/>
    <w:rsid w:val="00CA2131"/>
    <w:rsid w:val="00CA2469"/>
    <w:rsid w:val="00CA252C"/>
    <w:rsid w:val="00CA3801"/>
    <w:rsid w:val="00CA5296"/>
    <w:rsid w:val="00CA563F"/>
    <w:rsid w:val="00CA59B7"/>
    <w:rsid w:val="00CA70FE"/>
    <w:rsid w:val="00CA7C5E"/>
    <w:rsid w:val="00CB0EC0"/>
    <w:rsid w:val="00CB147B"/>
    <w:rsid w:val="00CB1ADF"/>
    <w:rsid w:val="00CB2150"/>
    <w:rsid w:val="00CB445C"/>
    <w:rsid w:val="00CB5833"/>
    <w:rsid w:val="00CB5EC9"/>
    <w:rsid w:val="00CB7879"/>
    <w:rsid w:val="00CB7D29"/>
    <w:rsid w:val="00CC0182"/>
    <w:rsid w:val="00CC0397"/>
    <w:rsid w:val="00CC0499"/>
    <w:rsid w:val="00CC1851"/>
    <w:rsid w:val="00CC20D2"/>
    <w:rsid w:val="00CC2C3E"/>
    <w:rsid w:val="00CC3298"/>
    <w:rsid w:val="00CC3435"/>
    <w:rsid w:val="00CC3738"/>
    <w:rsid w:val="00CC3ECE"/>
    <w:rsid w:val="00CC43FD"/>
    <w:rsid w:val="00CC4540"/>
    <w:rsid w:val="00CC595C"/>
    <w:rsid w:val="00CC688B"/>
    <w:rsid w:val="00CC69C5"/>
    <w:rsid w:val="00CC6F08"/>
    <w:rsid w:val="00CC6F93"/>
    <w:rsid w:val="00CC6FBC"/>
    <w:rsid w:val="00CC7202"/>
    <w:rsid w:val="00CD03E0"/>
    <w:rsid w:val="00CD04E4"/>
    <w:rsid w:val="00CD0881"/>
    <w:rsid w:val="00CD0E7C"/>
    <w:rsid w:val="00CD1454"/>
    <w:rsid w:val="00CD1CD0"/>
    <w:rsid w:val="00CD1E20"/>
    <w:rsid w:val="00CD33B1"/>
    <w:rsid w:val="00CD5C8F"/>
    <w:rsid w:val="00CD73E2"/>
    <w:rsid w:val="00CE0C04"/>
    <w:rsid w:val="00CE23A5"/>
    <w:rsid w:val="00CE2BE8"/>
    <w:rsid w:val="00CE3BBC"/>
    <w:rsid w:val="00CE4061"/>
    <w:rsid w:val="00CE5A17"/>
    <w:rsid w:val="00CE5A2C"/>
    <w:rsid w:val="00CE66D7"/>
    <w:rsid w:val="00CE70C1"/>
    <w:rsid w:val="00CE78AA"/>
    <w:rsid w:val="00CF0A1C"/>
    <w:rsid w:val="00CF2322"/>
    <w:rsid w:val="00CF27A8"/>
    <w:rsid w:val="00CF48CE"/>
    <w:rsid w:val="00CF5591"/>
    <w:rsid w:val="00CF56C3"/>
    <w:rsid w:val="00CF6447"/>
    <w:rsid w:val="00CF666D"/>
    <w:rsid w:val="00CF667F"/>
    <w:rsid w:val="00CF690D"/>
    <w:rsid w:val="00CF74AC"/>
    <w:rsid w:val="00CF7665"/>
    <w:rsid w:val="00D00520"/>
    <w:rsid w:val="00D01057"/>
    <w:rsid w:val="00D0173D"/>
    <w:rsid w:val="00D01F6F"/>
    <w:rsid w:val="00D0221F"/>
    <w:rsid w:val="00D02F3A"/>
    <w:rsid w:val="00D033EA"/>
    <w:rsid w:val="00D05106"/>
    <w:rsid w:val="00D05763"/>
    <w:rsid w:val="00D05BDD"/>
    <w:rsid w:val="00D07235"/>
    <w:rsid w:val="00D10E6A"/>
    <w:rsid w:val="00D118AA"/>
    <w:rsid w:val="00D1194B"/>
    <w:rsid w:val="00D12A9C"/>
    <w:rsid w:val="00D12C2E"/>
    <w:rsid w:val="00D135ED"/>
    <w:rsid w:val="00D135FB"/>
    <w:rsid w:val="00D14BE9"/>
    <w:rsid w:val="00D15F48"/>
    <w:rsid w:val="00D1620B"/>
    <w:rsid w:val="00D166F4"/>
    <w:rsid w:val="00D17BC7"/>
    <w:rsid w:val="00D200BD"/>
    <w:rsid w:val="00D202A4"/>
    <w:rsid w:val="00D2082C"/>
    <w:rsid w:val="00D23408"/>
    <w:rsid w:val="00D23C44"/>
    <w:rsid w:val="00D2415F"/>
    <w:rsid w:val="00D2493D"/>
    <w:rsid w:val="00D24B0B"/>
    <w:rsid w:val="00D24C38"/>
    <w:rsid w:val="00D269F8"/>
    <w:rsid w:val="00D26E66"/>
    <w:rsid w:val="00D27C51"/>
    <w:rsid w:val="00D27CB4"/>
    <w:rsid w:val="00D303D7"/>
    <w:rsid w:val="00D30804"/>
    <w:rsid w:val="00D33EBF"/>
    <w:rsid w:val="00D34831"/>
    <w:rsid w:val="00D34E9F"/>
    <w:rsid w:val="00D3533F"/>
    <w:rsid w:val="00D35B24"/>
    <w:rsid w:val="00D35B5B"/>
    <w:rsid w:val="00D3642C"/>
    <w:rsid w:val="00D36A04"/>
    <w:rsid w:val="00D37604"/>
    <w:rsid w:val="00D4071F"/>
    <w:rsid w:val="00D4091E"/>
    <w:rsid w:val="00D41E5E"/>
    <w:rsid w:val="00D42A55"/>
    <w:rsid w:val="00D439CE"/>
    <w:rsid w:val="00D43A7F"/>
    <w:rsid w:val="00D44080"/>
    <w:rsid w:val="00D4512A"/>
    <w:rsid w:val="00D452B7"/>
    <w:rsid w:val="00D455FC"/>
    <w:rsid w:val="00D45D13"/>
    <w:rsid w:val="00D45ED8"/>
    <w:rsid w:val="00D467C8"/>
    <w:rsid w:val="00D46809"/>
    <w:rsid w:val="00D50019"/>
    <w:rsid w:val="00D51239"/>
    <w:rsid w:val="00D518C4"/>
    <w:rsid w:val="00D51EF2"/>
    <w:rsid w:val="00D52129"/>
    <w:rsid w:val="00D525B2"/>
    <w:rsid w:val="00D526B8"/>
    <w:rsid w:val="00D52E4E"/>
    <w:rsid w:val="00D539BB"/>
    <w:rsid w:val="00D54E0F"/>
    <w:rsid w:val="00D55667"/>
    <w:rsid w:val="00D569DB"/>
    <w:rsid w:val="00D5706B"/>
    <w:rsid w:val="00D57200"/>
    <w:rsid w:val="00D572EE"/>
    <w:rsid w:val="00D57E2D"/>
    <w:rsid w:val="00D57FB9"/>
    <w:rsid w:val="00D6099E"/>
    <w:rsid w:val="00D616D9"/>
    <w:rsid w:val="00D62494"/>
    <w:rsid w:val="00D62D98"/>
    <w:rsid w:val="00D633CE"/>
    <w:rsid w:val="00D63434"/>
    <w:rsid w:val="00D645A3"/>
    <w:rsid w:val="00D64BE9"/>
    <w:rsid w:val="00D64C0D"/>
    <w:rsid w:val="00D65395"/>
    <w:rsid w:val="00D658E8"/>
    <w:rsid w:val="00D666A6"/>
    <w:rsid w:val="00D702CC"/>
    <w:rsid w:val="00D70A3E"/>
    <w:rsid w:val="00D717CF"/>
    <w:rsid w:val="00D722A2"/>
    <w:rsid w:val="00D72577"/>
    <w:rsid w:val="00D72CEF"/>
    <w:rsid w:val="00D72F1C"/>
    <w:rsid w:val="00D731B7"/>
    <w:rsid w:val="00D734E4"/>
    <w:rsid w:val="00D73E2D"/>
    <w:rsid w:val="00D7496C"/>
    <w:rsid w:val="00D75D4B"/>
    <w:rsid w:val="00D75DF0"/>
    <w:rsid w:val="00D760D4"/>
    <w:rsid w:val="00D769C6"/>
    <w:rsid w:val="00D807B4"/>
    <w:rsid w:val="00D80E62"/>
    <w:rsid w:val="00D80F62"/>
    <w:rsid w:val="00D813B4"/>
    <w:rsid w:val="00D81757"/>
    <w:rsid w:val="00D82BF7"/>
    <w:rsid w:val="00D82F5B"/>
    <w:rsid w:val="00D843EC"/>
    <w:rsid w:val="00D85EC6"/>
    <w:rsid w:val="00D85F91"/>
    <w:rsid w:val="00D86A32"/>
    <w:rsid w:val="00D8721D"/>
    <w:rsid w:val="00D87A0A"/>
    <w:rsid w:val="00D90061"/>
    <w:rsid w:val="00D916F2"/>
    <w:rsid w:val="00D91DA8"/>
    <w:rsid w:val="00D93728"/>
    <w:rsid w:val="00D93AA0"/>
    <w:rsid w:val="00D93DF5"/>
    <w:rsid w:val="00D944EC"/>
    <w:rsid w:val="00D94890"/>
    <w:rsid w:val="00D95821"/>
    <w:rsid w:val="00D959B9"/>
    <w:rsid w:val="00D95BB4"/>
    <w:rsid w:val="00D960A9"/>
    <w:rsid w:val="00D966AD"/>
    <w:rsid w:val="00DA0438"/>
    <w:rsid w:val="00DA0944"/>
    <w:rsid w:val="00DA0976"/>
    <w:rsid w:val="00DA0DC4"/>
    <w:rsid w:val="00DA2006"/>
    <w:rsid w:val="00DA22D4"/>
    <w:rsid w:val="00DA2E32"/>
    <w:rsid w:val="00DA383B"/>
    <w:rsid w:val="00DA448D"/>
    <w:rsid w:val="00DA52C2"/>
    <w:rsid w:val="00DA6A84"/>
    <w:rsid w:val="00DA6AC1"/>
    <w:rsid w:val="00DA6AEF"/>
    <w:rsid w:val="00DA6B45"/>
    <w:rsid w:val="00DA6E5B"/>
    <w:rsid w:val="00DA70B1"/>
    <w:rsid w:val="00DA7367"/>
    <w:rsid w:val="00DA7962"/>
    <w:rsid w:val="00DB09F6"/>
    <w:rsid w:val="00DB0D69"/>
    <w:rsid w:val="00DB1456"/>
    <w:rsid w:val="00DB22D0"/>
    <w:rsid w:val="00DB24FD"/>
    <w:rsid w:val="00DB26E6"/>
    <w:rsid w:val="00DB3106"/>
    <w:rsid w:val="00DB3497"/>
    <w:rsid w:val="00DB4D50"/>
    <w:rsid w:val="00DB5134"/>
    <w:rsid w:val="00DB5E7A"/>
    <w:rsid w:val="00DB6445"/>
    <w:rsid w:val="00DB695C"/>
    <w:rsid w:val="00DB7604"/>
    <w:rsid w:val="00DC0606"/>
    <w:rsid w:val="00DC0BCC"/>
    <w:rsid w:val="00DC1F52"/>
    <w:rsid w:val="00DC1F80"/>
    <w:rsid w:val="00DC2D0B"/>
    <w:rsid w:val="00DC3739"/>
    <w:rsid w:val="00DC5F9F"/>
    <w:rsid w:val="00DC63B8"/>
    <w:rsid w:val="00DC6D1F"/>
    <w:rsid w:val="00DC71CC"/>
    <w:rsid w:val="00DC779F"/>
    <w:rsid w:val="00DD023D"/>
    <w:rsid w:val="00DD032E"/>
    <w:rsid w:val="00DD0B13"/>
    <w:rsid w:val="00DD0B86"/>
    <w:rsid w:val="00DD17E5"/>
    <w:rsid w:val="00DD1956"/>
    <w:rsid w:val="00DD1AE0"/>
    <w:rsid w:val="00DD1B51"/>
    <w:rsid w:val="00DD301D"/>
    <w:rsid w:val="00DD317B"/>
    <w:rsid w:val="00DD3826"/>
    <w:rsid w:val="00DD389A"/>
    <w:rsid w:val="00DD389C"/>
    <w:rsid w:val="00DD39B3"/>
    <w:rsid w:val="00DD5D57"/>
    <w:rsid w:val="00DD6872"/>
    <w:rsid w:val="00DD71EE"/>
    <w:rsid w:val="00DD794F"/>
    <w:rsid w:val="00DD7A57"/>
    <w:rsid w:val="00DD7B77"/>
    <w:rsid w:val="00DE0745"/>
    <w:rsid w:val="00DE165E"/>
    <w:rsid w:val="00DE16B8"/>
    <w:rsid w:val="00DE21DA"/>
    <w:rsid w:val="00DE42B1"/>
    <w:rsid w:val="00DE44EA"/>
    <w:rsid w:val="00DE45A1"/>
    <w:rsid w:val="00DE5F2A"/>
    <w:rsid w:val="00DE7AAF"/>
    <w:rsid w:val="00DF01C6"/>
    <w:rsid w:val="00DF0EB0"/>
    <w:rsid w:val="00DF1DDE"/>
    <w:rsid w:val="00DF21AA"/>
    <w:rsid w:val="00DF269F"/>
    <w:rsid w:val="00DF32B1"/>
    <w:rsid w:val="00DF3F7C"/>
    <w:rsid w:val="00DF480C"/>
    <w:rsid w:val="00DF5254"/>
    <w:rsid w:val="00DF5913"/>
    <w:rsid w:val="00DF5F9A"/>
    <w:rsid w:val="00DF6140"/>
    <w:rsid w:val="00DF6FEF"/>
    <w:rsid w:val="00DF7A51"/>
    <w:rsid w:val="00DF7F16"/>
    <w:rsid w:val="00E009E6"/>
    <w:rsid w:val="00E00C98"/>
    <w:rsid w:val="00E01687"/>
    <w:rsid w:val="00E01AC3"/>
    <w:rsid w:val="00E021CD"/>
    <w:rsid w:val="00E02DDC"/>
    <w:rsid w:val="00E038D6"/>
    <w:rsid w:val="00E045C8"/>
    <w:rsid w:val="00E04733"/>
    <w:rsid w:val="00E05903"/>
    <w:rsid w:val="00E05D20"/>
    <w:rsid w:val="00E06505"/>
    <w:rsid w:val="00E067BF"/>
    <w:rsid w:val="00E07FEA"/>
    <w:rsid w:val="00E108EC"/>
    <w:rsid w:val="00E1105E"/>
    <w:rsid w:val="00E11A93"/>
    <w:rsid w:val="00E11AD1"/>
    <w:rsid w:val="00E12390"/>
    <w:rsid w:val="00E123BF"/>
    <w:rsid w:val="00E12498"/>
    <w:rsid w:val="00E12850"/>
    <w:rsid w:val="00E149E6"/>
    <w:rsid w:val="00E14BF0"/>
    <w:rsid w:val="00E150B7"/>
    <w:rsid w:val="00E15891"/>
    <w:rsid w:val="00E16DC3"/>
    <w:rsid w:val="00E170F9"/>
    <w:rsid w:val="00E17DAB"/>
    <w:rsid w:val="00E17E6E"/>
    <w:rsid w:val="00E17E74"/>
    <w:rsid w:val="00E20613"/>
    <w:rsid w:val="00E22B4E"/>
    <w:rsid w:val="00E23005"/>
    <w:rsid w:val="00E23886"/>
    <w:rsid w:val="00E23C95"/>
    <w:rsid w:val="00E24373"/>
    <w:rsid w:val="00E243A8"/>
    <w:rsid w:val="00E2554C"/>
    <w:rsid w:val="00E25BAD"/>
    <w:rsid w:val="00E25D9C"/>
    <w:rsid w:val="00E2627E"/>
    <w:rsid w:val="00E27B5D"/>
    <w:rsid w:val="00E303CA"/>
    <w:rsid w:val="00E3093D"/>
    <w:rsid w:val="00E30A05"/>
    <w:rsid w:val="00E3181D"/>
    <w:rsid w:val="00E32F48"/>
    <w:rsid w:val="00E34022"/>
    <w:rsid w:val="00E3486B"/>
    <w:rsid w:val="00E34D65"/>
    <w:rsid w:val="00E35C13"/>
    <w:rsid w:val="00E36128"/>
    <w:rsid w:val="00E362BF"/>
    <w:rsid w:val="00E3655A"/>
    <w:rsid w:val="00E36635"/>
    <w:rsid w:val="00E36732"/>
    <w:rsid w:val="00E36899"/>
    <w:rsid w:val="00E36992"/>
    <w:rsid w:val="00E369E4"/>
    <w:rsid w:val="00E36D15"/>
    <w:rsid w:val="00E36EC1"/>
    <w:rsid w:val="00E374B5"/>
    <w:rsid w:val="00E37655"/>
    <w:rsid w:val="00E376E7"/>
    <w:rsid w:val="00E37EA2"/>
    <w:rsid w:val="00E404D9"/>
    <w:rsid w:val="00E40DCA"/>
    <w:rsid w:val="00E40F5B"/>
    <w:rsid w:val="00E41023"/>
    <w:rsid w:val="00E4114E"/>
    <w:rsid w:val="00E412A6"/>
    <w:rsid w:val="00E4168C"/>
    <w:rsid w:val="00E42400"/>
    <w:rsid w:val="00E44505"/>
    <w:rsid w:val="00E44524"/>
    <w:rsid w:val="00E44A87"/>
    <w:rsid w:val="00E46329"/>
    <w:rsid w:val="00E467D6"/>
    <w:rsid w:val="00E46C10"/>
    <w:rsid w:val="00E507E9"/>
    <w:rsid w:val="00E50986"/>
    <w:rsid w:val="00E51768"/>
    <w:rsid w:val="00E520A1"/>
    <w:rsid w:val="00E52A86"/>
    <w:rsid w:val="00E5319A"/>
    <w:rsid w:val="00E53B6C"/>
    <w:rsid w:val="00E54305"/>
    <w:rsid w:val="00E54704"/>
    <w:rsid w:val="00E55984"/>
    <w:rsid w:val="00E55D7A"/>
    <w:rsid w:val="00E56E01"/>
    <w:rsid w:val="00E56E3B"/>
    <w:rsid w:val="00E5722A"/>
    <w:rsid w:val="00E574C1"/>
    <w:rsid w:val="00E57FD8"/>
    <w:rsid w:val="00E60763"/>
    <w:rsid w:val="00E60B5A"/>
    <w:rsid w:val="00E60D91"/>
    <w:rsid w:val="00E62849"/>
    <w:rsid w:val="00E629BD"/>
    <w:rsid w:val="00E65BC3"/>
    <w:rsid w:val="00E65D8B"/>
    <w:rsid w:val="00E664F7"/>
    <w:rsid w:val="00E66CF2"/>
    <w:rsid w:val="00E6700F"/>
    <w:rsid w:val="00E678C6"/>
    <w:rsid w:val="00E67ADE"/>
    <w:rsid w:val="00E67E70"/>
    <w:rsid w:val="00E70987"/>
    <w:rsid w:val="00E710B6"/>
    <w:rsid w:val="00E71421"/>
    <w:rsid w:val="00E71781"/>
    <w:rsid w:val="00E721D2"/>
    <w:rsid w:val="00E7268F"/>
    <w:rsid w:val="00E73110"/>
    <w:rsid w:val="00E7355D"/>
    <w:rsid w:val="00E7521B"/>
    <w:rsid w:val="00E758AE"/>
    <w:rsid w:val="00E75A42"/>
    <w:rsid w:val="00E760FC"/>
    <w:rsid w:val="00E76DFD"/>
    <w:rsid w:val="00E77555"/>
    <w:rsid w:val="00E8004B"/>
    <w:rsid w:val="00E812E0"/>
    <w:rsid w:val="00E8199E"/>
    <w:rsid w:val="00E81BC1"/>
    <w:rsid w:val="00E81D7F"/>
    <w:rsid w:val="00E81E98"/>
    <w:rsid w:val="00E821F8"/>
    <w:rsid w:val="00E82333"/>
    <w:rsid w:val="00E826FE"/>
    <w:rsid w:val="00E8336E"/>
    <w:rsid w:val="00E837B9"/>
    <w:rsid w:val="00E83FFA"/>
    <w:rsid w:val="00E847BE"/>
    <w:rsid w:val="00E852B4"/>
    <w:rsid w:val="00E85553"/>
    <w:rsid w:val="00E85E7A"/>
    <w:rsid w:val="00E86CBD"/>
    <w:rsid w:val="00E8726F"/>
    <w:rsid w:val="00E87360"/>
    <w:rsid w:val="00E8787D"/>
    <w:rsid w:val="00E87D1D"/>
    <w:rsid w:val="00E904C2"/>
    <w:rsid w:val="00E91353"/>
    <w:rsid w:val="00E915D0"/>
    <w:rsid w:val="00E92006"/>
    <w:rsid w:val="00E937FC"/>
    <w:rsid w:val="00E93F96"/>
    <w:rsid w:val="00E945CA"/>
    <w:rsid w:val="00E94A66"/>
    <w:rsid w:val="00E959AE"/>
    <w:rsid w:val="00E96241"/>
    <w:rsid w:val="00E973B2"/>
    <w:rsid w:val="00E97D82"/>
    <w:rsid w:val="00EA0344"/>
    <w:rsid w:val="00EA08D3"/>
    <w:rsid w:val="00EA0FE3"/>
    <w:rsid w:val="00EA1435"/>
    <w:rsid w:val="00EA1F99"/>
    <w:rsid w:val="00EA242D"/>
    <w:rsid w:val="00EA2EBF"/>
    <w:rsid w:val="00EA3B3C"/>
    <w:rsid w:val="00EA562A"/>
    <w:rsid w:val="00EA63C4"/>
    <w:rsid w:val="00EA751B"/>
    <w:rsid w:val="00EA7A86"/>
    <w:rsid w:val="00EA7BE0"/>
    <w:rsid w:val="00EB0793"/>
    <w:rsid w:val="00EB11AF"/>
    <w:rsid w:val="00EB1AB4"/>
    <w:rsid w:val="00EB3C81"/>
    <w:rsid w:val="00EB4250"/>
    <w:rsid w:val="00EB48F7"/>
    <w:rsid w:val="00EB4F7F"/>
    <w:rsid w:val="00EB5A37"/>
    <w:rsid w:val="00EB5C3E"/>
    <w:rsid w:val="00EB5FB0"/>
    <w:rsid w:val="00EB622E"/>
    <w:rsid w:val="00EB6B19"/>
    <w:rsid w:val="00EB6D48"/>
    <w:rsid w:val="00EB740E"/>
    <w:rsid w:val="00EB77D4"/>
    <w:rsid w:val="00EB7C29"/>
    <w:rsid w:val="00EB7FB3"/>
    <w:rsid w:val="00EC0A53"/>
    <w:rsid w:val="00EC11B2"/>
    <w:rsid w:val="00EC2FB1"/>
    <w:rsid w:val="00EC2FFD"/>
    <w:rsid w:val="00EC3499"/>
    <w:rsid w:val="00EC4DF1"/>
    <w:rsid w:val="00EC4E9B"/>
    <w:rsid w:val="00EC55B5"/>
    <w:rsid w:val="00EC7A9E"/>
    <w:rsid w:val="00ED01A2"/>
    <w:rsid w:val="00ED036F"/>
    <w:rsid w:val="00ED0A2F"/>
    <w:rsid w:val="00ED12E1"/>
    <w:rsid w:val="00ED13E1"/>
    <w:rsid w:val="00ED212C"/>
    <w:rsid w:val="00ED2CEA"/>
    <w:rsid w:val="00ED36E9"/>
    <w:rsid w:val="00ED3CA5"/>
    <w:rsid w:val="00ED48B8"/>
    <w:rsid w:val="00ED48F4"/>
    <w:rsid w:val="00ED4B64"/>
    <w:rsid w:val="00ED54D3"/>
    <w:rsid w:val="00ED5E9B"/>
    <w:rsid w:val="00ED63DD"/>
    <w:rsid w:val="00EE0C80"/>
    <w:rsid w:val="00EE0FB4"/>
    <w:rsid w:val="00EE1582"/>
    <w:rsid w:val="00EE1B06"/>
    <w:rsid w:val="00EE1F02"/>
    <w:rsid w:val="00EE1F89"/>
    <w:rsid w:val="00EE23C8"/>
    <w:rsid w:val="00EE3461"/>
    <w:rsid w:val="00EE3DFB"/>
    <w:rsid w:val="00EE4796"/>
    <w:rsid w:val="00EE5F38"/>
    <w:rsid w:val="00EE6F57"/>
    <w:rsid w:val="00EF0AAE"/>
    <w:rsid w:val="00EF1463"/>
    <w:rsid w:val="00EF14F9"/>
    <w:rsid w:val="00EF28F3"/>
    <w:rsid w:val="00EF4AFA"/>
    <w:rsid w:val="00EF6FC2"/>
    <w:rsid w:val="00EF7A0B"/>
    <w:rsid w:val="00F006B6"/>
    <w:rsid w:val="00F00D52"/>
    <w:rsid w:val="00F00D91"/>
    <w:rsid w:val="00F015E3"/>
    <w:rsid w:val="00F02339"/>
    <w:rsid w:val="00F02C05"/>
    <w:rsid w:val="00F030A2"/>
    <w:rsid w:val="00F0472D"/>
    <w:rsid w:val="00F04D3D"/>
    <w:rsid w:val="00F062C6"/>
    <w:rsid w:val="00F064D4"/>
    <w:rsid w:val="00F0683A"/>
    <w:rsid w:val="00F10946"/>
    <w:rsid w:val="00F10DC3"/>
    <w:rsid w:val="00F116D5"/>
    <w:rsid w:val="00F12688"/>
    <w:rsid w:val="00F15191"/>
    <w:rsid w:val="00F15557"/>
    <w:rsid w:val="00F165EC"/>
    <w:rsid w:val="00F170E3"/>
    <w:rsid w:val="00F17F95"/>
    <w:rsid w:val="00F20B50"/>
    <w:rsid w:val="00F229C7"/>
    <w:rsid w:val="00F234C2"/>
    <w:rsid w:val="00F2365C"/>
    <w:rsid w:val="00F23A70"/>
    <w:rsid w:val="00F23AC1"/>
    <w:rsid w:val="00F24326"/>
    <w:rsid w:val="00F24960"/>
    <w:rsid w:val="00F24C2E"/>
    <w:rsid w:val="00F26BE3"/>
    <w:rsid w:val="00F271C7"/>
    <w:rsid w:val="00F30218"/>
    <w:rsid w:val="00F3038F"/>
    <w:rsid w:val="00F31BDD"/>
    <w:rsid w:val="00F327E7"/>
    <w:rsid w:val="00F328B2"/>
    <w:rsid w:val="00F330E4"/>
    <w:rsid w:val="00F336A6"/>
    <w:rsid w:val="00F34D77"/>
    <w:rsid w:val="00F34E17"/>
    <w:rsid w:val="00F3597C"/>
    <w:rsid w:val="00F35AC3"/>
    <w:rsid w:val="00F36AAB"/>
    <w:rsid w:val="00F37124"/>
    <w:rsid w:val="00F37FB0"/>
    <w:rsid w:val="00F404AF"/>
    <w:rsid w:val="00F40D4F"/>
    <w:rsid w:val="00F410AF"/>
    <w:rsid w:val="00F41E32"/>
    <w:rsid w:val="00F44235"/>
    <w:rsid w:val="00F4579A"/>
    <w:rsid w:val="00F47C13"/>
    <w:rsid w:val="00F47C7A"/>
    <w:rsid w:val="00F500FC"/>
    <w:rsid w:val="00F50E5B"/>
    <w:rsid w:val="00F51455"/>
    <w:rsid w:val="00F517B5"/>
    <w:rsid w:val="00F51902"/>
    <w:rsid w:val="00F51AAE"/>
    <w:rsid w:val="00F52848"/>
    <w:rsid w:val="00F52B7D"/>
    <w:rsid w:val="00F52EFF"/>
    <w:rsid w:val="00F53DCA"/>
    <w:rsid w:val="00F53F4B"/>
    <w:rsid w:val="00F53F75"/>
    <w:rsid w:val="00F5411D"/>
    <w:rsid w:val="00F55FB4"/>
    <w:rsid w:val="00F56B94"/>
    <w:rsid w:val="00F57338"/>
    <w:rsid w:val="00F609BE"/>
    <w:rsid w:val="00F60C5B"/>
    <w:rsid w:val="00F62276"/>
    <w:rsid w:val="00F6299A"/>
    <w:rsid w:val="00F6388A"/>
    <w:rsid w:val="00F64864"/>
    <w:rsid w:val="00F66031"/>
    <w:rsid w:val="00F67C6B"/>
    <w:rsid w:val="00F711AB"/>
    <w:rsid w:val="00F71EC8"/>
    <w:rsid w:val="00F71F98"/>
    <w:rsid w:val="00F725FE"/>
    <w:rsid w:val="00F72929"/>
    <w:rsid w:val="00F7307E"/>
    <w:rsid w:val="00F734E7"/>
    <w:rsid w:val="00F735E5"/>
    <w:rsid w:val="00F749B1"/>
    <w:rsid w:val="00F74AB8"/>
    <w:rsid w:val="00F74FCF"/>
    <w:rsid w:val="00F75077"/>
    <w:rsid w:val="00F75607"/>
    <w:rsid w:val="00F76FE2"/>
    <w:rsid w:val="00F7751F"/>
    <w:rsid w:val="00F80C7F"/>
    <w:rsid w:val="00F815D3"/>
    <w:rsid w:val="00F819FB"/>
    <w:rsid w:val="00F82D25"/>
    <w:rsid w:val="00F82E6F"/>
    <w:rsid w:val="00F8419B"/>
    <w:rsid w:val="00F851D8"/>
    <w:rsid w:val="00F858EF"/>
    <w:rsid w:val="00F86BAE"/>
    <w:rsid w:val="00F87639"/>
    <w:rsid w:val="00F876B6"/>
    <w:rsid w:val="00F90205"/>
    <w:rsid w:val="00F9026C"/>
    <w:rsid w:val="00F90A81"/>
    <w:rsid w:val="00F90B14"/>
    <w:rsid w:val="00F90B7F"/>
    <w:rsid w:val="00F90DC7"/>
    <w:rsid w:val="00F916BD"/>
    <w:rsid w:val="00F91C3C"/>
    <w:rsid w:val="00F920F4"/>
    <w:rsid w:val="00F92201"/>
    <w:rsid w:val="00F930C7"/>
    <w:rsid w:val="00F952AC"/>
    <w:rsid w:val="00F958CC"/>
    <w:rsid w:val="00F95FCC"/>
    <w:rsid w:val="00F96A48"/>
    <w:rsid w:val="00F97CAD"/>
    <w:rsid w:val="00FA1566"/>
    <w:rsid w:val="00FA17D2"/>
    <w:rsid w:val="00FA1AA9"/>
    <w:rsid w:val="00FA2269"/>
    <w:rsid w:val="00FA277A"/>
    <w:rsid w:val="00FA3B19"/>
    <w:rsid w:val="00FA409D"/>
    <w:rsid w:val="00FA48EC"/>
    <w:rsid w:val="00FA5035"/>
    <w:rsid w:val="00FA76D3"/>
    <w:rsid w:val="00FB18EA"/>
    <w:rsid w:val="00FB2CA8"/>
    <w:rsid w:val="00FB2D92"/>
    <w:rsid w:val="00FB39A6"/>
    <w:rsid w:val="00FB4AD3"/>
    <w:rsid w:val="00FB4F2F"/>
    <w:rsid w:val="00FB5635"/>
    <w:rsid w:val="00FB6347"/>
    <w:rsid w:val="00FB63FE"/>
    <w:rsid w:val="00FB7C1B"/>
    <w:rsid w:val="00FC0087"/>
    <w:rsid w:val="00FC0B9D"/>
    <w:rsid w:val="00FC1118"/>
    <w:rsid w:val="00FC1620"/>
    <w:rsid w:val="00FC1898"/>
    <w:rsid w:val="00FC2350"/>
    <w:rsid w:val="00FC2645"/>
    <w:rsid w:val="00FC2DC9"/>
    <w:rsid w:val="00FC34A1"/>
    <w:rsid w:val="00FC354E"/>
    <w:rsid w:val="00FC3A68"/>
    <w:rsid w:val="00FC3CC2"/>
    <w:rsid w:val="00FC4316"/>
    <w:rsid w:val="00FC494A"/>
    <w:rsid w:val="00FC5FA3"/>
    <w:rsid w:val="00FC62BE"/>
    <w:rsid w:val="00FC633A"/>
    <w:rsid w:val="00FC6570"/>
    <w:rsid w:val="00FC686E"/>
    <w:rsid w:val="00FC6C9B"/>
    <w:rsid w:val="00FD0065"/>
    <w:rsid w:val="00FD1CE9"/>
    <w:rsid w:val="00FD2774"/>
    <w:rsid w:val="00FD2915"/>
    <w:rsid w:val="00FD2B71"/>
    <w:rsid w:val="00FD2DB1"/>
    <w:rsid w:val="00FD334E"/>
    <w:rsid w:val="00FD364B"/>
    <w:rsid w:val="00FD3E37"/>
    <w:rsid w:val="00FD4390"/>
    <w:rsid w:val="00FD47DB"/>
    <w:rsid w:val="00FD62ED"/>
    <w:rsid w:val="00FD730F"/>
    <w:rsid w:val="00FD79BA"/>
    <w:rsid w:val="00FE123B"/>
    <w:rsid w:val="00FE18DE"/>
    <w:rsid w:val="00FE1CF4"/>
    <w:rsid w:val="00FE2051"/>
    <w:rsid w:val="00FE218E"/>
    <w:rsid w:val="00FE35EB"/>
    <w:rsid w:val="00FE3B08"/>
    <w:rsid w:val="00FE54CF"/>
    <w:rsid w:val="00FE6436"/>
    <w:rsid w:val="00FE700C"/>
    <w:rsid w:val="00FE72CE"/>
    <w:rsid w:val="00FE7ABF"/>
    <w:rsid w:val="00FE7D21"/>
    <w:rsid w:val="00FE7F24"/>
    <w:rsid w:val="00FF073D"/>
    <w:rsid w:val="00FF0C3D"/>
    <w:rsid w:val="00FF0D2C"/>
    <w:rsid w:val="00FF240E"/>
    <w:rsid w:val="00FF244A"/>
    <w:rsid w:val="00FF2770"/>
    <w:rsid w:val="00FF32E0"/>
    <w:rsid w:val="00FF3A9E"/>
    <w:rsid w:val="00FF3CE9"/>
    <w:rsid w:val="00FF49C7"/>
    <w:rsid w:val="00FF4A71"/>
    <w:rsid w:val="00FF5785"/>
    <w:rsid w:val="00FF6998"/>
    <w:rsid w:val="00FF794B"/>
    <w:rsid w:val="00FF7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05E"/>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Heading2Char"/>
    <w:rsid w:val="005848E0"/>
    <w:pPr>
      <w:keepNext/>
      <w:keepLines/>
      <w:spacing w:before="40"/>
      <w:outlineLvl w:val="1"/>
    </w:pPr>
    <w:rPr>
      <w:rFonts w:ascii="Calibri" w:eastAsia="Calibri" w:hAnsi="Calibri" w:cs="Calibri"/>
      <w:color w:val="2F5496"/>
      <w:sz w:val="26"/>
      <w:szCs w:val="26"/>
      <w:lang w:val="hy-AM" w:eastAsia="en-GB"/>
    </w:rPr>
  </w:style>
  <w:style w:type="paragraph" w:styleId="Heading3">
    <w:name w:val="heading 3"/>
    <w:basedOn w:val="Normal"/>
    <w:next w:val="Normal"/>
    <w:link w:val="Heading3Char"/>
    <w:rsid w:val="005848E0"/>
    <w:pPr>
      <w:keepNext/>
      <w:keepLines/>
      <w:spacing w:before="40"/>
      <w:outlineLvl w:val="2"/>
    </w:pPr>
    <w:rPr>
      <w:rFonts w:ascii="Calibri" w:eastAsia="Calibri" w:hAnsi="Calibri" w:cs="Calibri"/>
      <w:color w:val="1F3863"/>
      <w:lang w:val="hy-AM"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61BE7"/>
    <w:rPr>
      <w:sz w:val="16"/>
      <w:szCs w:val="16"/>
    </w:rPr>
  </w:style>
  <w:style w:type="paragraph" w:styleId="CommentText">
    <w:name w:val="annotation text"/>
    <w:basedOn w:val="Normal"/>
    <w:link w:val="CommentTextChar"/>
    <w:uiPriority w:val="99"/>
    <w:unhideWhenUsed/>
    <w:rsid w:val="00961BE7"/>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961BE7"/>
    <w:rPr>
      <w:rFonts w:ascii="Calibri" w:eastAsia="Calibri" w:hAnsi="Calibri" w:cs="Times New Roman"/>
      <w:sz w:val="20"/>
      <w:szCs w:val="20"/>
      <w:lang w:eastAsia="ru-RU"/>
    </w:rPr>
  </w:style>
  <w:style w:type="paragraph" w:styleId="BalloonText">
    <w:name w:val="Balloon Text"/>
    <w:basedOn w:val="Normal"/>
    <w:link w:val="BalloonTextChar"/>
    <w:uiPriority w:val="99"/>
    <w:semiHidden/>
    <w:unhideWhenUsed/>
    <w:rsid w:val="00961BE7"/>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61BE7"/>
    <w:rPr>
      <w:rFonts w:ascii="Tahoma" w:eastAsiaTheme="minorEastAsia" w:hAnsi="Tahoma" w:cs="Tahoma"/>
      <w:sz w:val="16"/>
      <w:szCs w:val="16"/>
      <w:lang w:eastAsia="ru-RU"/>
    </w:rPr>
  </w:style>
  <w:style w:type="paragraph" w:styleId="NormalWeb">
    <w:name w:val="Normal (Web)"/>
    <w:aliases w:val="Normal (Web) Char,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1"/>
    <w:uiPriority w:val="99"/>
    <w:unhideWhenUsed/>
    <w:qFormat/>
    <w:rsid w:val="00961BE7"/>
    <w:pPr>
      <w:spacing w:before="100" w:beforeAutospacing="1" w:after="100" w:afterAutospacing="1"/>
    </w:pPr>
    <w:rPr>
      <w:lang w:eastAsia="en-US"/>
    </w:rPr>
  </w:style>
  <w:style w:type="paragraph" w:styleId="ListParagraph">
    <w:name w:val="List Paragraph"/>
    <w:basedOn w:val="Normal"/>
    <w:uiPriority w:val="34"/>
    <w:qFormat/>
    <w:rsid w:val="00961BE7"/>
    <w:pPr>
      <w:spacing w:after="200" w:line="276" w:lineRule="auto"/>
      <w:ind w:left="720"/>
      <w:contextualSpacing/>
    </w:pPr>
    <w:rPr>
      <w:rFonts w:ascii="Calibri" w:eastAsiaTheme="minorEastAsia" w:hAnsi="Calibri" w:cs="Calibri"/>
      <w:sz w:val="22"/>
      <w:szCs w:val="22"/>
    </w:rPr>
  </w:style>
  <w:style w:type="paragraph" w:styleId="FootnoteText">
    <w:name w:val="footnote text"/>
    <w:basedOn w:val="Normal"/>
    <w:link w:val="FootnoteTextChar"/>
    <w:uiPriority w:val="99"/>
    <w:semiHidden/>
    <w:unhideWhenUsed/>
    <w:rsid w:val="000F6847"/>
    <w:rPr>
      <w:rFonts w:ascii="Calibri" w:eastAsiaTheme="minorEastAsia" w:hAnsi="Calibri" w:cs="Calibri"/>
      <w:sz w:val="20"/>
      <w:szCs w:val="20"/>
    </w:rPr>
  </w:style>
  <w:style w:type="character" w:customStyle="1" w:styleId="FootnoteTextChar">
    <w:name w:val="Footnote Text Char"/>
    <w:basedOn w:val="DefaultParagraphFont"/>
    <w:link w:val="FootnoteText"/>
    <w:uiPriority w:val="99"/>
    <w:semiHidden/>
    <w:rsid w:val="000F6847"/>
    <w:rPr>
      <w:rFonts w:ascii="Calibri" w:eastAsiaTheme="minorEastAsia" w:hAnsi="Calibri" w:cs="Calibri"/>
      <w:sz w:val="20"/>
      <w:szCs w:val="20"/>
      <w:lang w:eastAsia="ru-RU"/>
    </w:rPr>
  </w:style>
  <w:style w:type="character" w:styleId="FootnoteReference">
    <w:name w:val="footnote reference"/>
    <w:basedOn w:val="DefaultParagraphFont"/>
    <w:uiPriority w:val="99"/>
    <w:semiHidden/>
    <w:unhideWhenUsed/>
    <w:rsid w:val="000F6847"/>
    <w:rPr>
      <w:vertAlign w:val="superscript"/>
    </w:rPr>
  </w:style>
  <w:style w:type="paragraph" w:styleId="Header">
    <w:name w:val="header"/>
    <w:basedOn w:val="Normal"/>
    <w:link w:val="HeaderChar"/>
    <w:uiPriority w:val="99"/>
    <w:unhideWhenUsed/>
    <w:rsid w:val="0067091A"/>
    <w:pPr>
      <w:tabs>
        <w:tab w:val="center" w:pos="4844"/>
        <w:tab w:val="right" w:pos="9689"/>
      </w:tabs>
    </w:pPr>
    <w:rPr>
      <w:rFonts w:ascii="Calibri" w:eastAsiaTheme="minorEastAsia" w:hAnsi="Calibri" w:cs="Calibri"/>
      <w:sz w:val="22"/>
      <w:szCs w:val="22"/>
    </w:rPr>
  </w:style>
  <w:style w:type="character" w:customStyle="1" w:styleId="HeaderChar">
    <w:name w:val="Header Char"/>
    <w:basedOn w:val="DefaultParagraphFont"/>
    <w:link w:val="Header"/>
    <w:uiPriority w:val="99"/>
    <w:rsid w:val="0067091A"/>
    <w:rPr>
      <w:rFonts w:ascii="Calibri" w:eastAsiaTheme="minorEastAsia" w:hAnsi="Calibri" w:cs="Calibri"/>
      <w:lang w:eastAsia="ru-RU"/>
    </w:rPr>
  </w:style>
  <w:style w:type="paragraph" w:styleId="Footer">
    <w:name w:val="footer"/>
    <w:basedOn w:val="Normal"/>
    <w:link w:val="FooterChar"/>
    <w:uiPriority w:val="99"/>
    <w:unhideWhenUsed/>
    <w:rsid w:val="0067091A"/>
    <w:pPr>
      <w:tabs>
        <w:tab w:val="center" w:pos="4844"/>
        <w:tab w:val="right" w:pos="9689"/>
      </w:tabs>
    </w:pPr>
    <w:rPr>
      <w:rFonts w:ascii="Calibri" w:eastAsiaTheme="minorEastAsia" w:hAnsi="Calibri" w:cs="Calibri"/>
      <w:sz w:val="22"/>
      <w:szCs w:val="22"/>
    </w:rPr>
  </w:style>
  <w:style w:type="character" w:customStyle="1" w:styleId="FooterChar">
    <w:name w:val="Footer Char"/>
    <w:basedOn w:val="DefaultParagraphFont"/>
    <w:link w:val="Footer"/>
    <w:uiPriority w:val="99"/>
    <w:rsid w:val="0067091A"/>
    <w:rPr>
      <w:rFonts w:ascii="Calibri" w:eastAsiaTheme="minorEastAsia" w:hAnsi="Calibri" w:cs="Calibri"/>
      <w:lang w:eastAsia="ru-RU"/>
    </w:rPr>
  </w:style>
  <w:style w:type="character" w:styleId="PlaceholderText">
    <w:name w:val="Placeholder Text"/>
    <w:basedOn w:val="DefaultParagraphFont"/>
    <w:uiPriority w:val="99"/>
    <w:semiHidden/>
    <w:rsid w:val="0047510D"/>
    <w:rPr>
      <w:color w:val="808080"/>
    </w:rPr>
  </w:style>
  <w:style w:type="paragraph" w:styleId="CommentSubject">
    <w:name w:val="annotation subject"/>
    <w:basedOn w:val="CommentText"/>
    <w:next w:val="CommentText"/>
    <w:link w:val="CommentSubjectChar"/>
    <w:uiPriority w:val="99"/>
    <w:semiHidden/>
    <w:unhideWhenUsed/>
    <w:rsid w:val="00390D61"/>
    <w:pPr>
      <w:spacing w:after="200"/>
    </w:pPr>
    <w:rPr>
      <w:rFonts w:eastAsiaTheme="minorEastAsia" w:cs="Calibri"/>
      <w:b/>
      <w:bCs/>
    </w:rPr>
  </w:style>
  <w:style w:type="character" w:customStyle="1" w:styleId="CommentSubjectChar">
    <w:name w:val="Comment Subject Char"/>
    <w:basedOn w:val="CommentTextChar"/>
    <w:link w:val="CommentSubject"/>
    <w:uiPriority w:val="99"/>
    <w:semiHidden/>
    <w:rsid w:val="00390D61"/>
    <w:rPr>
      <w:rFonts w:ascii="Calibri" w:eastAsiaTheme="minorEastAsia" w:hAnsi="Calibri" w:cs="Calibri"/>
      <w:b/>
      <w:bCs/>
      <w:sz w:val="20"/>
      <w:szCs w:val="20"/>
      <w:lang w:eastAsia="ru-RU"/>
    </w:rPr>
  </w:style>
  <w:style w:type="character" w:styleId="Strong">
    <w:name w:val="Strong"/>
    <w:basedOn w:val="DefaultParagraphFont"/>
    <w:uiPriority w:val="22"/>
    <w:qFormat/>
    <w:rsid w:val="004B076A"/>
    <w:rPr>
      <w:b/>
      <w:bCs/>
    </w:rPr>
  </w:style>
  <w:style w:type="character" w:styleId="Hyperlink">
    <w:name w:val="Hyperlink"/>
    <w:basedOn w:val="DefaultParagraphFont"/>
    <w:uiPriority w:val="99"/>
    <w:unhideWhenUsed/>
    <w:rsid w:val="00103E91"/>
    <w:rPr>
      <w:color w:val="0000FF" w:themeColor="hyperlink"/>
      <w:u w:val="single"/>
    </w:rPr>
  </w:style>
  <w:style w:type="character" w:customStyle="1" w:styleId="1">
    <w:name w:val="Неразрешенное упоминание1"/>
    <w:basedOn w:val="DefaultParagraphFont"/>
    <w:uiPriority w:val="99"/>
    <w:semiHidden/>
    <w:unhideWhenUsed/>
    <w:rsid w:val="00103E91"/>
    <w:rPr>
      <w:color w:val="605E5C"/>
      <w:shd w:val="clear" w:color="auto" w:fill="E1DFDD"/>
    </w:rPr>
  </w:style>
  <w:style w:type="paragraph" w:styleId="Revision">
    <w:name w:val="Revision"/>
    <w:hidden/>
    <w:uiPriority w:val="99"/>
    <w:semiHidden/>
    <w:rsid w:val="00E94A66"/>
    <w:pPr>
      <w:spacing w:after="0" w:line="240" w:lineRule="auto"/>
    </w:pPr>
    <w:rPr>
      <w:rFonts w:ascii="Calibri" w:eastAsiaTheme="minorEastAsia" w:hAnsi="Calibri" w:cs="Calibri"/>
      <w:lang w:eastAsia="ru-RU"/>
    </w:rPr>
  </w:style>
  <w:style w:type="character" w:styleId="FollowedHyperlink">
    <w:name w:val="FollowedHyperlink"/>
    <w:basedOn w:val="DefaultParagraphFont"/>
    <w:uiPriority w:val="99"/>
    <w:semiHidden/>
    <w:unhideWhenUsed/>
    <w:rsid w:val="000D0DD9"/>
    <w:rPr>
      <w:color w:val="800080" w:themeColor="followedHyperlink"/>
      <w:u w:val="single"/>
    </w:rPr>
  </w:style>
  <w:style w:type="character" w:customStyle="1" w:styleId="Heading2Char">
    <w:name w:val="Heading 2 Char"/>
    <w:basedOn w:val="DefaultParagraphFont"/>
    <w:link w:val="Heading2"/>
    <w:rsid w:val="005848E0"/>
    <w:rPr>
      <w:rFonts w:ascii="Calibri" w:eastAsia="Calibri" w:hAnsi="Calibri" w:cs="Calibri"/>
      <w:color w:val="2F5496"/>
      <w:sz w:val="26"/>
      <w:szCs w:val="26"/>
      <w:lang w:val="hy-AM" w:eastAsia="en-GB"/>
    </w:rPr>
  </w:style>
  <w:style w:type="character" w:customStyle="1" w:styleId="Heading3Char">
    <w:name w:val="Heading 3 Char"/>
    <w:basedOn w:val="DefaultParagraphFont"/>
    <w:link w:val="Heading3"/>
    <w:rsid w:val="005848E0"/>
    <w:rPr>
      <w:rFonts w:ascii="Calibri" w:eastAsia="Calibri" w:hAnsi="Calibri" w:cs="Calibri"/>
      <w:color w:val="1F3863"/>
      <w:sz w:val="24"/>
      <w:szCs w:val="24"/>
      <w:lang w:val="hy-AM" w:eastAsia="en-GB"/>
    </w:rPr>
  </w:style>
  <w:style w:type="paragraph" w:styleId="NoSpacing">
    <w:name w:val="No Spacing"/>
    <w:uiPriority w:val="1"/>
    <w:qFormat/>
    <w:rsid w:val="005848E0"/>
    <w:pPr>
      <w:spacing w:after="0" w:line="240" w:lineRule="auto"/>
    </w:pPr>
    <w:rPr>
      <w:rFonts w:ascii="Times New Roman" w:eastAsia="Times New Roman" w:hAnsi="Times New Roman" w:cs="Times New Roman"/>
      <w:sz w:val="24"/>
      <w:szCs w:val="24"/>
      <w:lang w:val="hy-AM" w:eastAsia="en-GB"/>
    </w:rPr>
  </w:style>
  <w:style w:type="character" w:customStyle="1" w:styleId="NormalWebChar1">
    <w:name w:val="Normal (Web) Char1"/>
    <w:aliases w:val="Normal (Web) Char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
    <w:link w:val="NormalWeb"/>
    <w:uiPriority w:val="99"/>
    <w:locked/>
    <w:rsid w:val="005848E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62637">
      <w:bodyDiv w:val="1"/>
      <w:marLeft w:val="0"/>
      <w:marRight w:val="0"/>
      <w:marTop w:val="0"/>
      <w:marBottom w:val="0"/>
      <w:divBdr>
        <w:top w:val="none" w:sz="0" w:space="0" w:color="auto"/>
        <w:left w:val="none" w:sz="0" w:space="0" w:color="auto"/>
        <w:bottom w:val="none" w:sz="0" w:space="0" w:color="auto"/>
        <w:right w:val="none" w:sz="0" w:space="0" w:color="auto"/>
      </w:divBdr>
    </w:div>
    <w:div w:id="68160336">
      <w:bodyDiv w:val="1"/>
      <w:marLeft w:val="0"/>
      <w:marRight w:val="0"/>
      <w:marTop w:val="0"/>
      <w:marBottom w:val="0"/>
      <w:divBdr>
        <w:top w:val="none" w:sz="0" w:space="0" w:color="auto"/>
        <w:left w:val="none" w:sz="0" w:space="0" w:color="auto"/>
        <w:bottom w:val="none" w:sz="0" w:space="0" w:color="auto"/>
        <w:right w:val="none" w:sz="0" w:space="0" w:color="auto"/>
      </w:divBdr>
    </w:div>
    <w:div w:id="73358557">
      <w:bodyDiv w:val="1"/>
      <w:marLeft w:val="0"/>
      <w:marRight w:val="0"/>
      <w:marTop w:val="0"/>
      <w:marBottom w:val="0"/>
      <w:divBdr>
        <w:top w:val="none" w:sz="0" w:space="0" w:color="auto"/>
        <w:left w:val="none" w:sz="0" w:space="0" w:color="auto"/>
        <w:bottom w:val="none" w:sz="0" w:space="0" w:color="auto"/>
        <w:right w:val="none" w:sz="0" w:space="0" w:color="auto"/>
      </w:divBdr>
    </w:div>
    <w:div w:id="133569321">
      <w:bodyDiv w:val="1"/>
      <w:marLeft w:val="0"/>
      <w:marRight w:val="0"/>
      <w:marTop w:val="0"/>
      <w:marBottom w:val="0"/>
      <w:divBdr>
        <w:top w:val="none" w:sz="0" w:space="0" w:color="auto"/>
        <w:left w:val="none" w:sz="0" w:space="0" w:color="auto"/>
        <w:bottom w:val="none" w:sz="0" w:space="0" w:color="auto"/>
        <w:right w:val="none" w:sz="0" w:space="0" w:color="auto"/>
      </w:divBdr>
    </w:div>
    <w:div w:id="229928395">
      <w:bodyDiv w:val="1"/>
      <w:marLeft w:val="0"/>
      <w:marRight w:val="0"/>
      <w:marTop w:val="0"/>
      <w:marBottom w:val="0"/>
      <w:divBdr>
        <w:top w:val="none" w:sz="0" w:space="0" w:color="auto"/>
        <w:left w:val="none" w:sz="0" w:space="0" w:color="auto"/>
        <w:bottom w:val="none" w:sz="0" w:space="0" w:color="auto"/>
        <w:right w:val="none" w:sz="0" w:space="0" w:color="auto"/>
      </w:divBdr>
    </w:div>
    <w:div w:id="243998537">
      <w:bodyDiv w:val="1"/>
      <w:marLeft w:val="0"/>
      <w:marRight w:val="0"/>
      <w:marTop w:val="0"/>
      <w:marBottom w:val="0"/>
      <w:divBdr>
        <w:top w:val="none" w:sz="0" w:space="0" w:color="auto"/>
        <w:left w:val="none" w:sz="0" w:space="0" w:color="auto"/>
        <w:bottom w:val="none" w:sz="0" w:space="0" w:color="auto"/>
        <w:right w:val="none" w:sz="0" w:space="0" w:color="auto"/>
      </w:divBdr>
    </w:div>
    <w:div w:id="319387716">
      <w:bodyDiv w:val="1"/>
      <w:marLeft w:val="0"/>
      <w:marRight w:val="0"/>
      <w:marTop w:val="0"/>
      <w:marBottom w:val="0"/>
      <w:divBdr>
        <w:top w:val="none" w:sz="0" w:space="0" w:color="auto"/>
        <w:left w:val="none" w:sz="0" w:space="0" w:color="auto"/>
        <w:bottom w:val="none" w:sz="0" w:space="0" w:color="auto"/>
        <w:right w:val="none" w:sz="0" w:space="0" w:color="auto"/>
      </w:divBdr>
    </w:div>
    <w:div w:id="338587427">
      <w:bodyDiv w:val="1"/>
      <w:marLeft w:val="0"/>
      <w:marRight w:val="0"/>
      <w:marTop w:val="0"/>
      <w:marBottom w:val="0"/>
      <w:divBdr>
        <w:top w:val="none" w:sz="0" w:space="0" w:color="auto"/>
        <w:left w:val="none" w:sz="0" w:space="0" w:color="auto"/>
        <w:bottom w:val="none" w:sz="0" w:space="0" w:color="auto"/>
        <w:right w:val="none" w:sz="0" w:space="0" w:color="auto"/>
      </w:divBdr>
    </w:div>
    <w:div w:id="361519504">
      <w:bodyDiv w:val="1"/>
      <w:marLeft w:val="0"/>
      <w:marRight w:val="0"/>
      <w:marTop w:val="0"/>
      <w:marBottom w:val="0"/>
      <w:divBdr>
        <w:top w:val="none" w:sz="0" w:space="0" w:color="auto"/>
        <w:left w:val="none" w:sz="0" w:space="0" w:color="auto"/>
        <w:bottom w:val="none" w:sz="0" w:space="0" w:color="auto"/>
        <w:right w:val="none" w:sz="0" w:space="0" w:color="auto"/>
      </w:divBdr>
    </w:div>
    <w:div w:id="485901787">
      <w:bodyDiv w:val="1"/>
      <w:marLeft w:val="0"/>
      <w:marRight w:val="0"/>
      <w:marTop w:val="0"/>
      <w:marBottom w:val="0"/>
      <w:divBdr>
        <w:top w:val="none" w:sz="0" w:space="0" w:color="auto"/>
        <w:left w:val="none" w:sz="0" w:space="0" w:color="auto"/>
        <w:bottom w:val="none" w:sz="0" w:space="0" w:color="auto"/>
        <w:right w:val="none" w:sz="0" w:space="0" w:color="auto"/>
      </w:divBdr>
    </w:div>
    <w:div w:id="529417375">
      <w:bodyDiv w:val="1"/>
      <w:marLeft w:val="0"/>
      <w:marRight w:val="0"/>
      <w:marTop w:val="0"/>
      <w:marBottom w:val="0"/>
      <w:divBdr>
        <w:top w:val="none" w:sz="0" w:space="0" w:color="auto"/>
        <w:left w:val="none" w:sz="0" w:space="0" w:color="auto"/>
        <w:bottom w:val="none" w:sz="0" w:space="0" w:color="auto"/>
        <w:right w:val="none" w:sz="0" w:space="0" w:color="auto"/>
      </w:divBdr>
    </w:div>
    <w:div w:id="635834139">
      <w:bodyDiv w:val="1"/>
      <w:marLeft w:val="0"/>
      <w:marRight w:val="0"/>
      <w:marTop w:val="0"/>
      <w:marBottom w:val="0"/>
      <w:divBdr>
        <w:top w:val="none" w:sz="0" w:space="0" w:color="auto"/>
        <w:left w:val="none" w:sz="0" w:space="0" w:color="auto"/>
        <w:bottom w:val="none" w:sz="0" w:space="0" w:color="auto"/>
        <w:right w:val="none" w:sz="0" w:space="0" w:color="auto"/>
      </w:divBdr>
    </w:div>
    <w:div w:id="636881733">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95080837">
      <w:bodyDiv w:val="1"/>
      <w:marLeft w:val="0"/>
      <w:marRight w:val="0"/>
      <w:marTop w:val="0"/>
      <w:marBottom w:val="0"/>
      <w:divBdr>
        <w:top w:val="none" w:sz="0" w:space="0" w:color="auto"/>
        <w:left w:val="none" w:sz="0" w:space="0" w:color="auto"/>
        <w:bottom w:val="none" w:sz="0" w:space="0" w:color="auto"/>
        <w:right w:val="none" w:sz="0" w:space="0" w:color="auto"/>
      </w:divBdr>
    </w:div>
    <w:div w:id="749422398">
      <w:bodyDiv w:val="1"/>
      <w:marLeft w:val="0"/>
      <w:marRight w:val="0"/>
      <w:marTop w:val="0"/>
      <w:marBottom w:val="0"/>
      <w:divBdr>
        <w:top w:val="none" w:sz="0" w:space="0" w:color="auto"/>
        <w:left w:val="none" w:sz="0" w:space="0" w:color="auto"/>
        <w:bottom w:val="none" w:sz="0" w:space="0" w:color="auto"/>
        <w:right w:val="none" w:sz="0" w:space="0" w:color="auto"/>
      </w:divBdr>
    </w:div>
    <w:div w:id="904990814">
      <w:bodyDiv w:val="1"/>
      <w:marLeft w:val="0"/>
      <w:marRight w:val="0"/>
      <w:marTop w:val="0"/>
      <w:marBottom w:val="0"/>
      <w:divBdr>
        <w:top w:val="none" w:sz="0" w:space="0" w:color="auto"/>
        <w:left w:val="none" w:sz="0" w:space="0" w:color="auto"/>
        <w:bottom w:val="none" w:sz="0" w:space="0" w:color="auto"/>
        <w:right w:val="none" w:sz="0" w:space="0" w:color="auto"/>
      </w:divBdr>
    </w:div>
    <w:div w:id="913051149">
      <w:bodyDiv w:val="1"/>
      <w:marLeft w:val="0"/>
      <w:marRight w:val="0"/>
      <w:marTop w:val="0"/>
      <w:marBottom w:val="0"/>
      <w:divBdr>
        <w:top w:val="none" w:sz="0" w:space="0" w:color="auto"/>
        <w:left w:val="none" w:sz="0" w:space="0" w:color="auto"/>
        <w:bottom w:val="none" w:sz="0" w:space="0" w:color="auto"/>
        <w:right w:val="none" w:sz="0" w:space="0" w:color="auto"/>
      </w:divBdr>
    </w:div>
    <w:div w:id="1028485273">
      <w:bodyDiv w:val="1"/>
      <w:marLeft w:val="0"/>
      <w:marRight w:val="0"/>
      <w:marTop w:val="0"/>
      <w:marBottom w:val="0"/>
      <w:divBdr>
        <w:top w:val="none" w:sz="0" w:space="0" w:color="auto"/>
        <w:left w:val="none" w:sz="0" w:space="0" w:color="auto"/>
        <w:bottom w:val="none" w:sz="0" w:space="0" w:color="auto"/>
        <w:right w:val="none" w:sz="0" w:space="0" w:color="auto"/>
      </w:divBdr>
    </w:div>
    <w:div w:id="1032537151">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14056198">
      <w:bodyDiv w:val="1"/>
      <w:marLeft w:val="0"/>
      <w:marRight w:val="0"/>
      <w:marTop w:val="0"/>
      <w:marBottom w:val="0"/>
      <w:divBdr>
        <w:top w:val="none" w:sz="0" w:space="0" w:color="auto"/>
        <w:left w:val="none" w:sz="0" w:space="0" w:color="auto"/>
        <w:bottom w:val="none" w:sz="0" w:space="0" w:color="auto"/>
        <w:right w:val="none" w:sz="0" w:space="0" w:color="auto"/>
      </w:divBdr>
    </w:div>
    <w:div w:id="1142425623">
      <w:bodyDiv w:val="1"/>
      <w:marLeft w:val="0"/>
      <w:marRight w:val="0"/>
      <w:marTop w:val="0"/>
      <w:marBottom w:val="0"/>
      <w:divBdr>
        <w:top w:val="none" w:sz="0" w:space="0" w:color="auto"/>
        <w:left w:val="none" w:sz="0" w:space="0" w:color="auto"/>
        <w:bottom w:val="none" w:sz="0" w:space="0" w:color="auto"/>
        <w:right w:val="none" w:sz="0" w:space="0" w:color="auto"/>
      </w:divBdr>
    </w:div>
    <w:div w:id="1221093369">
      <w:bodyDiv w:val="1"/>
      <w:marLeft w:val="0"/>
      <w:marRight w:val="0"/>
      <w:marTop w:val="0"/>
      <w:marBottom w:val="0"/>
      <w:divBdr>
        <w:top w:val="none" w:sz="0" w:space="0" w:color="auto"/>
        <w:left w:val="none" w:sz="0" w:space="0" w:color="auto"/>
        <w:bottom w:val="none" w:sz="0" w:space="0" w:color="auto"/>
        <w:right w:val="none" w:sz="0" w:space="0" w:color="auto"/>
      </w:divBdr>
    </w:div>
    <w:div w:id="1238244277">
      <w:bodyDiv w:val="1"/>
      <w:marLeft w:val="0"/>
      <w:marRight w:val="0"/>
      <w:marTop w:val="0"/>
      <w:marBottom w:val="0"/>
      <w:divBdr>
        <w:top w:val="none" w:sz="0" w:space="0" w:color="auto"/>
        <w:left w:val="none" w:sz="0" w:space="0" w:color="auto"/>
        <w:bottom w:val="none" w:sz="0" w:space="0" w:color="auto"/>
        <w:right w:val="none" w:sz="0" w:space="0" w:color="auto"/>
      </w:divBdr>
    </w:div>
    <w:div w:id="1272128501">
      <w:bodyDiv w:val="1"/>
      <w:marLeft w:val="0"/>
      <w:marRight w:val="0"/>
      <w:marTop w:val="0"/>
      <w:marBottom w:val="0"/>
      <w:divBdr>
        <w:top w:val="none" w:sz="0" w:space="0" w:color="auto"/>
        <w:left w:val="none" w:sz="0" w:space="0" w:color="auto"/>
        <w:bottom w:val="none" w:sz="0" w:space="0" w:color="auto"/>
        <w:right w:val="none" w:sz="0" w:space="0" w:color="auto"/>
      </w:divBdr>
    </w:div>
    <w:div w:id="1299342321">
      <w:bodyDiv w:val="1"/>
      <w:marLeft w:val="0"/>
      <w:marRight w:val="0"/>
      <w:marTop w:val="0"/>
      <w:marBottom w:val="0"/>
      <w:divBdr>
        <w:top w:val="none" w:sz="0" w:space="0" w:color="auto"/>
        <w:left w:val="none" w:sz="0" w:space="0" w:color="auto"/>
        <w:bottom w:val="none" w:sz="0" w:space="0" w:color="auto"/>
        <w:right w:val="none" w:sz="0" w:space="0" w:color="auto"/>
      </w:divBdr>
    </w:div>
    <w:div w:id="1327324005">
      <w:bodyDiv w:val="1"/>
      <w:marLeft w:val="0"/>
      <w:marRight w:val="0"/>
      <w:marTop w:val="0"/>
      <w:marBottom w:val="0"/>
      <w:divBdr>
        <w:top w:val="none" w:sz="0" w:space="0" w:color="auto"/>
        <w:left w:val="none" w:sz="0" w:space="0" w:color="auto"/>
        <w:bottom w:val="none" w:sz="0" w:space="0" w:color="auto"/>
        <w:right w:val="none" w:sz="0" w:space="0" w:color="auto"/>
      </w:divBdr>
    </w:div>
    <w:div w:id="1445612343">
      <w:bodyDiv w:val="1"/>
      <w:marLeft w:val="0"/>
      <w:marRight w:val="0"/>
      <w:marTop w:val="0"/>
      <w:marBottom w:val="0"/>
      <w:divBdr>
        <w:top w:val="none" w:sz="0" w:space="0" w:color="auto"/>
        <w:left w:val="none" w:sz="0" w:space="0" w:color="auto"/>
        <w:bottom w:val="none" w:sz="0" w:space="0" w:color="auto"/>
        <w:right w:val="none" w:sz="0" w:space="0" w:color="auto"/>
      </w:divBdr>
    </w:div>
    <w:div w:id="1450658620">
      <w:bodyDiv w:val="1"/>
      <w:marLeft w:val="0"/>
      <w:marRight w:val="0"/>
      <w:marTop w:val="0"/>
      <w:marBottom w:val="0"/>
      <w:divBdr>
        <w:top w:val="none" w:sz="0" w:space="0" w:color="auto"/>
        <w:left w:val="none" w:sz="0" w:space="0" w:color="auto"/>
        <w:bottom w:val="none" w:sz="0" w:space="0" w:color="auto"/>
        <w:right w:val="none" w:sz="0" w:space="0" w:color="auto"/>
      </w:divBdr>
    </w:div>
    <w:div w:id="1627078852">
      <w:bodyDiv w:val="1"/>
      <w:marLeft w:val="0"/>
      <w:marRight w:val="0"/>
      <w:marTop w:val="0"/>
      <w:marBottom w:val="0"/>
      <w:divBdr>
        <w:top w:val="none" w:sz="0" w:space="0" w:color="auto"/>
        <w:left w:val="none" w:sz="0" w:space="0" w:color="auto"/>
        <w:bottom w:val="none" w:sz="0" w:space="0" w:color="auto"/>
        <w:right w:val="none" w:sz="0" w:space="0" w:color="auto"/>
      </w:divBdr>
    </w:div>
    <w:div w:id="1689595223">
      <w:bodyDiv w:val="1"/>
      <w:marLeft w:val="0"/>
      <w:marRight w:val="0"/>
      <w:marTop w:val="0"/>
      <w:marBottom w:val="0"/>
      <w:divBdr>
        <w:top w:val="none" w:sz="0" w:space="0" w:color="auto"/>
        <w:left w:val="none" w:sz="0" w:space="0" w:color="auto"/>
        <w:bottom w:val="none" w:sz="0" w:space="0" w:color="auto"/>
        <w:right w:val="none" w:sz="0" w:space="0" w:color="auto"/>
      </w:divBdr>
    </w:div>
    <w:div w:id="1698038995">
      <w:bodyDiv w:val="1"/>
      <w:marLeft w:val="0"/>
      <w:marRight w:val="0"/>
      <w:marTop w:val="0"/>
      <w:marBottom w:val="0"/>
      <w:divBdr>
        <w:top w:val="none" w:sz="0" w:space="0" w:color="auto"/>
        <w:left w:val="none" w:sz="0" w:space="0" w:color="auto"/>
        <w:bottom w:val="none" w:sz="0" w:space="0" w:color="auto"/>
        <w:right w:val="none" w:sz="0" w:space="0" w:color="auto"/>
      </w:divBdr>
    </w:div>
    <w:div w:id="1842968417">
      <w:bodyDiv w:val="1"/>
      <w:marLeft w:val="0"/>
      <w:marRight w:val="0"/>
      <w:marTop w:val="0"/>
      <w:marBottom w:val="0"/>
      <w:divBdr>
        <w:top w:val="none" w:sz="0" w:space="0" w:color="auto"/>
        <w:left w:val="none" w:sz="0" w:space="0" w:color="auto"/>
        <w:bottom w:val="none" w:sz="0" w:space="0" w:color="auto"/>
        <w:right w:val="none" w:sz="0" w:space="0" w:color="auto"/>
      </w:divBdr>
    </w:div>
    <w:div w:id="1843659488">
      <w:bodyDiv w:val="1"/>
      <w:marLeft w:val="0"/>
      <w:marRight w:val="0"/>
      <w:marTop w:val="0"/>
      <w:marBottom w:val="0"/>
      <w:divBdr>
        <w:top w:val="none" w:sz="0" w:space="0" w:color="auto"/>
        <w:left w:val="none" w:sz="0" w:space="0" w:color="auto"/>
        <w:bottom w:val="none" w:sz="0" w:space="0" w:color="auto"/>
        <w:right w:val="none" w:sz="0" w:space="0" w:color="auto"/>
      </w:divBdr>
    </w:div>
    <w:div w:id="1852643696">
      <w:bodyDiv w:val="1"/>
      <w:marLeft w:val="0"/>
      <w:marRight w:val="0"/>
      <w:marTop w:val="0"/>
      <w:marBottom w:val="0"/>
      <w:divBdr>
        <w:top w:val="none" w:sz="0" w:space="0" w:color="auto"/>
        <w:left w:val="none" w:sz="0" w:space="0" w:color="auto"/>
        <w:bottom w:val="none" w:sz="0" w:space="0" w:color="auto"/>
        <w:right w:val="none" w:sz="0" w:space="0" w:color="auto"/>
      </w:divBdr>
    </w:div>
    <w:div w:id="1876772892">
      <w:bodyDiv w:val="1"/>
      <w:marLeft w:val="0"/>
      <w:marRight w:val="0"/>
      <w:marTop w:val="0"/>
      <w:marBottom w:val="0"/>
      <w:divBdr>
        <w:top w:val="none" w:sz="0" w:space="0" w:color="auto"/>
        <w:left w:val="none" w:sz="0" w:space="0" w:color="auto"/>
        <w:bottom w:val="none" w:sz="0" w:space="0" w:color="auto"/>
        <w:right w:val="none" w:sz="0" w:space="0" w:color="auto"/>
      </w:divBdr>
    </w:div>
    <w:div w:id="20669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7E62C-B53F-4834-BC57-54BB24C1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5480</Words>
  <Characters>31239</Characters>
  <Application>Microsoft Office Word</Application>
  <DocSecurity>0</DocSecurity>
  <Lines>260</Lines>
  <Paragraphs>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G-Grigoryan</dc:creator>
  <cp:keywords>https:/mul2-moj.gov.am/tasks/592295/oneclick/1. Naxagic.docx?token=84b5585bbcbce13a23fa2c8de9de32a8</cp:keywords>
  <cp:lastModifiedBy>Kristine Aleksanyan</cp:lastModifiedBy>
  <cp:revision>2</cp:revision>
  <cp:lastPrinted>2021-11-02T12:30:00Z</cp:lastPrinted>
  <dcterms:created xsi:type="dcterms:W3CDTF">2023-04-18T14:28:00Z</dcterms:created>
  <dcterms:modified xsi:type="dcterms:W3CDTF">2023-04-18T14:28:00Z</dcterms:modified>
</cp:coreProperties>
</file>