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8E0" w:rsidRPr="00D774F3" w:rsidRDefault="005848E0" w:rsidP="005848E0">
      <w:pPr>
        <w:pStyle w:val="Heading2"/>
        <w:tabs>
          <w:tab w:val="left" w:pos="1080"/>
          <w:tab w:val="left" w:pos="1800"/>
        </w:tabs>
        <w:spacing w:before="0" w:line="360" w:lineRule="auto"/>
        <w:ind w:firstLine="720"/>
        <w:jc w:val="center"/>
        <w:rPr>
          <w:rFonts w:ascii="GHEA Grapalat" w:eastAsia="GHEA Grapalat" w:hAnsi="GHEA Grapalat" w:cs="GHEA Grapalat"/>
          <w:b/>
          <w:color w:val="000000"/>
          <w:sz w:val="24"/>
          <w:szCs w:val="24"/>
          <w:lang w:val="en-US"/>
        </w:rPr>
      </w:pPr>
    </w:p>
    <w:p w:rsidR="005848E0" w:rsidRPr="00D774F3" w:rsidRDefault="005848E0" w:rsidP="005848E0">
      <w:pPr>
        <w:pStyle w:val="Heading2"/>
        <w:tabs>
          <w:tab w:val="left" w:pos="1080"/>
          <w:tab w:val="left" w:pos="1800"/>
        </w:tabs>
        <w:spacing w:before="0" w:line="360" w:lineRule="auto"/>
        <w:ind w:firstLine="720"/>
        <w:jc w:val="center"/>
        <w:rPr>
          <w:rFonts w:ascii="GHEA Grapalat" w:eastAsia="GHEA Grapalat" w:hAnsi="GHEA Grapalat" w:cs="GHEA Grapalat"/>
          <w:b/>
          <w:color w:val="000000"/>
          <w:sz w:val="24"/>
          <w:szCs w:val="24"/>
        </w:rPr>
      </w:pPr>
      <w:r w:rsidRPr="00D774F3">
        <w:rPr>
          <w:rFonts w:ascii="GHEA Grapalat" w:eastAsia="GHEA Grapalat" w:hAnsi="GHEA Grapalat" w:cs="GHEA Grapalat"/>
          <w:b/>
          <w:color w:val="000000"/>
          <w:sz w:val="24"/>
          <w:szCs w:val="24"/>
          <w:lang w:val="en-US"/>
        </w:rPr>
        <w:t xml:space="preserve"> </w:t>
      </w:r>
      <w:r w:rsidRPr="00D774F3">
        <w:rPr>
          <w:rFonts w:ascii="GHEA Grapalat" w:eastAsia="GHEA Grapalat" w:hAnsi="GHEA Grapalat" w:cs="GHEA Grapalat"/>
          <w:b/>
          <w:color w:val="000000"/>
          <w:sz w:val="24"/>
          <w:szCs w:val="24"/>
        </w:rPr>
        <w:t>ՀԱՅԱՍՏԱՆԻ</w:t>
      </w:r>
      <w:r w:rsidRPr="00D774F3">
        <w:rPr>
          <w:rFonts w:ascii="GHEA Grapalat" w:eastAsia="GHEA Grapalat" w:hAnsi="GHEA Grapalat" w:cs="GHEA Grapalat"/>
          <w:b/>
          <w:color w:val="000000"/>
          <w:sz w:val="24"/>
          <w:szCs w:val="24"/>
          <w:lang w:val="en-US"/>
        </w:rPr>
        <w:t xml:space="preserve"> </w:t>
      </w:r>
      <w:r w:rsidRPr="00D774F3">
        <w:rPr>
          <w:rFonts w:ascii="GHEA Grapalat" w:eastAsia="GHEA Grapalat" w:hAnsi="GHEA Grapalat" w:cs="GHEA Grapalat"/>
          <w:b/>
          <w:color w:val="000000"/>
          <w:sz w:val="24"/>
          <w:szCs w:val="24"/>
        </w:rPr>
        <w:t>ՀԱՆՐԱՊԵՏՈՒԹՅԱՆ</w:t>
      </w:r>
      <w:r w:rsidRPr="00D774F3">
        <w:rPr>
          <w:rFonts w:ascii="Courier New" w:eastAsia="Courier New" w:hAnsi="Courier New" w:cs="Courier New"/>
          <w:b/>
          <w:color w:val="000000"/>
          <w:sz w:val="24"/>
          <w:szCs w:val="24"/>
        </w:rPr>
        <w:t> </w:t>
      </w:r>
      <w:r w:rsidRPr="00D774F3">
        <w:rPr>
          <w:rFonts w:ascii="GHEA Grapalat" w:eastAsia="GHEA Grapalat" w:hAnsi="GHEA Grapalat" w:cs="GHEA Grapalat"/>
          <w:b/>
          <w:color w:val="000000"/>
          <w:sz w:val="24"/>
          <w:szCs w:val="24"/>
        </w:rPr>
        <w:br/>
        <w:t>ՕՐԵՆՔԸ</w:t>
      </w:r>
    </w:p>
    <w:p w:rsidR="005848E0" w:rsidRPr="00D774F3" w:rsidRDefault="005848E0" w:rsidP="005848E0">
      <w:pPr>
        <w:pStyle w:val="Heading3"/>
        <w:tabs>
          <w:tab w:val="left" w:pos="1080"/>
          <w:tab w:val="left" w:pos="1800"/>
        </w:tabs>
        <w:spacing w:before="0" w:line="360" w:lineRule="auto"/>
        <w:ind w:firstLine="720"/>
        <w:jc w:val="center"/>
        <w:rPr>
          <w:rFonts w:ascii="GHEA Grapalat" w:eastAsia="GHEA Grapalat" w:hAnsi="GHEA Grapalat" w:cs="GHEA Grapalat"/>
          <w:b/>
          <w:color w:val="000000"/>
        </w:rPr>
      </w:pPr>
      <w:r w:rsidRPr="00D774F3">
        <w:rPr>
          <w:rFonts w:ascii="GHEA Grapalat" w:eastAsia="GHEA Grapalat" w:hAnsi="GHEA Grapalat" w:cs="GHEA Grapalat"/>
          <w:b/>
          <w:color w:val="000000"/>
        </w:rPr>
        <w:t>ՀԱՅԱՍՏԱՆԻ ՀԱՆՐԱՊԵՏՈՒԹՅԱՆ ՎԱՐՉԱԿԱՆ ԴԱՏԱՎԱՐՈՒԹՅԱՆ ՕՐԵՆՍԳՐՔՈՒՄ ԼՐԱՑՈՒՄՆԵՐ ԵՎ ՓՈՓՈԽՈՒԹՅՈՒՆՆԵՐ ԿԱՏԱՐԵԼՈՒ ՄԱՍԻՆ</w:t>
      </w:r>
    </w:p>
    <w:p w:rsidR="005848E0" w:rsidRPr="00D774F3" w:rsidRDefault="005848E0" w:rsidP="005848E0">
      <w:pPr>
        <w:widowControl w:val="0"/>
        <w:pBdr>
          <w:top w:val="nil"/>
          <w:left w:val="nil"/>
          <w:bottom w:val="nil"/>
          <w:right w:val="nil"/>
          <w:between w:val="nil"/>
        </w:pBdr>
        <w:tabs>
          <w:tab w:val="left" w:pos="1080"/>
          <w:tab w:val="left" w:pos="1800"/>
        </w:tabs>
        <w:spacing w:line="360" w:lineRule="auto"/>
        <w:ind w:firstLine="720"/>
        <w:jc w:val="both"/>
        <w:rPr>
          <w:rFonts w:ascii="GHEA Grapalat" w:eastAsia="Helvetica Neue" w:hAnsi="GHEA Grapalat" w:cs="Helvetica Neue"/>
          <w:color w:val="000000"/>
        </w:rPr>
      </w:pP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eastAsia="Arial Unicode MS" w:hAnsi="GHEA Grapalat" w:cs="Arial Unicode MS"/>
          <w:iCs/>
          <w:color w:val="000000" w:themeColor="text1"/>
          <w:lang w:val="hy-AM"/>
        </w:rPr>
      </w:pPr>
      <w:r w:rsidRPr="00D774F3">
        <w:rPr>
          <w:rFonts w:ascii="GHEA Grapalat" w:eastAsia="GHEA Grapalat" w:hAnsi="GHEA Grapalat" w:cs="GHEA Grapalat"/>
          <w:b/>
          <w:color w:val="000000"/>
          <w:lang w:val="hy-AM"/>
        </w:rPr>
        <w:t xml:space="preserve">Հոդված 1. </w:t>
      </w:r>
      <w:r w:rsidRPr="00D774F3">
        <w:rPr>
          <w:rFonts w:ascii="GHEA Grapalat" w:eastAsia="Arial Unicode MS" w:hAnsi="GHEA Grapalat" w:cs="Arial Unicode MS"/>
          <w:iCs/>
          <w:color w:val="000000" w:themeColor="text1"/>
          <w:lang w:val="hy-AM"/>
        </w:rPr>
        <w:t>2013 թվականի դեկտեմբերի 5-ի Հայաստանի Հանրապետության վարչական դատավարության օրենսգրքի (այսուհետ՝ Օրենսգիրք) 18-րդ հոդվածը լրացնել հետևյալ բովանդակությամբ 4-րդ մասով.</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eastAsia="Arial Unicode MS" w:hAnsi="GHEA Grapalat" w:cs="Arial Unicode MS"/>
          <w:iCs/>
          <w:color w:val="000000" w:themeColor="text1"/>
          <w:lang w:val="hy-AM"/>
        </w:rPr>
      </w:pPr>
      <w:r w:rsidRPr="00D774F3">
        <w:rPr>
          <w:rFonts w:ascii="GHEA Grapalat" w:eastAsia="Arial Unicode MS" w:hAnsi="GHEA Grapalat" w:cs="Arial Unicode MS"/>
          <w:iCs/>
          <w:color w:val="000000" w:themeColor="text1"/>
          <w:lang w:val="hy-AM"/>
        </w:rPr>
        <w:t>«4. Դատավարական իրավունքների կամ այլ հնարավորությունների չարաշահում թույլ տված անձանց նկատմամբ կիրառվում են չարաշահմանը համաչափ` սույն օրենսգրքով նախատեսված դատական սանկցիաներ կամ օրենքով նախատեսված իրավական ներգործության այլ միջոցներ:»:</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eastAsia="Arial Unicode MS" w:hAnsi="GHEA Grapalat" w:cs="Arial Unicode MS"/>
          <w:iCs/>
          <w:color w:val="000000" w:themeColor="text1"/>
          <w:lang w:val="hy-AM"/>
        </w:rPr>
      </w:pP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GHEA Grapalat" w:eastAsia="Arial Unicode MS" w:hAnsi="GHEA Grapalat" w:cs="Arial Unicode MS"/>
          <w:b/>
          <w:iCs/>
          <w:color w:val="000000" w:themeColor="text1"/>
          <w:lang w:val="hy-AM"/>
        </w:rPr>
        <w:t>Հոդված 2.</w:t>
      </w:r>
      <w:r w:rsidRPr="00D774F3">
        <w:rPr>
          <w:rFonts w:ascii="GHEA Grapalat" w:eastAsia="Arial Unicode MS" w:hAnsi="GHEA Grapalat" w:cs="Arial Unicode MS"/>
          <w:iCs/>
          <w:color w:val="000000" w:themeColor="text1"/>
          <w:lang w:val="hy-AM"/>
        </w:rPr>
        <w:t xml:space="preserve"> </w:t>
      </w:r>
      <w:r w:rsidRPr="00D774F3">
        <w:rPr>
          <w:rFonts w:ascii="GHEA Grapalat" w:hAnsi="GHEA Grapalat"/>
          <w:color w:val="000000"/>
          <w:lang w:val="hy-AM"/>
        </w:rPr>
        <w:t>Օրենսգրքի 8-րդ հոդվածի 5-րդ մասը, 18-րդ հոդվածի 1-ին մասի 4-րդ կետը, 48-րդ հոդվածի 1-ին մասը, 58-րդ հոդվածի 1-ին մասի 1-ին կետը, 59-րդ հոդվածը, 60-րդ հոդվածի 1-ին մասը, 61-րդ հոդվածի 1-ին մասը, 64-րդ հոդվածի 2-րդ մասը, 89-րդ հոդվածի 3-րդ մասի 7-րդ կետը, 101.1-ին հոդվածի 2-րդ մասը, 105-րդ հոդվածի 1-ին մասը, 106-րդ հոդվածի 1-ին մասի 1-ին կետը, 117-րդ հոդվածի 3-րդ մասի 1-ին կետը համապատասխան հոլովաձևերով «փորձագետ» բառից հետո լրացնել «,» կետադրական նշանով և «մասնագետ» բառով՝ համապատասխան հոլովաձևերով:</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eastAsia="Arial Unicode MS" w:hAnsi="GHEA Grapalat" w:cs="Arial Unicode MS"/>
          <w:iCs/>
          <w:color w:val="000000" w:themeColor="text1"/>
          <w:lang w:val="hy-AM"/>
        </w:rPr>
      </w:pP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eastAsia="Arial Unicode MS" w:hAnsi="GHEA Grapalat" w:cs="Arial Unicode MS"/>
          <w:iCs/>
          <w:color w:val="000000" w:themeColor="text1"/>
          <w:lang w:val="hy-AM"/>
        </w:rPr>
      </w:pPr>
      <w:r w:rsidRPr="00D774F3">
        <w:rPr>
          <w:rFonts w:ascii="GHEA Grapalat" w:eastAsia="Arial Unicode MS" w:hAnsi="GHEA Grapalat" w:cs="Arial Unicode MS"/>
          <w:b/>
          <w:iCs/>
          <w:color w:val="000000" w:themeColor="text1"/>
          <w:lang w:val="hy-AM"/>
        </w:rPr>
        <w:t>Հոդված 3.</w:t>
      </w:r>
      <w:r w:rsidRPr="00D774F3">
        <w:rPr>
          <w:rFonts w:ascii="GHEA Grapalat" w:eastAsia="Arial Unicode MS" w:hAnsi="GHEA Grapalat" w:cs="Arial Unicode MS"/>
          <w:iCs/>
          <w:color w:val="000000" w:themeColor="text1"/>
          <w:lang w:val="hy-AM"/>
        </w:rPr>
        <w:t xml:space="preserve"> Օրենսգրքի 9-րդ հոդվածի 3-րդ և 4-րդ մասերը «նշանակված փորձագետը» բառերից հետո լրացնել «,» կետադրական նշանով և «կողմի միջնորդությամբ հրավիրված մասնագետը» բառերով, իսկ 3-րդ մասը «փորձագետները» բառից հետո լրացնել «մասնագետները» բառով և «,» կետադրական նշանով:</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eastAsia="Arial Unicode MS" w:hAnsi="GHEA Grapalat" w:cs="Arial Unicode MS"/>
          <w:iCs/>
          <w:color w:val="000000" w:themeColor="text1"/>
          <w:lang w:val="hy-AM"/>
        </w:rPr>
      </w:pP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cs="Cambria Math"/>
          <w:color w:val="000000"/>
          <w:lang w:val="hy-AM"/>
        </w:rPr>
      </w:pPr>
      <w:r w:rsidRPr="00D774F3">
        <w:rPr>
          <w:rFonts w:ascii="GHEA Grapalat" w:hAnsi="GHEA Grapalat" w:cs="Cambria Math"/>
          <w:b/>
          <w:color w:val="000000"/>
          <w:lang w:val="hy-AM"/>
        </w:rPr>
        <w:t>Հոդված 4.</w:t>
      </w:r>
      <w:r w:rsidRPr="00D774F3">
        <w:rPr>
          <w:rFonts w:ascii="GHEA Grapalat" w:hAnsi="GHEA Grapalat" w:cs="Cambria Math"/>
          <w:color w:val="000000"/>
          <w:lang w:val="hy-AM"/>
        </w:rPr>
        <w:t xml:space="preserve"> Օրենսգրքի 25-րդ հոդվածի 2-րդ մասը «(ցուցմունքը)» բառից հետո լրացնել «մասնագետի բացատրությունը» բառերով և «,» կետադրական նշանով:</w:t>
      </w: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cs="Cambria Math"/>
          <w:color w:val="000000"/>
          <w:lang w:val="hy-AM"/>
        </w:rPr>
      </w:pP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cs="Cambria Math"/>
          <w:color w:val="000000"/>
          <w:lang w:val="hy-AM"/>
        </w:rPr>
      </w:pPr>
      <w:r w:rsidRPr="00D774F3">
        <w:rPr>
          <w:rFonts w:ascii="GHEA Grapalat" w:hAnsi="GHEA Grapalat"/>
          <w:b/>
          <w:color w:val="000000"/>
          <w:lang w:val="hy-AM"/>
        </w:rPr>
        <w:t>Հոդված 5</w:t>
      </w:r>
      <w:r w:rsidRPr="00D774F3">
        <w:rPr>
          <w:rFonts w:ascii="GHEA Grapalat" w:hAnsi="GHEA Grapalat" w:cs="Cambria Math"/>
          <w:b/>
          <w:color w:val="000000"/>
          <w:lang w:val="hy-AM"/>
        </w:rPr>
        <w:t xml:space="preserve">. </w:t>
      </w:r>
      <w:r w:rsidRPr="00D774F3">
        <w:rPr>
          <w:rFonts w:ascii="GHEA Grapalat" w:hAnsi="GHEA Grapalat" w:cs="Cambria Math"/>
          <w:color w:val="000000"/>
          <w:lang w:val="hy-AM"/>
        </w:rPr>
        <w:t>Օրենսգիրքը հետևյալ բովանդակությամբ 40.1 հոդվածով.</w:t>
      </w: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color w:val="000000"/>
          <w:lang w:val="hy-AM"/>
        </w:rPr>
      </w:pPr>
    </w:p>
    <w:p w:rsidR="005848E0" w:rsidRPr="00D774F3" w:rsidRDefault="005848E0" w:rsidP="005848E0">
      <w:pPr>
        <w:pStyle w:val="NormalWeb"/>
        <w:tabs>
          <w:tab w:val="left" w:pos="2046"/>
        </w:tabs>
        <w:spacing w:before="0" w:beforeAutospacing="0" w:after="0" w:afterAutospacing="0" w:line="360" w:lineRule="auto"/>
        <w:ind w:firstLine="720"/>
        <w:rPr>
          <w:rFonts w:ascii="GHEA Grapalat" w:hAnsi="GHEA Grapalat"/>
          <w:b/>
          <w:bCs/>
          <w:lang w:val="hy-AM"/>
        </w:rPr>
      </w:pPr>
      <w:r w:rsidRPr="00D774F3">
        <w:rPr>
          <w:rStyle w:val="Strong"/>
          <w:rFonts w:ascii="GHEA Grapalat" w:hAnsi="GHEA Grapalat"/>
          <w:lang w:val="hy-AM"/>
        </w:rPr>
        <w:t>«Հոդված 40.1</w:t>
      </w:r>
      <w:r w:rsidRPr="00D774F3">
        <w:rPr>
          <w:rFonts w:ascii="GHEA Grapalat" w:hAnsi="GHEA Grapalat"/>
          <w:lang w:val="hy-AM" w:eastAsia="en-GB"/>
        </w:rPr>
        <w:tab/>
      </w:r>
      <w:r w:rsidRPr="00D774F3">
        <w:rPr>
          <w:rFonts w:ascii="GHEA Grapalat" w:hAnsi="GHEA Grapalat"/>
          <w:b/>
          <w:bCs/>
          <w:lang w:val="hy-AM"/>
        </w:rPr>
        <w:t>Մասնագետի բացատրությունը</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Calibri" w:hAnsi="Calibri" w:cs="Calibri"/>
          <w:color w:val="000000"/>
          <w:lang w:val="hy-AM"/>
        </w:rPr>
        <w:t> </w:t>
      </w:r>
      <w:r w:rsidRPr="00D774F3">
        <w:rPr>
          <w:rFonts w:ascii="GHEA Grapalat" w:hAnsi="GHEA Grapalat"/>
          <w:color w:val="000000"/>
          <w:lang w:val="hy-AM"/>
        </w:rPr>
        <w:t>1. Մասնագետը տեսական կամ կիրառական գիտելիքներ ունեցող ֆիզիկական անձն է, որը գործին մասնակցող անձի միջնորդությամբ կամ դատարանի նախաձեռնությամբ հրավիրվում է դատական նիստին՝ գործի քննության համար նշանակություն ունեցող հարցերի վերաբերյալ առանց նախնական հետազոտությունների իրականացման մասնագիտական բացատրություններ տալու համար:</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color w:val="000000"/>
          <w:lang w:val="hy-AM"/>
        </w:rPr>
        <w:t>2. Որպես մասնագետ կարող է հրավիրվել համապատասխան կրթություն, ունակություն, հմտություն կամ փորձ, իսկ օրենքով նախատեսված դեպքում՝ նաև որակավորում (թույլտվություն, լիցենզիա, արտոնագիր և այլն) ունեցող լրիվ գործունակ անձը:</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color w:val="000000"/>
          <w:lang w:val="hy-AM"/>
        </w:rPr>
        <w:t>3. Անձը, որին դատարանը հրավիրել է որպես մասնագետ, պարտավոր է ներկայանալ առաջին կանչով և դատական նիստում տալ բանավոր բացատրություններ:</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color w:val="000000"/>
          <w:lang w:val="hy-AM"/>
        </w:rPr>
        <w:t>4. Մասնագետն իրավունք ունի դատարանի թույլտվությամբ ծանոթանալու գործի նյութերին, մասնակցելու դատական նիստերին, խնդրելու դատարանին տրամադրել լրացուցիչ նյութեր:</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color w:val="000000"/>
          <w:lang w:val="hy-AM"/>
        </w:rPr>
        <w:t xml:space="preserve">5. Մասնագետը կարող է հրաժարվել բացատրություններ տալ այն հարցերի վերաբերյալ, որոնք դուրս են իր հատուկ գիտելիքների շրջանակներից, պահանջում են փորձաքննության անցկացում, ինչպես նաև այն դեպքերում, երբ իրեն տրամադրված </w:t>
      </w:r>
      <w:r w:rsidRPr="00D774F3">
        <w:rPr>
          <w:rFonts w:ascii="GHEA Grapalat" w:hAnsi="GHEA Grapalat"/>
          <w:color w:val="000000"/>
          <w:lang w:val="hy-AM"/>
        </w:rPr>
        <w:lastRenderedPageBreak/>
        <w:t>նյութերն անբավարար են դատարանի և գործին մասնակցող անձանց հարցերին պատասխանելու համար:</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color w:val="000000"/>
          <w:lang w:val="hy-AM"/>
        </w:rPr>
        <w:t>6. Մասնագետը Հայաստանի Հանրապետության քրեական օրենսգրքով սահմանված կարգով պատասխանատվություն է կրում ակնհայտ կեղծ բացատրություններ տալու համար:</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color w:val="000000"/>
          <w:lang w:val="hy-AM"/>
        </w:rPr>
        <w:t>7. Մասնագետի հարցաքննությունը կատարվում է վկայի հարցաքննության համար սույն օրենսգրքով սահմանված կարգով:</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color w:val="000000"/>
          <w:lang w:val="hy-AM"/>
        </w:rPr>
        <w:t>8. Դատարանը նախազգուշացնում է մասնագետին ակնհայտ կեղծ բացատրություն տալու համար նախատեսված քրեական պատասխանատվության մասին։ Դատարանը մասնագետից ստորագրություն է վերցնում նախազգուշացման մասին, որը կցվում է դատական նիստի արձանագրությանը:»:</w:t>
      </w: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color w:val="000000"/>
          <w:lang w:val="hy-AM"/>
        </w:rPr>
      </w:pP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eastAsia="GHEA Grapalat" w:hAnsi="GHEA Grapalat" w:cs="GHEA Grapalat"/>
          <w:color w:val="000000"/>
          <w:lang w:val="hy-AM"/>
        </w:rPr>
      </w:pPr>
      <w:r w:rsidRPr="00D774F3">
        <w:rPr>
          <w:rFonts w:ascii="GHEA Grapalat" w:hAnsi="GHEA Grapalat"/>
          <w:b/>
          <w:color w:val="000000"/>
          <w:lang w:val="hy-AM"/>
        </w:rPr>
        <w:t xml:space="preserve">Հոդված 6. </w:t>
      </w:r>
      <w:r w:rsidRPr="00D774F3">
        <w:rPr>
          <w:rFonts w:ascii="GHEA Grapalat" w:hAnsi="GHEA Grapalat"/>
          <w:color w:val="000000"/>
          <w:lang w:val="hy-AM"/>
        </w:rPr>
        <w:t>Օրենսգրքի</w:t>
      </w:r>
      <w:r w:rsidRPr="00D774F3">
        <w:rPr>
          <w:rFonts w:ascii="GHEA Grapalat" w:hAnsi="GHEA Grapalat"/>
          <w:b/>
          <w:color w:val="000000"/>
          <w:lang w:val="hy-AM"/>
        </w:rPr>
        <w:t xml:space="preserve"> </w:t>
      </w:r>
      <w:r w:rsidRPr="00D774F3">
        <w:rPr>
          <w:rFonts w:ascii="GHEA Grapalat" w:hAnsi="GHEA Grapalat"/>
          <w:lang w:val="hy-AM"/>
        </w:rPr>
        <w:t>57-րդ հոդվածը շարադրել հետևյալ խմբագրությամբ.</w:t>
      </w: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b/>
        </w:rPr>
      </w:pPr>
      <w:r w:rsidRPr="00D774F3">
        <w:rPr>
          <w:rFonts w:ascii="GHEA Grapalat" w:hAnsi="GHEA Grapalat"/>
        </w:rPr>
        <w:t>«</w:t>
      </w:r>
      <w:r w:rsidRPr="00D774F3">
        <w:rPr>
          <w:rFonts w:ascii="GHEA Grapalat" w:hAnsi="GHEA Grapalat"/>
          <w:b/>
        </w:rPr>
        <w:t xml:space="preserve"> Հոդված 57. Պետական տուրքը</w:t>
      </w: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b/>
        </w:rPr>
      </w:pP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rPr>
      </w:pPr>
      <w:r w:rsidRPr="00D774F3">
        <w:rPr>
          <w:rFonts w:ascii="GHEA Grapalat" w:hAnsi="GHEA Grapalat"/>
        </w:rPr>
        <w:t>1. Պետական տուրքի գանձման օբյեկտները, պետական տուրքի չափը, վճարման կարգը, պետական տուրքի վճարումից ազատելու, պետական տուրքի վճարումը հետաձգելու, պետական տուրքը և դրա դրույքաչափը նվազեցնելու հետ կապված հարաբերությունները կարգավորվում են «Պետական տուրքի մասին» Հայաստանի Հանրապետության օրենքով:</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eastAsia="Calibri" w:hAnsi="GHEA Grapalat"/>
          <w:lang w:val="hy-AM"/>
        </w:rPr>
      </w:pPr>
      <w:r w:rsidRPr="00D774F3">
        <w:rPr>
          <w:rFonts w:ascii="GHEA Grapalat" w:eastAsia="Calibri" w:hAnsi="GHEA Grapalat"/>
          <w:lang w:val="hy-AM"/>
        </w:rPr>
        <w:t>2. Դատական ակտը միայն դատական ծախսերի մասով բողոքարկելու դեպքում բողոք բերող անձից պետական տուրք չի գանձվում:</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eastAsia="Calibri" w:hAnsi="GHEA Grapalat"/>
          <w:lang w:val="hy-AM"/>
        </w:rPr>
      </w:pPr>
      <w:r w:rsidRPr="00D774F3">
        <w:rPr>
          <w:rFonts w:ascii="GHEA Grapalat" w:eastAsia="Calibri" w:hAnsi="GHEA Grapalat"/>
          <w:lang w:val="hy-AM"/>
        </w:rPr>
        <w:t>3. Եթե հիմնական պահանջից բացի ներկայացված են ածանցյալ պահանջներ, որոնք հիմնական պահանջի բավարարման դեպքում ենթակա են անվերապահ բավարարման, ապա ածանցյալ պահանջների համար պետական տուրք չի գանձվում:</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eastAsia="Calibri" w:hAnsi="GHEA Grapalat"/>
          <w:lang w:val="hy-AM"/>
        </w:rPr>
      </w:pPr>
      <w:r w:rsidRPr="00D774F3">
        <w:rPr>
          <w:rFonts w:ascii="GHEA Grapalat" w:eastAsia="Calibri" w:hAnsi="GHEA Grapalat"/>
          <w:lang w:val="hy-AM"/>
        </w:rPr>
        <w:lastRenderedPageBreak/>
        <w:t>4. Եթե հայցվորն օրենքով ազատված է պետական տուրքի վճարումից կամ դատարանը կիրառել է նման արտոնություն, ապա պետական տուրքը դատական ակտով բռնագանձվում է պետական տուրքի վճարումից չազատված գործին մասնակցող մյուս անձից` բավարարված պահանջների չափին համամասնորեն:</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eastAsia="Calibri" w:hAnsi="GHEA Grapalat"/>
          <w:lang w:val="hy-AM"/>
        </w:rPr>
      </w:pPr>
      <w:r w:rsidRPr="00D774F3">
        <w:rPr>
          <w:rFonts w:ascii="GHEA Grapalat" w:eastAsia="Calibri" w:hAnsi="GHEA Grapalat"/>
          <w:lang w:val="hy-AM"/>
        </w:rPr>
        <w:t>5. Հայցի առարկան փոփոխելու դեպքում պետական տուրքի գումարի չբավականացնող մասը գանձվում է հայցի առարկան փոփոխելիս` փոփոխված հայցի առարկային համապատասխան:»:</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5848E0" w:rsidRPr="00D774F3" w:rsidRDefault="005848E0" w:rsidP="005848E0">
      <w:pPr>
        <w:tabs>
          <w:tab w:val="left" w:pos="1080"/>
          <w:tab w:val="left" w:pos="1800"/>
        </w:tabs>
        <w:spacing w:line="360" w:lineRule="auto"/>
        <w:ind w:firstLine="720"/>
        <w:jc w:val="both"/>
        <w:rPr>
          <w:rFonts w:ascii="GHEA Grapalat" w:hAnsi="GHEA Grapalat"/>
          <w:lang w:val="hy-AM"/>
        </w:rPr>
      </w:pPr>
      <w:r w:rsidRPr="00D774F3">
        <w:rPr>
          <w:rFonts w:ascii="GHEA Grapalat" w:eastAsia="GHEA Grapalat" w:hAnsi="GHEA Grapalat" w:cs="GHEA Grapalat"/>
          <w:b/>
          <w:color w:val="000000"/>
          <w:lang w:val="hy-AM"/>
        </w:rPr>
        <w:t xml:space="preserve">Հոդված 7. </w:t>
      </w:r>
      <w:r w:rsidRPr="00D774F3">
        <w:rPr>
          <w:rFonts w:ascii="GHEA Grapalat" w:hAnsi="GHEA Grapalat"/>
          <w:lang w:val="hy-AM"/>
        </w:rPr>
        <w:t>Օրենսգրքի 73-րդ հոդվածը լրացնել հետևյալ բովանդակությամբ 2.1-ին մասով՝</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D774F3">
        <w:rPr>
          <w:rFonts w:ascii="GHEA Grapalat" w:hAnsi="GHEA Grapalat"/>
          <w:lang w:val="hy-AM"/>
        </w:rPr>
        <w:t>2.1. Սույն օրենսգրքի 3-րդ հոդվածի 3-րդ մասով նախատեսված պետական և տեղական ինքնակառավարման մարմինների կամ պաշտոնատար անձի ներկայաց</w:t>
      </w:r>
      <w:r w:rsidRPr="00C6015A">
        <w:rPr>
          <w:rFonts w:ascii="GHEA Grapalat" w:hAnsi="GHEA Grapalat"/>
          <w:lang w:val="hy-AM"/>
        </w:rPr>
        <w:t>ր</w:t>
      </w:r>
      <w:r w:rsidRPr="00D774F3">
        <w:rPr>
          <w:rFonts w:ascii="GHEA Grapalat" w:hAnsi="GHEA Grapalat"/>
          <w:lang w:val="hy-AM"/>
        </w:rPr>
        <w:t>ած հայցադիմումը պետք է պարունակի նշում այն մասին, թե վարչական մարմնի վարչական ակտով, գործողությամբ կամ անգործությամբ պետության կամ համայնքի որ իրավունքներն են խախտվել կամ անմիջականորեն կարող են խախտվել, որոնց պաշտպանության լիազորությունը դրված է իրենց վրա, և վեճը ենթակա չի եղել լուծման վերադասության կարգով:»:</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D774F3">
        <w:rPr>
          <w:rFonts w:ascii="GHEA Grapalat" w:eastAsia="Arial Unicode MS" w:hAnsi="GHEA Grapalat" w:cs="Arial Unicode MS"/>
          <w:b/>
          <w:iCs/>
          <w:color w:val="000000" w:themeColor="text1"/>
          <w:lang w:val="hy-AM"/>
        </w:rPr>
        <w:t>Հոդված 8.</w:t>
      </w:r>
      <w:r w:rsidRPr="00D774F3">
        <w:rPr>
          <w:rFonts w:ascii="GHEA Grapalat" w:eastAsia="Arial Unicode MS" w:hAnsi="GHEA Grapalat" w:cs="Arial Unicode MS"/>
          <w:iCs/>
          <w:color w:val="000000" w:themeColor="text1"/>
          <w:lang w:val="hy-AM"/>
        </w:rPr>
        <w:t xml:space="preserve"> Օրենսգրքի 74-րդ հոդվածի 1-ին մասի 3-րդ կետում և 86-րդ հոդվածի 6-րդ մասի 1-ին կետում «կամ փորձագետ» բառերը փոխարինել «, փորձագետ կամ մասնագետ» բառերով:</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5848E0" w:rsidRPr="00D774F3" w:rsidRDefault="005848E0" w:rsidP="005848E0">
      <w:pPr>
        <w:tabs>
          <w:tab w:val="left" w:pos="1080"/>
          <w:tab w:val="left" w:pos="1800"/>
        </w:tabs>
        <w:spacing w:line="360" w:lineRule="auto"/>
        <w:ind w:firstLine="720"/>
        <w:jc w:val="both"/>
        <w:rPr>
          <w:rFonts w:ascii="GHEA Grapalat" w:hAnsi="GHEA Grapalat"/>
        </w:rPr>
      </w:pPr>
      <w:r w:rsidRPr="00D774F3">
        <w:rPr>
          <w:rFonts w:ascii="Calibri" w:hAnsi="Calibri" w:cs="Calibri"/>
          <w:color w:val="000000"/>
          <w:shd w:val="clear" w:color="auto" w:fill="FFFFFF"/>
          <w:lang w:val="hy-AM"/>
        </w:rPr>
        <w:t> </w:t>
      </w:r>
      <w:proofErr w:type="spellStart"/>
      <w:proofErr w:type="gramStart"/>
      <w:r w:rsidRPr="00D774F3">
        <w:rPr>
          <w:rFonts w:ascii="GHEA Grapalat" w:hAnsi="GHEA Grapalat"/>
          <w:b/>
          <w:color w:val="000000"/>
        </w:rPr>
        <w:t>Հոդված</w:t>
      </w:r>
      <w:proofErr w:type="spellEnd"/>
      <w:r w:rsidRPr="00D774F3">
        <w:rPr>
          <w:rFonts w:ascii="GHEA Grapalat" w:hAnsi="GHEA Grapalat"/>
          <w:b/>
          <w:color w:val="000000"/>
        </w:rPr>
        <w:t xml:space="preserve"> </w:t>
      </w:r>
      <w:r w:rsidRPr="00D774F3">
        <w:rPr>
          <w:rFonts w:ascii="GHEA Grapalat" w:hAnsi="GHEA Grapalat"/>
          <w:b/>
          <w:color w:val="000000"/>
          <w:lang w:val="ru-RU"/>
        </w:rPr>
        <w:t>9</w:t>
      </w:r>
      <w:r w:rsidRPr="00D774F3">
        <w:rPr>
          <w:rFonts w:ascii="GHEA Grapalat" w:hAnsi="GHEA Grapalat"/>
          <w:b/>
          <w:color w:val="000000"/>
        </w:rPr>
        <w:t>.</w:t>
      </w:r>
      <w:proofErr w:type="gramEnd"/>
      <w:r w:rsidRPr="00D774F3">
        <w:rPr>
          <w:rFonts w:ascii="GHEA Grapalat" w:hAnsi="GHEA Grapalat"/>
          <w:color w:val="000000"/>
        </w:rPr>
        <w:t xml:space="preserve"> </w:t>
      </w:r>
      <w:proofErr w:type="spellStart"/>
      <w:r w:rsidRPr="00D774F3">
        <w:rPr>
          <w:rFonts w:ascii="GHEA Grapalat" w:hAnsi="GHEA Grapalat"/>
        </w:rPr>
        <w:t>Օրենսգրքի</w:t>
      </w:r>
      <w:proofErr w:type="spellEnd"/>
      <w:r w:rsidRPr="00D774F3">
        <w:rPr>
          <w:rFonts w:ascii="GHEA Grapalat" w:hAnsi="GHEA Grapalat"/>
        </w:rPr>
        <w:t xml:space="preserve"> 80-րդ </w:t>
      </w:r>
      <w:proofErr w:type="spellStart"/>
      <w:r w:rsidRPr="00D774F3">
        <w:rPr>
          <w:rFonts w:ascii="GHEA Grapalat" w:hAnsi="GHEA Grapalat"/>
        </w:rPr>
        <w:t>հոդվածի</w:t>
      </w:r>
      <w:proofErr w:type="spellEnd"/>
      <w:r w:rsidRPr="00D774F3">
        <w:rPr>
          <w:rFonts w:ascii="GHEA Grapalat" w:hAnsi="GHEA Grapalat"/>
        </w:rPr>
        <w:t>՝</w:t>
      </w:r>
    </w:p>
    <w:p w:rsidR="005848E0" w:rsidRPr="00D774F3" w:rsidRDefault="005848E0" w:rsidP="0034521F">
      <w:pPr>
        <w:pStyle w:val="NormalWeb"/>
        <w:numPr>
          <w:ilvl w:val="0"/>
          <w:numId w:val="8"/>
        </w:numPr>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rPr>
      </w:pPr>
      <w:r w:rsidRPr="00D774F3">
        <w:rPr>
          <w:rFonts w:ascii="GHEA Grapalat" w:hAnsi="GHEA Grapalat"/>
        </w:rPr>
        <w:t xml:space="preserve">3-րդ </w:t>
      </w:r>
      <w:proofErr w:type="spellStart"/>
      <w:r w:rsidRPr="00D774F3">
        <w:rPr>
          <w:rFonts w:ascii="GHEA Grapalat" w:hAnsi="GHEA Grapalat"/>
        </w:rPr>
        <w:t>մասից</w:t>
      </w:r>
      <w:proofErr w:type="spellEnd"/>
      <w:r w:rsidRPr="00D774F3">
        <w:rPr>
          <w:rFonts w:ascii="GHEA Grapalat" w:hAnsi="GHEA Grapalat"/>
        </w:rPr>
        <w:t xml:space="preserve"> </w:t>
      </w:r>
      <w:proofErr w:type="spellStart"/>
      <w:r w:rsidRPr="00D774F3">
        <w:rPr>
          <w:rFonts w:ascii="GHEA Grapalat" w:hAnsi="GHEA Grapalat"/>
        </w:rPr>
        <w:t>հանել</w:t>
      </w:r>
      <w:proofErr w:type="spellEnd"/>
      <w:r w:rsidRPr="00D774F3">
        <w:rPr>
          <w:rFonts w:ascii="GHEA Grapalat" w:hAnsi="GHEA Grapalat"/>
        </w:rPr>
        <w:t xml:space="preserve"> «և </w:t>
      </w:r>
      <w:proofErr w:type="spellStart"/>
      <w:r w:rsidRPr="00D774F3">
        <w:rPr>
          <w:rFonts w:ascii="GHEA Grapalat" w:hAnsi="GHEA Grapalat"/>
        </w:rPr>
        <w:t>երրորդ</w:t>
      </w:r>
      <w:proofErr w:type="spellEnd"/>
      <w:r w:rsidRPr="00D774F3">
        <w:rPr>
          <w:rFonts w:ascii="GHEA Grapalat" w:hAnsi="GHEA Grapalat"/>
        </w:rPr>
        <w:t xml:space="preserve"> </w:t>
      </w:r>
      <w:proofErr w:type="spellStart"/>
      <w:r w:rsidRPr="00D774F3">
        <w:rPr>
          <w:rFonts w:ascii="GHEA Grapalat" w:hAnsi="GHEA Grapalat"/>
        </w:rPr>
        <w:t>անձին</w:t>
      </w:r>
      <w:proofErr w:type="spellEnd"/>
      <w:r w:rsidRPr="00D774F3">
        <w:rPr>
          <w:rFonts w:ascii="GHEA Grapalat" w:hAnsi="GHEA Grapalat"/>
        </w:rPr>
        <w:t xml:space="preserve">» </w:t>
      </w:r>
      <w:proofErr w:type="spellStart"/>
      <w:r w:rsidRPr="00D774F3">
        <w:rPr>
          <w:rFonts w:ascii="GHEA Grapalat" w:hAnsi="GHEA Grapalat"/>
        </w:rPr>
        <w:t>բառերը</w:t>
      </w:r>
      <w:proofErr w:type="spellEnd"/>
      <w:r w:rsidRPr="00D774F3">
        <w:rPr>
          <w:rFonts w:ascii="GHEA Grapalat" w:hAnsi="GHEA Grapalat"/>
        </w:rPr>
        <w:t>.</w:t>
      </w:r>
    </w:p>
    <w:p w:rsidR="005848E0" w:rsidRPr="00D774F3" w:rsidRDefault="005848E0" w:rsidP="0034521F">
      <w:pPr>
        <w:pStyle w:val="ListParagraph"/>
        <w:numPr>
          <w:ilvl w:val="0"/>
          <w:numId w:val="8"/>
        </w:numPr>
        <w:tabs>
          <w:tab w:val="left" w:pos="1080"/>
          <w:tab w:val="left" w:pos="1800"/>
        </w:tabs>
        <w:spacing w:after="0" w:line="360" w:lineRule="auto"/>
        <w:ind w:firstLine="720"/>
        <w:jc w:val="both"/>
        <w:rPr>
          <w:rFonts w:ascii="GHEA Grapalat" w:eastAsia="Arial Unicode MS" w:hAnsi="GHEA Grapalat" w:cs="Arial Unicode MS"/>
          <w:iCs/>
          <w:color w:val="000000" w:themeColor="text1"/>
          <w:sz w:val="24"/>
          <w:szCs w:val="24"/>
        </w:rPr>
      </w:pPr>
      <w:r w:rsidRPr="00D774F3">
        <w:rPr>
          <w:rFonts w:ascii="GHEA Grapalat" w:hAnsi="GHEA Grapalat"/>
          <w:sz w:val="24"/>
          <w:szCs w:val="24"/>
        </w:rPr>
        <w:t>4-</w:t>
      </w:r>
      <w:r w:rsidRPr="00D774F3">
        <w:rPr>
          <w:rFonts w:ascii="GHEA Grapalat" w:hAnsi="GHEA Grapalat" w:cs="Sylfaen"/>
          <w:sz w:val="24"/>
          <w:szCs w:val="24"/>
        </w:rPr>
        <w:t>րդ</w:t>
      </w:r>
      <w:r w:rsidRPr="00D774F3">
        <w:rPr>
          <w:rFonts w:ascii="GHEA Grapalat" w:hAnsi="GHEA Grapalat"/>
          <w:sz w:val="24"/>
          <w:szCs w:val="24"/>
        </w:rPr>
        <w:t xml:space="preserve"> </w:t>
      </w:r>
      <w:proofErr w:type="spellStart"/>
      <w:r w:rsidRPr="00D774F3">
        <w:rPr>
          <w:rFonts w:ascii="GHEA Grapalat" w:hAnsi="GHEA Grapalat" w:cs="Sylfaen"/>
          <w:sz w:val="24"/>
          <w:szCs w:val="24"/>
        </w:rPr>
        <w:t>մասը</w:t>
      </w:r>
      <w:proofErr w:type="spellEnd"/>
      <w:r w:rsidRPr="00D774F3">
        <w:rPr>
          <w:rFonts w:ascii="GHEA Grapalat" w:hAnsi="GHEA Grapalat"/>
          <w:sz w:val="24"/>
          <w:szCs w:val="24"/>
        </w:rPr>
        <w:t xml:space="preserve"> </w:t>
      </w:r>
      <w:proofErr w:type="spellStart"/>
      <w:r w:rsidRPr="00D774F3">
        <w:rPr>
          <w:rFonts w:ascii="GHEA Grapalat" w:hAnsi="GHEA Grapalat" w:cs="Sylfaen"/>
          <w:sz w:val="24"/>
          <w:szCs w:val="24"/>
        </w:rPr>
        <w:t>շարադրել</w:t>
      </w:r>
      <w:proofErr w:type="spellEnd"/>
      <w:r w:rsidRPr="00D774F3">
        <w:rPr>
          <w:rFonts w:ascii="GHEA Grapalat" w:hAnsi="GHEA Grapalat"/>
          <w:sz w:val="24"/>
          <w:szCs w:val="24"/>
        </w:rPr>
        <w:t xml:space="preserve"> </w:t>
      </w:r>
      <w:proofErr w:type="spellStart"/>
      <w:r w:rsidRPr="00D774F3">
        <w:rPr>
          <w:rFonts w:ascii="GHEA Grapalat" w:hAnsi="GHEA Grapalat"/>
          <w:sz w:val="24"/>
          <w:szCs w:val="24"/>
        </w:rPr>
        <w:t>հետևյալ</w:t>
      </w:r>
      <w:proofErr w:type="spellEnd"/>
      <w:r w:rsidRPr="00D774F3">
        <w:rPr>
          <w:rFonts w:ascii="GHEA Grapalat" w:hAnsi="GHEA Grapalat"/>
          <w:sz w:val="24"/>
          <w:szCs w:val="24"/>
        </w:rPr>
        <w:t xml:space="preserve"> </w:t>
      </w:r>
      <w:proofErr w:type="spellStart"/>
      <w:r w:rsidRPr="00D774F3">
        <w:rPr>
          <w:rFonts w:ascii="GHEA Grapalat" w:hAnsi="GHEA Grapalat"/>
          <w:sz w:val="24"/>
          <w:szCs w:val="24"/>
        </w:rPr>
        <w:t>խմբագրությամբ</w:t>
      </w:r>
      <w:proofErr w:type="spellEnd"/>
      <w:r w:rsidRPr="00D774F3">
        <w:rPr>
          <w:rFonts w:ascii="GHEA Grapalat" w:hAnsi="GHEA Grapalat"/>
          <w:sz w:val="24"/>
          <w:szCs w:val="24"/>
        </w:rPr>
        <w:t>.</w:t>
      </w: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lang w:val="hy-AM"/>
        </w:rPr>
      </w:pPr>
      <w:r w:rsidRPr="00D774F3">
        <w:rPr>
          <w:rFonts w:ascii="GHEA Grapalat" w:hAnsi="GHEA Grapalat"/>
          <w:lang w:val="hy-AM"/>
        </w:rPr>
        <w:lastRenderedPageBreak/>
        <w:tab/>
        <w:t>«4. Հայցադիմումի ընդունումը մերժելու մասին որոշումը վերացվելու դեպքում դատարանը հայցադիմումն ընդունում է վարույթ, եթե բացակայում են սույն օրենսգրքով նախատեսված հայցադիմումը վերադարձնելու հիմքերը: Այս դեպքում հայցադիմումը համարվում է դատարան ներկայացված այն սկզբնապես ներկայացնելու օրը:»:</w:t>
      </w: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lang w:val="hy-AM"/>
        </w:rPr>
      </w:pPr>
    </w:p>
    <w:p w:rsidR="005848E0" w:rsidRPr="00C6015A"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s="Calibri"/>
          <w:color w:val="000000"/>
          <w:shd w:val="clear" w:color="auto" w:fill="FFFFFF"/>
          <w:lang w:val="hy-AM"/>
        </w:rPr>
      </w:pPr>
      <w:r w:rsidRPr="00D774F3">
        <w:rPr>
          <w:rFonts w:ascii="GHEA Grapalat" w:hAnsi="GHEA Grapalat"/>
          <w:b/>
          <w:color w:val="000000"/>
          <w:lang w:val="hy-AM"/>
        </w:rPr>
        <w:t xml:space="preserve">Հոդված </w:t>
      </w:r>
      <w:r w:rsidRPr="00C6015A">
        <w:rPr>
          <w:rFonts w:ascii="GHEA Grapalat" w:hAnsi="GHEA Grapalat"/>
          <w:b/>
          <w:color w:val="000000"/>
          <w:lang w:val="hy-AM"/>
        </w:rPr>
        <w:t>10</w:t>
      </w:r>
      <w:r w:rsidRPr="00D774F3">
        <w:rPr>
          <w:rFonts w:ascii="GHEA Grapalat" w:hAnsi="GHEA Grapalat"/>
          <w:b/>
          <w:color w:val="000000"/>
          <w:lang w:val="hy-AM"/>
        </w:rPr>
        <w:t xml:space="preserve">. </w:t>
      </w:r>
      <w:r w:rsidRPr="00D774F3">
        <w:rPr>
          <w:rFonts w:ascii="GHEA Grapalat" w:hAnsi="GHEA Grapalat" w:cs="Cambria Math"/>
          <w:color w:val="000000"/>
          <w:lang w:val="hy-AM"/>
        </w:rPr>
        <w:t xml:space="preserve">Օրենսգրքի </w:t>
      </w:r>
      <w:r>
        <w:rPr>
          <w:rFonts w:ascii="GHEA Grapalat" w:hAnsi="GHEA Grapalat" w:cs="Calibri"/>
          <w:color w:val="000000"/>
          <w:shd w:val="clear" w:color="auto" w:fill="FFFFFF"/>
          <w:lang w:val="hy-AM"/>
        </w:rPr>
        <w:t>91-րդ հոդված</w:t>
      </w:r>
      <w:r w:rsidRPr="00C6015A">
        <w:rPr>
          <w:rFonts w:ascii="GHEA Grapalat" w:hAnsi="GHEA Grapalat" w:cs="Calibri"/>
          <w:color w:val="000000"/>
          <w:shd w:val="clear" w:color="auto" w:fill="FFFFFF"/>
          <w:lang w:val="hy-AM"/>
        </w:rPr>
        <w:t xml:space="preserve">ի </w:t>
      </w:r>
      <w:r w:rsidRPr="00D774F3">
        <w:rPr>
          <w:rFonts w:ascii="GHEA Grapalat" w:hAnsi="GHEA Grapalat" w:cs="Calibri"/>
          <w:color w:val="000000"/>
          <w:shd w:val="clear" w:color="auto" w:fill="FFFFFF"/>
          <w:lang w:val="hy-AM"/>
        </w:rPr>
        <w:t xml:space="preserve">1-ին մասը «կատարումը» բառից հետո «կամ </w:t>
      </w:r>
      <w:r w:rsidRPr="00D774F3">
        <w:rPr>
          <w:rFonts w:ascii="GHEA Grapalat" w:hAnsi="GHEA Grapalat"/>
          <w:color w:val="000000"/>
          <w:shd w:val="clear" w:color="auto" w:fill="FFFFFF"/>
          <w:lang w:val="hy-AM"/>
        </w:rPr>
        <w:t>հանգեցնել վեճի առարկա հանդիսացող գույքի փաստացի կամ իրավական վիճակի փոփոխության կամ էական վնաս հասցնել միջնորդություն ներկայացնող անձին» բառերով</w:t>
      </w:r>
      <w:r w:rsidRPr="00C6015A">
        <w:rPr>
          <w:rFonts w:ascii="GHEA Grapalat" w:hAnsi="GHEA Grapalat"/>
          <w:color w:val="000000"/>
          <w:shd w:val="clear" w:color="auto" w:fill="FFFFFF"/>
          <w:lang w:val="hy-AM"/>
        </w:rPr>
        <w:t>:</w:t>
      </w:r>
    </w:p>
    <w:p w:rsidR="005848E0" w:rsidRPr="00C6015A" w:rsidRDefault="005848E0" w:rsidP="005848E0">
      <w:pPr>
        <w:pStyle w:val="NormalWeb"/>
        <w:shd w:val="clear" w:color="auto" w:fill="FFFFFF"/>
        <w:tabs>
          <w:tab w:val="left" w:pos="851"/>
          <w:tab w:val="left" w:pos="1080"/>
          <w:tab w:val="left" w:pos="1800"/>
        </w:tabs>
        <w:spacing w:line="360" w:lineRule="auto"/>
        <w:ind w:left="720"/>
        <w:contextualSpacing/>
        <w:jc w:val="both"/>
        <w:rPr>
          <w:rFonts w:ascii="GHEA Grapalat" w:hAnsi="GHEA Grapalat"/>
          <w:color w:val="000000"/>
          <w:shd w:val="clear" w:color="auto" w:fill="FFFFFF"/>
          <w:lang w:val="hy-AM"/>
        </w:rPr>
      </w:pP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s="Cambria Math"/>
          <w:color w:val="000000"/>
          <w:lang w:val="hy-AM"/>
        </w:rPr>
      </w:pPr>
      <w:r w:rsidRPr="00D774F3">
        <w:rPr>
          <w:rFonts w:ascii="GHEA Grapalat" w:hAnsi="GHEA Grapalat" w:cs="Cambria Math"/>
          <w:b/>
          <w:color w:val="000000"/>
          <w:lang w:val="hy-AM"/>
        </w:rPr>
        <w:tab/>
        <w:t>Հոդված 11.</w:t>
      </w:r>
      <w:r w:rsidRPr="00D774F3">
        <w:rPr>
          <w:rFonts w:ascii="GHEA Grapalat" w:hAnsi="GHEA Grapalat" w:cs="Cambria Math"/>
          <w:color w:val="000000"/>
          <w:lang w:val="hy-AM"/>
        </w:rPr>
        <w:t xml:space="preserve"> Օրենսգրքի 95-րդ հոդվածը լրացնել հետևյալ բովանդակությամբ 1.1-ին կետով.</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s="Cambria Math"/>
          <w:color w:val="000000"/>
          <w:lang w:val="hy-AM"/>
        </w:rPr>
      </w:pPr>
      <w:r w:rsidRPr="00D774F3">
        <w:rPr>
          <w:rFonts w:ascii="GHEA Grapalat" w:hAnsi="GHEA Grapalat" w:cs="Cambria Math"/>
          <w:color w:val="000000"/>
          <w:lang w:val="hy-AM"/>
        </w:rPr>
        <w:t>«1.1. Բացի սույն հոդվածի 1-ին մասով նախատեսված դեպքից, դատարանը վերսկսում է գործի վարույթը, եթե գործի վարույթը կասեցնելուց հետո ի հայտ է եկել գործի վարույթը կարճելու հիմք:»:</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s="Cambria Math"/>
          <w:b/>
          <w:color w:val="000000"/>
          <w:lang w:val="hy-AM"/>
        </w:rPr>
      </w:pP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s="Cambria Math"/>
          <w:b/>
          <w:color w:val="000000"/>
          <w:lang w:val="hy-AM"/>
        </w:rPr>
      </w:pP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s="Cambria Math"/>
          <w:lang w:val="hy-AM"/>
        </w:rPr>
      </w:pPr>
      <w:r w:rsidRPr="00D774F3">
        <w:rPr>
          <w:rFonts w:ascii="GHEA Grapalat" w:hAnsi="GHEA Grapalat" w:cs="Cambria Math"/>
          <w:b/>
          <w:lang w:val="hy-AM"/>
        </w:rPr>
        <w:t>Հոդված 12.</w:t>
      </w:r>
      <w:r w:rsidRPr="00D774F3">
        <w:rPr>
          <w:rFonts w:ascii="GHEA Grapalat" w:hAnsi="GHEA Grapalat" w:cs="Cambria Math"/>
          <w:lang w:val="hy-AM"/>
        </w:rPr>
        <w:t xml:space="preserve"> Օրենսգրքի 114-րդ հոդվածի 6-րդ մասը «պաշտոնական կայքի միջոցով» բառերից հետո լրացնել «, բացառությամբ սույն օրենսգրքով նախատեսված դեպքերի, երբ դատական ակտը պետք է հրապարակվի դատական նիստում» բառերով:</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olor w:val="000000"/>
          <w:shd w:val="clear" w:color="auto" w:fill="FFFFFF"/>
          <w:lang w:val="hy-AM"/>
        </w:rPr>
      </w:pP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olor w:val="000000"/>
          <w:shd w:val="clear" w:color="auto" w:fill="FFFFFF"/>
          <w:lang w:val="hy-AM"/>
        </w:rPr>
      </w:pPr>
      <w:r w:rsidRPr="00D774F3">
        <w:rPr>
          <w:rFonts w:ascii="GHEA Grapalat" w:hAnsi="GHEA Grapalat"/>
          <w:b/>
          <w:color w:val="000000"/>
          <w:shd w:val="clear" w:color="auto" w:fill="FFFFFF"/>
          <w:lang w:val="hy-AM"/>
        </w:rPr>
        <w:t>Հոդված 13.</w:t>
      </w:r>
      <w:r w:rsidRPr="00D774F3">
        <w:rPr>
          <w:rFonts w:ascii="GHEA Grapalat" w:hAnsi="GHEA Grapalat"/>
          <w:color w:val="000000"/>
          <w:shd w:val="clear" w:color="auto" w:fill="FFFFFF"/>
          <w:lang w:val="hy-AM"/>
        </w:rPr>
        <w:t xml:space="preserve"> Օրենսգրքի </w:t>
      </w:r>
      <w:r w:rsidRPr="00D774F3">
        <w:rPr>
          <w:rFonts w:ascii="GHEA Grapalat" w:hAnsi="GHEA Grapalat"/>
          <w:color w:val="222222"/>
          <w:shd w:val="clear" w:color="auto" w:fill="FFFFFF"/>
          <w:lang w:val="hy-AM"/>
        </w:rPr>
        <w:t>118-րդ հոդվածի 2-րդ մասի 3-րդ նախադասությունում 2-րդ՝</w:t>
      </w:r>
      <w:r w:rsidRPr="00D774F3">
        <w:rPr>
          <w:rFonts w:ascii="Courier New" w:hAnsi="Courier New" w:cs="Courier New"/>
          <w:color w:val="222222"/>
          <w:shd w:val="clear" w:color="auto" w:fill="FFFFFF"/>
          <w:lang w:val="hy-AM"/>
        </w:rPr>
        <w:t> </w:t>
      </w:r>
      <w:r w:rsidRPr="00D774F3">
        <w:rPr>
          <w:rFonts w:ascii="GHEA Grapalat" w:hAnsi="GHEA Grapalat"/>
          <w:bCs/>
          <w:iCs/>
          <w:color w:val="222222"/>
          <w:shd w:val="clear" w:color="auto" w:fill="FFFFFF"/>
          <w:lang w:val="hy-AM"/>
        </w:rPr>
        <w:t>«117-րդ հոդվածի 1.1-ին մասով»</w:t>
      </w:r>
      <w:r w:rsidRPr="00D774F3">
        <w:rPr>
          <w:rFonts w:ascii="Courier New" w:hAnsi="Courier New" w:cs="Courier New"/>
          <w:color w:val="222222"/>
          <w:shd w:val="clear" w:color="auto" w:fill="FFFFFF"/>
          <w:lang w:val="hy-AM"/>
        </w:rPr>
        <w:t> </w:t>
      </w:r>
      <w:r w:rsidRPr="00D774F3">
        <w:rPr>
          <w:rFonts w:ascii="GHEA Grapalat" w:hAnsi="GHEA Grapalat" w:cs="GHEA Grapalat"/>
          <w:color w:val="222222"/>
          <w:shd w:val="clear" w:color="auto" w:fill="FFFFFF"/>
          <w:lang w:val="hy-AM"/>
        </w:rPr>
        <w:t>բառերը փոխարինե</w:t>
      </w:r>
      <w:r w:rsidRPr="00D774F3">
        <w:rPr>
          <w:rFonts w:ascii="GHEA Grapalat" w:hAnsi="GHEA Grapalat"/>
          <w:color w:val="222222"/>
          <w:shd w:val="clear" w:color="auto" w:fill="FFFFFF"/>
          <w:lang w:val="hy-AM"/>
        </w:rPr>
        <w:t>լ</w:t>
      </w:r>
      <w:r w:rsidRPr="00D774F3">
        <w:rPr>
          <w:rFonts w:ascii="Courier New" w:hAnsi="Courier New" w:cs="Courier New"/>
          <w:bCs/>
          <w:iCs/>
          <w:color w:val="222222"/>
          <w:shd w:val="clear" w:color="auto" w:fill="FFFFFF"/>
          <w:lang w:val="hy-AM"/>
        </w:rPr>
        <w:t> </w:t>
      </w:r>
      <w:r w:rsidRPr="00D774F3">
        <w:rPr>
          <w:rFonts w:ascii="GHEA Grapalat" w:hAnsi="GHEA Grapalat" w:cs="GHEA Grapalat"/>
          <w:bCs/>
          <w:iCs/>
          <w:color w:val="222222"/>
          <w:shd w:val="clear" w:color="auto" w:fill="FFFFFF"/>
          <w:lang w:val="hy-AM"/>
        </w:rPr>
        <w:t>«118.2-րդ հոդվածի 2-րդ մասով</w:t>
      </w:r>
      <w:r w:rsidRPr="00D774F3">
        <w:rPr>
          <w:rFonts w:ascii="GHEA Grapalat" w:hAnsi="GHEA Grapalat"/>
          <w:bCs/>
          <w:iCs/>
          <w:color w:val="222222"/>
          <w:shd w:val="clear" w:color="auto" w:fill="FFFFFF"/>
          <w:lang w:val="hy-AM"/>
        </w:rPr>
        <w:t>»</w:t>
      </w:r>
      <w:r w:rsidRPr="00D774F3">
        <w:rPr>
          <w:rFonts w:ascii="Courier New" w:hAnsi="Courier New" w:cs="Courier New"/>
          <w:color w:val="222222"/>
          <w:shd w:val="clear" w:color="auto" w:fill="FFFFFF"/>
          <w:lang w:val="hy-AM"/>
        </w:rPr>
        <w:t> </w:t>
      </w:r>
      <w:r w:rsidRPr="00D774F3">
        <w:rPr>
          <w:rFonts w:ascii="GHEA Grapalat" w:hAnsi="GHEA Grapalat" w:cs="GHEA Grapalat"/>
          <w:color w:val="222222"/>
          <w:shd w:val="clear" w:color="auto" w:fill="FFFFFF"/>
          <w:lang w:val="hy-AM"/>
        </w:rPr>
        <w:t>բառերով</w:t>
      </w:r>
      <w:r w:rsidRPr="00D774F3">
        <w:rPr>
          <w:rFonts w:ascii="GHEA Grapalat" w:hAnsi="GHEA Grapalat"/>
          <w:color w:val="222222"/>
          <w:shd w:val="clear" w:color="auto" w:fill="FFFFFF"/>
          <w:lang w:val="hy-AM"/>
        </w:rPr>
        <w:t>:</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olor w:val="000000"/>
          <w:shd w:val="clear" w:color="auto" w:fill="FFFFFF"/>
          <w:lang w:val="hy-AM"/>
        </w:rPr>
      </w:pP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olor w:val="000000"/>
          <w:lang w:val="hy-AM"/>
        </w:rPr>
      </w:pPr>
      <w:r w:rsidRPr="00D774F3">
        <w:rPr>
          <w:rFonts w:ascii="GHEA Grapalat" w:hAnsi="GHEA Grapalat"/>
          <w:b/>
          <w:lang w:val="hy-AM"/>
        </w:rPr>
        <w:t>Հոդված 14.</w:t>
      </w:r>
      <w:r w:rsidRPr="00D774F3">
        <w:rPr>
          <w:rFonts w:ascii="GHEA Grapalat" w:hAnsi="GHEA Grapalat"/>
          <w:color w:val="000000"/>
          <w:lang w:val="hy-AM"/>
        </w:rPr>
        <w:t xml:space="preserve"> Օրենսգրքի 121-րդ հոդվածը շարադրել հետևյալ խմբագրությամբ.</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olor w:val="000000"/>
          <w:lang w:val="hy-AM"/>
        </w:rPr>
      </w:pPr>
      <w:r w:rsidRPr="00D774F3">
        <w:rPr>
          <w:rFonts w:ascii="GHEA Grapalat" w:hAnsi="GHEA Grapalat"/>
          <w:color w:val="000000"/>
          <w:lang w:val="hy-AM"/>
        </w:rPr>
        <w:lastRenderedPageBreak/>
        <w:t xml:space="preserve"> 1. Արագացված դատաքննություն կիրառելու մասին որոշման կայացման պահից դատարանն անցնում է </w:t>
      </w:r>
      <w:r w:rsidRPr="00D774F3">
        <w:rPr>
          <w:rFonts w:ascii="GHEA Grapalat" w:hAnsi="GHEA Grapalat"/>
          <w:color w:val="000000"/>
          <w:shd w:val="clear" w:color="auto" w:fill="FFFFFF"/>
          <w:lang w:val="hy-AM"/>
        </w:rPr>
        <w:t>գործն ըստ էության լուծող դատական ակտ</w:t>
      </w:r>
      <w:r w:rsidRPr="00D774F3">
        <w:rPr>
          <w:rFonts w:ascii="GHEA Grapalat" w:hAnsi="GHEA Grapalat" w:cs="Calibri"/>
          <w:color w:val="000000"/>
          <w:shd w:val="clear" w:color="auto" w:fill="FFFFFF"/>
          <w:lang w:val="hy-AM"/>
        </w:rPr>
        <w:t xml:space="preserve">ի </w:t>
      </w:r>
      <w:r w:rsidRPr="00D774F3">
        <w:rPr>
          <w:rFonts w:ascii="GHEA Grapalat" w:hAnsi="GHEA Grapalat"/>
          <w:color w:val="000000"/>
          <w:lang w:val="hy-AM"/>
        </w:rPr>
        <w:t>կայացմանը:</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olor w:val="000000"/>
          <w:lang w:val="hy-AM"/>
        </w:rPr>
      </w:pPr>
      <w:r w:rsidRPr="00D774F3">
        <w:rPr>
          <w:rFonts w:ascii="GHEA Grapalat" w:hAnsi="GHEA Grapalat"/>
          <w:color w:val="000000"/>
          <w:lang w:val="hy-AM"/>
        </w:rPr>
        <w:t xml:space="preserve">2. </w:t>
      </w:r>
      <w:r w:rsidRPr="00D774F3">
        <w:rPr>
          <w:rFonts w:ascii="GHEA Grapalat" w:hAnsi="GHEA Grapalat"/>
          <w:color w:val="000000"/>
          <w:shd w:val="clear" w:color="auto" w:fill="FFFFFF"/>
          <w:lang w:val="hy-AM"/>
        </w:rPr>
        <w:t xml:space="preserve">Գործն ըստ էության լուծող դատական </w:t>
      </w:r>
      <w:r w:rsidRPr="00D774F3">
        <w:rPr>
          <w:rFonts w:ascii="GHEA Grapalat" w:hAnsi="GHEA Grapalat"/>
          <w:color w:val="000000"/>
          <w:lang w:val="hy-AM"/>
        </w:rPr>
        <w:t>ակտը պետք է հրապարակվի ոչ ուշ, քան արագացված դատաքննություն կիրառելու մասին որոշման կայացման օրվանից 15</w:t>
      </w:r>
      <w:r w:rsidRPr="00D774F3">
        <w:rPr>
          <w:rFonts w:ascii="GHEA Grapalat" w:hAnsi="GHEA Grapalat"/>
          <w:color w:val="000000"/>
          <w:lang w:val="hy-AM"/>
        </w:rPr>
        <w:noBreakHyphen/>
        <w:t>օրյա ժամկետում:</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olor w:val="FF0000"/>
          <w:lang w:val="hy-AM"/>
        </w:rPr>
      </w:pPr>
      <w:r w:rsidRPr="00D774F3">
        <w:rPr>
          <w:rFonts w:ascii="GHEA Grapalat" w:hAnsi="GHEA Grapalat"/>
          <w:color w:val="000000"/>
          <w:lang w:val="hy-AM"/>
        </w:rPr>
        <w:t xml:space="preserve">3. </w:t>
      </w:r>
      <w:r w:rsidRPr="00D774F3">
        <w:rPr>
          <w:rFonts w:ascii="GHEA Grapalat" w:hAnsi="GHEA Grapalat"/>
          <w:color w:val="000000"/>
          <w:shd w:val="clear" w:color="auto" w:fill="FFFFFF"/>
          <w:lang w:val="hy-AM"/>
        </w:rPr>
        <w:t xml:space="preserve">Գործն ըստ էության լուծող դատական </w:t>
      </w:r>
      <w:r w:rsidRPr="00D774F3">
        <w:rPr>
          <w:rFonts w:ascii="GHEA Grapalat" w:hAnsi="GHEA Grapalat"/>
          <w:color w:val="000000"/>
          <w:lang w:val="hy-AM"/>
        </w:rPr>
        <w:t>ակտի հրապարակման</w:t>
      </w:r>
      <w:r w:rsidRPr="00D279A7">
        <w:rPr>
          <w:rFonts w:ascii="GHEA Grapalat" w:hAnsi="GHEA Grapalat"/>
          <w:color w:val="000000"/>
          <w:lang w:val="hy-AM"/>
        </w:rPr>
        <w:t xml:space="preserve"> նշվում է արագացված դատաքննությ</w:t>
      </w:r>
      <w:r>
        <w:rPr>
          <w:rFonts w:ascii="GHEA Grapalat" w:hAnsi="GHEA Grapalat"/>
          <w:color w:val="000000"/>
          <w:lang w:val="hy-AM"/>
        </w:rPr>
        <w:t>ուն կիրառելու մասին որոշմա</w:t>
      </w:r>
      <w:r w:rsidRPr="00BF7045">
        <w:rPr>
          <w:rFonts w:ascii="GHEA Grapalat" w:hAnsi="GHEA Grapalat"/>
          <w:color w:val="000000"/>
          <w:lang w:val="hy-AM"/>
        </w:rPr>
        <w:t>ն մեջ</w:t>
      </w:r>
      <w:r w:rsidRPr="00D774F3">
        <w:rPr>
          <w:rFonts w:ascii="GHEA Grapalat" w:hAnsi="GHEA Grapalat"/>
          <w:color w:val="000000"/>
          <w:lang w:val="hy-AM"/>
        </w:rPr>
        <w:t>:»:</w:t>
      </w:r>
    </w:p>
    <w:p w:rsidR="005848E0" w:rsidRPr="00D774F3" w:rsidRDefault="005848E0" w:rsidP="005848E0">
      <w:pPr>
        <w:tabs>
          <w:tab w:val="left" w:pos="1080"/>
          <w:tab w:val="left" w:pos="1800"/>
        </w:tabs>
        <w:spacing w:line="360" w:lineRule="auto"/>
        <w:ind w:firstLine="720"/>
        <w:jc w:val="both"/>
        <w:rPr>
          <w:rFonts w:ascii="GHEA Grapalat" w:hAnsi="GHEA Grapalat"/>
          <w:lang w:val="hy-AM"/>
        </w:rPr>
      </w:pPr>
      <w:r w:rsidRPr="00D774F3">
        <w:rPr>
          <w:rFonts w:ascii="GHEA Grapalat" w:eastAsia="GHEA Grapalat" w:hAnsi="GHEA Grapalat" w:cs="GHEA Grapalat"/>
          <w:b/>
          <w:color w:val="000000"/>
          <w:lang w:val="hy-AM"/>
        </w:rPr>
        <w:t xml:space="preserve">Հոդված 15. </w:t>
      </w:r>
      <w:r w:rsidRPr="00D774F3">
        <w:rPr>
          <w:rFonts w:ascii="GHEA Grapalat" w:hAnsi="GHEA Grapalat"/>
          <w:lang w:val="hy-AM"/>
        </w:rPr>
        <w:t>Օրենսգրքի 123-րդ հոդվածի 1-ին մասից հանել «, վճռի պարզաբանման» բառերը:</w:t>
      </w:r>
    </w:p>
    <w:p w:rsidR="005848E0" w:rsidRPr="00D774F3" w:rsidRDefault="005848E0" w:rsidP="005848E0">
      <w:pPr>
        <w:tabs>
          <w:tab w:val="left" w:pos="1080"/>
          <w:tab w:val="left" w:pos="1800"/>
        </w:tabs>
        <w:spacing w:line="360" w:lineRule="auto"/>
        <w:ind w:firstLine="720"/>
        <w:jc w:val="both"/>
        <w:rPr>
          <w:rFonts w:ascii="GHEA Grapalat" w:hAnsi="GHEA Grapalat"/>
          <w:lang w:val="hy-AM"/>
        </w:rPr>
      </w:pPr>
    </w:p>
    <w:p w:rsidR="005848E0" w:rsidRPr="00D774F3" w:rsidRDefault="005848E0" w:rsidP="005848E0">
      <w:pPr>
        <w:tabs>
          <w:tab w:val="left" w:pos="1080"/>
          <w:tab w:val="left" w:pos="1800"/>
        </w:tabs>
        <w:spacing w:line="360" w:lineRule="auto"/>
        <w:ind w:firstLine="720"/>
        <w:jc w:val="both"/>
        <w:rPr>
          <w:rFonts w:ascii="GHEA Grapalat" w:hAnsi="GHEA Grapalat"/>
          <w:lang w:val="hy-AM"/>
        </w:rPr>
      </w:pPr>
      <w:r w:rsidRPr="00D774F3">
        <w:rPr>
          <w:rFonts w:ascii="GHEA Grapalat" w:eastAsia="GHEA Grapalat" w:hAnsi="GHEA Grapalat" w:cs="GHEA Grapalat"/>
          <w:b/>
          <w:color w:val="000000"/>
          <w:lang w:val="hy-AM"/>
        </w:rPr>
        <w:t xml:space="preserve">Հոդված 16. </w:t>
      </w:r>
      <w:r w:rsidRPr="00D774F3">
        <w:rPr>
          <w:rFonts w:ascii="GHEA Grapalat" w:hAnsi="GHEA Grapalat"/>
          <w:lang w:val="hy-AM"/>
        </w:rPr>
        <w:t>Օրենսգիրքը լրացնել հետևյալ բովանդակությամբ 147.1-րդ հոդվածով.</w:t>
      </w: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rPr>
      </w:pPr>
      <w:r w:rsidRPr="00D774F3">
        <w:rPr>
          <w:rFonts w:ascii="GHEA Grapalat" w:hAnsi="GHEA Grapalat"/>
        </w:rPr>
        <w:t>«</w:t>
      </w:r>
      <w:r w:rsidRPr="00D774F3">
        <w:rPr>
          <w:rFonts w:ascii="GHEA Grapalat" w:hAnsi="GHEA Grapalat"/>
          <w:b/>
        </w:rPr>
        <w:t>Հոդված 147.1 Վերաքննիչ դատարանի որոշման մեջ առկա վրիպակների, գրասխալների և թվաբանական սխալների ուղղումը, լրացուցիչ որոշումը</w:t>
      </w: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rPr>
      </w:pPr>
    </w:p>
    <w:p w:rsidR="005848E0" w:rsidRPr="00D774F3" w:rsidRDefault="005848E0" w:rsidP="0034521F">
      <w:pPr>
        <w:pStyle w:val="ListParagraph"/>
        <w:numPr>
          <w:ilvl w:val="0"/>
          <w:numId w:val="6"/>
        </w:numPr>
        <w:tabs>
          <w:tab w:val="left" w:pos="1080"/>
          <w:tab w:val="left" w:pos="1800"/>
        </w:tabs>
        <w:spacing w:after="0" w:line="360" w:lineRule="auto"/>
        <w:ind w:left="0" w:firstLine="720"/>
        <w:jc w:val="both"/>
        <w:rPr>
          <w:rFonts w:ascii="GHEA Grapalat" w:hAnsi="GHEA Grapalat"/>
          <w:sz w:val="24"/>
          <w:szCs w:val="24"/>
          <w:lang w:val="hy-AM"/>
        </w:rPr>
      </w:pPr>
      <w:r w:rsidRPr="00D774F3">
        <w:rPr>
          <w:rFonts w:ascii="GHEA Grapalat" w:hAnsi="GHEA Grapalat" w:cs="Sylfaen"/>
          <w:sz w:val="24"/>
          <w:szCs w:val="24"/>
          <w:lang w:val="hy-AM"/>
        </w:rPr>
        <w:t>Վերաքննիչ</w:t>
      </w:r>
      <w:r w:rsidRPr="00D774F3">
        <w:rPr>
          <w:rFonts w:ascii="Courier New" w:hAnsi="Courier New" w:cs="Courier New"/>
          <w:sz w:val="24"/>
          <w:szCs w:val="24"/>
          <w:lang w:val="hy-AM"/>
        </w:rPr>
        <w:t> </w:t>
      </w:r>
      <w:r w:rsidRPr="00D774F3">
        <w:rPr>
          <w:rFonts w:ascii="GHEA Grapalat" w:hAnsi="GHEA Grapalat"/>
          <w:sz w:val="24"/>
          <w:szCs w:val="24"/>
          <w:lang w:val="hy-AM"/>
        </w:rPr>
        <w:t>դատարանի որոշման մեջ առկա վրիպակների, գրասխալների թվաբանական սխալների ուղղման և լրացուցիչ որոշման վրա տարածվում են Հայաստանի Հանրապետության քաղաքացիական</w:t>
      </w:r>
      <w:r w:rsidRPr="00D774F3">
        <w:rPr>
          <w:rFonts w:ascii="Courier New" w:hAnsi="Courier New" w:cs="Courier New"/>
          <w:sz w:val="24"/>
          <w:szCs w:val="24"/>
          <w:lang w:val="hy-AM"/>
        </w:rPr>
        <w:t> </w:t>
      </w:r>
      <w:r w:rsidRPr="00D774F3">
        <w:rPr>
          <w:rFonts w:ascii="GHEA Grapalat" w:hAnsi="GHEA Grapalat"/>
          <w:sz w:val="24"/>
          <w:szCs w:val="24"/>
          <w:lang w:val="hy-AM"/>
        </w:rPr>
        <w:t>դատավարության օրենսգրքի համապատասխան կանոնները, եթե սույն օրենսգրքով այլ բան նախատեսված չէ։</w:t>
      </w:r>
    </w:p>
    <w:p w:rsidR="005848E0" w:rsidRPr="00D774F3" w:rsidRDefault="005848E0" w:rsidP="005848E0">
      <w:pPr>
        <w:pStyle w:val="ListParagraph"/>
        <w:tabs>
          <w:tab w:val="left" w:pos="1080"/>
          <w:tab w:val="left" w:pos="1800"/>
        </w:tabs>
        <w:spacing w:line="360" w:lineRule="auto"/>
        <w:ind w:left="360" w:firstLine="720"/>
        <w:jc w:val="both"/>
        <w:rPr>
          <w:rFonts w:ascii="GHEA Grapalat" w:hAnsi="GHEA Grapalat"/>
          <w:sz w:val="24"/>
          <w:szCs w:val="24"/>
          <w:lang w:val="hy-AM"/>
        </w:rPr>
      </w:pPr>
    </w:p>
    <w:p w:rsidR="005848E0" w:rsidRPr="00D774F3" w:rsidRDefault="005848E0" w:rsidP="005848E0">
      <w:pPr>
        <w:shd w:val="clear" w:color="auto" w:fill="FFFFFF"/>
        <w:tabs>
          <w:tab w:val="left" w:pos="1080"/>
          <w:tab w:val="left" w:pos="1800"/>
        </w:tabs>
        <w:spacing w:line="360" w:lineRule="auto"/>
        <w:ind w:firstLine="720"/>
        <w:jc w:val="both"/>
        <w:rPr>
          <w:rFonts w:ascii="GHEA Grapalat" w:hAnsi="GHEA Grapalat"/>
          <w:lang w:val="hy-AM"/>
        </w:rPr>
      </w:pPr>
      <w:r w:rsidRPr="00D774F3">
        <w:rPr>
          <w:rFonts w:ascii="GHEA Grapalat" w:hAnsi="GHEA Grapalat"/>
          <w:b/>
          <w:lang w:val="hy-AM"/>
        </w:rPr>
        <w:t>Հոդված 17.</w:t>
      </w:r>
      <w:r w:rsidRPr="00D774F3">
        <w:rPr>
          <w:rFonts w:ascii="GHEA Grapalat" w:hAnsi="GHEA Grapalat"/>
          <w:lang w:val="hy-AM"/>
        </w:rPr>
        <w:t xml:space="preserve"> Օրենսգրքի 152-րդ հոդվածում լրացնել հետևյալ բովանդակությամբ 3-րդ մասով</w:t>
      </w:r>
    </w:p>
    <w:p w:rsidR="005848E0" w:rsidRPr="00D774F3" w:rsidRDefault="005848E0" w:rsidP="005848E0">
      <w:pPr>
        <w:shd w:val="clear" w:color="auto" w:fill="FFFFFF"/>
        <w:tabs>
          <w:tab w:val="left" w:pos="1080"/>
          <w:tab w:val="left" w:pos="1800"/>
        </w:tabs>
        <w:spacing w:line="360" w:lineRule="auto"/>
        <w:ind w:firstLine="720"/>
        <w:jc w:val="both"/>
        <w:rPr>
          <w:rFonts w:ascii="GHEA Grapalat" w:hAnsi="GHEA Grapalat"/>
          <w:lang w:val="hy-AM"/>
        </w:rPr>
      </w:pPr>
      <w:r w:rsidRPr="00D774F3">
        <w:rPr>
          <w:rFonts w:ascii="GHEA Grapalat" w:hAnsi="GHEA Grapalat"/>
          <w:lang w:val="hy-AM"/>
        </w:rPr>
        <w:t>«3. Անկախ բողոքի հիմքերից և հիմնավորումներից` դատական ակտը ենթակա է բեկանման, եթե առկա են սույն հոդվածի 2-րդ մասի 3-րդ, 4-րդ, 5-րդ, 6-րդ 7-րդ, և 9-րդ կետերով սահմանված` դատական ակտի անվերապահ բեկանման հիմքերը:»:</w:t>
      </w:r>
    </w:p>
    <w:p w:rsidR="005848E0" w:rsidRPr="00D774F3" w:rsidRDefault="005848E0" w:rsidP="005848E0">
      <w:pPr>
        <w:shd w:val="clear" w:color="auto" w:fill="FFFFFF"/>
        <w:tabs>
          <w:tab w:val="left" w:pos="1080"/>
          <w:tab w:val="left" w:pos="1800"/>
        </w:tabs>
        <w:spacing w:line="360" w:lineRule="auto"/>
        <w:ind w:firstLine="720"/>
        <w:jc w:val="both"/>
        <w:rPr>
          <w:rFonts w:ascii="GHEA Grapalat" w:hAnsi="GHEA Grapalat"/>
          <w:lang w:val="hy-AM"/>
        </w:rPr>
      </w:pPr>
    </w:p>
    <w:p w:rsidR="005848E0" w:rsidRPr="00D774F3" w:rsidRDefault="005848E0" w:rsidP="005848E0">
      <w:pPr>
        <w:shd w:val="clear" w:color="auto" w:fill="FFFFFF"/>
        <w:tabs>
          <w:tab w:val="left" w:pos="1080"/>
          <w:tab w:val="left" w:pos="1800"/>
        </w:tabs>
        <w:spacing w:line="360" w:lineRule="auto"/>
        <w:ind w:firstLine="720"/>
        <w:jc w:val="both"/>
        <w:rPr>
          <w:rFonts w:ascii="GHEA Grapalat" w:hAnsi="GHEA Grapalat"/>
          <w:lang w:val="hy-AM"/>
        </w:rPr>
      </w:pPr>
      <w:r w:rsidRPr="00D774F3">
        <w:rPr>
          <w:rFonts w:ascii="GHEA Grapalat" w:eastAsia="GHEA Grapalat" w:hAnsi="GHEA Grapalat" w:cs="GHEA Grapalat"/>
          <w:b/>
          <w:color w:val="000000"/>
          <w:lang w:val="hy-AM"/>
        </w:rPr>
        <w:t xml:space="preserve">Հոդված 18. </w:t>
      </w:r>
      <w:r w:rsidRPr="00D774F3">
        <w:rPr>
          <w:rFonts w:ascii="GHEA Grapalat" w:hAnsi="GHEA Grapalat"/>
          <w:lang w:val="hy-AM"/>
        </w:rPr>
        <w:t>Օրենսգրքի 158-րդ հոդվածի՝</w:t>
      </w:r>
    </w:p>
    <w:p w:rsidR="005848E0" w:rsidRPr="00D774F3" w:rsidRDefault="005848E0" w:rsidP="005848E0">
      <w:pPr>
        <w:shd w:val="clear" w:color="auto" w:fill="FFFFFF"/>
        <w:tabs>
          <w:tab w:val="left" w:pos="1080"/>
          <w:tab w:val="left" w:pos="1800"/>
        </w:tabs>
        <w:spacing w:line="360" w:lineRule="auto"/>
        <w:ind w:firstLine="720"/>
        <w:jc w:val="both"/>
        <w:rPr>
          <w:rFonts w:ascii="GHEA Grapalat" w:hAnsi="GHEA Grapalat"/>
          <w:lang w:val="hy-AM"/>
        </w:rPr>
      </w:pPr>
      <w:r w:rsidRPr="00D774F3">
        <w:rPr>
          <w:rFonts w:ascii="GHEA Grapalat" w:hAnsi="GHEA Grapalat"/>
          <w:lang w:val="hy-AM"/>
        </w:rPr>
        <w:t>1) 1-ին մասի 4-րդ կետից հանել «, կամ որոնք են նոր երևան եկած կամ նոր հանգամանքների հետևանքով գործի վերանայման հիմքերը և դրանց հիմնավորումները» բառերը,</w:t>
      </w:r>
    </w:p>
    <w:p w:rsidR="005848E0" w:rsidRPr="00D774F3" w:rsidRDefault="005848E0" w:rsidP="005848E0">
      <w:pPr>
        <w:shd w:val="clear" w:color="auto" w:fill="FFFFFF"/>
        <w:tabs>
          <w:tab w:val="left" w:pos="1080"/>
          <w:tab w:val="left" w:pos="1800"/>
        </w:tabs>
        <w:spacing w:line="360" w:lineRule="auto"/>
        <w:ind w:firstLine="720"/>
        <w:jc w:val="both"/>
        <w:rPr>
          <w:rFonts w:ascii="GHEA Grapalat" w:hAnsi="GHEA Grapalat"/>
          <w:lang w:val="hy-AM"/>
        </w:rPr>
      </w:pPr>
      <w:r w:rsidRPr="00D774F3">
        <w:rPr>
          <w:rFonts w:ascii="GHEA Grapalat" w:hAnsi="GHEA Grapalat"/>
          <w:lang w:val="hy-AM"/>
        </w:rPr>
        <w:t>2) 3-րդ մասից հանել «, ինչպես նաև նոր կամ նոր երևան եկած հանգամանքի առկայությունը» բառերը:</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rPr>
      </w:pPr>
      <w:r w:rsidRPr="00D774F3">
        <w:rPr>
          <w:rFonts w:ascii="GHEA Grapalat" w:eastAsia="GHEA Grapalat" w:hAnsi="GHEA Grapalat" w:cs="GHEA Grapalat"/>
          <w:b/>
          <w:color w:val="000000"/>
        </w:rPr>
        <w:t xml:space="preserve">Հոդված 19. </w:t>
      </w:r>
      <w:r w:rsidRPr="00D774F3">
        <w:rPr>
          <w:rFonts w:ascii="GHEA Grapalat" w:hAnsi="GHEA Grapalat"/>
        </w:rPr>
        <w:t>Օրենսգրքի 160-րդ հոդվածի՝</w:t>
      </w: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rPr>
      </w:pPr>
      <w:r w:rsidRPr="00D774F3">
        <w:rPr>
          <w:rFonts w:ascii="GHEA Grapalat" w:hAnsi="GHEA Grapalat"/>
        </w:rPr>
        <w:t xml:space="preserve">«1) 1-ին մասի 1-ին կետից հանել «բացակայում է կամ» բառերը: </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r w:rsidRPr="00D774F3">
        <w:rPr>
          <w:rFonts w:ascii="GHEA Grapalat" w:eastAsia="Arial Unicode MS" w:hAnsi="GHEA Grapalat" w:cs="Arial Unicode MS"/>
          <w:iCs/>
          <w:color w:val="000000" w:themeColor="text1"/>
          <w:lang w:val="hy-AM"/>
        </w:rPr>
        <w:t>2) 1-ին մասը լրացնել հետևյալ բովանդակությամբ 6-րդ կետով.</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lang w:val="hy-AM"/>
        </w:rPr>
      </w:pPr>
      <w:r w:rsidRPr="00D774F3">
        <w:rPr>
          <w:rFonts w:ascii="GHEA Grapalat" w:eastAsia="Arial Unicode MS" w:hAnsi="GHEA Grapalat" w:cs="Arial Unicode MS"/>
          <w:iCs/>
          <w:color w:val="000000" w:themeColor="text1"/>
          <w:lang w:val="hy-AM"/>
        </w:rPr>
        <w:t>«</w:t>
      </w:r>
      <w:r w:rsidRPr="00D774F3">
        <w:rPr>
          <w:rFonts w:ascii="GHEA Grapalat" w:hAnsi="GHEA Grapalat"/>
          <w:lang w:val="hy-AM"/>
        </w:rPr>
        <w:t>6) չեն վերացվել վճռաբեկ բողոքը վերադարձնելու մասին որոշման մեջ նշված թերությունները կամ բողոքը կրկին ներկայացնելու դեպքում թույլ են տրվել նոր խախտումներ»:</w:t>
      </w:r>
    </w:p>
    <w:p w:rsidR="005848E0" w:rsidRPr="00D774F3" w:rsidRDefault="005848E0" w:rsidP="005848E0">
      <w:pPr>
        <w:tabs>
          <w:tab w:val="left" w:pos="1080"/>
          <w:tab w:val="left" w:pos="1800"/>
        </w:tabs>
        <w:spacing w:line="360" w:lineRule="auto"/>
        <w:ind w:firstLine="720"/>
        <w:jc w:val="both"/>
        <w:rPr>
          <w:rFonts w:ascii="GHEA Grapalat" w:hAnsi="GHEA Grapalat"/>
          <w:lang w:val="hy-AM"/>
        </w:rPr>
      </w:pPr>
      <w:r w:rsidRPr="00D774F3">
        <w:rPr>
          <w:rFonts w:ascii="GHEA Grapalat" w:eastAsia="Arial Unicode MS" w:hAnsi="GHEA Grapalat" w:cs="Arial Unicode MS"/>
          <w:iCs/>
          <w:lang w:val="hy-AM"/>
        </w:rPr>
        <w:t xml:space="preserve">3) 2-րդ մասում «հոդվածի պահանջներին» բառերից հետո լրացնել «, </w:t>
      </w:r>
      <w:r w:rsidRPr="00D774F3">
        <w:rPr>
          <w:rFonts w:ascii="GHEA Grapalat" w:hAnsi="GHEA Grapalat"/>
          <w:lang w:val="hy-AM"/>
        </w:rPr>
        <w:t>վճռաբեկ բողոքը բերվել է սահմանված ժամկետը լրանալուց հետո, և բացակայում է բաց թողնված ժամկետը վերականգնելու մասին միջնորդությունը, կամ դատարանը մերժել է պետական տուրքի գծով արտոնություն սահմանելու վերաբերյալ միջնորդությունը» բառերը:</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5848E0" w:rsidRPr="00D774F3" w:rsidRDefault="005848E0" w:rsidP="005848E0">
      <w:pPr>
        <w:tabs>
          <w:tab w:val="left" w:pos="1080"/>
          <w:tab w:val="left" w:pos="1800"/>
        </w:tabs>
        <w:spacing w:line="360" w:lineRule="auto"/>
        <w:ind w:firstLine="720"/>
        <w:jc w:val="both"/>
        <w:rPr>
          <w:rFonts w:ascii="GHEA Grapalat" w:hAnsi="GHEA Grapalat"/>
          <w:lang w:val="hy-AM"/>
        </w:rPr>
      </w:pPr>
      <w:r w:rsidRPr="00D774F3">
        <w:rPr>
          <w:rFonts w:ascii="GHEA Grapalat" w:eastAsia="Arial Unicode MS" w:hAnsi="GHEA Grapalat" w:cs="Arial Unicode MS"/>
          <w:b/>
          <w:iCs/>
          <w:color w:val="000000" w:themeColor="text1"/>
          <w:lang w:val="hy-AM"/>
        </w:rPr>
        <w:t xml:space="preserve">Հոդված 20. </w:t>
      </w:r>
      <w:r w:rsidRPr="00D774F3">
        <w:rPr>
          <w:rFonts w:ascii="GHEA Grapalat" w:hAnsi="GHEA Grapalat"/>
          <w:lang w:val="hy-AM"/>
        </w:rPr>
        <w:t>Օրենսգրքի 166.1-րդ հոդվածը շարադրել նոր խմբագրությամբ՝</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hAnsi="GHEA Grapalat"/>
          <w:lang w:val="hy-AM"/>
        </w:rPr>
      </w:pPr>
      <w:r w:rsidRPr="00D774F3">
        <w:rPr>
          <w:rFonts w:ascii="GHEA Grapalat" w:hAnsi="GHEA Grapalat"/>
          <w:lang w:val="hy-AM"/>
        </w:rPr>
        <w:t>«</w:t>
      </w:r>
      <w:r w:rsidRPr="00BF7045">
        <w:rPr>
          <w:rFonts w:ascii="GHEA Grapalat" w:hAnsi="GHEA Grapalat"/>
          <w:b/>
          <w:lang w:val="hy-AM"/>
        </w:rPr>
        <w:t xml:space="preserve">Հոդված </w:t>
      </w:r>
      <w:r w:rsidRPr="00D774F3">
        <w:rPr>
          <w:rFonts w:ascii="GHEA Grapalat" w:hAnsi="GHEA Grapalat"/>
          <w:b/>
          <w:lang w:val="hy-AM"/>
        </w:rPr>
        <w:t>166.1</w:t>
      </w:r>
      <w:r w:rsidRPr="00D774F3">
        <w:rPr>
          <w:rFonts w:ascii="GHEA Grapalat" w:hAnsi="GHEA Grapalat"/>
          <w:lang w:val="hy-AM"/>
        </w:rPr>
        <w:t xml:space="preserve"> </w:t>
      </w:r>
      <w:r w:rsidRPr="00D774F3">
        <w:rPr>
          <w:rFonts w:ascii="GHEA Grapalat" w:hAnsi="GHEA Grapalat"/>
          <w:b/>
          <w:lang w:val="hy-AM"/>
        </w:rPr>
        <w:t>Վճռաբեկ դատարանում բողոքի քննության կարգը</w:t>
      </w:r>
    </w:p>
    <w:p w:rsidR="005848E0" w:rsidRPr="00BF7045"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eastAsia="Calibri" w:hAnsi="GHEA Grapalat"/>
          <w:lang w:val="hy-AM"/>
        </w:rPr>
      </w:pPr>
      <w:r w:rsidRPr="00D774F3">
        <w:rPr>
          <w:rFonts w:ascii="GHEA Grapalat" w:eastAsia="Calibri" w:hAnsi="GHEA Grapalat"/>
          <w:lang w:val="hy-AM"/>
        </w:rPr>
        <w:t xml:space="preserve">1. Վճռաբեկ բողոքը դատական նիստում քննելու վերաբերյալ որոշում կայացվելու դեպքում բողոք բերած անձը և գործին մասնակցող մյուս անձինք ծանուցվում են դատական նիստի ժամանակի և վայրի մասին: </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eastAsia="Calibri" w:hAnsi="GHEA Grapalat"/>
          <w:lang w:val="hy-AM"/>
        </w:rPr>
      </w:pPr>
      <w:r w:rsidRPr="00D774F3">
        <w:rPr>
          <w:rFonts w:ascii="GHEA Grapalat" w:eastAsia="Calibri" w:hAnsi="GHEA Grapalat"/>
          <w:lang w:val="hy-AM"/>
        </w:rPr>
        <w:lastRenderedPageBreak/>
        <w:t>2. Դատական նիստը նախագահողը նշանակված ժամին բացում է դատական նիստը և հայտարարում դատարանի կազմը, քննության ենթակա գործը։</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eastAsia="Calibri" w:hAnsi="GHEA Grapalat"/>
          <w:lang w:val="hy-AM"/>
        </w:rPr>
      </w:pPr>
      <w:r w:rsidRPr="00D774F3">
        <w:rPr>
          <w:rFonts w:ascii="GHEA Grapalat" w:eastAsia="Calibri" w:hAnsi="GHEA Grapalat"/>
          <w:lang w:val="hy-AM"/>
        </w:rPr>
        <w:t>3. Նախագահողը պարզում է դատավարության մասնակիցների ներկայությունը, ստուգում վերջիններիս ներկայացուցիչների լիազորությունները, նիստին ներկա դատավարության մասնակիցներին պարզաբանում է նրանց իրավունքներն ու պարտականությունները, ինչպես նաև կարգը դատական նիստում։ Պատշաճ ծանուցված դատավարության մասնակցի չներկայանալն արգելք չէ բողոքի քննության համար:</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eastAsia="Calibri" w:hAnsi="GHEA Grapalat"/>
          <w:lang w:val="hy-AM"/>
        </w:rPr>
      </w:pPr>
      <w:r w:rsidRPr="00D774F3">
        <w:rPr>
          <w:rFonts w:ascii="GHEA Grapalat" w:eastAsia="Calibri" w:hAnsi="GHEA Grapalat"/>
          <w:lang w:val="hy-AM"/>
        </w:rPr>
        <w:t>4. Բողոքի քննությունը սկսվում է զեկուցող դատավորի զեկուցումով: Զեկուցողը ներկայացնում է վճռաբեկ բողոքը և վճռաբեկ բողոքի պատասխանի փաստարկները:</w:t>
      </w:r>
    </w:p>
    <w:p w:rsidR="005848E0" w:rsidRPr="00D774F3" w:rsidRDefault="005848E0" w:rsidP="005848E0">
      <w:pPr>
        <w:pStyle w:val="NormalWeb"/>
        <w:shd w:val="clear" w:color="auto" w:fill="FFFFFF"/>
        <w:tabs>
          <w:tab w:val="left" w:pos="1080"/>
          <w:tab w:val="left" w:pos="1800"/>
        </w:tabs>
        <w:spacing w:before="0" w:beforeAutospacing="0" w:after="0" w:afterAutospacing="0" w:line="360" w:lineRule="auto"/>
        <w:ind w:firstLine="720"/>
        <w:jc w:val="both"/>
        <w:rPr>
          <w:rFonts w:ascii="GHEA Grapalat" w:eastAsia="Calibri" w:hAnsi="GHEA Grapalat"/>
          <w:lang w:val="hy-AM"/>
        </w:rPr>
      </w:pPr>
      <w:r w:rsidRPr="00D774F3">
        <w:rPr>
          <w:rFonts w:ascii="GHEA Grapalat" w:eastAsia="Calibri" w:hAnsi="GHEA Grapalat"/>
          <w:lang w:val="hy-AM"/>
        </w:rPr>
        <w:t xml:space="preserve">5. Բողոքի քննությանը մասնակցող դատավորներն իրավունք ունեն հարցեր տալու զեկուցողին և նիստին ներկայացած գործին մասնակցող անձանց, որից հետո նիստը նախագահողը բողոքի քննությունը հայտարարում է ավարտված:»: </w:t>
      </w: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lang w:val="hy-AM"/>
        </w:rPr>
      </w:pPr>
      <w:r w:rsidRPr="00D774F3">
        <w:rPr>
          <w:rFonts w:ascii="GHEA Grapalat" w:hAnsi="GHEA Grapalat"/>
          <w:b/>
          <w:lang w:val="hy-AM"/>
        </w:rPr>
        <w:t>Հոդված 21.</w:t>
      </w:r>
      <w:r w:rsidRPr="00D774F3">
        <w:rPr>
          <w:rFonts w:ascii="GHEA Grapalat" w:hAnsi="GHEA Grapalat"/>
          <w:lang w:val="hy-AM"/>
        </w:rPr>
        <w:t xml:space="preserve"> Օրենսգրքի 169-րդ հոդվածի 2-րդ մասը շարադրել հետևյալ խմբագրությամբ.</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lang w:val="hy-AM"/>
        </w:rPr>
      </w:pPr>
      <w:r w:rsidRPr="00D774F3">
        <w:rPr>
          <w:rFonts w:ascii="GHEA Grapalat" w:hAnsi="GHEA Grapalat"/>
          <w:color w:val="000000"/>
          <w:lang w:val="hy-AM"/>
        </w:rPr>
        <w:t>«2</w:t>
      </w:r>
      <w:r w:rsidRPr="00D774F3">
        <w:rPr>
          <w:rFonts w:ascii="Cambria Math" w:hAnsi="Cambria Math" w:cs="Cambria Math"/>
          <w:color w:val="000000"/>
          <w:lang w:val="hy-AM"/>
        </w:rPr>
        <w:t>.</w:t>
      </w:r>
      <w:r w:rsidRPr="00D774F3">
        <w:rPr>
          <w:rFonts w:ascii="GHEA Grapalat" w:hAnsi="GHEA Grapalat"/>
          <w:lang w:val="hy-AM"/>
        </w:rPr>
        <w:t xml:space="preserve"> Միջանկյալ դատական ակտերի վերանայման արդյունքում վճռաբեկ դատարանը մերժում է վճռաբեկ բողոքը` դատական ակտը թողնելով օրինական ուժի մեջ, կամ բավարարում է վճռաբեկ բողոքը՝ վերացն</w:t>
      </w:r>
      <w:r w:rsidRPr="00BF7045">
        <w:rPr>
          <w:rFonts w:ascii="GHEA Grapalat" w:hAnsi="GHEA Grapalat"/>
          <w:lang w:val="hy-AM"/>
        </w:rPr>
        <w:t>ելով</w:t>
      </w:r>
      <w:r w:rsidRPr="00D774F3">
        <w:rPr>
          <w:rFonts w:ascii="GHEA Grapalat" w:hAnsi="GHEA Grapalat"/>
          <w:lang w:val="hy-AM"/>
        </w:rPr>
        <w:t xml:space="preserve"> վերաքննիչ դատարանի դատական ակտը կամ վերացնում է վերաքննիչ դատարանի դատական ակտը </w:t>
      </w:r>
      <w:bookmarkStart w:id="0" w:name="_GoBack"/>
      <w:bookmarkEnd w:id="0"/>
      <w:r w:rsidRPr="00D774F3">
        <w:rPr>
          <w:rFonts w:ascii="GHEA Grapalat" w:hAnsi="GHEA Grapalat"/>
          <w:lang w:val="hy-AM"/>
        </w:rPr>
        <w:t>և կայացնում է նոր դատական ակտ, որն օրինական ուժի մեջ է մտնում կայացման պահից»։</w:t>
      </w: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rPr>
      </w:pPr>
      <w:r w:rsidRPr="00D774F3">
        <w:rPr>
          <w:rFonts w:ascii="GHEA Grapalat" w:hAnsi="GHEA Grapalat"/>
        </w:rPr>
        <w:t xml:space="preserve"> </w:t>
      </w: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rPr>
      </w:pPr>
      <w:r w:rsidRPr="00D774F3">
        <w:rPr>
          <w:rFonts w:ascii="GHEA Grapalat" w:eastAsia="GHEA Grapalat" w:hAnsi="GHEA Grapalat" w:cs="GHEA Grapalat"/>
          <w:b/>
          <w:color w:val="000000"/>
        </w:rPr>
        <w:t xml:space="preserve">Հոդված 22. </w:t>
      </w:r>
      <w:r w:rsidRPr="00D774F3">
        <w:rPr>
          <w:rFonts w:ascii="GHEA Grapalat" w:hAnsi="GHEA Grapalat"/>
        </w:rPr>
        <w:t xml:space="preserve">Օրենսգրքի 4-րդ բաժնում «դատական ակտի վերանայման դիմում» բառերը փոխարինել «դատական ակտի վերանայման բողոք» բառերով: </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5848E0" w:rsidRPr="00D774F3" w:rsidRDefault="005848E0" w:rsidP="005848E0">
      <w:pPr>
        <w:pStyle w:val="ListParagraph"/>
        <w:tabs>
          <w:tab w:val="left" w:pos="1080"/>
          <w:tab w:val="left" w:pos="1800"/>
        </w:tabs>
        <w:spacing w:line="360" w:lineRule="auto"/>
        <w:ind w:left="0" w:firstLine="720"/>
        <w:jc w:val="both"/>
        <w:rPr>
          <w:rFonts w:ascii="GHEA Grapalat" w:eastAsia="Arial Unicode MS" w:hAnsi="GHEA Grapalat" w:cs="Arial Unicode MS"/>
          <w:iCs/>
          <w:color w:val="000000" w:themeColor="text1"/>
          <w:sz w:val="24"/>
          <w:szCs w:val="24"/>
          <w:lang w:val="hy-AM"/>
        </w:rPr>
      </w:pPr>
      <w:r w:rsidRPr="00D774F3">
        <w:rPr>
          <w:rFonts w:ascii="GHEA Grapalat" w:eastAsia="GHEA Grapalat" w:hAnsi="GHEA Grapalat" w:cs="GHEA Grapalat"/>
          <w:b/>
          <w:color w:val="000000"/>
          <w:sz w:val="24"/>
          <w:szCs w:val="24"/>
          <w:lang w:val="hy-AM"/>
        </w:rPr>
        <w:lastRenderedPageBreak/>
        <w:t xml:space="preserve">Հոդված 23. </w:t>
      </w:r>
      <w:r w:rsidRPr="00D774F3">
        <w:rPr>
          <w:rFonts w:ascii="GHEA Grapalat" w:hAnsi="GHEA Grapalat"/>
          <w:sz w:val="24"/>
          <w:szCs w:val="24"/>
          <w:lang w:val="hy-AM"/>
        </w:rPr>
        <w:t>Օրենսգիրքը լրացնել հետևյալ բովանդակությամբ 171.1-րդ հոդվածով.</w:t>
      </w:r>
    </w:p>
    <w:p w:rsidR="005848E0" w:rsidRPr="00D774F3" w:rsidRDefault="005848E0" w:rsidP="005848E0">
      <w:pPr>
        <w:pStyle w:val="NoSpacing"/>
        <w:tabs>
          <w:tab w:val="left" w:pos="1080"/>
          <w:tab w:val="left" w:pos="1800"/>
        </w:tabs>
        <w:spacing w:line="360" w:lineRule="auto"/>
        <w:ind w:firstLine="720"/>
        <w:jc w:val="both"/>
        <w:rPr>
          <w:rFonts w:ascii="GHEA Grapalat" w:hAnsi="GHEA Grapalat"/>
        </w:rPr>
      </w:pPr>
      <w:r w:rsidRPr="00D774F3">
        <w:rPr>
          <w:rFonts w:ascii="GHEA Grapalat" w:hAnsi="GHEA Grapalat"/>
        </w:rPr>
        <w:t>«</w:t>
      </w:r>
      <w:r w:rsidRPr="00D774F3">
        <w:rPr>
          <w:rFonts w:ascii="GHEA Grapalat" w:hAnsi="GHEA Grapalat"/>
          <w:b/>
        </w:rPr>
        <w:t>Հոդված 171.1 Վճռաբեկ դատարանի որոշման մեջ առկա վրիպակների, գրասխալների և թվաբանական սխալների ուղղումը</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5848E0" w:rsidRPr="00D774F3" w:rsidRDefault="005848E0" w:rsidP="0034521F">
      <w:pPr>
        <w:pStyle w:val="ListParagraph"/>
        <w:numPr>
          <w:ilvl w:val="0"/>
          <w:numId w:val="7"/>
        </w:numPr>
        <w:tabs>
          <w:tab w:val="left" w:pos="90"/>
          <w:tab w:val="left" w:pos="1080"/>
          <w:tab w:val="left" w:pos="1800"/>
        </w:tabs>
        <w:spacing w:after="0" w:line="360" w:lineRule="auto"/>
        <w:ind w:left="0" w:firstLine="720"/>
        <w:jc w:val="both"/>
        <w:rPr>
          <w:rFonts w:ascii="GHEA Grapalat" w:hAnsi="GHEA Grapalat"/>
          <w:sz w:val="24"/>
          <w:szCs w:val="24"/>
          <w:lang w:val="hy-AM"/>
        </w:rPr>
      </w:pPr>
      <w:r w:rsidRPr="00D774F3">
        <w:rPr>
          <w:rFonts w:ascii="GHEA Grapalat" w:hAnsi="GHEA Grapalat" w:cs="Sylfaen"/>
          <w:sz w:val="24"/>
          <w:szCs w:val="24"/>
          <w:lang w:val="hy-AM"/>
        </w:rPr>
        <w:t>Վճռաբեկ</w:t>
      </w:r>
      <w:r w:rsidRPr="00D774F3">
        <w:rPr>
          <w:rFonts w:ascii="Courier New" w:hAnsi="Courier New" w:cs="Courier New"/>
          <w:sz w:val="24"/>
          <w:szCs w:val="24"/>
          <w:lang w:val="hy-AM"/>
        </w:rPr>
        <w:t> </w:t>
      </w:r>
      <w:r w:rsidRPr="00D774F3">
        <w:rPr>
          <w:rFonts w:ascii="GHEA Grapalat" w:hAnsi="GHEA Grapalat"/>
          <w:sz w:val="24"/>
          <w:szCs w:val="24"/>
          <w:lang w:val="hy-AM"/>
        </w:rPr>
        <w:t>դատարանի որոշման մեջ առկա վրիպակների, գրասխալների և թվաբանական սխալների ուղղման վրա տարածվում են Հայաստանի Հանրապետության քաղաքացիական</w:t>
      </w:r>
      <w:r w:rsidRPr="00D774F3">
        <w:rPr>
          <w:rFonts w:ascii="Courier New" w:hAnsi="Courier New" w:cs="Courier New"/>
          <w:sz w:val="24"/>
          <w:szCs w:val="24"/>
          <w:lang w:val="hy-AM"/>
        </w:rPr>
        <w:t> </w:t>
      </w:r>
      <w:r w:rsidRPr="00D774F3">
        <w:rPr>
          <w:rFonts w:ascii="GHEA Grapalat" w:hAnsi="GHEA Grapalat"/>
          <w:sz w:val="24"/>
          <w:szCs w:val="24"/>
          <w:lang w:val="hy-AM"/>
        </w:rPr>
        <w:t>դատավարության օրենսգրքի համապատասխան կանոնները, եթե սույն օրենսգրքով այլ բան նախատեսված չէ։</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shd w:val="clear" w:color="auto" w:fill="FFFFFF"/>
          <w:lang w:val="hy-AM"/>
        </w:rPr>
      </w:pPr>
      <w:r w:rsidRPr="00D774F3">
        <w:rPr>
          <w:rFonts w:ascii="GHEA Grapalat" w:hAnsi="GHEA Grapalat"/>
          <w:b/>
          <w:lang w:val="hy-AM"/>
        </w:rPr>
        <w:t>Հոդված 24.</w:t>
      </w:r>
      <w:r w:rsidRPr="00D774F3">
        <w:rPr>
          <w:rFonts w:ascii="GHEA Grapalat" w:hAnsi="GHEA Grapalat"/>
          <w:lang w:val="hy-AM"/>
        </w:rPr>
        <w:t xml:space="preserve"> Օրենսգրքի </w:t>
      </w:r>
      <w:r w:rsidRPr="00D774F3">
        <w:rPr>
          <w:rFonts w:ascii="GHEA Grapalat" w:hAnsi="GHEA Grapalat"/>
          <w:shd w:val="clear" w:color="auto" w:fill="FFFFFF"/>
          <w:lang w:val="hy-AM"/>
        </w:rPr>
        <w:t>191-րդ հոդվածի 1-ին մասը շարարդրել հետևյալ խմբագրությամբ.</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shd w:val="clear" w:color="auto" w:fill="FFFFFF"/>
          <w:lang w:val="hy-AM"/>
        </w:rPr>
      </w:pPr>
      <w:r w:rsidRPr="00D774F3">
        <w:rPr>
          <w:rFonts w:ascii="GHEA Grapalat" w:hAnsi="GHEA Grapalat"/>
          <w:shd w:val="clear" w:color="auto" w:fill="FFFFFF"/>
          <w:lang w:val="hy-AM"/>
        </w:rPr>
        <w:t xml:space="preserve">«1. Վարչական դատարանին ընդդատյա են պետական և տեղական ինքնակառավարման մարմինների ու դրանց պաշտոնատար անձանց նորմատիվ իրավական ակտերի՝ դրանց համեմատ ավելի բարձր իրավաբանական ուժ ունեցող նորմատիվ իրավական ակտերին (բացի Սահմանադրությունից) համապատասխանությունը վիճարկելու վերաբերյալ գործերը:»։ </w:t>
      </w:r>
    </w:p>
    <w:p w:rsidR="005848E0" w:rsidRPr="00D774F3" w:rsidRDefault="005848E0" w:rsidP="005848E0">
      <w:pPr>
        <w:pStyle w:val="NormalWeb"/>
        <w:shd w:val="clear" w:color="auto" w:fill="FFFFFF"/>
        <w:tabs>
          <w:tab w:val="left" w:pos="851"/>
          <w:tab w:val="left" w:pos="1080"/>
          <w:tab w:val="left" w:pos="1800"/>
        </w:tabs>
        <w:spacing w:line="360" w:lineRule="auto"/>
        <w:ind w:firstLine="720"/>
        <w:contextualSpacing/>
        <w:jc w:val="both"/>
        <w:rPr>
          <w:rFonts w:ascii="GHEA Grapalat" w:hAnsi="GHEA Grapalat"/>
          <w:color w:val="000000"/>
          <w:shd w:val="clear" w:color="auto" w:fill="FFFFFF"/>
          <w:lang w:val="hy-AM"/>
        </w:rPr>
      </w:pPr>
    </w:p>
    <w:p w:rsidR="005848E0" w:rsidRPr="00D774F3" w:rsidRDefault="005848E0" w:rsidP="005848E0">
      <w:pPr>
        <w:pStyle w:val="NormalWeb"/>
        <w:shd w:val="clear" w:color="auto" w:fill="FFFFFF"/>
        <w:tabs>
          <w:tab w:val="left" w:pos="851"/>
          <w:tab w:val="left" w:pos="1080"/>
          <w:tab w:val="left" w:pos="1800"/>
        </w:tabs>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b/>
          <w:color w:val="000000"/>
          <w:lang w:val="hy-AM"/>
        </w:rPr>
        <w:t>Հոդված 25.</w:t>
      </w:r>
      <w:r w:rsidRPr="00D774F3">
        <w:rPr>
          <w:rFonts w:ascii="GHEA Grapalat" w:hAnsi="GHEA Grapalat"/>
          <w:color w:val="000000"/>
          <w:lang w:val="hy-AM"/>
        </w:rPr>
        <w:t xml:space="preserve"> Օրենսգրքի 200-րդ հոդվածի 1-ին մասում </w:t>
      </w:r>
      <w:r w:rsidRPr="00D774F3">
        <w:rPr>
          <w:rFonts w:ascii="GHEA Grapalat" w:hAnsi="GHEA Grapalat"/>
          <w:color w:val="000000"/>
          <w:shd w:val="clear" w:color="auto" w:fill="FFFFFF"/>
          <w:lang w:val="hy-AM"/>
        </w:rPr>
        <w:t>պաշտոնապես հրապարակվում է այն տեղեկագրում, որում, «Իրավական ակտերի մասին» Հայաստանի Հանրապետության օրենքին համապատասխան, հրապարակվում է անվավեր ճանաչված նորմատիվ իրավական ակտի տվյալ տեսակը</w:t>
      </w:r>
      <w:r w:rsidRPr="00D774F3">
        <w:rPr>
          <w:rFonts w:ascii="GHEA Grapalat" w:hAnsi="GHEA Grapalat"/>
          <w:color w:val="000000"/>
          <w:lang w:val="hy-AM"/>
        </w:rPr>
        <w:t xml:space="preserve">» բառերը փոխարինել «դատարանը ուղարկում է ՀՀ արդարադատության նախարարություն՝ դրա </w:t>
      </w:r>
      <w:r w:rsidRPr="00D774F3">
        <w:rPr>
          <w:rFonts w:ascii="GHEA Grapalat" w:hAnsi="GHEA Grapalat"/>
          <w:color w:val="000000"/>
          <w:shd w:val="clear" w:color="auto" w:fill="FFFFFF"/>
          <w:lang w:val="hy-AM"/>
        </w:rPr>
        <w:t>պաշտոնական հրապարակումն իրականացնելու համար</w:t>
      </w:r>
      <w:r w:rsidRPr="00D774F3">
        <w:rPr>
          <w:rFonts w:ascii="GHEA Grapalat" w:hAnsi="GHEA Grapalat"/>
          <w:color w:val="000000"/>
          <w:lang w:val="hy-AM"/>
        </w:rPr>
        <w:t>» բառերով:</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000000" w:themeColor="text1"/>
          <w:lang w:val="hy-AM"/>
        </w:rPr>
      </w:pP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FF0000"/>
          <w:lang w:val="hy-AM"/>
        </w:rPr>
      </w:pPr>
      <w:r w:rsidRPr="00D774F3">
        <w:rPr>
          <w:rFonts w:ascii="GHEA Grapalat" w:eastAsia="Arial Unicode MS" w:hAnsi="GHEA Grapalat" w:cs="Arial Unicode MS"/>
          <w:b/>
          <w:iCs/>
          <w:color w:val="000000" w:themeColor="text1"/>
          <w:lang w:val="hy-AM"/>
        </w:rPr>
        <w:lastRenderedPageBreak/>
        <w:t>Հոդված 26.</w:t>
      </w:r>
      <w:r w:rsidRPr="00D774F3">
        <w:rPr>
          <w:rFonts w:ascii="GHEA Grapalat" w:eastAsia="Arial Unicode MS" w:hAnsi="GHEA Grapalat" w:cs="Arial Unicode MS"/>
          <w:iCs/>
          <w:color w:val="000000" w:themeColor="text1"/>
          <w:lang w:val="hy-AM"/>
        </w:rPr>
        <w:t xml:space="preserve"> Օրենսգրքի 205-րդ հոդվածի 2-րդ մասը, 213-րդ հոդվածի 1-ին մասը, 222.10-րդ հոդվածի 2-րդ մասը, 222.11-րդ հոդվածի 5-րդ մասը, 222.16-րդ հոդվածի 2-րդ մասը լրացնել հետևյալ բովանդակությամբ նոր նախադասությամբ. «Վարչական դատարանի` գործն ըստ էության լուծող դատական ակտերը հրապարակվում են դատական նիստում»:</w:t>
      </w:r>
    </w:p>
    <w:p w:rsidR="005848E0" w:rsidRPr="00D774F3" w:rsidRDefault="005848E0" w:rsidP="005848E0">
      <w:pPr>
        <w:tabs>
          <w:tab w:val="left" w:pos="1080"/>
          <w:tab w:val="left" w:pos="1800"/>
        </w:tabs>
        <w:spacing w:line="360" w:lineRule="auto"/>
        <w:ind w:firstLine="720"/>
        <w:jc w:val="both"/>
        <w:rPr>
          <w:rFonts w:ascii="GHEA Grapalat" w:eastAsia="Arial Unicode MS" w:hAnsi="GHEA Grapalat" w:cs="Arial Unicode MS"/>
          <w:iCs/>
          <w:color w:val="FF0000"/>
          <w:lang w:val="hy-AM"/>
        </w:rPr>
      </w:pPr>
    </w:p>
    <w:p w:rsidR="005848E0" w:rsidRPr="00D774F3" w:rsidRDefault="005848E0" w:rsidP="005848E0">
      <w:pPr>
        <w:pStyle w:val="ListParagraph"/>
        <w:tabs>
          <w:tab w:val="left" w:pos="1080"/>
          <w:tab w:val="left" w:pos="1800"/>
        </w:tabs>
        <w:spacing w:line="360" w:lineRule="auto"/>
        <w:ind w:left="0" w:firstLine="720"/>
        <w:jc w:val="both"/>
        <w:rPr>
          <w:rFonts w:ascii="GHEA Grapalat" w:eastAsia="Arial Unicode MS" w:hAnsi="GHEA Grapalat" w:cs="Arial Unicode MS"/>
          <w:iCs/>
          <w:color w:val="000000" w:themeColor="text1"/>
          <w:sz w:val="24"/>
          <w:szCs w:val="24"/>
          <w:lang w:val="hy-AM"/>
        </w:rPr>
      </w:pPr>
      <w:r w:rsidRPr="00D774F3">
        <w:rPr>
          <w:rFonts w:ascii="GHEA Grapalat" w:eastAsia="Arial Unicode MS" w:hAnsi="GHEA Grapalat" w:cs="Arial Unicode MS"/>
          <w:b/>
          <w:iCs/>
          <w:color w:val="000000" w:themeColor="text1"/>
          <w:sz w:val="24"/>
          <w:szCs w:val="24"/>
          <w:lang w:val="hy-AM"/>
        </w:rPr>
        <w:t xml:space="preserve">Հոդված 27. </w:t>
      </w:r>
      <w:r w:rsidRPr="00D774F3">
        <w:rPr>
          <w:rFonts w:ascii="GHEA Grapalat" w:eastAsia="Arial Unicode MS" w:hAnsi="GHEA Grapalat" w:cs="Arial Unicode MS"/>
          <w:iCs/>
          <w:color w:val="000000" w:themeColor="text1"/>
          <w:sz w:val="24"/>
          <w:szCs w:val="24"/>
          <w:lang w:val="hy-AM"/>
        </w:rPr>
        <w:t>Սույն օրենքն ուժի մեջ է մտնում պաշտոնական հրապարակման օրվան հաջորդող տասներորդ օրը:</w:t>
      </w:r>
    </w:p>
    <w:p w:rsidR="005848E0" w:rsidRPr="00D774F3" w:rsidRDefault="005848E0" w:rsidP="005848E0">
      <w:pPr>
        <w:rPr>
          <w:rFonts w:ascii="GHEA Grapalat" w:eastAsia="Arial Unicode MS" w:hAnsi="GHEA Grapalat" w:cs="Arial Unicode MS"/>
          <w:iCs/>
          <w:color w:val="000000" w:themeColor="text1"/>
          <w:lang w:val="hy-AM"/>
        </w:rPr>
      </w:pPr>
      <w:r w:rsidRPr="00D774F3">
        <w:rPr>
          <w:rFonts w:ascii="GHEA Grapalat" w:eastAsia="Arial Unicode MS" w:hAnsi="GHEA Grapalat" w:cs="Arial Unicode MS"/>
          <w:iCs/>
          <w:color w:val="000000" w:themeColor="text1"/>
          <w:lang w:val="hy-AM"/>
        </w:rPr>
        <w:br w:type="page"/>
      </w: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lang w:val="hy-AM"/>
        </w:rPr>
      </w:pPr>
    </w:p>
    <w:p w:rsidR="005848E0" w:rsidRPr="00D774F3" w:rsidRDefault="005848E0" w:rsidP="005848E0">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D774F3">
        <w:rPr>
          <w:rStyle w:val="Strong"/>
          <w:rFonts w:ascii="GHEA Grapalat" w:hAnsi="GHEA Grapalat"/>
          <w:color w:val="000000"/>
          <w:lang w:val="hy-AM"/>
        </w:rPr>
        <w:t>ՀԱՅԱՍՏԱՆԻ ՀԱՆՐԱՊԵՏՈՒԹՅԱՆ</w:t>
      </w:r>
      <w:r w:rsidRPr="00D774F3">
        <w:rPr>
          <w:rFonts w:ascii="Arial" w:hAnsi="Arial" w:cs="Arial"/>
          <w:color w:val="000000"/>
          <w:lang w:val="hy-AM"/>
        </w:rPr>
        <w:t> </w:t>
      </w:r>
    </w:p>
    <w:p w:rsidR="005848E0" w:rsidRPr="00D774F3" w:rsidRDefault="005848E0" w:rsidP="005848E0">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D774F3">
        <w:rPr>
          <w:rFonts w:ascii="GHEA Grapalat" w:hAnsi="GHEA Grapalat"/>
          <w:b/>
          <w:bCs/>
          <w:color w:val="000000"/>
          <w:lang w:val="hy-AM"/>
        </w:rPr>
        <w:t>Օ Ր Ե Ն Ք Ը</w:t>
      </w:r>
    </w:p>
    <w:p w:rsidR="005848E0" w:rsidRPr="00D774F3" w:rsidRDefault="005848E0" w:rsidP="005848E0">
      <w:pPr>
        <w:pStyle w:val="NormalWeb"/>
        <w:spacing w:before="0" w:beforeAutospacing="0" w:after="0" w:afterAutospacing="0" w:line="360" w:lineRule="auto"/>
        <w:ind w:firstLine="720"/>
        <w:jc w:val="center"/>
        <w:rPr>
          <w:rFonts w:ascii="GHEA Grapalat" w:hAnsi="GHEA Grapalat"/>
          <w:b/>
          <w:bCs/>
          <w:color w:val="000000"/>
          <w:shd w:val="clear" w:color="auto" w:fill="FFFFFF"/>
          <w:lang w:val="hy-AM"/>
        </w:rPr>
      </w:pPr>
      <w:r w:rsidRPr="00D774F3">
        <w:rPr>
          <w:rFonts w:ascii="GHEA Grapalat" w:hAnsi="GHEA Grapalat"/>
          <w:b/>
          <w:bCs/>
          <w:color w:val="000000"/>
          <w:shd w:val="clear" w:color="auto" w:fill="FFFFFF"/>
          <w:lang w:val="hy-AM"/>
        </w:rPr>
        <w:t>ՎԱՐՉԱԿԱՆ ԻՐԱՎԱԽԱԽՏՈՒՄՆԵՐԻ ՎԵՐԱԲԵՐՅԱԼ ՀԱՅԱՍՏԱՆԻ ՀԱՆՐԱՊԵՏՈՒԹՅԱՆ ՕՐԵՆՍԳՐՔՈՒՄ ՓՈՓՈԽՈՒԹՅՈՒՆՆԵՐ ԵՎ ԼՐԱՑՈՒՄՆԵՐ ԿԱՏԱՐԵԼՈՒ ՄԱՍԻՆ</w:t>
      </w:r>
    </w:p>
    <w:p w:rsidR="005848E0" w:rsidRPr="00D774F3" w:rsidRDefault="005848E0" w:rsidP="005848E0">
      <w:pPr>
        <w:pStyle w:val="NormalWeb"/>
        <w:shd w:val="clear" w:color="auto" w:fill="FFFFFF"/>
        <w:spacing w:before="0" w:beforeAutospacing="0" w:after="0" w:afterAutospacing="0" w:line="360" w:lineRule="auto"/>
        <w:ind w:firstLine="720"/>
        <w:rPr>
          <w:rFonts w:ascii="GHEA Grapalat" w:hAnsi="GHEA Grapalat"/>
          <w:color w:val="000000"/>
          <w:lang w:val="hy-AM"/>
        </w:rPr>
      </w:pPr>
      <w:r w:rsidRPr="00D774F3">
        <w:rPr>
          <w:rFonts w:ascii="Arial" w:hAnsi="Arial" w:cs="Arial"/>
          <w:color w:val="000000"/>
          <w:lang w:val="hy-AM"/>
        </w:rPr>
        <w:t> </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D774F3">
        <w:rPr>
          <w:rFonts w:ascii="Arial" w:hAnsi="Arial" w:cs="Arial"/>
          <w:color w:val="000000"/>
          <w:lang w:val="hy-AM"/>
        </w:rPr>
        <w:t> </w:t>
      </w:r>
      <w:r w:rsidRPr="00D774F3">
        <w:rPr>
          <w:rFonts w:ascii="GHEA Grapalat" w:hAnsi="GHEA Grapalat"/>
          <w:b/>
          <w:bCs/>
          <w:color w:val="000000"/>
          <w:lang w:val="hy-AM"/>
        </w:rPr>
        <w:t>Հոդված</w:t>
      </w:r>
      <w:r w:rsidRPr="00D774F3">
        <w:rPr>
          <w:rFonts w:ascii="Arial" w:hAnsi="Arial" w:cs="Arial"/>
          <w:b/>
          <w:bCs/>
          <w:color w:val="000000"/>
          <w:lang w:val="hy-AM"/>
        </w:rPr>
        <w:t> </w:t>
      </w:r>
      <w:r w:rsidRPr="00D774F3">
        <w:rPr>
          <w:rFonts w:ascii="GHEA Grapalat" w:hAnsi="GHEA Grapalat" w:cs="Arial Unicode"/>
          <w:b/>
          <w:bCs/>
          <w:color w:val="000000"/>
          <w:lang w:val="hy-AM"/>
        </w:rPr>
        <w:t>1.</w:t>
      </w:r>
      <w:r w:rsidRPr="00D774F3">
        <w:rPr>
          <w:rFonts w:ascii="Arial" w:hAnsi="Arial" w:cs="Arial"/>
          <w:b/>
          <w:bCs/>
          <w:color w:val="000000"/>
          <w:lang w:val="hy-AM"/>
        </w:rPr>
        <w:t> </w:t>
      </w:r>
      <w:r w:rsidRPr="00D774F3">
        <w:rPr>
          <w:rFonts w:ascii="GHEA Grapalat" w:hAnsi="GHEA Grapalat"/>
          <w:color w:val="000000"/>
          <w:lang w:val="hy-AM"/>
        </w:rPr>
        <w:t>1985 թվականի դեկտեմբերի 6-ի Վարչական իրավախախտումների վերաբերյալ Հայաստանի Հանրապետության օրենսգրքի (այսուհետ՝ Օրենսգիրք) 180</w:t>
      </w:r>
      <w:r w:rsidRPr="00D774F3">
        <w:rPr>
          <w:rFonts w:ascii="GHEA Grapalat" w:hAnsi="GHEA Grapalat"/>
          <w:color w:val="000000"/>
          <w:vertAlign w:val="superscript"/>
          <w:lang w:val="hy-AM"/>
        </w:rPr>
        <w:t>1</w:t>
      </w:r>
      <w:r w:rsidRPr="00D774F3">
        <w:rPr>
          <w:rFonts w:ascii="GHEA Grapalat" w:hAnsi="GHEA Grapalat"/>
          <w:color w:val="000000"/>
          <w:lang w:val="hy-AM"/>
        </w:rPr>
        <w:t>-ին հոդվածի 19-20-րդ մասերն ուժը կորցրած ճանաչել:</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b/>
          <w:color w:val="000000"/>
          <w:shd w:val="clear" w:color="auto" w:fill="FFFFFF"/>
          <w:lang w:val="hy-AM"/>
        </w:rPr>
        <w:t>Հոդված 2.</w:t>
      </w:r>
      <w:r w:rsidRPr="00D774F3">
        <w:rPr>
          <w:rFonts w:ascii="GHEA Grapalat" w:hAnsi="GHEA Grapalat"/>
          <w:color w:val="000000"/>
          <w:shd w:val="clear" w:color="auto" w:fill="FFFFFF"/>
          <w:lang w:val="hy-AM"/>
        </w:rPr>
        <w:t xml:space="preserve"> Օրենսգրքի 219</w:t>
      </w:r>
      <w:r w:rsidRPr="00D774F3">
        <w:rPr>
          <w:rFonts w:ascii="GHEA Grapalat" w:hAnsi="GHEA Grapalat"/>
          <w:color w:val="000000"/>
          <w:shd w:val="clear" w:color="auto" w:fill="FFFFFF"/>
          <w:vertAlign w:val="superscript"/>
          <w:lang w:val="hy-AM"/>
        </w:rPr>
        <w:t>1</w:t>
      </w:r>
      <w:r w:rsidRPr="00D774F3">
        <w:rPr>
          <w:rFonts w:ascii="GHEA Grapalat" w:hAnsi="GHEA Grapalat"/>
          <w:color w:val="000000"/>
          <w:shd w:val="clear" w:color="auto" w:fill="FFFFFF"/>
          <w:lang w:val="hy-AM"/>
        </w:rPr>
        <w:t>-ին հոդվածի 2-րդ պարբերությունում «180-րդ հոդվածի 5-րդ և 6-րդ մասերով,» բառերից հետո լրացնել «</w:t>
      </w:r>
      <w:r w:rsidRPr="00D774F3">
        <w:rPr>
          <w:rFonts w:ascii="GHEA Grapalat" w:hAnsi="GHEA Grapalat"/>
          <w:color w:val="000000"/>
          <w:lang w:val="hy-AM"/>
        </w:rPr>
        <w:t>180</w:t>
      </w:r>
      <w:r w:rsidRPr="00D774F3">
        <w:rPr>
          <w:rFonts w:ascii="GHEA Grapalat" w:hAnsi="GHEA Grapalat"/>
          <w:color w:val="000000"/>
          <w:vertAlign w:val="superscript"/>
          <w:lang w:val="hy-AM"/>
        </w:rPr>
        <w:t>1</w:t>
      </w:r>
      <w:r w:rsidRPr="00D774F3">
        <w:rPr>
          <w:rFonts w:ascii="GHEA Grapalat" w:hAnsi="GHEA Grapalat"/>
          <w:color w:val="000000"/>
          <w:lang w:val="hy-AM"/>
        </w:rPr>
        <w:t>-ին</w:t>
      </w:r>
      <w:r w:rsidRPr="00D774F3">
        <w:rPr>
          <w:rFonts w:ascii="GHEA Grapalat" w:hAnsi="GHEA Grapalat"/>
          <w:color w:val="000000"/>
          <w:vertAlign w:val="superscript"/>
          <w:lang w:val="hy-AM"/>
        </w:rPr>
        <w:t xml:space="preserve"> </w:t>
      </w:r>
      <w:r w:rsidRPr="00D774F3">
        <w:rPr>
          <w:rFonts w:ascii="GHEA Grapalat" w:hAnsi="GHEA Grapalat"/>
          <w:color w:val="000000"/>
          <w:lang w:val="hy-AM"/>
        </w:rPr>
        <w:t>հոդվածի 1-ին, 2-րդ, 3-րդ, 4-րդ (համայնքի ղեկավարի պահանջների մասով), ինչպես նաև 5-րդ և 6-րդ մասերով» բառերով:</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D774F3">
        <w:rPr>
          <w:rFonts w:ascii="GHEA Grapalat" w:hAnsi="GHEA Grapalat"/>
          <w:b/>
          <w:color w:val="000000"/>
          <w:lang w:val="hy-AM"/>
        </w:rPr>
        <w:t>Հոդված 3.</w:t>
      </w:r>
      <w:r w:rsidRPr="00D774F3">
        <w:rPr>
          <w:rFonts w:ascii="GHEA Grapalat" w:hAnsi="GHEA Grapalat"/>
          <w:color w:val="000000"/>
          <w:lang w:val="hy-AM"/>
        </w:rPr>
        <w:t xml:space="preserve"> Օրենսգրքի 223-րդ հոդվածի 1-ին մասում՝</w:t>
      </w:r>
    </w:p>
    <w:p w:rsidR="005848E0" w:rsidRPr="00D774F3" w:rsidRDefault="005848E0" w:rsidP="0034521F">
      <w:pPr>
        <w:pStyle w:val="NormalWeb"/>
        <w:numPr>
          <w:ilvl w:val="0"/>
          <w:numId w:val="1"/>
        </w:numPr>
        <w:shd w:val="clear" w:color="auto" w:fill="FFFFFF"/>
        <w:spacing w:before="0" w:beforeAutospacing="0" w:after="0" w:afterAutospacing="0" w:line="360" w:lineRule="auto"/>
        <w:ind w:left="0" w:firstLine="720"/>
        <w:jc w:val="both"/>
        <w:rPr>
          <w:rFonts w:ascii="GHEA Grapalat" w:hAnsi="GHEA Grapalat"/>
          <w:color w:val="000000"/>
          <w:lang w:val="hy-AM"/>
        </w:rPr>
      </w:pPr>
      <w:r w:rsidRPr="00D774F3">
        <w:rPr>
          <w:rFonts w:ascii="GHEA Grapalat" w:hAnsi="GHEA Grapalat"/>
          <w:color w:val="000000"/>
          <w:lang w:val="hy-AM"/>
        </w:rPr>
        <w:t>1-ին կետից հանել «</w:t>
      </w:r>
      <w:r w:rsidRPr="00D774F3">
        <w:rPr>
          <w:rFonts w:ascii="GHEA Grapalat" w:hAnsi="GHEA Grapalat"/>
          <w:color w:val="000000"/>
          <w:shd w:val="clear" w:color="auto" w:fill="FFFFFF"/>
          <w:lang w:val="hy-AM"/>
        </w:rPr>
        <w:t>97</w:t>
      </w:r>
      <w:r w:rsidRPr="00D774F3">
        <w:rPr>
          <w:rFonts w:ascii="GHEA Grapalat" w:hAnsi="GHEA Grapalat"/>
          <w:color w:val="000000"/>
          <w:shd w:val="clear" w:color="auto" w:fill="FFFFFF"/>
          <w:vertAlign w:val="superscript"/>
          <w:lang w:val="hy-AM"/>
        </w:rPr>
        <w:t>2</w:t>
      </w:r>
      <w:r w:rsidRPr="00D774F3">
        <w:rPr>
          <w:rFonts w:ascii="GHEA Grapalat" w:hAnsi="GHEA Grapalat"/>
          <w:color w:val="000000"/>
          <w:shd w:val="clear" w:color="auto" w:fill="FFFFFF"/>
          <w:lang w:val="hy-AM"/>
        </w:rPr>
        <w:t>, 97</w:t>
      </w:r>
      <w:r w:rsidRPr="00D774F3">
        <w:rPr>
          <w:rFonts w:ascii="GHEA Grapalat" w:hAnsi="GHEA Grapalat"/>
          <w:color w:val="000000"/>
          <w:shd w:val="clear" w:color="auto" w:fill="FFFFFF"/>
          <w:vertAlign w:val="superscript"/>
          <w:lang w:val="hy-AM"/>
        </w:rPr>
        <w:t>3</w:t>
      </w:r>
      <w:r w:rsidRPr="00D774F3">
        <w:rPr>
          <w:rFonts w:ascii="GHEA Grapalat" w:hAnsi="GHEA Grapalat"/>
          <w:color w:val="000000"/>
          <w:shd w:val="clear" w:color="auto" w:fill="FFFFFF"/>
          <w:lang w:val="hy-AM"/>
        </w:rPr>
        <w:t xml:space="preserve">,», </w:t>
      </w:r>
      <w:r w:rsidRPr="00D774F3">
        <w:rPr>
          <w:rFonts w:ascii="GHEA Grapalat" w:hAnsi="GHEA Grapalat"/>
          <w:color w:val="000000"/>
          <w:lang w:val="hy-AM"/>
        </w:rPr>
        <w:t>«180</w:t>
      </w:r>
      <w:r w:rsidRPr="00D774F3">
        <w:rPr>
          <w:rFonts w:ascii="GHEA Grapalat" w:hAnsi="GHEA Grapalat"/>
          <w:color w:val="000000"/>
          <w:vertAlign w:val="superscript"/>
          <w:lang w:val="hy-AM"/>
        </w:rPr>
        <w:t>1</w:t>
      </w:r>
      <w:r w:rsidRPr="00D774F3">
        <w:rPr>
          <w:rFonts w:ascii="GHEA Grapalat" w:hAnsi="GHEA Grapalat"/>
          <w:color w:val="000000"/>
          <w:lang w:val="hy-AM"/>
        </w:rPr>
        <w:t xml:space="preserve">, 182,» թվերը, </w:t>
      </w:r>
      <w:r w:rsidRPr="00D774F3">
        <w:rPr>
          <w:rFonts w:ascii="GHEA Grapalat" w:hAnsi="GHEA Grapalat"/>
          <w:color w:val="000000"/>
          <w:shd w:val="clear" w:color="auto" w:fill="FFFFFF"/>
          <w:lang w:val="hy-AM"/>
        </w:rPr>
        <w:t>«189</w:t>
      </w:r>
      <w:r w:rsidRPr="00D774F3">
        <w:rPr>
          <w:rFonts w:ascii="GHEA Grapalat" w:hAnsi="GHEA Grapalat"/>
          <w:color w:val="000000"/>
          <w:shd w:val="clear" w:color="auto" w:fill="FFFFFF"/>
          <w:vertAlign w:val="superscript"/>
          <w:lang w:val="hy-AM"/>
        </w:rPr>
        <w:t>2</w:t>
      </w:r>
      <w:r w:rsidRPr="00D774F3">
        <w:rPr>
          <w:rFonts w:ascii="Arial" w:hAnsi="Arial" w:cs="Arial"/>
          <w:color w:val="000000"/>
          <w:shd w:val="clear" w:color="auto" w:fill="FFFFFF"/>
          <w:lang w:val="hy-AM"/>
        </w:rPr>
        <w:t> </w:t>
      </w:r>
      <w:r w:rsidRPr="00D774F3">
        <w:rPr>
          <w:rFonts w:ascii="GHEA Grapalat" w:hAnsi="GHEA Grapalat"/>
          <w:color w:val="000000"/>
          <w:shd w:val="clear" w:color="auto" w:fill="FFFFFF"/>
          <w:lang w:val="hy-AM"/>
        </w:rPr>
        <w:t>-189</w:t>
      </w:r>
      <w:r w:rsidRPr="00D774F3">
        <w:rPr>
          <w:rFonts w:ascii="GHEA Grapalat" w:hAnsi="GHEA Grapalat"/>
          <w:color w:val="000000"/>
          <w:shd w:val="clear" w:color="auto" w:fill="FFFFFF"/>
          <w:vertAlign w:val="superscript"/>
          <w:lang w:val="hy-AM"/>
        </w:rPr>
        <w:t>6</w:t>
      </w:r>
      <w:r w:rsidRPr="00D774F3">
        <w:rPr>
          <w:rFonts w:ascii="GHEA Grapalat" w:hAnsi="GHEA Grapalat"/>
          <w:color w:val="000000"/>
          <w:shd w:val="clear" w:color="auto" w:fill="FFFFFF"/>
          <w:lang w:val="hy-AM"/>
        </w:rPr>
        <w:t>»</w:t>
      </w:r>
      <w:r w:rsidRPr="00D774F3">
        <w:rPr>
          <w:rFonts w:ascii="GHEA Grapalat" w:hAnsi="GHEA Grapalat"/>
          <w:color w:val="000000"/>
          <w:shd w:val="clear" w:color="auto" w:fill="FFFFFF"/>
          <w:vertAlign w:val="superscript"/>
          <w:lang w:val="hy-AM"/>
        </w:rPr>
        <w:t xml:space="preserve"> </w:t>
      </w:r>
      <w:r w:rsidRPr="00D774F3">
        <w:rPr>
          <w:rFonts w:ascii="GHEA Grapalat" w:hAnsi="GHEA Grapalat"/>
          <w:color w:val="000000"/>
          <w:shd w:val="clear" w:color="auto" w:fill="FFFFFF"/>
          <w:lang w:val="hy-AM"/>
        </w:rPr>
        <w:t>թվերը փոխարինել «189</w:t>
      </w:r>
      <w:r w:rsidRPr="00D774F3">
        <w:rPr>
          <w:rFonts w:ascii="GHEA Grapalat" w:hAnsi="GHEA Grapalat"/>
          <w:color w:val="000000"/>
          <w:shd w:val="clear" w:color="auto" w:fill="FFFFFF"/>
          <w:vertAlign w:val="superscript"/>
          <w:lang w:val="hy-AM"/>
        </w:rPr>
        <w:t>6</w:t>
      </w:r>
      <w:r w:rsidRPr="00D774F3">
        <w:rPr>
          <w:rFonts w:ascii="GHEA Grapalat" w:hAnsi="GHEA Grapalat"/>
          <w:color w:val="000000"/>
          <w:shd w:val="clear" w:color="auto" w:fill="FFFFFF"/>
          <w:lang w:val="hy-AM"/>
        </w:rPr>
        <w:t xml:space="preserve">» թվով, իսկ «189.9-189.10» թվերը փոխարինել «189.9» թվով, </w:t>
      </w:r>
      <w:r w:rsidRPr="00D774F3">
        <w:rPr>
          <w:rFonts w:ascii="GHEA Grapalat" w:hAnsi="GHEA Grapalat"/>
          <w:color w:val="000000"/>
          <w:lang w:val="hy-AM"/>
        </w:rPr>
        <w:t>ինպես նաև</w:t>
      </w:r>
      <w:r w:rsidRPr="00D774F3">
        <w:rPr>
          <w:rFonts w:ascii="GHEA Grapalat" w:hAnsi="GHEA Grapalat"/>
          <w:color w:val="000000"/>
          <w:shd w:val="clear" w:color="auto" w:fill="FFFFFF"/>
          <w:lang w:val="hy-AM"/>
        </w:rPr>
        <w:t xml:space="preserve"> </w:t>
      </w:r>
      <w:r w:rsidRPr="00D774F3">
        <w:rPr>
          <w:rFonts w:ascii="GHEA Grapalat" w:hAnsi="GHEA Grapalat"/>
          <w:color w:val="000000"/>
          <w:lang w:val="hy-AM"/>
        </w:rPr>
        <w:t xml:space="preserve">հանել </w:t>
      </w:r>
      <w:r w:rsidRPr="00D774F3">
        <w:rPr>
          <w:rFonts w:ascii="GHEA Grapalat" w:hAnsi="GHEA Grapalat"/>
          <w:color w:val="000000"/>
          <w:shd w:val="clear" w:color="auto" w:fill="FFFFFF"/>
          <w:lang w:val="hy-AM"/>
        </w:rPr>
        <w:t>«</w:t>
      </w:r>
      <w:r w:rsidRPr="00D774F3">
        <w:rPr>
          <w:rFonts w:ascii="GHEA Grapalat" w:hAnsi="GHEA Grapalat" w:cs="Arial Unicode"/>
          <w:color w:val="000000"/>
          <w:shd w:val="clear" w:color="auto" w:fill="FFFFFF"/>
          <w:lang w:val="hy-AM"/>
        </w:rPr>
        <w:t>20</w:t>
      </w:r>
      <w:r w:rsidRPr="00D774F3">
        <w:rPr>
          <w:rFonts w:ascii="GHEA Grapalat" w:hAnsi="GHEA Grapalat"/>
          <w:color w:val="000000"/>
          <w:shd w:val="clear" w:color="auto" w:fill="FFFFFF"/>
          <w:lang w:val="hy-AM"/>
        </w:rPr>
        <w:t>6</w:t>
      </w:r>
      <w:r w:rsidRPr="00D774F3">
        <w:rPr>
          <w:rFonts w:ascii="GHEA Grapalat" w:hAnsi="GHEA Grapalat"/>
          <w:color w:val="000000"/>
          <w:shd w:val="clear" w:color="auto" w:fill="FFFFFF"/>
          <w:vertAlign w:val="superscript"/>
          <w:lang w:val="hy-AM"/>
        </w:rPr>
        <w:t>5</w:t>
      </w:r>
      <w:r w:rsidRPr="00D774F3">
        <w:rPr>
          <w:rFonts w:ascii="GHEA Grapalat" w:hAnsi="GHEA Grapalat"/>
          <w:color w:val="000000"/>
          <w:shd w:val="clear" w:color="auto" w:fill="FFFFFF"/>
          <w:lang w:val="hy-AM"/>
        </w:rPr>
        <w:t>, 206</w:t>
      </w:r>
      <w:r w:rsidRPr="00D774F3">
        <w:rPr>
          <w:rFonts w:ascii="GHEA Grapalat" w:hAnsi="GHEA Grapalat"/>
          <w:color w:val="000000"/>
          <w:shd w:val="clear" w:color="auto" w:fill="FFFFFF"/>
          <w:vertAlign w:val="superscript"/>
          <w:lang w:val="hy-AM"/>
        </w:rPr>
        <w:t>10</w:t>
      </w:r>
      <w:r w:rsidRPr="00D774F3">
        <w:rPr>
          <w:rFonts w:ascii="GHEA Grapalat" w:hAnsi="GHEA Grapalat"/>
          <w:color w:val="000000"/>
          <w:shd w:val="clear" w:color="auto" w:fill="FFFFFF"/>
          <w:lang w:val="hy-AM"/>
        </w:rPr>
        <w:t>,</w:t>
      </w:r>
      <w:r w:rsidRPr="00D774F3">
        <w:rPr>
          <w:rFonts w:ascii="Arial" w:hAnsi="Arial" w:cs="Arial"/>
          <w:color w:val="000000"/>
          <w:shd w:val="clear" w:color="auto" w:fill="FFFFFF"/>
          <w:lang w:val="hy-AM"/>
        </w:rPr>
        <w:t> </w:t>
      </w:r>
      <w:r w:rsidRPr="00D774F3">
        <w:rPr>
          <w:rFonts w:ascii="GHEA Grapalat" w:hAnsi="GHEA Grapalat"/>
          <w:color w:val="000000"/>
          <w:shd w:val="clear" w:color="auto" w:fill="FFFFFF"/>
          <w:lang w:val="hy-AM"/>
        </w:rPr>
        <w:t>206</w:t>
      </w:r>
      <w:r w:rsidRPr="00D774F3">
        <w:rPr>
          <w:rFonts w:ascii="GHEA Grapalat" w:hAnsi="GHEA Grapalat"/>
          <w:color w:val="000000"/>
          <w:shd w:val="clear" w:color="auto" w:fill="FFFFFF"/>
          <w:vertAlign w:val="superscript"/>
          <w:lang w:val="hy-AM"/>
        </w:rPr>
        <w:t>11</w:t>
      </w:r>
      <w:r w:rsidRPr="00D774F3">
        <w:rPr>
          <w:rFonts w:ascii="GHEA Grapalat" w:hAnsi="GHEA Grapalat"/>
          <w:color w:val="000000"/>
          <w:shd w:val="clear" w:color="auto" w:fill="FFFFFF"/>
          <w:lang w:val="hy-AM"/>
        </w:rPr>
        <w:t>,</w:t>
      </w:r>
      <w:r w:rsidRPr="00D774F3">
        <w:rPr>
          <w:rFonts w:ascii="Arial" w:hAnsi="Arial" w:cs="Arial"/>
          <w:color w:val="000000"/>
          <w:shd w:val="clear" w:color="auto" w:fill="FFFFFF"/>
          <w:lang w:val="hy-AM"/>
        </w:rPr>
        <w:t> </w:t>
      </w:r>
      <w:r w:rsidRPr="00D774F3">
        <w:rPr>
          <w:rFonts w:ascii="GHEA Grapalat" w:hAnsi="GHEA Grapalat"/>
          <w:color w:val="000000"/>
          <w:shd w:val="clear" w:color="auto" w:fill="FFFFFF"/>
          <w:lang w:val="hy-AM"/>
        </w:rPr>
        <w:t>206</w:t>
      </w:r>
      <w:r w:rsidRPr="00D774F3">
        <w:rPr>
          <w:rFonts w:ascii="GHEA Grapalat" w:hAnsi="GHEA Grapalat"/>
          <w:color w:val="000000"/>
          <w:shd w:val="clear" w:color="auto" w:fill="FFFFFF"/>
          <w:vertAlign w:val="superscript"/>
          <w:lang w:val="hy-AM"/>
        </w:rPr>
        <w:t>12</w:t>
      </w:r>
      <w:r w:rsidRPr="00D774F3">
        <w:rPr>
          <w:rFonts w:ascii="GHEA Grapalat" w:hAnsi="GHEA Grapalat"/>
          <w:color w:val="000000"/>
          <w:shd w:val="clear" w:color="auto" w:fill="FFFFFF"/>
          <w:lang w:val="hy-AM"/>
        </w:rPr>
        <w:t>,</w:t>
      </w:r>
      <w:r w:rsidRPr="00D774F3">
        <w:rPr>
          <w:rFonts w:ascii="Arial" w:hAnsi="Arial" w:cs="Arial"/>
          <w:color w:val="000000"/>
          <w:shd w:val="clear" w:color="auto" w:fill="FFFFFF"/>
          <w:lang w:val="hy-AM"/>
        </w:rPr>
        <w:t> </w:t>
      </w:r>
      <w:r w:rsidRPr="00D774F3">
        <w:rPr>
          <w:rFonts w:ascii="GHEA Grapalat" w:hAnsi="GHEA Grapalat"/>
          <w:color w:val="000000"/>
          <w:shd w:val="clear" w:color="auto" w:fill="FFFFFF"/>
          <w:lang w:val="hy-AM"/>
        </w:rPr>
        <w:t>206</w:t>
      </w:r>
      <w:r w:rsidRPr="00D774F3">
        <w:rPr>
          <w:rFonts w:ascii="GHEA Grapalat" w:hAnsi="GHEA Grapalat"/>
          <w:color w:val="000000"/>
          <w:shd w:val="clear" w:color="auto" w:fill="FFFFFF"/>
          <w:vertAlign w:val="superscript"/>
          <w:lang w:val="hy-AM"/>
        </w:rPr>
        <w:t>13</w:t>
      </w:r>
      <w:r w:rsidRPr="00D774F3">
        <w:rPr>
          <w:rFonts w:ascii="GHEA Grapalat" w:hAnsi="GHEA Grapalat"/>
          <w:color w:val="000000"/>
          <w:shd w:val="clear" w:color="auto" w:fill="FFFFFF"/>
          <w:lang w:val="hy-AM"/>
        </w:rPr>
        <w:t>,», «, 206.14» թվերը.</w:t>
      </w:r>
    </w:p>
    <w:p w:rsidR="005848E0" w:rsidRPr="00D774F3" w:rsidRDefault="005848E0" w:rsidP="0034521F">
      <w:pPr>
        <w:pStyle w:val="NormalWeb"/>
        <w:numPr>
          <w:ilvl w:val="0"/>
          <w:numId w:val="1"/>
        </w:numPr>
        <w:shd w:val="clear" w:color="auto" w:fill="FFFFFF"/>
        <w:spacing w:before="0" w:beforeAutospacing="0" w:after="0" w:afterAutospacing="0" w:line="360" w:lineRule="auto"/>
        <w:ind w:left="0" w:firstLine="720"/>
        <w:jc w:val="both"/>
        <w:rPr>
          <w:rFonts w:ascii="GHEA Grapalat" w:hAnsi="GHEA Grapalat"/>
          <w:color w:val="000000"/>
        </w:rPr>
      </w:pPr>
      <w:r w:rsidRPr="00D774F3">
        <w:rPr>
          <w:rFonts w:ascii="GHEA Grapalat" w:hAnsi="GHEA Grapalat"/>
          <w:color w:val="000000"/>
          <w:shd w:val="clear" w:color="auto" w:fill="FFFFFF"/>
          <w:lang w:val="ru-RU"/>
        </w:rPr>
        <w:t>2-րդ կետից հանել «</w:t>
      </w:r>
      <w:r w:rsidRPr="00D774F3">
        <w:rPr>
          <w:rFonts w:ascii="GHEA Grapalat" w:hAnsi="GHEA Grapalat"/>
          <w:color w:val="000000"/>
          <w:shd w:val="clear" w:color="auto" w:fill="FFFFFF"/>
        </w:rPr>
        <w:t>,</w:t>
      </w:r>
      <w:r w:rsidRPr="00D774F3">
        <w:rPr>
          <w:rFonts w:ascii="Arial" w:hAnsi="Arial" w:cs="Arial"/>
          <w:color w:val="000000"/>
          <w:shd w:val="clear" w:color="auto" w:fill="FFFFFF"/>
        </w:rPr>
        <w:t> </w:t>
      </w:r>
      <w:r w:rsidRPr="00D774F3">
        <w:rPr>
          <w:rFonts w:ascii="GHEA Grapalat" w:hAnsi="GHEA Grapalat"/>
          <w:color w:val="000000"/>
          <w:shd w:val="clear" w:color="auto" w:fill="FFFFFF"/>
        </w:rPr>
        <w:t>189</w:t>
      </w:r>
      <w:r w:rsidRPr="00D774F3">
        <w:rPr>
          <w:rFonts w:ascii="GHEA Grapalat" w:hAnsi="GHEA Grapalat"/>
          <w:color w:val="000000"/>
          <w:shd w:val="clear" w:color="auto" w:fill="FFFFFF"/>
          <w:vertAlign w:val="superscript"/>
        </w:rPr>
        <w:t>18</w:t>
      </w:r>
      <w:r w:rsidRPr="00D774F3">
        <w:rPr>
          <w:rFonts w:ascii="GHEA Grapalat" w:hAnsi="GHEA Grapalat"/>
          <w:color w:val="000000"/>
          <w:shd w:val="clear" w:color="auto" w:fill="FFFFFF"/>
          <w:lang w:val="ru-RU"/>
        </w:rPr>
        <w:t>» թիվը: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D774F3">
        <w:rPr>
          <w:rFonts w:ascii="GHEA Grapalat" w:hAnsi="GHEA Grapalat"/>
          <w:b/>
          <w:color w:val="000000"/>
          <w:lang w:val="ru-RU"/>
        </w:rPr>
        <w:t>Հոդված</w:t>
      </w:r>
      <w:r w:rsidRPr="00D774F3">
        <w:rPr>
          <w:rFonts w:ascii="GHEA Grapalat" w:hAnsi="GHEA Grapalat"/>
          <w:b/>
          <w:color w:val="000000"/>
        </w:rPr>
        <w:t xml:space="preserve"> 4.</w:t>
      </w:r>
      <w:r w:rsidRPr="00D774F3">
        <w:rPr>
          <w:rFonts w:ascii="GHEA Grapalat" w:hAnsi="GHEA Grapalat"/>
          <w:color w:val="000000"/>
        </w:rPr>
        <w:t xml:space="preserve"> </w:t>
      </w:r>
      <w:r w:rsidRPr="00D774F3">
        <w:rPr>
          <w:rFonts w:ascii="GHEA Grapalat" w:hAnsi="GHEA Grapalat"/>
          <w:color w:val="000000"/>
          <w:lang w:val="ru-RU"/>
        </w:rPr>
        <w:t>Օրենսգրքի</w:t>
      </w:r>
      <w:r w:rsidRPr="00D774F3">
        <w:rPr>
          <w:rFonts w:ascii="GHEA Grapalat" w:hAnsi="GHEA Grapalat"/>
          <w:color w:val="000000"/>
        </w:rPr>
        <w:t xml:space="preserve"> 224-</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հոդվածում</w:t>
      </w:r>
      <w:r w:rsidRPr="00D774F3">
        <w:rPr>
          <w:rFonts w:ascii="GHEA Grapalat" w:hAnsi="GHEA Grapalat"/>
          <w:color w:val="000000"/>
        </w:rPr>
        <w:t xml:space="preserve"> «180-</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բացառությամբ</w:t>
      </w:r>
      <w:r w:rsidRPr="00D774F3">
        <w:rPr>
          <w:rFonts w:ascii="GHEA Grapalat" w:hAnsi="GHEA Grapalat"/>
          <w:color w:val="000000"/>
        </w:rPr>
        <w:t xml:space="preserve"> </w:t>
      </w:r>
      <w:r w:rsidRPr="00D774F3">
        <w:rPr>
          <w:rFonts w:ascii="GHEA Grapalat" w:hAnsi="GHEA Grapalat"/>
          <w:color w:val="000000"/>
          <w:lang w:val="ru-RU"/>
        </w:rPr>
        <w:t>հինգերորդ</w:t>
      </w:r>
      <w:r w:rsidRPr="00D774F3">
        <w:rPr>
          <w:rFonts w:ascii="GHEA Grapalat" w:hAnsi="GHEA Grapalat"/>
          <w:color w:val="000000"/>
        </w:rPr>
        <w:t xml:space="preserve"> </w:t>
      </w:r>
      <w:r w:rsidRPr="00D774F3">
        <w:rPr>
          <w:rFonts w:ascii="GHEA Grapalat" w:hAnsi="GHEA Grapalat"/>
          <w:color w:val="000000"/>
          <w:lang w:val="ru-RU"/>
        </w:rPr>
        <w:t>և</w:t>
      </w:r>
      <w:r w:rsidRPr="00D774F3">
        <w:rPr>
          <w:rFonts w:ascii="GHEA Grapalat" w:hAnsi="GHEA Grapalat"/>
          <w:color w:val="000000"/>
        </w:rPr>
        <w:t xml:space="preserve"> </w:t>
      </w:r>
      <w:r w:rsidRPr="00D774F3">
        <w:rPr>
          <w:rFonts w:ascii="GHEA Grapalat" w:hAnsi="GHEA Grapalat"/>
          <w:color w:val="000000"/>
          <w:lang w:val="ru-RU"/>
        </w:rPr>
        <w:t>վեցերորդ</w:t>
      </w:r>
      <w:r w:rsidRPr="00D774F3">
        <w:rPr>
          <w:rFonts w:ascii="GHEA Grapalat" w:hAnsi="GHEA Grapalat"/>
          <w:color w:val="000000"/>
        </w:rPr>
        <w:t xml:space="preserve"> </w:t>
      </w:r>
      <w:r w:rsidRPr="00D774F3">
        <w:rPr>
          <w:rFonts w:ascii="GHEA Grapalat" w:hAnsi="GHEA Grapalat"/>
          <w:color w:val="000000"/>
          <w:lang w:val="ru-RU"/>
        </w:rPr>
        <w:t>մասերով</w:t>
      </w:r>
      <w:r w:rsidRPr="00D774F3">
        <w:rPr>
          <w:rFonts w:ascii="GHEA Grapalat" w:hAnsi="GHEA Grapalat"/>
          <w:color w:val="000000"/>
        </w:rPr>
        <w:t xml:space="preserve"> </w:t>
      </w:r>
      <w:r w:rsidRPr="00D774F3">
        <w:rPr>
          <w:rFonts w:ascii="GHEA Grapalat" w:hAnsi="GHEA Grapalat"/>
          <w:color w:val="000000"/>
          <w:lang w:val="ru-RU"/>
        </w:rPr>
        <w:t>նախատեսված</w:t>
      </w:r>
      <w:r w:rsidRPr="00D774F3">
        <w:rPr>
          <w:rFonts w:ascii="GHEA Grapalat" w:hAnsi="GHEA Grapalat"/>
          <w:color w:val="000000"/>
        </w:rPr>
        <w:t xml:space="preserve"> </w:t>
      </w:r>
      <w:r w:rsidRPr="00D774F3">
        <w:rPr>
          <w:rFonts w:ascii="GHEA Grapalat" w:hAnsi="GHEA Grapalat"/>
          <w:color w:val="000000"/>
          <w:lang w:val="ru-RU"/>
        </w:rPr>
        <w:t>իրավախախտումների</w:t>
      </w:r>
      <w:r w:rsidRPr="00D774F3">
        <w:rPr>
          <w:rFonts w:ascii="GHEA Grapalat" w:hAnsi="GHEA Grapalat"/>
          <w:color w:val="000000"/>
        </w:rPr>
        <w:t xml:space="preserve">),» </w:t>
      </w:r>
      <w:r w:rsidRPr="00D774F3">
        <w:rPr>
          <w:rFonts w:ascii="GHEA Grapalat" w:hAnsi="GHEA Grapalat"/>
          <w:color w:val="000000"/>
          <w:lang w:val="ru-RU"/>
        </w:rPr>
        <w:t>բառերից</w:t>
      </w:r>
      <w:r w:rsidRPr="00D774F3">
        <w:rPr>
          <w:rFonts w:ascii="GHEA Grapalat" w:hAnsi="GHEA Grapalat"/>
          <w:color w:val="000000"/>
        </w:rPr>
        <w:t xml:space="preserve"> </w:t>
      </w:r>
      <w:r w:rsidRPr="00D774F3">
        <w:rPr>
          <w:rFonts w:ascii="GHEA Grapalat" w:hAnsi="GHEA Grapalat"/>
          <w:color w:val="000000"/>
          <w:lang w:val="ru-RU"/>
        </w:rPr>
        <w:t>հետո</w:t>
      </w:r>
      <w:r w:rsidRPr="00D774F3">
        <w:rPr>
          <w:rFonts w:ascii="GHEA Grapalat" w:hAnsi="GHEA Grapalat"/>
          <w:color w:val="000000"/>
        </w:rPr>
        <w:t xml:space="preserve"> </w:t>
      </w:r>
      <w:r w:rsidRPr="00D774F3">
        <w:rPr>
          <w:rFonts w:ascii="GHEA Grapalat" w:hAnsi="GHEA Grapalat"/>
          <w:color w:val="000000"/>
          <w:lang w:val="ru-RU"/>
        </w:rPr>
        <w:t>լրացնել</w:t>
      </w:r>
      <w:r w:rsidRPr="00D774F3">
        <w:rPr>
          <w:rFonts w:ascii="GHEA Grapalat" w:hAnsi="GHEA Grapalat"/>
          <w:color w:val="000000"/>
        </w:rPr>
        <w:t xml:space="preserve"> «</w:t>
      </w:r>
      <w:r w:rsidRPr="00D774F3">
        <w:rPr>
          <w:rFonts w:ascii="GHEA Grapalat" w:hAnsi="GHEA Grapalat"/>
          <w:color w:val="000000"/>
          <w:lang w:val="ru-RU"/>
        </w:rPr>
        <w:t>հոդվածով</w:t>
      </w:r>
      <w:r w:rsidRPr="00D774F3">
        <w:rPr>
          <w:rFonts w:ascii="GHEA Grapalat" w:hAnsi="GHEA Grapalat"/>
          <w:color w:val="000000"/>
        </w:rPr>
        <w:t>, 180</w:t>
      </w:r>
      <w:r w:rsidRPr="00D774F3">
        <w:rPr>
          <w:rFonts w:ascii="GHEA Grapalat" w:hAnsi="GHEA Grapalat"/>
          <w:color w:val="000000"/>
          <w:vertAlign w:val="superscript"/>
        </w:rPr>
        <w:t>1</w:t>
      </w:r>
      <w:r w:rsidRPr="00D774F3">
        <w:rPr>
          <w:rFonts w:ascii="GHEA Grapalat" w:hAnsi="GHEA Grapalat"/>
          <w:color w:val="000000"/>
        </w:rPr>
        <w:t>-</w:t>
      </w:r>
      <w:r w:rsidRPr="00D774F3">
        <w:rPr>
          <w:rFonts w:ascii="GHEA Grapalat" w:hAnsi="GHEA Grapalat"/>
          <w:color w:val="000000"/>
          <w:lang w:val="ru-RU"/>
        </w:rPr>
        <w:t>ին</w:t>
      </w:r>
      <w:r w:rsidRPr="00D774F3">
        <w:rPr>
          <w:rFonts w:ascii="GHEA Grapalat" w:hAnsi="GHEA Grapalat"/>
          <w:color w:val="000000"/>
          <w:vertAlign w:val="superscript"/>
        </w:rPr>
        <w:t xml:space="preserve"> </w:t>
      </w:r>
      <w:r w:rsidRPr="00D774F3">
        <w:rPr>
          <w:rFonts w:ascii="GHEA Grapalat" w:hAnsi="GHEA Grapalat"/>
          <w:color w:val="000000"/>
          <w:lang w:val="hy-AM"/>
        </w:rPr>
        <w:t xml:space="preserve">հոդվածի 3-րդ, 4-րդ (ոստիկանության ներկայացուցչի պահանջների </w:t>
      </w:r>
      <w:r w:rsidRPr="00D774F3">
        <w:rPr>
          <w:rFonts w:ascii="GHEA Grapalat" w:hAnsi="GHEA Grapalat"/>
          <w:color w:val="000000"/>
          <w:lang w:val="hy-AM"/>
        </w:rPr>
        <w:lastRenderedPageBreak/>
        <w:t>մասով)</w:t>
      </w:r>
      <w:r w:rsidRPr="00D774F3">
        <w:rPr>
          <w:rFonts w:ascii="GHEA Grapalat" w:hAnsi="GHEA Grapalat"/>
          <w:color w:val="000000"/>
        </w:rPr>
        <w:t>,</w:t>
      </w:r>
      <w:r w:rsidRPr="00D774F3">
        <w:rPr>
          <w:rFonts w:ascii="GHEA Grapalat" w:hAnsi="GHEA Grapalat"/>
          <w:color w:val="000000"/>
          <w:lang w:val="hy-AM"/>
        </w:rPr>
        <w:t xml:space="preserve"> 7-րդ, 8-րդ, 9-րդ, 10-րդ, 11-րդ, 12-րդ, 13-րդ, 14-րդ,</w:t>
      </w:r>
      <w:r w:rsidRPr="00D774F3">
        <w:rPr>
          <w:rFonts w:ascii="GHEA Grapalat" w:hAnsi="GHEA Grapalat"/>
          <w:color w:val="000000"/>
        </w:rPr>
        <w:t xml:space="preserve"> 15-</w:t>
      </w:r>
      <w:r w:rsidRPr="00D774F3">
        <w:rPr>
          <w:rFonts w:ascii="GHEA Grapalat" w:hAnsi="GHEA Grapalat"/>
          <w:color w:val="000000"/>
          <w:lang w:val="ru-RU"/>
        </w:rPr>
        <w:t>րդ</w:t>
      </w:r>
      <w:r w:rsidRPr="00D774F3">
        <w:rPr>
          <w:rFonts w:ascii="GHEA Grapalat" w:hAnsi="GHEA Grapalat"/>
          <w:color w:val="000000"/>
        </w:rPr>
        <w:t>,</w:t>
      </w:r>
      <w:r w:rsidRPr="00D774F3">
        <w:rPr>
          <w:rFonts w:ascii="GHEA Grapalat" w:hAnsi="GHEA Grapalat"/>
          <w:color w:val="000000"/>
          <w:lang w:val="hy-AM"/>
        </w:rPr>
        <w:t xml:space="preserve"> 16-րդ, 17-րդ և 18-րդ մասերով</w:t>
      </w:r>
      <w:r w:rsidRPr="00D774F3">
        <w:rPr>
          <w:rFonts w:ascii="GHEA Grapalat" w:hAnsi="GHEA Grapalat"/>
          <w:color w:val="000000"/>
        </w:rPr>
        <w:t>, 182-</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բառերով</w:t>
      </w:r>
      <w:r w:rsidRPr="00D774F3">
        <w:rPr>
          <w:rFonts w:ascii="GHEA Grapalat" w:hAnsi="GHEA Grapalat"/>
          <w:color w:val="000000"/>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b/>
          <w:color w:val="000000"/>
          <w:lang w:val="ru-RU"/>
        </w:rPr>
        <w:t>Հոդված 5.</w:t>
      </w:r>
      <w:r w:rsidRPr="00D774F3">
        <w:rPr>
          <w:rFonts w:ascii="GHEA Grapalat" w:hAnsi="GHEA Grapalat"/>
          <w:color w:val="000000"/>
          <w:lang w:val="ru-RU"/>
        </w:rPr>
        <w:t xml:space="preserve"> Օրենսգրքի 232-րդ հոդվածում՝</w:t>
      </w:r>
    </w:p>
    <w:p w:rsidR="005848E0" w:rsidRPr="00D774F3" w:rsidRDefault="005848E0" w:rsidP="0034521F">
      <w:pPr>
        <w:pStyle w:val="NormalWeb"/>
        <w:numPr>
          <w:ilvl w:val="0"/>
          <w:numId w:val="5"/>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lang w:val="ru-RU"/>
        </w:rPr>
        <w:t>1-ին մասը «</w:t>
      </w:r>
      <w:r w:rsidRPr="00D774F3">
        <w:rPr>
          <w:rFonts w:ascii="GHEA Grapalat" w:hAnsi="GHEA Grapalat"/>
          <w:color w:val="000000"/>
          <w:shd w:val="clear" w:color="auto" w:fill="FFFFFF"/>
          <w:lang w:val="ru-RU"/>
        </w:rPr>
        <w:t>97</w:t>
      </w:r>
      <w:r w:rsidRPr="00D774F3">
        <w:rPr>
          <w:rFonts w:ascii="GHEA Grapalat" w:hAnsi="GHEA Grapalat"/>
          <w:color w:val="000000"/>
          <w:shd w:val="clear" w:color="auto" w:fill="FFFFFF"/>
          <w:vertAlign w:val="superscript"/>
          <w:lang w:val="ru-RU"/>
        </w:rPr>
        <w:t>1</w:t>
      </w:r>
      <w:r w:rsidRPr="00D774F3">
        <w:rPr>
          <w:rFonts w:ascii="GHEA Grapalat" w:hAnsi="GHEA Grapalat"/>
          <w:color w:val="000000"/>
          <w:shd w:val="clear" w:color="auto" w:fill="FFFFFF"/>
          <w:lang w:val="ru-RU"/>
        </w:rPr>
        <w:t>,» թվից հետո լրացնել «97</w:t>
      </w:r>
      <w:r w:rsidRPr="00D774F3">
        <w:rPr>
          <w:rFonts w:ascii="GHEA Grapalat" w:hAnsi="GHEA Grapalat"/>
          <w:color w:val="000000"/>
          <w:shd w:val="clear" w:color="auto" w:fill="FFFFFF"/>
          <w:vertAlign w:val="superscript"/>
          <w:lang w:val="ru-RU"/>
        </w:rPr>
        <w:t>2</w:t>
      </w:r>
      <w:r w:rsidRPr="00D774F3">
        <w:rPr>
          <w:rFonts w:ascii="GHEA Grapalat" w:hAnsi="GHEA Grapalat"/>
          <w:color w:val="000000"/>
          <w:shd w:val="clear" w:color="auto" w:fill="FFFFFF"/>
          <w:lang w:val="ru-RU"/>
        </w:rPr>
        <w:t>, 97</w:t>
      </w:r>
      <w:r w:rsidRPr="00D774F3">
        <w:rPr>
          <w:rFonts w:ascii="GHEA Grapalat" w:hAnsi="GHEA Grapalat"/>
          <w:color w:val="000000"/>
          <w:shd w:val="clear" w:color="auto" w:fill="FFFFFF"/>
          <w:vertAlign w:val="superscript"/>
          <w:lang w:val="ru-RU"/>
        </w:rPr>
        <w:t>3</w:t>
      </w:r>
      <w:r w:rsidRPr="00D774F3">
        <w:rPr>
          <w:rFonts w:ascii="GHEA Grapalat" w:hAnsi="GHEA Grapalat"/>
          <w:color w:val="000000"/>
          <w:shd w:val="clear" w:color="auto" w:fill="FFFFFF"/>
          <w:lang w:val="ru-RU"/>
        </w:rPr>
        <w:t>,» թվերով.</w:t>
      </w:r>
    </w:p>
    <w:p w:rsidR="005848E0" w:rsidRPr="00D774F3" w:rsidRDefault="005848E0" w:rsidP="0034521F">
      <w:pPr>
        <w:pStyle w:val="NormalWeb"/>
        <w:numPr>
          <w:ilvl w:val="0"/>
          <w:numId w:val="5"/>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shd w:val="clear" w:color="auto" w:fill="FFFFFF"/>
          <w:lang w:val="ru-RU"/>
        </w:rPr>
        <w:t xml:space="preserve">2-րդ մասի 1-ին կետը </w:t>
      </w:r>
      <w:r w:rsidRPr="00D774F3">
        <w:rPr>
          <w:rFonts w:ascii="GHEA Grapalat" w:hAnsi="GHEA Grapalat"/>
          <w:color w:val="000000"/>
          <w:lang w:val="ru-RU"/>
        </w:rPr>
        <w:t>«</w:t>
      </w:r>
      <w:r w:rsidRPr="00D774F3">
        <w:rPr>
          <w:rFonts w:ascii="GHEA Grapalat" w:hAnsi="GHEA Grapalat"/>
          <w:color w:val="000000"/>
          <w:shd w:val="clear" w:color="auto" w:fill="FFFFFF"/>
          <w:lang w:val="ru-RU"/>
        </w:rPr>
        <w:t>97</w:t>
      </w:r>
      <w:r w:rsidRPr="00D774F3">
        <w:rPr>
          <w:rFonts w:ascii="GHEA Grapalat" w:hAnsi="GHEA Grapalat"/>
          <w:color w:val="000000"/>
          <w:shd w:val="clear" w:color="auto" w:fill="FFFFFF"/>
          <w:vertAlign w:val="superscript"/>
          <w:lang w:val="ru-RU"/>
        </w:rPr>
        <w:t>1</w:t>
      </w:r>
      <w:r w:rsidRPr="00D774F3">
        <w:rPr>
          <w:rFonts w:ascii="GHEA Grapalat" w:hAnsi="GHEA Grapalat"/>
          <w:color w:val="000000"/>
          <w:shd w:val="clear" w:color="auto" w:fill="FFFFFF"/>
          <w:lang w:val="ru-RU"/>
        </w:rPr>
        <w:t>,» թվից հետո լրացնել «97</w:t>
      </w:r>
      <w:r w:rsidRPr="00D774F3">
        <w:rPr>
          <w:rFonts w:ascii="GHEA Grapalat" w:hAnsi="GHEA Grapalat"/>
          <w:color w:val="000000"/>
          <w:shd w:val="clear" w:color="auto" w:fill="FFFFFF"/>
          <w:vertAlign w:val="superscript"/>
          <w:lang w:val="ru-RU"/>
        </w:rPr>
        <w:t>2</w:t>
      </w:r>
      <w:r w:rsidRPr="00D774F3">
        <w:rPr>
          <w:rFonts w:ascii="GHEA Grapalat" w:hAnsi="GHEA Grapalat"/>
          <w:color w:val="000000"/>
          <w:shd w:val="clear" w:color="auto" w:fill="FFFFFF"/>
          <w:lang w:val="ru-RU"/>
        </w:rPr>
        <w:t>, 97</w:t>
      </w:r>
      <w:r w:rsidRPr="00D774F3">
        <w:rPr>
          <w:rFonts w:ascii="GHEA Grapalat" w:hAnsi="GHEA Grapalat"/>
          <w:color w:val="000000"/>
          <w:shd w:val="clear" w:color="auto" w:fill="FFFFFF"/>
          <w:vertAlign w:val="superscript"/>
          <w:lang w:val="ru-RU"/>
        </w:rPr>
        <w:t>3</w:t>
      </w:r>
      <w:r w:rsidRPr="00D774F3">
        <w:rPr>
          <w:rFonts w:ascii="GHEA Grapalat" w:hAnsi="GHEA Grapalat"/>
          <w:color w:val="000000"/>
          <w:shd w:val="clear" w:color="auto" w:fill="FFFFFF"/>
          <w:lang w:val="ru-RU"/>
        </w:rPr>
        <w:t>,» թվերով:</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b/>
          <w:color w:val="000000"/>
          <w:lang w:val="ru-RU"/>
        </w:rPr>
        <w:t>Հոդված 6.</w:t>
      </w:r>
      <w:r w:rsidRPr="00D774F3">
        <w:rPr>
          <w:rFonts w:ascii="GHEA Grapalat" w:hAnsi="GHEA Grapalat"/>
          <w:color w:val="000000"/>
          <w:lang w:val="ru-RU"/>
        </w:rPr>
        <w:t xml:space="preserve"> Օրենսգրքի 244.17-րդ հոդվածում «189.24-րդ» թվից հետո լրացնել «, 206.14» թվով:</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b/>
          <w:color w:val="000000"/>
          <w:lang w:val="ru-RU"/>
        </w:rPr>
        <w:t>Հոդված 7.</w:t>
      </w:r>
      <w:r w:rsidRPr="00D774F3">
        <w:rPr>
          <w:rFonts w:ascii="GHEA Grapalat" w:hAnsi="GHEA Grapalat"/>
          <w:color w:val="000000"/>
          <w:lang w:val="ru-RU"/>
        </w:rPr>
        <w:t xml:space="preserve"> Օրենսգիրքը լրացնել հետևյալ բովանդակությամբ 244.19–244.23-րդ հոդվածներով.</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 xml:space="preserve">«Հոդված 224.19. Կրթության բնագավառում վերահսկողություն իրականացնող տեսչական մարմինը </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1. </w:t>
      </w:r>
      <w:proofErr w:type="spellStart"/>
      <w:r w:rsidRPr="00D774F3">
        <w:rPr>
          <w:rFonts w:ascii="GHEA Grapalat" w:hAnsi="GHEA Grapalat"/>
          <w:color w:val="000000"/>
        </w:rPr>
        <w:t>Կրթության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բնագավառում</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վերահսկողություն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իրականացնող</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տեսչական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մարմինը</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w:t>
      </w: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2</w:t>
      </w:r>
      <w:r w:rsidRPr="00D774F3">
        <w:rPr>
          <w:rFonts w:ascii="GHEA Grapalat" w:hAnsi="GHEA Grapalat"/>
          <w:color w:val="000000"/>
          <w:lang w:val="ru-RU"/>
        </w:rPr>
        <w:t>-</w:t>
      </w:r>
      <w:proofErr w:type="spellStart"/>
      <w:r w:rsidRPr="00D774F3">
        <w:rPr>
          <w:rFonts w:ascii="GHEA Grapalat" w:hAnsi="GHEA Grapalat"/>
          <w:color w:val="000000"/>
        </w:rPr>
        <w:t>րդ</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հոդվածով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2. </w:t>
      </w:r>
      <w:proofErr w:type="spellStart"/>
      <w:r w:rsidRPr="00D774F3">
        <w:rPr>
          <w:rFonts w:ascii="GHEA Grapalat" w:hAnsi="GHEA Grapalat"/>
          <w:color w:val="000000"/>
        </w:rPr>
        <w:t>Կրթության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բնագավառում</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վերահսկողություն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իրականացնող</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տեսչական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մարմ</w:t>
      </w:r>
      <w:proofErr w:type="spellEnd"/>
      <w:r w:rsidRPr="00D774F3">
        <w:rPr>
          <w:rFonts w:ascii="GHEA Grapalat" w:hAnsi="GHEA Grapalat"/>
          <w:color w:val="000000"/>
          <w:lang w:val="ru-RU"/>
        </w:rPr>
        <w:t xml:space="preserve">նի </w:t>
      </w:r>
      <w:proofErr w:type="spellStart"/>
      <w:r w:rsidRPr="00D774F3">
        <w:rPr>
          <w:rFonts w:ascii="GHEA Grapalat" w:hAnsi="GHEA Grapalat"/>
          <w:color w:val="000000"/>
        </w:rPr>
        <w:t>անունից</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տեսչական մարմնի ղեկավարը և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Հոդված 224.20. Լեզվի կոմիտեն</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1. Լեզվի կոմիտեն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w:t>
      </w: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3</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5</w:t>
      </w:r>
      <w:r w:rsidRPr="00D774F3">
        <w:rPr>
          <w:rFonts w:ascii="GHEA Grapalat" w:hAnsi="GHEA Grapalat"/>
          <w:color w:val="000000"/>
          <w:lang w:val="ru-RU"/>
        </w:rPr>
        <w:t>-</w:t>
      </w:r>
      <w:proofErr w:type="spellStart"/>
      <w:r w:rsidRPr="00D774F3">
        <w:rPr>
          <w:rFonts w:ascii="GHEA Grapalat" w:hAnsi="GHEA Grapalat"/>
          <w:color w:val="000000"/>
        </w:rPr>
        <w:t>րդ</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հոդվածներով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lastRenderedPageBreak/>
        <w:t xml:space="preserve">2. Լեզվի կոմիտեի </w:t>
      </w:r>
      <w:proofErr w:type="spellStart"/>
      <w:r w:rsidRPr="00D774F3">
        <w:rPr>
          <w:rFonts w:ascii="GHEA Grapalat" w:hAnsi="GHEA Grapalat"/>
          <w:color w:val="000000"/>
        </w:rPr>
        <w:t>անունից</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Լեզվի կոմիտեի նախագահը և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 xml:space="preserve">Հոդված 224.21. Պրոբացիայի ծառայությունը </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1. Պրոբացիայի ծառայությունը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w:t>
      </w: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w:t>
      </w:r>
      <w:r w:rsidRPr="00D774F3">
        <w:rPr>
          <w:rFonts w:ascii="GHEA Grapalat" w:hAnsi="GHEA Grapalat"/>
          <w:color w:val="000000"/>
          <w:shd w:val="clear" w:color="auto" w:fill="FFFFFF"/>
          <w:lang w:val="ru-RU"/>
        </w:rPr>
        <w:t>206</w:t>
      </w:r>
      <w:r w:rsidRPr="00D774F3">
        <w:rPr>
          <w:rFonts w:ascii="GHEA Grapalat" w:hAnsi="GHEA Grapalat"/>
          <w:color w:val="000000"/>
          <w:shd w:val="clear" w:color="auto" w:fill="FFFFFF"/>
          <w:vertAlign w:val="superscript"/>
          <w:lang w:val="ru-RU"/>
        </w:rPr>
        <w:t>10</w:t>
      </w:r>
      <w:r w:rsidRPr="00D774F3">
        <w:rPr>
          <w:rFonts w:ascii="GHEA Grapalat" w:hAnsi="GHEA Grapalat"/>
          <w:color w:val="000000"/>
          <w:shd w:val="clear" w:color="auto" w:fill="FFFFFF"/>
          <w:lang w:val="ru-RU"/>
        </w:rPr>
        <w:t>-206</w:t>
      </w:r>
      <w:r w:rsidRPr="00D774F3">
        <w:rPr>
          <w:rFonts w:ascii="GHEA Grapalat" w:hAnsi="GHEA Grapalat"/>
          <w:color w:val="000000"/>
          <w:shd w:val="clear" w:color="auto" w:fill="FFFFFF"/>
          <w:vertAlign w:val="superscript"/>
          <w:lang w:val="ru-RU"/>
        </w:rPr>
        <w:t>13</w:t>
      </w:r>
      <w:r w:rsidRPr="00D774F3">
        <w:rPr>
          <w:rFonts w:ascii="GHEA Grapalat" w:hAnsi="GHEA Grapalat"/>
          <w:color w:val="000000"/>
          <w:lang w:val="ru-RU"/>
        </w:rPr>
        <w:t>-</w:t>
      </w:r>
      <w:proofErr w:type="spellStart"/>
      <w:r w:rsidRPr="00D774F3">
        <w:rPr>
          <w:rFonts w:ascii="GHEA Grapalat" w:hAnsi="GHEA Grapalat"/>
          <w:color w:val="000000"/>
        </w:rPr>
        <w:t>րդ</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հոդվածներով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2. Պրոբացիայի ծառայության </w:t>
      </w:r>
      <w:proofErr w:type="spellStart"/>
      <w:r w:rsidRPr="00D774F3">
        <w:rPr>
          <w:rFonts w:ascii="GHEA Grapalat" w:hAnsi="GHEA Grapalat"/>
          <w:color w:val="000000"/>
        </w:rPr>
        <w:t>անունից</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Պրոբացիայի ծառայության տնօրենը և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Հոդված 224.22. Հարկադիր կատարումն ապահովող ծառայությունը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1. Հարկադիր կատարումն ապահովող ծառայությունը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w:t>
      </w: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w:t>
      </w:r>
      <w:r w:rsidRPr="00D774F3">
        <w:rPr>
          <w:rFonts w:ascii="GHEA Grapalat" w:hAnsi="GHEA Grapalat"/>
          <w:color w:val="000000"/>
          <w:shd w:val="clear" w:color="auto" w:fill="FFFFFF"/>
          <w:lang w:val="ru-RU"/>
        </w:rPr>
        <w:t>204</w:t>
      </w:r>
      <w:r w:rsidRPr="00D774F3">
        <w:rPr>
          <w:rFonts w:ascii="GHEA Grapalat" w:hAnsi="GHEA Grapalat"/>
          <w:color w:val="000000"/>
          <w:shd w:val="clear" w:color="auto" w:fill="FFFFFF"/>
          <w:vertAlign w:val="superscript"/>
          <w:lang w:val="ru-RU"/>
        </w:rPr>
        <w:t>5</w:t>
      </w:r>
      <w:r w:rsidRPr="00D774F3">
        <w:rPr>
          <w:rFonts w:ascii="GHEA Grapalat" w:hAnsi="GHEA Grapalat"/>
          <w:color w:val="000000"/>
          <w:lang w:val="ru-RU"/>
        </w:rPr>
        <w:t>-</w:t>
      </w:r>
      <w:proofErr w:type="spellStart"/>
      <w:r w:rsidRPr="00D774F3">
        <w:rPr>
          <w:rFonts w:ascii="GHEA Grapalat" w:hAnsi="GHEA Grapalat"/>
          <w:color w:val="000000"/>
        </w:rPr>
        <w:t>րդ</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հոդվածներով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w:t>
      </w:r>
      <w:proofErr w:type="spellEnd"/>
      <w:r w:rsidRPr="00D774F3">
        <w:rPr>
          <w:rFonts w:ascii="GHEA Grapalat" w:hAnsi="GHEA Grapalat"/>
          <w:color w:val="000000"/>
          <w:lang w:val="ru-RU"/>
        </w:rPr>
        <w:t xml:space="preserve">ման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2. Հարկադիր կատարումն ապահովող ծառայության </w:t>
      </w:r>
      <w:proofErr w:type="spellStart"/>
      <w:r w:rsidRPr="00D774F3">
        <w:rPr>
          <w:rFonts w:ascii="GHEA Grapalat" w:hAnsi="GHEA Grapalat"/>
          <w:color w:val="000000"/>
        </w:rPr>
        <w:t>անունից</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գլխավոր հարկադիր կատարողը և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Հոդված 224.23. Պետական մարմնին (պաշտոնատար անձին) տեղեկություն (տվյալ) չտրամադրելու կամ կեղծ տեղեկություն (տվյալ) ներկայացնելու վերաբերյալ գործերի քննությունը</w:t>
      </w:r>
    </w:p>
    <w:p w:rsidR="005848E0" w:rsidRPr="00D774F3" w:rsidRDefault="005848E0" w:rsidP="005848E0">
      <w:pPr>
        <w:shd w:val="clear" w:color="auto" w:fill="FFFFFF"/>
        <w:ind w:firstLine="720"/>
        <w:rPr>
          <w:rFonts w:ascii="Arial Unicode" w:hAnsi="Arial Unicode"/>
          <w:color w:val="000000"/>
          <w:lang w:val="ru-RU"/>
        </w:rPr>
      </w:pPr>
      <w:r w:rsidRPr="00D774F3">
        <w:rPr>
          <w:rFonts w:ascii="Arial" w:hAnsi="Arial" w:cs="Arial"/>
          <w:color w:val="000000"/>
        </w:rPr>
        <w:t> </w:t>
      </w:r>
    </w:p>
    <w:p w:rsidR="005848E0" w:rsidRPr="00D774F3" w:rsidRDefault="005848E0" w:rsidP="0034521F">
      <w:pPr>
        <w:pStyle w:val="NormalWeb"/>
        <w:numPr>
          <w:ilvl w:val="0"/>
          <w:numId w:val="2"/>
        </w:numPr>
        <w:shd w:val="clear" w:color="auto" w:fill="FFFFFF"/>
        <w:spacing w:before="0" w:beforeAutospacing="0" w:after="0" w:afterAutospacing="0" w:line="360" w:lineRule="auto"/>
        <w:ind w:left="0" w:firstLine="720"/>
        <w:jc w:val="both"/>
        <w:rPr>
          <w:rFonts w:ascii="GHEA Grapalat" w:hAnsi="GHEA Grapalat"/>
          <w:color w:val="000000"/>
          <w:lang w:val="ru-RU"/>
        </w:rPr>
      </w:pP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189</w:t>
      </w:r>
      <w:r w:rsidRPr="00D774F3">
        <w:rPr>
          <w:rFonts w:ascii="GHEA Grapalat" w:hAnsi="GHEA Grapalat"/>
          <w:color w:val="000000"/>
          <w:vertAlign w:val="superscript"/>
          <w:lang w:val="ru-RU"/>
        </w:rPr>
        <w:t>10</w:t>
      </w:r>
      <w:r w:rsidRPr="00D774F3">
        <w:rPr>
          <w:rFonts w:ascii="GHEA Grapalat" w:hAnsi="GHEA Grapalat"/>
          <w:color w:val="000000"/>
          <w:lang w:val="ru-RU"/>
        </w:rPr>
        <w:t xml:space="preserve">-րդ </w:t>
      </w:r>
      <w:proofErr w:type="spellStart"/>
      <w:r w:rsidRPr="00D774F3">
        <w:rPr>
          <w:rFonts w:ascii="GHEA Grapalat" w:hAnsi="GHEA Grapalat"/>
          <w:color w:val="000000"/>
        </w:rPr>
        <w:t>հոդվածով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w:t>
      </w:r>
      <w:r w:rsidRPr="00D774F3">
        <w:rPr>
          <w:rFonts w:ascii="GHEA Grapalat" w:hAnsi="GHEA Grapalat"/>
          <w:color w:val="000000"/>
          <w:lang w:val="ru-RU"/>
        </w:rPr>
        <w:lastRenderedPageBreak/>
        <w:t>պետական մարմինը կամ պաշտոնատար անձը, որին համապատասխան տեղեկությունը (տվյալը) պետք է տրամադրվի:</w:t>
      </w:r>
    </w:p>
    <w:p w:rsidR="005848E0" w:rsidRPr="00D774F3" w:rsidRDefault="005848E0" w:rsidP="0034521F">
      <w:pPr>
        <w:pStyle w:val="NormalWeb"/>
        <w:numPr>
          <w:ilvl w:val="0"/>
          <w:numId w:val="2"/>
        </w:numPr>
        <w:shd w:val="clear" w:color="auto" w:fill="FFFFFF"/>
        <w:spacing w:before="0" w:beforeAutospacing="0" w:after="0" w:afterAutospacing="0" w:line="360" w:lineRule="auto"/>
        <w:ind w:left="0" w:firstLine="720"/>
        <w:jc w:val="both"/>
        <w:rPr>
          <w:rFonts w:ascii="GHEA Grapalat" w:hAnsi="GHEA Grapalat"/>
          <w:color w:val="000000"/>
          <w:lang w:val="ru-RU"/>
        </w:rPr>
      </w:pPr>
      <w:r w:rsidRPr="00D774F3">
        <w:rPr>
          <w:rFonts w:ascii="GHEA Grapalat" w:hAnsi="GHEA Grapalat"/>
          <w:color w:val="000000"/>
          <w:lang w:val="ru-RU"/>
        </w:rPr>
        <w:t xml:space="preserve">Սույն հոդվածի 1-ին մասով նախատեսված պետական մարմնի անունից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համապատասխան պետական մարմնի ղեկավարը կամ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b/>
          <w:color w:val="000000"/>
          <w:shd w:val="clear" w:color="auto" w:fill="FFFFFF"/>
          <w:lang w:val="ru-RU"/>
        </w:rPr>
        <w:t>Հոդված 8.</w:t>
      </w:r>
      <w:r w:rsidRPr="00D774F3">
        <w:rPr>
          <w:rFonts w:ascii="GHEA Grapalat" w:hAnsi="GHEA Grapalat"/>
          <w:color w:val="000000"/>
          <w:shd w:val="clear" w:color="auto" w:fill="FFFFFF"/>
          <w:lang w:val="ru-RU"/>
        </w:rPr>
        <w:t xml:space="preserve"> Օրենսգրքի </w:t>
      </w:r>
      <w:r w:rsidRPr="00D774F3">
        <w:rPr>
          <w:rFonts w:ascii="GHEA Grapalat" w:hAnsi="GHEA Grapalat"/>
          <w:color w:val="000000"/>
          <w:lang w:val="ru-RU"/>
        </w:rPr>
        <w:t xml:space="preserve">254-րդ հոդվածի 1-ին մասում՝ </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lang w:val="ru-RU"/>
        </w:rPr>
        <w:t>3-րդ կետից հանել «180.1,» և «182,» թվերը.</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lang w:val="ru-RU"/>
        </w:rPr>
        <w:t>4-րդ կետն ուժը կորցրած ճանաչել.</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shd w:val="clear" w:color="auto" w:fill="FFFFFF"/>
          <w:lang w:val="ru-RU"/>
        </w:rPr>
        <w:t>6-րդ կետում «189</w:t>
      </w:r>
      <w:r w:rsidRPr="00D774F3">
        <w:rPr>
          <w:rFonts w:ascii="GHEA Grapalat" w:hAnsi="GHEA Grapalat"/>
          <w:color w:val="000000"/>
          <w:shd w:val="clear" w:color="auto" w:fill="FFFFFF"/>
          <w:vertAlign w:val="superscript"/>
          <w:lang w:val="ru-RU"/>
        </w:rPr>
        <w:t>2</w:t>
      </w:r>
      <w:r w:rsidRPr="00D774F3">
        <w:rPr>
          <w:rFonts w:ascii="Arial" w:hAnsi="Arial" w:cs="Arial"/>
          <w:color w:val="000000"/>
          <w:shd w:val="clear" w:color="auto" w:fill="FFFFFF"/>
        </w:rPr>
        <w:t> </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6</w:t>
      </w:r>
      <w:r w:rsidRPr="00D774F3">
        <w:rPr>
          <w:rFonts w:ascii="Arial" w:hAnsi="Arial" w:cs="Arial"/>
          <w:color w:val="000000"/>
          <w:shd w:val="clear" w:color="auto" w:fill="FFFFFF"/>
          <w:lang w:val="ru-RU"/>
        </w:rPr>
        <w:t xml:space="preserve"> </w:t>
      </w:r>
      <w:proofErr w:type="spellStart"/>
      <w:r w:rsidRPr="00D774F3">
        <w:rPr>
          <w:rFonts w:ascii="GHEA Grapalat" w:hAnsi="GHEA Grapalat" w:cs="Arial Unicode"/>
          <w:color w:val="000000"/>
          <w:shd w:val="clear" w:color="auto" w:fill="FFFFFF"/>
        </w:rPr>
        <w:t>հոդված</w:t>
      </w:r>
      <w:r w:rsidRPr="00D774F3">
        <w:rPr>
          <w:rFonts w:ascii="GHEA Grapalat" w:hAnsi="GHEA Grapalat"/>
          <w:color w:val="000000"/>
          <w:shd w:val="clear" w:color="auto" w:fill="FFFFFF"/>
        </w:rPr>
        <w:t>ներով</w:t>
      </w:r>
      <w:proofErr w:type="spellEnd"/>
      <w:r w:rsidRPr="00D774F3">
        <w:rPr>
          <w:rFonts w:ascii="GHEA Grapalat" w:hAnsi="GHEA Grapalat" w:cs="Arial"/>
          <w:color w:val="000000"/>
          <w:shd w:val="clear" w:color="auto" w:fill="FFFFFF"/>
          <w:lang w:val="ru-RU"/>
        </w:rPr>
        <w:t>» բառերը փոխարինել «</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6</w:t>
      </w:r>
      <w:r w:rsidRPr="00D774F3">
        <w:rPr>
          <w:rFonts w:ascii="Arial" w:hAnsi="Arial" w:cs="Arial"/>
          <w:color w:val="000000"/>
          <w:shd w:val="clear" w:color="auto" w:fill="FFFFFF"/>
          <w:lang w:val="ru-RU"/>
        </w:rPr>
        <w:t xml:space="preserve"> </w:t>
      </w:r>
      <w:proofErr w:type="spellStart"/>
      <w:r w:rsidRPr="00D774F3">
        <w:rPr>
          <w:rFonts w:ascii="GHEA Grapalat" w:hAnsi="GHEA Grapalat" w:cs="Arial Unicode"/>
          <w:color w:val="000000"/>
          <w:shd w:val="clear" w:color="auto" w:fill="FFFFFF"/>
        </w:rPr>
        <w:t>հոդված</w:t>
      </w:r>
      <w:proofErr w:type="spellEnd"/>
      <w:r w:rsidRPr="00D774F3">
        <w:rPr>
          <w:rFonts w:ascii="GHEA Grapalat" w:hAnsi="GHEA Grapalat" w:cs="Arial Unicode"/>
          <w:color w:val="000000"/>
          <w:shd w:val="clear" w:color="auto" w:fill="FFFFFF"/>
          <w:lang w:val="ru-RU"/>
        </w:rPr>
        <w:t>ով» բառով.</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rPr>
      </w:pPr>
      <w:r w:rsidRPr="00D774F3">
        <w:rPr>
          <w:rFonts w:ascii="GHEA Grapalat" w:hAnsi="GHEA Grapalat"/>
          <w:color w:val="000000"/>
        </w:rPr>
        <w:t xml:space="preserve">7-րդ </w:t>
      </w:r>
      <w:r w:rsidRPr="00D774F3">
        <w:rPr>
          <w:rFonts w:ascii="GHEA Grapalat" w:hAnsi="GHEA Grapalat"/>
          <w:color w:val="000000"/>
          <w:lang w:val="ru-RU"/>
        </w:rPr>
        <w:t>կետից</w:t>
      </w:r>
      <w:r w:rsidRPr="00D774F3">
        <w:rPr>
          <w:rFonts w:ascii="GHEA Grapalat" w:hAnsi="GHEA Grapalat"/>
          <w:color w:val="000000"/>
        </w:rPr>
        <w:t xml:space="preserve"> </w:t>
      </w:r>
      <w:proofErr w:type="spellStart"/>
      <w:r w:rsidRPr="00D774F3">
        <w:rPr>
          <w:rFonts w:ascii="GHEA Grapalat" w:hAnsi="GHEA Grapalat"/>
          <w:color w:val="000000"/>
        </w:rPr>
        <w:t>հանել</w:t>
      </w:r>
      <w:proofErr w:type="spellEnd"/>
      <w:r w:rsidRPr="00D774F3">
        <w:rPr>
          <w:rFonts w:ascii="GHEA Grapalat" w:hAnsi="GHEA Grapalat"/>
          <w:color w:val="000000"/>
        </w:rPr>
        <w:t xml:space="preserve"> «, 189.10» </w:t>
      </w:r>
      <w:proofErr w:type="spellStart"/>
      <w:r w:rsidRPr="00D774F3">
        <w:rPr>
          <w:rFonts w:ascii="GHEA Grapalat" w:hAnsi="GHEA Grapalat"/>
          <w:color w:val="000000"/>
        </w:rPr>
        <w:t>թիվը</w:t>
      </w:r>
      <w:proofErr w:type="spellEnd"/>
      <w:r w:rsidRPr="00D774F3">
        <w:rPr>
          <w:rFonts w:ascii="GHEA Grapalat" w:hAnsi="GHEA Grapalat"/>
          <w:color w:val="000000"/>
        </w:rPr>
        <w:t>.</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rPr>
      </w:pPr>
      <w:r w:rsidRPr="00D774F3">
        <w:rPr>
          <w:rFonts w:ascii="GHEA Grapalat" w:hAnsi="GHEA Grapalat"/>
          <w:color w:val="000000"/>
        </w:rPr>
        <w:t>9-</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կետն</w:t>
      </w:r>
      <w:r w:rsidRPr="00D774F3">
        <w:rPr>
          <w:rFonts w:ascii="GHEA Grapalat" w:hAnsi="GHEA Grapalat"/>
          <w:color w:val="000000"/>
        </w:rPr>
        <w:t xml:space="preserve"> </w:t>
      </w:r>
      <w:r w:rsidRPr="00D774F3">
        <w:rPr>
          <w:rFonts w:ascii="GHEA Grapalat" w:hAnsi="GHEA Grapalat"/>
          <w:color w:val="000000"/>
          <w:lang w:val="ru-RU"/>
        </w:rPr>
        <w:t>ուժը</w:t>
      </w:r>
      <w:r w:rsidRPr="00D774F3">
        <w:rPr>
          <w:rFonts w:ascii="GHEA Grapalat" w:hAnsi="GHEA Grapalat"/>
          <w:color w:val="000000"/>
        </w:rPr>
        <w:t xml:space="preserve"> </w:t>
      </w:r>
      <w:r w:rsidRPr="00D774F3">
        <w:rPr>
          <w:rFonts w:ascii="GHEA Grapalat" w:hAnsi="GHEA Grapalat"/>
          <w:color w:val="000000"/>
          <w:lang w:val="ru-RU"/>
        </w:rPr>
        <w:t>կորցրած</w:t>
      </w:r>
      <w:r w:rsidRPr="00D774F3">
        <w:rPr>
          <w:rFonts w:ascii="GHEA Grapalat" w:hAnsi="GHEA Grapalat"/>
          <w:color w:val="000000"/>
        </w:rPr>
        <w:t xml:space="preserve"> </w:t>
      </w:r>
      <w:r w:rsidRPr="00D774F3">
        <w:rPr>
          <w:rFonts w:ascii="GHEA Grapalat" w:hAnsi="GHEA Grapalat"/>
          <w:color w:val="000000"/>
          <w:lang w:val="ru-RU"/>
        </w:rPr>
        <w:t>ճանաչել</w:t>
      </w:r>
      <w:r w:rsidRPr="00D774F3">
        <w:rPr>
          <w:rFonts w:ascii="GHEA Grapalat" w:hAnsi="GHEA Grapalat"/>
          <w:color w:val="000000"/>
        </w:rPr>
        <w:t>.</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rPr>
      </w:pPr>
      <w:r w:rsidRPr="00D774F3">
        <w:rPr>
          <w:rFonts w:ascii="GHEA Grapalat" w:hAnsi="GHEA Grapalat"/>
          <w:color w:val="000000"/>
          <w:shd w:val="clear" w:color="auto" w:fill="FFFFFF"/>
        </w:rPr>
        <w:t>12-13-</w:t>
      </w:r>
      <w:r w:rsidRPr="00D774F3">
        <w:rPr>
          <w:rFonts w:ascii="GHEA Grapalat" w:hAnsi="GHEA Grapalat"/>
          <w:color w:val="000000"/>
          <w:shd w:val="clear" w:color="auto" w:fill="FFFFFF"/>
          <w:lang w:val="ru-RU"/>
        </w:rPr>
        <w:t>րդ</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կետերն</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ուժը</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կորցրած</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ճանաչել</w:t>
      </w:r>
      <w:r w:rsidRPr="00D774F3">
        <w:rPr>
          <w:rFonts w:ascii="GHEA Grapalat" w:hAnsi="GHEA Grapalat"/>
          <w:color w:val="000000"/>
          <w:shd w:val="clear" w:color="auto" w:fill="FFFFFF"/>
        </w:rPr>
        <w:t>:</w:t>
      </w:r>
    </w:p>
    <w:p w:rsidR="005848E0" w:rsidRPr="00D774F3" w:rsidRDefault="005848E0" w:rsidP="005848E0">
      <w:pPr>
        <w:pStyle w:val="NormalWeb"/>
        <w:shd w:val="clear" w:color="auto" w:fill="FFFFFF"/>
        <w:spacing w:before="0" w:beforeAutospacing="0" w:after="0" w:afterAutospacing="0" w:line="360" w:lineRule="auto"/>
        <w:jc w:val="both"/>
        <w:rPr>
          <w:rFonts w:ascii="GHEA Grapalat" w:hAnsi="GHEA Grapalat"/>
          <w:color w:val="000000"/>
        </w:rPr>
      </w:pPr>
    </w:p>
    <w:p w:rsidR="005848E0" w:rsidRPr="00D774F3" w:rsidRDefault="005848E0" w:rsidP="005848E0">
      <w:pPr>
        <w:pStyle w:val="ListParagraph"/>
        <w:spacing w:line="360" w:lineRule="auto"/>
        <w:ind w:left="0" w:firstLine="720"/>
        <w:jc w:val="both"/>
        <w:rPr>
          <w:rFonts w:ascii="GHEA Grapalat" w:eastAsia="Arial Unicode MS" w:hAnsi="GHEA Grapalat" w:cs="Arial Unicode MS"/>
          <w:b/>
          <w:iCs/>
          <w:color w:val="000000" w:themeColor="text1"/>
          <w:sz w:val="24"/>
          <w:szCs w:val="24"/>
        </w:rPr>
      </w:pPr>
      <w:proofErr w:type="spellStart"/>
      <w:proofErr w:type="gramStart"/>
      <w:r w:rsidRPr="00D774F3">
        <w:rPr>
          <w:rFonts w:ascii="GHEA Grapalat" w:eastAsia="Arial Unicode MS" w:hAnsi="GHEA Grapalat" w:cs="Arial Unicode MS"/>
          <w:b/>
          <w:iCs/>
          <w:color w:val="000000" w:themeColor="text1"/>
          <w:sz w:val="24"/>
          <w:szCs w:val="24"/>
        </w:rPr>
        <w:t>Հոդված</w:t>
      </w:r>
      <w:proofErr w:type="spellEnd"/>
      <w:r w:rsidRPr="00D774F3">
        <w:rPr>
          <w:rFonts w:ascii="GHEA Grapalat" w:eastAsia="Arial Unicode MS" w:hAnsi="GHEA Grapalat" w:cs="Arial Unicode MS"/>
          <w:b/>
          <w:iCs/>
          <w:color w:val="000000" w:themeColor="text1"/>
          <w:sz w:val="24"/>
          <w:szCs w:val="24"/>
        </w:rPr>
        <w:t xml:space="preserve"> 9.</w:t>
      </w:r>
      <w:proofErr w:type="gramEnd"/>
      <w:r w:rsidRPr="00D774F3">
        <w:rPr>
          <w:rFonts w:ascii="GHEA Grapalat" w:eastAsia="Arial Unicode MS" w:hAnsi="GHEA Grapalat" w:cs="Arial Unicode MS"/>
          <w:b/>
          <w:iCs/>
          <w:color w:val="000000" w:themeColor="text1"/>
          <w:sz w:val="24"/>
          <w:szCs w:val="24"/>
        </w:rPr>
        <w:t xml:space="preserve"> </w:t>
      </w:r>
      <w:proofErr w:type="spellStart"/>
      <w:r w:rsidRPr="00D774F3">
        <w:rPr>
          <w:rFonts w:ascii="GHEA Grapalat" w:eastAsia="Arial Unicode MS" w:hAnsi="GHEA Grapalat" w:cs="Arial Unicode MS"/>
          <w:b/>
          <w:iCs/>
          <w:color w:val="000000" w:themeColor="text1"/>
          <w:sz w:val="24"/>
          <w:szCs w:val="24"/>
        </w:rPr>
        <w:t>Եզրափակիչ</w:t>
      </w:r>
      <w:proofErr w:type="spellEnd"/>
      <w:r w:rsidRPr="00D774F3">
        <w:rPr>
          <w:rFonts w:ascii="GHEA Grapalat" w:eastAsia="Arial Unicode MS" w:hAnsi="GHEA Grapalat" w:cs="Arial Unicode MS"/>
          <w:b/>
          <w:iCs/>
          <w:color w:val="000000" w:themeColor="text1"/>
          <w:sz w:val="24"/>
          <w:szCs w:val="24"/>
        </w:rPr>
        <w:t xml:space="preserve"> </w:t>
      </w:r>
      <w:proofErr w:type="spellStart"/>
      <w:r w:rsidRPr="00D774F3">
        <w:rPr>
          <w:rFonts w:ascii="GHEA Grapalat" w:eastAsia="Arial Unicode MS" w:hAnsi="GHEA Grapalat" w:cs="Arial Unicode MS"/>
          <w:b/>
          <w:iCs/>
          <w:color w:val="000000" w:themeColor="text1"/>
          <w:sz w:val="24"/>
          <w:szCs w:val="24"/>
        </w:rPr>
        <w:t>մաս</w:t>
      </w:r>
      <w:proofErr w:type="spellEnd"/>
      <w:r w:rsidRPr="00D774F3">
        <w:rPr>
          <w:rFonts w:ascii="GHEA Grapalat" w:eastAsia="Arial Unicode MS" w:hAnsi="GHEA Grapalat" w:cs="Arial Unicode MS"/>
          <w:b/>
          <w:iCs/>
          <w:color w:val="000000" w:themeColor="text1"/>
          <w:sz w:val="24"/>
          <w:szCs w:val="24"/>
        </w:rPr>
        <w:t xml:space="preserve"> և </w:t>
      </w:r>
      <w:proofErr w:type="spellStart"/>
      <w:r w:rsidRPr="00D774F3">
        <w:rPr>
          <w:rFonts w:ascii="GHEA Grapalat" w:eastAsia="Arial Unicode MS" w:hAnsi="GHEA Grapalat" w:cs="Arial Unicode MS"/>
          <w:b/>
          <w:iCs/>
          <w:color w:val="000000" w:themeColor="text1"/>
          <w:sz w:val="24"/>
          <w:szCs w:val="24"/>
        </w:rPr>
        <w:t>անցումային</w:t>
      </w:r>
      <w:proofErr w:type="spellEnd"/>
      <w:r w:rsidRPr="00D774F3">
        <w:rPr>
          <w:rFonts w:ascii="GHEA Grapalat" w:eastAsia="Arial Unicode MS" w:hAnsi="GHEA Grapalat" w:cs="Arial Unicode MS"/>
          <w:b/>
          <w:iCs/>
          <w:color w:val="000000" w:themeColor="text1"/>
          <w:sz w:val="24"/>
          <w:szCs w:val="24"/>
        </w:rPr>
        <w:t xml:space="preserve"> </w:t>
      </w:r>
      <w:proofErr w:type="spellStart"/>
      <w:r w:rsidRPr="00D774F3">
        <w:rPr>
          <w:rFonts w:ascii="GHEA Grapalat" w:eastAsia="Arial Unicode MS" w:hAnsi="GHEA Grapalat" w:cs="Arial Unicode MS"/>
          <w:b/>
          <w:iCs/>
          <w:color w:val="000000" w:themeColor="text1"/>
          <w:sz w:val="24"/>
          <w:szCs w:val="24"/>
        </w:rPr>
        <w:t>դրույթ</w:t>
      </w:r>
      <w:proofErr w:type="spellEnd"/>
    </w:p>
    <w:p w:rsidR="005848E0" w:rsidRPr="00D774F3" w:rsidRDefault="005848E0" w:rsidP="0034521F">
      <w:pPr>
        <w:pStyle w:val="ListParagraph"/>
        <w:numPr>
          <w:ilvl w:val="0"/>
          <w:numId w:val="3"/>
        </w:numPr>
        <w:spacing w:line="360" w:lineRule="auto"/>
        <w:ind w:left="0" w:firstLine="720"/>
        <w:jc w:val="both"/>
        <w:rPr>
          <w:rFonts w:ascii="GHEA Grapalat" w:eastAsia="Arial Unicode MS" w:hAnsi="GHEA Grapalat" w:cs="Arial Unicode MS"/>
          <w:iCs/>
          <w:color w:val="000000" w:themeColor="text1"/>
          <w:sz w:val="24"/>
          <w:szCs w:val="24"/>
        </w:rPr>
      </w:pPr>
      <w:proofErr w:type="spellStart"/>
      <w:r w:rsidRPr="00D774F3">
        <w:rPr>
          <w:rFonts w:ascii="GHEA Grapalat" w:eastAsia="Arial Unicode MS" w:hAnsi="GHEA Grapalat" w:cs="Arial Unicode MS"/>
          <w:iCs/>
          <w:color w:val="000000" w:themeColor="text1"/>
          <w:sz w:val="24"/>
          <w:szCs w:val="24"/>
        </w:rPr>
        <w:t>Սույն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օրենքն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ուժի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մեջ</w:t>
      </w:r>
      <w:proofErr w:type="spellEnd"/>
      <w:r w:rsidRPr="00D774F3">
        <w:rPr>
          <w:rFonts w:ascii="GHEA Grapalat" w:eastAsia="Arial Unicode MS" w:hAnsi="GHEA Grapalat" w:cs="Arial Unicode MS"/>
          <w:iCs/>
          <w:color w:val="000000" w:themeColor="text1"/>
          <w:sz w:val="24"/>
          <w:szCs w:val="24"/>
        </w:rPr>
        <w:t xml:space="preserve"> է </w:t>
      </w:r>
      <w:proofErr w:type="spellStart"/>
      <w:r w:rsidRPr="00D774F3">
        <w:rPr>
          <w:rFonts w:ascii="GHEA Grapalat" w:eastAsia="Arial Unicode MS" w:hAnsi="GHEA Grapalat" w:cs="Arial Unicode MS"/>
          <w:iCs/>
          <w:color w:val="000000" w:themeColor="text1"/>
          <w:sz w:val="24"/>
          <w:szCs w:val="24"/>
        </w:rPr>
        <w:t>մտնում</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պաշտոնական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հրապարակման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օրվան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հաջորդող</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տասներորդ</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օրը</w:t>
      </w:r>
      <w:proofErr w:type="spellEnd"/>
      <w:r w:rsidRPr="00D774F3">
        <w:rPr>
          <w:rFonts w:ascii="GHEA Grapalat" w:eastAsia="Arial Unicode MS" w:hAnsi="GHEA Grapalat" w:cs="Arial Unicode MS"/>
          <w:iCs/>
          <w:color w:val="000000" w:themeColor="text1"/>
          <w:sz w:val="24"/>
          <w:szCs w:val="24"/>
        </w:rPr>
        <w:t>:</w:t>
      </w:r>
    </w:p>
    <w:p w:rsidR="005848E0" w:rsidRPr="00D774F3" w:rsidRDefault="005848E0" w:rsidP="0034521F">
      <w:pPr>
        <w:pStyle w:val="ListParagraph"/>
        <w:numPr>
          <w:ilvl w:val="0"/>
          <w:numId w:val="3"/>
        </w:numPr>
        <w:spacing w:line="360" w:lineRule="auto"/>
        <w:ind w:left="0" w:firstLine="720"/>
        <w:jc w:val="both"/>
        <w:rPr>
          <w:rFonts w:ascii="GHEA Grapalat" w:eastAsia="Arial Unicode MS" w:hAnsi="GHEA Grapalat" w:cs="Arial Unicode MS"/>
          <w:iCs/>
          <w:color w:val="000000" w:themeColor="text1"/>
          <w:sz w:val="24"/>
          <w:szCs w:val="24"/>
        </w:rPr>
      </w:pPr>
      <w:proofErr w:type="spellStart"/>
      <w:r w:rsidRPr="00D774F3">
        <w:rPr>
          <w:rFonts w:ascii="GHEA Grapalat" w:eastAsia="Arial Unicode MS" w:hAnsi="GHEA Grapalat" w:cs="Arial Unicode MS"/>
          <w:iCs/>
          <w:color w:val="000000" w:themeColor="text1"/>
          <w:sz w:val="24"/>
          <w:szCs w:val="24"/>
        </w:rPr>
        <w:t>Մինչև</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սույն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օրենքն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ուժի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մեջ</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մտնելը</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հարուցված</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վարչական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իրավախախտման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վերաբերյալ</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գործերը</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շարունակում</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են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քննվել</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մինչև</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սույն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օրենքն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ուժի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մեջ</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մտնելը</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Օրենսգրքով</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սահմանված</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վարչական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իրավախախտումների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վերաբերյալ</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գործերի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ենթակայությանը</w:t>
      </w:r>
      <w:proofErr w:type="spellEnd"/>
      <w:r w:rsidRPr="00D774F3">
        <w:rPr>
          <w:rFonts w:ascii="GHEA Grapalat" w:eastAsia="Arial Unicode MS" w:hAnsi="GHEA Grapalat" w:cs="Arial Unicode MS"/>
          <w:iCs/>
          <w:color w:val="000000" w:themeColor="text1"/>
          <w:sz w:val="24"/>
          <w:szCs w:val="24"/>
        </w:rPr>
        <w:t xml:space="preserve"> և </w:t>
      </w:r>
      <w:proofErr w:type="spellStart"/>
      <w:r w:rsidRPr="00D774F3">
        <w:rPr>
          <w:rFonts w:ascii="GHEA Grapalat" w:eastAsia="Arial Unicode MS" w:hAnsi="GHEA Grapalat" w:cs="Arial Unicode MS"/>
          <w:iCs/>
          <w:color w:val="000000" w:themeColor="text1"/>
          <w:sz w:val="24"/>
          <w:szCs w:val="24"/>
        </w:rPr>
        <w:t>կարգին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համապատասխան</w:t>
      </w:r>
      <w:proofErr w:type="spellEnd"/>
      <w:r w:rsidRPr="00D774F3">
        <w:rPr>
          <w:rFonts w:ascii="GHEA Grapalat" w:eastAsia="Arial Unicode MS" w:hAnsi="GHEA Grapalat" w:cs="Arial Unicode MS"/>
          <w:iCs/>
          <w:color w:val="000000" w:themeColor="text1"/>
          <w:sz w:val="24"/>
          <w:szCs w:val="24"/>
        </w:rPr>
        <w:t>:</w:t>
      </w:r>
    </w:p>
    <w:p w:rsidR="005848E0" w:rsidRPr="00D774F3" w:rsidRDefault="005848E0" w:rsidP="005848E0">
      <w:pPr>
        <w:pStyle w:val="ListParagraph"/>
        <w:spacing w:line="360" w:lineRule="auto"/>
        <w:ind w:left="0" w:firstLine="720"/>
        <w:jc w:val="both"/>
        <w:rPr>
          <w:rFonts w:ascii="GHEA Grapalat" w:eastAsia="Arial Unicode MS" w:hAnsi="GHEA Grapalat" w:cs="Arial Unicode MS"/>
          <w:iCs/>
          <w:color w:val="000000" w:themeColor="text1"/>
          <w:sz w:val="24"/>
          <w:szCs w:val="24"/>
        </w:rPr>
      </w:pPr>
    </w:p>
    <w:p w:rsidR="005848E0" w:rsidRPr="00D774F3" w:rsidRDefault="005848E0" w:rsidP="005848E0">
      <w:pPr>
        <w:tabs>
          <w:tab w:val="left" w:pos="1080"/>
          <w:tab w:val="left" w:pos="1800"/>
        </w:tabs>
        <w:spacing w:line="360" w:lineRule="auto"/>
        <w:ind w:firstLine="720"/>
        <w:rPr>
          <w:rFonts w:ascii="GHEA Grapalat" w:eastAsia="Arial Unicode MS" w:hAnsi="GHEA Grapalat" w:cs="Arial Unicode MS"/>
          <w:iCs/>
          <w:color w:val="000000" w:themeColor="text1"/>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r w:rsidRPr="00D774F3">
        <w:rPr>
          <w:rStyle w:val="Strong"/>
          <w:rFonts w:ascii="GHEA Grapalat" w:hAnsi="GHEA Grapalat"/>
          <w:color w:val="000000"/>
        </w:rPr>
        <w:t>ՆԱԽԱԳԻԾ</w:t>
      </w:r>
    </w:p>
    <w:p w:rsidR="005848E0" w:rsidRPr="00D774F3" w:rsidRDefault="005848E0" w:rsidP="005848E0">
      <w:pPr>
        <w:pStyle w:val="NormalWeb"/>
        <w:shd w:val="clear" w:color="auto" w:fill="FFFFFF"/>
        <w:spacing w:before="0" w:beforeAutospacing="0" w:after="0" w:afterAutospacing="0" w:line="360" w:lineRule="auto"/>
        <w:ind w:firstLine="720"/>
        <w:jc w:val="right"/>
        <w:rPr>
          <w:rStyle w:val="Strong"/>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center"/>
        <w:rPr>
          <w:rFonts w:ascii="GHEA Grapalat" w:hAnsi="GHEA Grapalat"/>
          <w:color w:val="000000"/>
        </w:rPr>
      </w:pPr>
      <w:r w:rsidRPr="00D774F3">
        <w:rPr>
          <w:rStyle w:val="Strong"/>
          <w:rFonts w:ascii="GHEA Grapalat" w:hAnsi="GHEA Grapalat"/>
          <w:color w:val="000000"/>
        </w:rPr>
        <w:t>ՀԱՅԱՍՏԱՆԻ ՀԱՆՐԱՊԵՏՈՒԹՅԱՆ</w:t>
      </w:r>
      <w:r w:rsidRPr="00D774F3">
        <w:rPr>
          <w:rFonts w:ascii="Arial" w:hAnsi="Arial" w:cs="Arial"/>
          <w:color w:val="000000"/>
        </w:rPr>
        <w:t> </w:t>
      </w:r>
    </w:p>
    <w:p w:rsidR="005848E0" w:rsidRPr="00D774F3" w:rsidRDefault="005848E0" w:rsidP="005848E0">
      <w:pPr>
        <w:pStyle w:val="NormalWeb"/>
        <w:shd w:val="clear" w:color="auto" w:fill="FFFFFF"/>
        <w:spacing w:before="0" w:beforeAutospacing="0" w:after="0" w:afterAutospacing="0" w:line="360" w:lineRule="auto"/>
        <w:ind w:firstLine="720"/>
        <w:jc w:val="center"/>
        <w:rPr>
          <w:rFonts w:ascii="GHEA Grapalat" w:hAnsi="GHEA Grapalat"/>
          <w:color w:val="000000"/>
        </w:rPr>
      </w:pPr>
      <w:r w:rsidRPr="00D774F3">
        <w:rPr>
          <w:rFonts w:ascii="GHEA Grapalat" w:hAnsi="GHEA Grapalat"/>
          <w:b/>
          <w:bCs/>
          <w:color w:val="000000"/>
        </w:rPr>
        <w:t>Օ Ր Ե Ն Ք Ը</w:t>
      </w:r>
    </w:p>
    <w:p w:rsidR="005848E0" w:rsidRPr="00D774F3" w:rsidRDefault="005848E0" w:rsidP="005848E0">
      <w:pPr>
        <w:pStyle w:val="NormalWeb"/>
        <w:spacing w:before="0" w:beforeAutospacing="0" w:after="0" w:afterAutospacing="0" w:line="360" w:lineRule="auto"/>
        <w:ind w:firstLine="720"/>
        <w:jc w:val="center"/>
        <w:rPr>
          <w:rFonts w:ascii="GHEA Grapalat" w:hAnsi="GHEA Grapalat"/>
          <w:b/>
          <w:bCs/>
          <w:color w:val="000000"/>
          <w:shd w:val="clear" w:color="auto" w:fill="FFFFFF"/>
        </w:rPr>
      </w:pPr>
      <w:r w:rsidRPr="00D774F3">
        <w:rPr>
          <w:rFonts w:ascii="GHEA Grapalat" w:hAnsi="GHEA Grapalat"/>
          <w:b/>
          <w:bCs/>
          <w:color w:val="000000"/>
          <w:shd w:val="clear" w:color="auto" w:fill="FFFFFF"/>
        </w:rPr>
        <w:t>ՎԱՐՉԱԿԱՆ ԻՐԱՎԱԽԱԽՏՈՒՄՆԵՐԻ ՎԵՐԱԲԵՐՅԱԼ ՀԱՅԱՍՏԱՆԻ ՀԱՆՐԱՊԵՏՈՒԹՅԱՆ ՕՐԵՆՍԳՐՔՈՒՄ ՓՈՓՈԽՈՒԹՅՈՒՆՆԵՐ ԵՎ ԼՐԱՑՈՒՄ</w:t>
      </w:r>
      <w:r w:rsidRPr="00D774F3">
        <w:rPr>
          <w:rFonts w:ascii="GHEA Grapalat" w:hAnsi="GHEA Grapalat"/>
          <w:b/>
          <w:bCs/>
          <w:color w:val="000000"/>
          <w:shd w:val="clear" w:color="auto" w:fill="FFFFFF"/>
          <w:lang w:val="ru-RU"/>
        </w:rPr>
        <w:t>ՆԵՐ</w:t>
      </w:r>
      <w:r w:rsidRPr="00D774F3">
        <w:rPr>
          <w:rFonts w:ascii="GHEA Grapalat" w:hAnsi="GHEA Grapalat"/>
          <w:b/>
          <w:bCs/>
          <w:color w:val="000000"/>
          <w:shd w:val="clear" w:color="auto" w:fill="FFFFFF"/>
        </w:rPr>
        <w:t xml:space="preserve"> ԿԱՏԱՐԵԼՈՒ ՄԱՍԻՆ</w:t>
      </w:r>
    </w:p>
    <w:p w:rsidR="005848E0" w:rsidRPr="00D774F3" w:rsidRDefault="005848E0" w:rsidP="005848E0">
      <w:pPr>
        <w:pStyle w:val="NormalWeb"/>
        <w:shd w:val="clear" w:color="auto" w:fill="FFFFFF"/>
        <w:spacing w:before="0" w:beforeAutospacing="0" w:after="0" w:afterAutospacing="0" w:line="360" w:lineRule="auto"/>
        <w:ind w:firstLine="720"/>
        <w:rPr>
          <w:rFonts w:ascii="GHEA Grapalat" w:hAnsi="GHEA Grapalat"/>
          <w:color w:val="000000"/>
        </w:rPr>
      </w:pPr>
      <w:r w:rsidRPr="00D774F3">
        <w:rPr>
          <w:rFonts w:ascii="Arial" w:hAnsi="Arial" w:cs="Arial"/>
          <w:color w:val="000000"/>
        </w:rPr>
        <w:t> </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D774F3">
        <w:rPr>
          <w:rFonts w:ascii="Arial" w:hAnsi="Arial" w:cs="Arial"/>
          <w:color w:val="000000"/>
        </w:rPr>
        <w:t> </w:t>
      </w:r>
      <w:proofErr w:type="spellStart"/>
      <w:proofErr w:type="gramStart"/>
      <w:r w:rsidRPr="00D774F3">
        <w:rPr>
          <w:rFonts w:ascii="GHEA Grapalat" w:hAnsi="GHEA Grapalat"/>
          <w:b/>
          <w:bCs/>
          <w:color w:val="000000"/>
        </w:rPr>
        <w:t>Հոդված</w:t>
      </w:r>
      <w:proofErr w:type="spellEnd"/>
      <w:r w:rsidRPr="00D774F3">
        <w:rPr>
          <w:rFonts w:ascii="Arial" w:hAnsi="Arial" w:cs="Arial"/>
          <w:b/>
          <w:bCs/>
          <w:color w:val="000000"/>
        </w:rPr>
        <w:t> </w:t>
      </w:r>
      <w:r w:rsidRPr="00D774F3">
        <w:rPr>
          <w:rFonts w:ascii="GHEA Grapalat" w:hAnsi="GHEA Grapalat" w:cs="Arial Unicode"/>
          <w:b/>
          <w:bCs/>
          <w:color w:val="000000"/>
        </w:rPr>
        <w:t>1.</w:t>
      </w:r>
      <w:proofErr w:type="gramEnd"/>
      <w:r w:rsidRPr="00D774F3">
        <w:rPr>
          <w:rFonts w:ascii="Arial" w:hAnsi="Arial" w:cs="Arial"/>
          <w:b/>
          <w:bCs/>
          <w:color w:val="000000"/>
        </w:rPr>
        <w:t> </w:t>
      </w:r>
      <w:r w:rsidRPr="00D774F3">
        <w:rPr>
          <w:rFonts w:ascii="GHEA Grapalat" w:hAnsi="GHEA Grapalat"/>
          <w:color w:val="000000"/>
        </w:rPr>
        <w:t xml:space="preserve">1985 </w:t>
      </w:r>
      <w:proofErr w:type="spellStart"/>
      <w:r w:rsidRPr="00D774F3">
        <w:rPr>
          <w:rFonts w:ascii="GHEA Grapalat" w:hAnsi="GHEA Grapalat"/>
          <w:color w:val="000000"/>
        </w:rPr>
        <w:t>թվականի</w:t>
      </w:r>
      <w:proofErr w:type="spellEnd"/>
      <w:r w:rsidRPr="00D774F3">
        <w:rPr>
          <w:rFonts w:ascii="GHEA Grapalat" w:hAnsi="GHEA Grapalat"/>
          <w:color w:val="000000"/>
        </w:rPr>
        <w:t xml:space="preserve"> </w:t>
      </w:r>
      <w:proofErr w:type="spellStart"/>
      <w:r w:rsidRPr="00D774F3">
        <w:rPr>
          <w:rFonts w:ascii="GHEA Grapalat" w:hAnsi="GHEA Grapalat"/>
          <w:color w:val="000000"/>
        </w:rPr>
        <w:t>դեկտեմբերի</w:t>
      </w:r>
      <w:proofErr w:type="spellEnd"/>
      <w:r w:rsidRPr="00D774F3">
        <w:rPr>
          <w:rFonts w:ascii="GHEA Grapalat" w:hAnsi="GHEA Grapalat"/>
          <w:color w:val="000000"/>
        </w:rPr>
        <w:t xml:space="preserve"> 6-ի </w:t>
      </w:r>
      <w:proofErr w:type="spellStart"/>
      <w:r w:rsidRPr="00D774F3">
        <w:rPr>
          <w:rFonts w:ascii="GHEA Grapalat" w:hAnsi="GHEA Grapalat"/>
          <w:color w:val="000000"/>
        </w:rPr>
        <w:t>Վարչական</w:t>
      </w:r>
      <w:proofErr w:type="spellEnd"/>
      <w:r w:rsidRPr="00D774F3">
        <w:rPr>
          <w:rFonts w:ascii="GHEA Grapalat" w:hAnsi="GHEA Grapalat"/>
          <w:color w:val="000000"/>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rPr>
        <w:t xml:space="preserve"> </w:t>
      </w:r>
      <w:proofErr w:type="spellStart"/>
      <w:r w:rsidRPr="00D774F3">
        <w:rPr>
          <w:rFonts w:ascii="GHEA Grapalat" w:hAnsi="GHEA Grapalat"/>
          <w:color w:val="000000"/>
        </w:rPr>
        <w:t>Հայաստանի</w:t>
      </w:r>
      <w:proofErr w:type="spellEnd"/>
      <w:r w:rsidRPr="00D774F3">
        <w:rPr>
          <w:rFonts w:ascii="GHEA Grapalat" w:hAnsi="GHEA Grapalat"/>
          <w:color w:val="000000"/>
        </w:rPr>
        <w:t xml:space="preserve"> </w:t>
      </w:r>
      <w:proofErr w:type="spellStart"/>
      <w:r w:rsidRPr="00D774F3">
        <w:rPr>
          <w:rFonts w:ascii="GHEA Grapalat" w:hAnsi="GHEA Grapalat"/>
          <w:color w:val="000000"/>
        </w:rPr>
        <w:t>Հանրապետության</w:t>
      </w:r>
      <w:proofErr w:type="spellEnd"/>
      <w:r w:rsidRPr="00D774F3">
        <w:rPr>
          <w:rFonts w:ascii="GHEA Grapalat" w:hAnsi="GHEA Grapalat"/>
          <w:color w:val="000000"/>
        </w:rPr>
        <w:t xml:space="preserve"> </w:t>
      </w:r>
      <w:proofErr w:type="spellStart"/>
      <w:r w:rsidRPr="00D774F3">
        <w:rPr>
          <w:rFonts w:ascii="GHEA Grapalat" w:hAnsi="GHEA Grapalat"/>
          <w:color w:val="000000"/>
        </w:rPr>
        <w:t>օրենսգ</w:t>
      </w:r>
      <w:proofErr w:type="spellEnd"/>
      <w:r w:rsidRPr="00D774F3">
        <w:rPr>
          <w:rFonts w:ascii="GHEA Grapalat" w:hAnsi="GHEA Grapalat"/>
          <w:color w:val="000000"/>
          <w:lang w:val="ru-RU"/>
        </w:rPr>
        <w:t>րքի</w:t>
      </w:r>
      <w:r w:rsidRPr="00D774F3">
        <w:rPr>
          <w:rFonts w:ascii="GHEA Grapalat" w:hAnsi="GHEA Grapalat"/>
          <w:color w:val="000000"/>
        </w:rPr>
        <w:t xml:space="preserve"> (</w:t>
      </w:r>
      <w:proofErr w:type="spellStart"/>
      <w:r w:rsidRPr="00D774F3">
        <w:rPr>
          <w:rFonts w:ascii="GHEA Grapalat" w:hAnsi="GHEA Grapalat"/>
          <w:color w:val="000000"/>
        </w:rPr>
        <w:t>այսուհետ</w:t>
      </w:r>
      <w:proofErr w:type="spellEnd"/>
      <w:r w:rsidRPr="00D774F3">
        <w:rPr>
          <w:rFonts w:ascii="GHEA Grapalat" w:hAnsi="GHEA Grapalat"/>
          <w:color w:val="000000"/>
        </w:rPr>
        <w:t xml:space="preserve">՝ </w:t>
      </w:r>
      <w:proofErr w:type="spellStart"/>
      <w:r w:rsidRPr="00D774F3">
        <w:rPr>
          <w:rFonts w:ascii="GHEA Grapalat" w:hAnsi="GHEA Grapalat"/>
          <w:color w:val="000000"/>
        </w:rPr>
        <w:t>Օրենսգիրք</w:t>
      </w:r>
      <w:proofErr w:type="spellEnd"/>
      <w:r w:rsidRPr="00D774F3">
        <w:rPr>
          <w:rFonts w:ascii="GHEA Grapalat" w:hAnsi="GHEA Grapalat"/>
          <w:color w:val="000000"/>
        </w:rPr>
        <w:t>) 180</w:t>
      </w:r>
      <w:r w:rsidRPr="00D774F3">
        <w:rPr>
          <w:rFonts w:ascii="GHEA Grapalat" w:hAnsi="GHEA Grapalat"/>
          <w:color w:val="000000"/>
          <w:vertAlign w:val="superscript"/>
        </w:rPr>
        <w:t>1</w:t>
      </w:r>
      <w:r w:rsidRPr="00D774F3">
        <w:rPr>
          <w:rFonts w:ascii="GHEA Grapalat" w:hAnsi="GHEA Grapalat"/>
          <w:color w:val="000000"/>
        </w:rPr>
        <w:t>-</w:t>
      </w:r>
      <w:r w:rsidRPr="00D774F3">
        <w:rPr>
          <w:rFonts w:ascii="GHEA Grapalat" w:hAnsi="GHEA Grapalat"/>
          <w:color w:val="000000"/>
          <w:lang w:val="ru-RU"/>
        </w:rPr>
        <w:t>ին</w:t>
      </w:r>
      <w:r w:rsidRPr="00D774F3">
        <w:rPr>
          <w:rFonts w:ascii="GHEA Grapalat" w:hAnsi="GHEA Grapalat"/>
          <w:color w:val="000000"/>
        </w:rPr>
        <w:t xml:space="preserve"> </w:t>
      </w:r>
      <w:r w:rsidRPr="00D774F3">
        <w:rPr>
          <w:rFonts w:ascii="GHEA Grapalat" w:hAnsi="GHEA Grapalat"/>
          <w:color w:val="000000"/>
          <w:lang w:val="ru-RU"/>
        </w:rPr>
        <w:t>հոդվածի</w:t>
      </w:r>
      <w:r w:rsidRPr="00D774F3">
        <w:rPr>
          <w:rFonts w:ascii="GHEA Grapalat" w:hAnsi="GHEA Grapalat"/>
          <w:color w:val="000000"/>
        </w:rPr>
        <w:t xml:space="preserve"> 19-20-</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մասերն</w:t>
      </w:r>
      <w:r w:rsidRPr="00D774F3">
        <w:rPr>
          <w:rFonts w:ascii="GHEA Grapalat" w:hAnsi="GHEA Grapalat"/>
          <w:color w:val="000000"/>
        </w:rPr>
        <w:t xml:space="preserve"> </w:t>
      </w:r>
      <w:r w:rsidRPr="00D774F3">
        <w:rPr>
          <w:rFonts w:ascii="GHEA Grapalat" w:hAnsi="GHEA Grapalat"/>
          <w:color w:val="000000"/>
          <w:lang w:val="ru-RU"/>
        </w:rPr>
        <w:t>ուժը</w:t>
      </w:r>
      <w:r w:rsidRPr="00D774F3">
        <w:rPr>
          <w:rFonts w:ascii="GHEA Grapalat" w:hAnsi="GHEA Grapalat"/>
          <w:color w:val="000000"/>
        </w:rPr>
        <w:t xml:space="preserve"> </w:t>
      </w:r>
      <w:r w:rsidRPr="00D774F3">
        <w:rPr>
          <w:rFonts w:ascii="GHEA Grapalat" w:hAnsi="GHEA Grapalat"/>
          <w:color w:val="000000"/>
          <w:lang w:val="ru-RU"/>
        </w:rPr>
        <w:t>կորցրած</w:t>
      </w:r>
      <w:r w:rsidRPr="00D774F3">
        <w:rPr>
          <w:rFonts w:ascii="GHEA Grapalat" w:hAnsi="GHEA Grapalat"/>
          <w:color w:val="000000"/>
        </w:rPr>
        <w:t xml:space="preserve"> </w:t>
      </w:r>
      <w:r w:rsidRPr="00D774F3">
        <w:rPr>
          <w:rFonts w:ascii="GHEA Grapalat" w:hAnsi="GHEA Grapalat"/>
          <w:color w:val="000000"/>
          <w:lang w:val="ru-RU"/>
        </w:rPr>
        <w:t>ճանաչել</w:t>
      </w:r>
      <w:r w:rsidRPr="00D774F3">
        <w:rPr>
          <w:rFonts w:ascii="GHEA Grapalat" w:hAnsi="GHEA Grapalat"/>
          <w:color w:val="000000"/>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D774F3">
        <w:rPr>
          <w:rFonts w:ascii="GHEA Grapalat" w:hAnsi="GHEA Grapalat"/>
          <w:b/>
          <w:color w:val="000000"/>
          <w:shd w:val="clear" w:color="auto" w:fill="FFFFFF"/>
          <w:lang w:val="ru-RU"/>
        </w:rPr>
        <w:t>Հոդված</w:t>
      </w:r>
      <w:r w:rsidRPr="00D774F3">
        <w:rPr>
          <w:rFonts w:ascii="GHEA Grapalat" w:hAnsi="GHEA Grapalat"/>
          <w:b/>
          <w:color w:val="000000"/>
          <w:shd w:val="clear" w:color="auto" w:fill="FFFFFF"/>
        </w:rPr>
        <w:t xml:space="preserve"> 2.</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Օրենսգրքի</w:t>
      </w:r>
      <w:r w:rsidRPr="00D774F3">
        <w:rPr>
          <w:rFonts w:ascii="GHEA Grapalat" w:hAnsi="GHEA Grapalat"/>
          <w:color w:val="000000"/>
          <w:shd w:val="clear" w:color="auto" w:fill="FFFFFF"/>
        </w:rPr>
        <w:t xml:space="preserve"> 219</w:t>
      </w:r>
      <w:r w:rsidRPr="00D774F3">
        <w:rPr>
          <w:rFonts w:ascii="GHEA Grapalat" w:hAnsi="GHEA Grapalat"/>
          <w:color w:val="000000"/>
          <w:shd w:val="clear" w:color="auto" w:fill="FFFFFF"/>
          <w:vertAlign w:val="superscript"/>
        </w:rPr>
        <w:t>1</w:t>
      </w:r>
      <w:r w:rsidRPr="00D774F3">
        <w:rPr>
          <w:rFonts w:ascii="GHEA Grapalat" w:hAnsi="GHEA Grapalat"/>
          <w:color w:val="000000"/>
          <w:shd w:val="clear" w:color="auto" w:fill="FFFFFF"/>
        </w:rPr>
        <w:t>-</w:t>
      </w:r>
      <w:r w:rsidRPr="00D774F3">
        <w:rPr>
          <w:rFonts w:ascii="GHEA Grapalat" w:hAnsi="GHEA Grapalat"/>
          <w:color w:val="000000"/>
          <w:shd w:val="clear" w:color="auto" w:fill="FFFFFF"/>
          <w:lang w:val="ru-RU"/>
        </w:rPr>
        <w:t>ին</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հոդվածի</w:t>
      </w:r>
      <w:r w:rsidRPr="00D774F3">
        <w:rPr>
          <w:rFonts w:ascii="GHEA Grapalat" w:hAnsi="GHEA Grapalat"/>
          <w:color w:val="000000"/>
          <w:shd w:val="clear" w:color="auto" w:fill="FFFFFF"/>
        </w:rPr>
        <w:t xml:space="preserve"> 2-</w:t>
      </w:r>
      <w:r w:rsidRPr="00D774F3">
        <w:rPr>
          <w:rFonts w:ascii="GHEA Grapalat" w:hAnsi="GHEA Grapalat"/>
          <w:color w:val="000000"/>
          <w:shd w:val="clear" w:color="auto" w:fill="FFFFFF"/>
          <w:lang w:val="ru-RU"/>
        </w:rPr>
        <w:t>րդ</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պարբերությունում</w:t>
      </w:r>
      <w:r w:rsidRPr="00D774F3">
        <w:rPr>
          <w:rFonts w:ascii="GHEA Grapalat" w:hAnsi="GHEA Grapalat"/>
          <w:color w:val="000000"/>
          <w:shd w:val="clear" w:color="auto" w:fill="FFFFFF"/>
        </w:rPr>
        <w:t xml:space="preserve"> «180-</w:t>
      </w:r>
      <w:r w:rsidRPr="00D774F3">
        <w:rPr>
          <w:rFonts w:ascii="GHEA Grapalat" w:hAnsi="GHEA Grapalat"/>
          <w:color w:val="000000"/>
          <w:shd w:val="clear" w:color="auto" w:fill="FFFFFF"/>
          <w:lang w:val="ru-RU"/>
        </w:rPr>
        <w:t>րդ</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հոդվածի</w:t>
      </w:r>
      <w:r w:rsidRPr="00D774F3">
        <w:rPr>
          <w:rFonts w:ascii="GHEA Grapalat" w:hAnsi="GHEA Grapalat"/>
          <w:color w:val="000000"/>
          <w:shd w:val="clear" w:color="auto" w:fill="FFFFFF"/>
        </w:rPr>
        <w:t xml:space="preserve"> 5-</w:t>
      </w:r>
      <w:r w:rsidRPr="00D774F3">
        <w:rPr>
          <w:rFonts w:ascii="GHEA Grapalat" w:hAnsi="GHEA Grapalat"/>
          <w:color w:val="000000"/>
          <w:shd w:val="clear" w:color="auto" w:fill="FFFFFF"/>
          <w:lang w:val="ru-RU"/>
        </w:rPr>
        <w:t>րդ</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և</w:t>
      </w:r>
      <w:r w:rsidRPr="00D774F3">
        <w:rPr>
          <w:rFonts w:ascii="GHEA Grapalat" w:hAnsi="GHEA Grapalat"/>
          <w:color w:val="000000"/>
          <w:shd w:val="clear" w:color="auto" w:fill="FFFFFF"/>
        </w:rPr>
        <w:t xml:space="preserve"> 6-</w:t>
      </w:r>
      <w:r w:rsidRPr="00D774F3">
        <w:rPr>
          <w:rFonts w:ascii="GHEA Grapalat" w:hAnsi="GHEA Grapalat"/>
          <w:color w:val="000000"/>
          <w:shd w:val="clear" w:color="auto" w:fill="FFFFFF"/>
          <w:lang w:val="ru-RU"/>
        </w:rPr>
        <w:t>րդ</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մասերով</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բառերից</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հետո</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լրացնել</w:t>
      </w:r>
      <w:r w:rsidRPr="00D774F3">
        <w:rPr>
          <w:rFonts w:ascii="GHEA Grapalat" w:hAnsi="GHEA Grapalat"/>
          <w:color w:val="000000"/>
          <w:shd w:val="clear" w:color="auto" w:fill="FFFFFF"/>
        </w:rPr>
        <w:t xml:space="preserve"> «</w:t>
      </w:r>
      <w:r w:rsidRPr="00D774F3">
        <w:rPr>
          <w:rFonts w:ascii="GHEA Grapalat" w:hAnsi="GHEA Grapalat"/>
          <w:color w:val="000000"/>
        </w:rPr>
        <w:t>180</w:t>
      </w:r>
      <w:r w:rsidRPr="00D774F3">
        <w:rPr>
          <w:rFonts w:ascii="GHEA Grapalat" w:hAnsi="GHEA Grapalat"/>
          <w:color w:val="000000"/>
          <w:vertAlign w:val="superscript"/>
        </w:rPr>
        <w:t>1</w:t>
      </w:r>
      <w:r w:rsidRPr="00D774F3">
        <w:rPr>
          <w:rFonts w:ascii="GHEA Grapalat" w:hAnsi="GHEA Grapalat"/>
          <w:color w:val="000000"/>
        </w:rPr>
        <w:t>-</w:t>
      </w:r>
      <w:r w:rsidRPr="00D774F3">
        <w:rPr>
          <w:rFonts w:ascii="GHEA Grapalat" w:hAnsi="GHEA Grapalat"/>
          <w:color w:val="000000"/>
          <w:lang w:val="ru-RU"/>
        </w:rPr>
        <w:t>ին</w:t>
      </w:r>
      <w:r w:rsidRPr="00D774F3">
        <w:rPr>
          <w:rFonts w:ascii="GHEA Grapalat" w:hAnsi="GHEA Grapalat"/>
          <w:color w:val="000000"/>
          <w:vertAlign w:val="superscript"/>
        </w:rPr>
        <w:t xml:space="preserve"> </w:t>
      </w:r>
      <w:r w:rsidRPr="00D774F3">
        <w:rPr>
          <w:rFonts w:ascii="GHEA Grapalat" w:hAnsi="GHEA Grapalat"/>
          <w:color w:val="000000"/>
          <w:lang w:val="hy-AM"/>
        </w:rPr>
        <w:t>հոդվածի 1-ին, 2-րդ, 3-րդ, 4-րդ (համայնքի ղեկավարի պահանջների մասով), ինչպես նաև 5-րդ և 6-րդ մասերով</w:t>
      </w:r>
      <w:r w:rsidRPr="00D774F3">
        <w:rPr>
          <w:rFonts w:ascii="GHEA Grapalat" w:hAnsi="GHEA Grapalat"/>
          <w:color w:val="000000"/>
        </w:rPr>
        <w:t xml:space="preserve">» </w:t>
      </w:r>
      <w:r w:rsidRPr="00D774F3">
        <w:rPr>
          <w:rFonts w:ascii="GHEA Grapalat" w:hAnsi="GHEA Grapalat"/>
          <w:color w:val="000000"/>
          <w:lang w:val="ru-RU"/>
        </w:rPr>
        <w:t>բառերով</w:t>
      </w:r>
      <w:r w:rsidRPr="00D774F3">
        <w:rPr>
          <w:rFonts w:ascii="GHEA Grapalat" w:hAnsi="GHEA Grapalat"/>
          <w:color w:val="000000"/>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D774F3">
        <w:rPr>
          <w:rFonts w:ascii="GHEA Grapalat" w:hAnsi="GHEA Grapalat"/>
          <w:b/>
          <w:color w:val="000000"/>
          <w:lang w:val="ru-RU"/>
        </w:rPr>
        <w:lastRenderedPageBreak/>
        <w:t>Հոդված</w:t>
      </w:r>
      <w:r w:rsidRPr="00D774F3">
        <w:rPr>
          <w:rFonts w:ascii="GHEA Grapalat" w:hAnsi="GHEA Grapalat"/>
          <w:b/>
          <w:color w:val="000000"/>
        </w:rPr>
        <w:t xml:space="preserve"> 3.</w:t>
      </w:r>
      <w:r w:rsidRPr="00D774F3">
        <w:rPr>
          <w:rFonts w:ascii="GHEA Grapalat" w:hAnsi="GHEA Grapalat"/>
          <w:color w:val="000000"/>
        </w:rPr>
        <w:t xml:space="preserve"> </w:t>
      </w:r>
      <w:r w:rsidRPr="00D774F3">
        <w:rPr>
          <w:rFonts w:ascii="GHEA Grapalat" w:hAnsi="GHEA Grapalat"/>
          <w:color w:val="000000"/>
          <w:lang w:val="ru-RU"/>
        </w:rPr>
        <w:t>Օրենսգրքի</w:t>
      </w:r>
      <w:r w:rsidRPr="00D774F3">
        <w:rPr>
          <w:rFonts w:ascii="GHEA Grapalat" w:hAnsi="GHEA Grapalat"/>
          <w:color w:val="000000"/>
        </w:rPr>
        <w:t xml:space="preserve"> 223-</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հոդվածի</w:t>
      </w:r>
      <w:r w:rsidRPr="00D774F3">
        <w:rPr>
          <w:rFonts w:ascii="GHEA Grapalat" w:hAnsi="GHEA Grapalat"/>
          <w:color w:val="000000"/>
        </w:rPr>
        <w:t xml:space="preserve"> 1-</w:t>
      </w:r>
      <w:r w:rsidRPr="00D774F3">
        <w:rPr>
          <w:rFonts w:ascii="GHEA Grapalat" w:hAnsi="GHEA Grapalat"/>
          <w:color w:val="000000"/>
          <w:lang w:val="ru-RU"/>
        </w:rPr>
        <w:t>ին</w:t>
      </w:r>
      <w:r w:rsidRPr="00D774F3">
        <w:rPr>
          <w:rFonts w:ascii="GHEA Grapalat" w:hAnsi="GHEA Grapalat"/>
          <w:color w:val="000000"/>
        </w:rPr>
        <w:t xml:space="preserve"> </w:t>
      </w:r>
      <w:r w:rsidRPr="00D774F3">
        <w:rPr>
          <w:rFonts w:ascii="GHEA Grapalat" w:hAnsi="GHEA Grapalat"/>
          <w:color w:val="000000"/>
          <w:lang w:val="ru-RU"/>
        </w:rPr>
        <w:t>մասում՝</w:t>
      </w:r>
    </w:p>
    <w:p w:rsidR="005848E0" w:rsidRPr="00D774F3" w:rsidRDefault="005848E0" w:rsidP="0034521F">
      <w:pPr>
        <w:pStyle w:val="NormalWeb"/>
        <w:numPr>
          <w:ilvl w:val="0"/>
          <w:numId w:val="1"/>
        </w:numPr>
        <w:shd w:val="clear" w:color="auto" w:fill="FFFFFF"/>
        <w:spacing w:before="0" w:beforeAutospacing="0" w:after="0" w:afterAutospacing="0" w:line="360" w:lineRule="auto"/>
        <w:ind w:left="0" w:firstLine="720"/>
        <w:jc w:val="both"/>
        <w:rPr>
          <w:rFonts w:ascii="GHEA Grapalat" w:hAnsi="GHEA Grapalat"/>
          <w:color w:val="000000"/>
        </w:rPr>
      </w:pPr>
      <w:r w:rsidRPr="00D774F3">
        <w:rPr>
          <w:rFonts w:ascii="GHEA Grapalat" w:hAnsi="GHEA Grapalat"/>
          <w:color w:val="000000"/>
        </w:rPr>
        <w:t>1-</w:t>
      </w:r>
      <w:r w:rsidRPr="00D774F3">
        <w:rPr>
          <w:rFonts w:ascii="GHEA Grapalat" w:hAnsi="GHEA Grapalat"/>
          <w:color w:val="000000"/>
          <w:lang w:val="ru-RU"/>
        </w:rPr>
        <w:t>ին</w:t>
      </w:r>
      <w:r w:rsidRPr="00D774F3">
        <w:rPr>
          <w:rFonts w:ascii="GHEA Grapalat" w:hAnsi="GHEA Grapalat"/>
          <w:color w:val="000000"/>
        </w:rPr>
        <w:t xml:space="preserve"> </w:t>
      </w:r>
      <w:r w:rsidRPr="00D774F3">
        <w:rPr>
          <w:rFonts w:ascii="GHEA Grapalat" w:hAnsi="GHEA Grapalat"/>
          <w:color w:val="000000"/>
          <w:lang w:val="ru-RU"/>
        </w:rPr>
        <w:t>կետից</w:t>
      </w:r>
      <w:r w:rsidRPr="00D774F3">
        <w:rPr>
          <w:rFonts w:ascii="GHEA Grapalat" w:hAnsi="GHEA Grapalat"/>
          <w:color w:val="000000"/>
        </w:rPr>
        <w:t xml:space="preserve"> </w:t>
      </w:r>
      <w:r w:rsidRPr="00D774F3">
        <w:rPr>
          <w:rFonts w:ascii="GHEA Grapalat" w:hAnsi="GHEA Grapalat"/>
          <w:color w:val="000000"/>
          <w:lang w:val="ru-RU"/>
        </w:rPr>
        <w:t>հանել</w:t>
      </w:r>
      <w:r w:rsidRPr="00D774F3">
        <w:rPr>
          <w:rFonts w:ascii="GHEA Grapalat" w:hAnsi="GHEA Grapalat"/>
          <w:color w:val="000000"/>
        </w:rPr>
        <w:t xml:space="preserve"> «</w:t>
      </w:r>
      <w:r w:rsidRPr="00D774F3">
        <w:rPr>
          <w:rFonts w:ascii="GHEA Grapalat" w:hAnsi="GHEA Grapalat"/>
          <w:color w:val="000000"/>
          <w:shd w:val="clear" w:color="auto" w:fill="FFFFFF"/>
        </w:rPr>
        <w:t>97</w:t>
      </w:r>
      <w:r w:rsidRPr="00D774F3">
        <w:rPr>
          <w:rFonts w:ascii="GHEA Grapalat" w:hAnsi="GHEA Grapalat"/>
          <w:color w:val="000000"/>
          <w:shd w:val="clear" w:color="auto" w:fill="FFFFFF"/>
          <w:vertAlign w:val="superscript"/>
        </w:rPr>
        <w:t>2</w:t>
      </w:r>
      <w:r w:rsidRPr="00D774F3">
        <w:rPr>
          <w:rFonts w:ascii="GHEA Grapalat" w:hAnsi="GHEA Grapalat"/>
          <w:color w:val="000000"/>
          <w:shd w:val="clear" w:color="auto" w:fill="FFFFFF"/>
        </w:rPr>
        <w:t>, 97</w:t>
      </w:r>
      <w:r w:rsidRPr="00D774F3">
        <w:rPr>
          <w:rFonts w:ascii="GHEA Grapalat" w:hAnsi="GHEA Grapalat"/>
          <w:color w:val="000000"/>
          <w:shd w:val="clear" w:color="auto" w:fill="FFFFFF"/>
          <w:vertAlign w:val="superscript"/>
        </w:rPr>
        <w:t>3</w:t>
      </w:r>
      <w:r w:rsidRPr="00D774F3">
        <w:rPr>
          <w:rFonts w:ascii="GHEA Grapalat" w:hAnsi="GHEA Grapalat"/>
          <w:color w:val="000000"/>
          <w:shd w:val="clear" w:color="auto" w:fill="FFFFFF"/>
        </w:rPr>
        <w:t xml:space="preserve">,», </w:t>
      </w:r>
      <w:r w:rsidRPr="00D774F3">
        <w:rPr>
          <w:rFonts w:ascii="GHEA Grapalat" w:hAnsi="GHEA Grapalat"/>
          <w:color w:val="000000"/>
        </w:rPr>
        <w:t>«180</w:t>
      </w:r>
      <w:r w:rsidRPr="00D774F3">
        <w:rPr>
          <w:rFonts w:ascii="GHEA Grapalat" w:hAnsi="GHEA Grapalat"/>
          <w:color w:val="000000"/>
          <w:vertAlign w:val="superscript"/>
        </w:rPr>
        <w:t>1</w:t>
      </w:r>
      <w:r w:rsidRPr="00D774F3">
        <w:rPr>
          <w:rFonts w:ascii="GHEA Grapalat" w:hAnsi="GHEA Grapalat"/>
          <w:color w:val="000000"/>
        </w:rPr>
        <w:t xml:space="preserve">, 182,» </w:t>
      </w:r>
      <w:r w:rsidRPr="00D774F3">
        <w:rPr>
          <w:rFonts w:ascii="GHEA Grapalat" w:hAnsi="GHEA Grapalat"/>
          <w:color w:val="000000"/>
          <w:lang w:val="ru-RU"/>
        </w:rPr>
        <w:t>թվերը</w:t>
      </w:r>
      <w:r w:rsidRPr="00D774F3">
        <w:rPr>
          <w:rFonts w:ascii="GHEA Grapalat" w:hAnsi="GHEA Grapalat"/>
          <w:color w:val="000000"/>
        </w:rPr>
        <w:t xml:space="preserve">, </w:t>
      </w:r>
      <w:r w:rsidRPr="00D774F3">
        <w:rPr>
          <w:rFonts w:ascii="GHEA Grapalat" w:hAnsi="GHEA Grapalat"/>
          <w:color w:val="000000"/>
          <w:shd w:val="clear" w:color="auto" w:fill="FFFFFF"/>
        </w:rPr>
        <w:t>«189</w:t>
      </w:r>
      <w:r w:rsidRPr="00D774F3">
        <w:rPr>
          <w:rFonts w:ascii="GHEA Grapalat" w:hAnsi="GHEA Grapalat"/>
          <w:color w:val="000000"/>
          <w:shd w:val="clear" w:color="auto" w:fill="FFFFFF"/>
          <w:vertAlign w:val="superscript"/>
        </w:rPr>
        <w:t>2</w:t>
      </w:r>
      <w:r w:rsidRPr="00D774F3">
        <w:rPr>
          <w:rFonts w:ascii="Arial" w:hAnsi="Arial" w:cs="Arial"/>
          <w:color w:val="000000"/>
          <w:shd w:val="clear" w:color="auto" w:fill="FFFFFF"/>
        </w:rPr>
        <w:t> </w:t>
      </w:r>
      <w:r w:rsidRPr="00D774F3">
        <w:rPr>
          <w:rFonts w:ascii="GHEA Grapalat" w:hAnsi="GHEA Grapalat"/>
          <w:color w:val="000000"/>
          <w:shd w:val="clear" w:color="auto" w:fill="FFFFFF"/>
        </w:rPr>
        <w:t>-189</w:t>
      </w:r>
      <w:r w:rsidRPr="00D774F3">
        <w:rPr>
          <w:rFonts w:ascii="GHEA Grapalat" w:hAnsi="GHEA Grapalat"/>
          <w:color w:val="000000"/>
          <w:shd w:val="clear" w:color="auto" w:fill="FFFFFF"/>
          <w:vertAlign w:val="superscript"/>
        </w:rPr>
        <w:t>6</w:t>
      </w:r>
      <w:r w:rsidRPr="00D774F3">
        <w:rPr>
          <w:rFonts w:ascii="GHEA Grapalat" w:hAnsi="GHEA Grapalat"/>
          <w:color w:val="000000"/>
          <w:shd w:val="clear" w:color="auto" w:fill="FFFFFF"/>
        </w:rPr>
        <w:t>»</w:t>
      </w:r>
      <w:r w:rsidRPr="00D774F3">
        <w:rPr>
          <w:rFonts w:ascii="GHEA Grapalat" w:hAnsi="GHEA Grapalat"/>
          <w:color w:val="000000"/>
          <w:shd w:val="clear" w:color="auto" w:fill="FFFFFF"/>
          <w:vertAlign w:val="superscript"/>
        </w:rPr>
        <w:t xml:space="preserve"> </w:t>
      </w:r>
      <w:r w:rsidRPr="00D774F3">
        <w:rPr>
          <w:rFonts w:ascii="GHEA Grapalat" w:hAnsi="GHEA Grapalat"/>
          <w:color w:val="000000"/>
          <w:shd w:val="clear" w:color="auto" w:fill="FFFFFF"/>
          <w:lang w:val="ru-RU"/>
        </w:rPr>
        <w:t>թվերը</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փոխարինել</w:t>
      </w:r>
      <w:r w:rsidRPr="00D774F3">
        <w:rPr>
          <w:rFonts w:ascii="GHEA Grapalat" w:hAnsi="GHEA Grapalat"/>
          <w:color w:val="000000"/>
          <w:shd w:val="clear" w:color="auto" w:fill="FFFFFF"/>
        </w:rPr>
        <w:t xml:space="preserve"> «189</w:t>
      </w:r>
      <w:r w:rsidRPr="00D774F3">
        <w:rPr>
          <w:rFonts w:ascii="GHEA Grapalat" w:hAnsi="GHEA Grapalat"/>
          <w:color w:val="000000"/>
          <w:shd w:val="clear" w:color="auto" w:fill="FFFFFF"/>
          <w:vertAlign w:val="superscript"/>
        </w:rPr>
        <w:t>6</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թվով</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իսկ</w:t>
      </w:r>
      <w:r w:rsidRPr="00D774F3">
        <w:rPr>
          <w:rFonts w:ascii="GHEA Grapalat" w:hAnsi="GHEA Grapalat"/>
          <w:color w:val="000000"/>
          <w:shd w:val="clear" w:color="auto" w:fill="FFFFFF"/>
        </w:rPr>
        <w:t xml:space="preserve"> «189.9-189.10» </w:t>
      </w:r>
      <w:r w:rsidRPr="00D774F3">
        <w:rPr>
          <w:rFonts w:ascii="GHEA Grapalat" w:hAnsi="GHEA Grapalat"/>
          <w:color w:val="000000"/>
          <w:shd w:val="clear" w:color="auto" w:fill="FFFFFF"/>
          <w:lang w:val="ru-RU"/>
        </w:rPr>
        <w:t>թվերը</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փոխարինել</w:t>
      </w:r>
      <w:r w:rsidRPr="00D774F3">
        <w:rPr>
          <w:rFonts w:ascii="GHEA Grapalat" w:hAnsi="GHEA Grapalat"/>
          <w:color w:val="000000"/>
          <w:shd w:val="clear" w:color="auto" w:fill="FFFFFF"/>
        </w:rPr>
        <w:t xml:space="preserve"> «189.9» </w:t>
      </w:r>
      <w:r w:rsidRPr="00D774F3">
        <w:rPr>
          <w:rFonts w:ascii="GHEA Grapalat" w:hAnsi="GHEA Grapalat"/>
          <w:color w:val="000000"/>
          <w:shd w:val="clear" w:color="auto" w:fill="FFFFFF"/>
          <w:lang w:val="ru-RU"/>
        </w:rPr>
        <w:t>թվով</w:t>
      </w:r>
      <w:r w:rsidRPr="00D774F3">
        <w:rPr>
          <w:rFonts w:ascii="GHEA Grapalat" w:hAnsi="GHEA Grapalat"/>
          <w:color w:val="000000"/>
          <w:shd w:val="clear" w:color="auto" w:fill="FFFFFF"/>
        </w:rPr>
        <w:t xml:space="preserve">, </w:t>
      </w:r>
      <w:r w:rsidRPr="00D774F3">
        <w:rPr>
          <w:rFonts w:ascii="GHEA Grapalat" w:hAnsi="GHEA Grapalat"/>
          <w:color w:val="000000"/>
          <w:lang w:val="ru-RU"/>
        </w:rPr>
        <w:t>ինպես</w:t>
      </w:r>
      <w:r w:rsidRPr="00D774F3">
        <w:rPr>
          <w:rFonts w:ascii="GHEA Grapalat" w:hAnsi="GHEA Grapalat"/>
          <w:color w:val="000000"/>
        </w:rPr>
        <w:t xml:space="preserve"> </w:t>
      </w:r>
      <w:r w:rsidRPr="00D774F3">
        <w:rPr>
          <w:rFonts w:ascii="GHEA Grapalat" w:hAnsi="GHEA Grapalat"/>
          <w:color w:val="000000"/>
          <w:lang w:val="ru-RU"/>
        </w:rPr>
        <w:t>նաև</w:t>
      </w:r>
      <w:r w:rsidRPr="00D774F3">
        <w:rPr>
          <w:rFonts w:ascii="GHEA Grapalat" w:hAnsi="GHEA Grapalat"/>
          <w:color w:val="000000"/>
          <w:shd w:val="clear" w:color="auto" w:fill="FFFFFF"/>
        </w:rPr>
        <w:t xml:space="preserve"> </w:t>
      </w:r>
      <w:r w:rsidRPr="00D774F3">
        <w:rPr>
          <w:rFonts w:ascii="GHEA Grapalat" w:hAnsi="GHEA Grapalat"/>
          <w:color w:val="000000"/>
          <w:lang w:val="ru-RU"/>
        </w:rPr>
        <w:t>հանել</w:t>
      </w:r>
      <w:r w:rsidRPr="00D774F3">
        <w:rPr>
          <w:rFonts w:ascii="GHEA Grapalat" w:hAnsi="GHEA Grapalat"/>
          <w:color w:val="000000"/>
        </w:rPr>
        <w:t xml:space="preserve"> </w:t>
      </w:r>
      <w:r w:rsidRPr="00D774F3">
        <w:rPr>
          <w:rFonts w:ascii="GHEA Grapalat" w:hAnsi="GHEA Grapalat"/>
          <w:color w:val="000000"/>
          <w:shd w:val="clear" w:color="auto" w:fill="FFFFFF"/>
        </w:rPr>
        <w:t>«</w:t>
      </w:r>
      <w:r w:rsidRPr="00D774F3">
        <w:rPr>
          <w:rFonts w:ascii="GHEA Grapalat" w:hAnsi="GHEA Grapalat" w:cs="Arial Unicode"/>
          <w:color w:val="000000"/>
          <w:shd w:val="clear" w:color="auto" w:fill="FFFFFF"/>
        </w:rPr>
        <w:t>20</w:t>
      </w:r>
      <w:r w:rsidRPr="00D774F3">
        <w:rPr>
          <w:rFonts w:ascii="GHEA Grapalat" w:hAnsi="GHEA Grapalat"/>
          <w:color w:val="000000"/>
          <w:shd w:val="clear" w:color="auto" w:fill="FFFFFF"/>
        </w:rPr>
        <w:t>6</w:t>
      </w:r>
      <w:r w:rsidRPr="00D774F3">
        <w:rPr>
          <w:rFonts w:ascii="GHEA Grapalat" w:hAnsi="GHEA Grapalat"/>
          <w:color w:val="000000"/>
          <w:shd w:val="clear" w:color="auto" w:fill="FFFFFF"/>
          <w:vertAlign w:val="superscript"/>
        </w:rPr>
        <w:t>5</w:t>
      </w:r>
      <w:r w:rsidRPr="00D774F3">
        <w:rPr>
          <w:rFonts w:ascii="GHEA Grapalat" w:hAnsi="GHEA Grapalat"/>
          <w:color w:val="000000"/>
          <w:shd w:val="clear" w:color="auto" w:fill="FFFFFF"/>
        </w:rPr>
        <w:t>, 206</w:t>
      </w:r>
      <w:r w:rsidRPr="00D774F3">
        <w:rPr>
          <w:rFonts w:ascii="GHEA Grapalat" w:hAnsi="GHEA Grapalat"/>
          <w:color w:val="000000"/>
          <w:shd w:val="clear" w:color="auto" w:fill="FFFFFF"/>
          <w:vertAlign w:val="superscript"/>
        </w:rPr>
        <w:t>10</w:t>
      </w:r>
      <w:r w:rsidRPr="00D774F3">
        <w:rPr>
          <w:rFonts w:ascii="GHEA Grapalat" w:hAnsi="GHEA Grapalat"/>
          <w:color w:val="000000"/>
          <w:shd w:val="clear" w:color="auto" w:fill="FFFFFF"/>
        </w:rPr>
        <w:t>,</w:t>
      </w:r>
      <w:r w:rsidRPr="00D774F3">
        <w:rPr>
          <w:rFonts w:ascii="Arial" w:hAnsi="Arial" w:cs="Arial"/>
          <w:color w:val="000000"/>
          <w:shd w:val="clear" w:color="auto" w:fill="FFFFFF"/>
        </w:rPr>
        <w:t> </w:t>
      </w:r>
      <w:r w:rsidRPr="00D774F3">
        <w:rPr>
          <w:rFonts w:ascii="GHEA Grapalat" w:hAnsi="GHEA Grapalat"/>
          <w:color w:val="000000"/>
          <w:shd w:val="clear" w:color="auto" w:fill="FFFFFF"/>
        </w:rPr>
        <w:t>206</w:t>
      </w:r>
      <w:r w:rsidRPr="00D774F3">
        <w:rPr>
          <w:rFonts w:ascii="GHEA Grapalat" w:hAnsi="GHEA Grapalat"/>
          <w:color w:val="000000"/>
          <w:shd w:val="clear" w:color="auto" w:fill="FFFFFF"/>
          <w:vertAlign w:val="superscript"/>
        </w:rPr>
        <w:t>11</w:t>
      </w:r>
      <w:r w:rsidRPr="00D774F3">
        <w:rPr>
          <w:rFonts w:ascii="GHEA Grapalat" w:hAnsi="GHEA Grapalat"/>
          <w:color w:val="000000"/>
          <w:shd w:val="clear" w:color="auto" w:fill="FFFFFF"/>
        </w:rPr>
        <w:t>,</w:t>
      </w:r>
      <w:r w:rsidRPr="00D774F3">
        <w:rPr>
          <w:rFonts w:ascii="Arial" w:hAnsi="Arial" w:cs="Arial"/>
          <w:color w:val="000000"/>
          <w:shd w:val="clear" w:color="auto" w:fill="FFFFFF"/>
        </w:rPr>
        <w:t> </w:t>
      </w:r>
      <w:r w:rsidRPr="00D774F3">
        <w:rPr>
          <w:rFonts w:ascii="GHEA Grapalat" w:hAnsi="GHEA Grapalat"/>
          <w:color w:val="000000"/>
          <w:shd w:val="clear" w:color="auto" w:fill="FFFFFF"/>
        </w:rPr>
        <w:t>206</w:t>
      </w:r>
      <w:r w:rsidRPr="00D774F3">
        <w:rPr>
          <w:rFonts w:ascii="GHEA Grapalat" w:hAnsi="GHEA Grapalat"/>
          <w:color w:val="000000"/>
          <w:shd w:val="clear" w:color="auto" w:fill="FFFFFF"/>
          <w:vertAlign w:val="superscript"/>
        </w:rPr>
        <w:t>12</w:t>
      </w:r>
      <w:r w:rsidRPr="00D774F3">
        <w:rPr>
          <w:rFonts w:ascii="GHEA Grapalat" w:hAnsi="GHEA Grapalat"/>
          <w:color w:val="000000"/>
          <w:shd w:val="clear" w:color="auto" w:fill="FFFFFF"/>
        </w:rPr>
        <w:t>,</w:t>
      </w:r>
      <w:r w:rsidRPr="00D774F3">
        <w:rPr>
          <w:rFonts w:ascii="Arial" w:hAnsi="Arial" w:cs="Arial"/>
          <w:color w:val="000000"/>
          <w:shd w:val="clear" w:color="auto" w:fill="FFFFFF"/>
        </w:rPr>
        <w:t> </w:t>
      </w:r>
      <w:r w:rsidRPr="00D774F3">
        <w:rPr>
          <w:rFonts w:ascii="GHEA Grapalat" w:hAnsi="GHEA Grapalat"/>
          <w:color w:val="000000"/>
          <w:shd w:val="clear" w:color="auto" w:fill="FFFFFF"/>
        </w:rPr>
        <w:t>206</w:t>
      </w:r>
      <w:r w:rsidRPr="00D774F3">
        <w:rPr>
          <w:rFonts w:ascii="GHEA Grapalat" w:hAnsi="GHEA Grapalat"/>
          <w:color w:val="000000"/>
          <w:shd w:val="clear" w:color="auto" w:fill="FFFFFF"/>
          <w:vertAlign w:val="superscript"/>
        </w:rPr>
        <w:t>13</w:t>
      </w:r>
      <w:r w:rsidRPr="00D774F3">
        <w:rPr>
          <w:rFonts w:ascii="GHEA Grapalat" w:hAnsi="GHEA Grapalat"/>
          <w:color w:val="000000"/>
          <w:shd w:val="clear" w:color="auto" w:fill="FFFFFF"/>
        </w:rPr>
        <w:t xml:space="preserve">,», «, 206.14» </w:t>
      </w:r>
      <w:r w:rsidRPr="00D774F3">
        <w:rPr>
          <w:rFonts w:ascii="GHEA Grapalat" w:hAnsi="GHEA Grapalat"/>
          <w:color w:val="000000"/>
          <w:shd w:val="clear" w:color="auto" w:fill="FFFFFF"/>
          <w:lang w:val="ru-RU"/>
        </w:rPr>
        <w:t>թվերը</w:t>
      </w:r>
      <w:r w:rsidRPr="00D774F3">
        <w:rPr>
          <w:rFonts w:ascii="GHEA Grapalat" w:hAnsi="GHEA Grapalat"/>
          <w:color w:val="000000"/>
          <w:shd w:val="clear" w:color="auto" w:fill="FFFFFF"/>
        </w:rPr>
        <w:t>.</w:t>
      </w:r>
    </w:p>
    <w:p w:rsidR="005848E0" w:rsidRPr="00D774F3" w:rsidRDefault="005848E0" w:rsidP="0034521F">
      <w:pPr>
        <w:pStyle w:val="NormalWeb"/>
        <w:numPr>
          <w:ilvl w:val="0"/>
          <w:numId w:val="1"/>
        </w:numPr>
        <w:shd w:val="clear" w:color="auto" w:fill="FFFFFF"/>
        <w:spacing w:before="0" w:beforeAutospacing="0" w:after="0" w:afterAutospacing="0" w:line="360" w:lineRule="auto"/>
        <w:ind w:left="0" w:firstLine="720"/>
        <w:jc w:val="both"/>
        <w:rPr>
          <w:rFonts w:ascii="GHEA Grapalat" w:hAnsi="GHEA Grapalat"/>
          <w:color w:val="000000"/>
        </w:rPr>
      </w:pPr>
      <w:r w:rsidRPr="00D774F3">
        <w:rPr>
          <w:rFonts w:ascii="GHEA Grapalat" w:hAnsi="GHEA Grapalat"/>
          <w:color w:val="000000"/>
          <w:shd w:val="clear" w:color="auto" w:fill="FFFFFF"/>
          <w:lang w:val="ru-RU"/>
        </w:rPr>
        <w:t>2-րդ կետից հանել «</w:t>
      </w:r>
      <w:r w:rsidRPr="00D774F3">
        <w:rPr>
          <w:rFonts w:ascii="GHEA Grapalat" w:hAnsi="GHEA Grapalat"/>
          <w:color w:val="000000"/>
          <w:shd w:val="clear" w:color="auto" w:fill="FFFFFF"/>
        </w:rPr>
        <w:t>,</w:t>
      </w:r>
      <w:r w:rsidRPr="00D774F3">
        <w:rPr>
          <w:rFonts w:ascii="Arial" w:hAnsi="Arial" w:cs="Arial"/>
          <w:color w:val="000000"/>
          <w:shd w:val="clear" w:color="auto" w:fill="FFFFFF"/>
        </w:rPr>
        <w:t> </w:t>
      </w:r>
      <w:r w:rsidRPr="00D774F3">
        <w:rPr>
          <w:rFonts w:ascii="GHEA Grapalat" w:hAnsi="GHEA Grapalat"/>
          <w:color w:val="000000"/>
          <w:shd w:val="clear" w:color="auto" w:fill="FFFFFF"/>
        </w:rPr>
        <w:t>189</w:t>
      </w:r>
      <w:r w:rsidRPr="00D774F3">
        <w:rPr>
          <w:rFonts w:ascii="GHEA Grapalat" w:hAnsi="GHEA Grapalat"/>
          <w:color w:val="000000"/>
          <w:shd w:val="clear" w:color="auto" w:fill="FFFFFF"/>
          <w:vertAlign w:val="superscript"/>
        </w:rPr>
        <w:t>18</w:t>
      </w:r>
      <w:r w:rsidRPr="00D774F3">
        <w:rPr>
          <w:rFonts w:ascii="GHEA Grapalat" w:hAnsi="GHEA Grapalat"/>
          <w:color w:val="000000"/>
          <w:shd w:val="clear" w:color="auto" w:fill="FFFFFF"/>
          <w:lang w:val="ru-RU"/>
        </w:rPr>
        <w:t>» թիվը: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D774F3">
        <w:rPr>
          <w:rFonts w:ascii="GHEA Grapalat" w:hAnsi="GHEA Grapalat"/>
          <w:b/>
          <w:color w:val="000000"/>
          <w:lang w:val="ru-RU"/>
        </w:rPr>
        <w:t>Հոդված</w:t>
      </w:r>
      <w:r w:rsidRPr="00D774F3">
        <w:rPr>
          <w:rFonts w:ascii="GHEA Grapalat" w:hAnsi="GHEA Grapalat"/>
          <w:b/>
          <w:color w:val="000000"/>
        </w:rPr>
        <w:t xml:space="preserve"> 4.</w:t>
      </w:r>
      <w:r w:rsidRPr="00D774F3">
        <w:rPr>
          <w:rFonts w:ascii="GHEA Grapalat" w:hAnsi="GHEA Grapalat"/>
          <w:color w:val="000000"/>
        </w:rPr>
        <w:t xml:space="preserve"> </w:t>
      </w:r>
      <w:r w:rsidRPr="00D774F3">
        <w:rPr>
          <w:rFonts w:ascii="GHEA Grapalat" w:hAnsi="GHEA Grapalat"/>
          <w:color w:val="000000"/>
          <w:lang w:val="ru-RU"/>
        </w:rPr>
        <w:t>Օրենսգրքի</w:t>
      </w:r>
      <w:r w:rsidRPr="00D774F3">
        <w:rPr>
          <w:rFonts w:ascii="GHEA Grapalat" w:hAnsi="GHEA Grapalat"/>
          <w:color w:val="000000"/>
        </w:rPr>
        <w:t xml:space="preserve"> 224-</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հոդվածում</w:t>
      </w:r>
      <w:r w:rsidRPr="00D774F3">
        <w:rPr>
          <w:rFonts w:ascii="GHEA Grapalat" w:hAnsi="GHEA Grapalat"/>
          <w:color w:val="000000"/>
        </w:rPr>
        <w:t xml:space="preserve"> «180-</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բացառությամբ</w:t>
      </w:r>
      <w:r w:rsidRPr="00D774F3">
        <w:rPr>
          <w:rFonts w:ascii="GHEA Grapalat" w:hAnsi="GHEA Grapalat"/>
          <w:color w:val="000000"/>
        </w:rPr>
        <w:t xml:space="preserve"> </w:t>
      </w:r>
      <w:r w:rsidRPr="00D774F3">
        <w:rPr>
          <w:rFonts w:ascii="GHEA Grapalat" w:hAnsi="GHEA Grapalat"/>
          <w:color w:val="000000"/>
          <w:lang w:val="ru-RU"/>
        </w:rPr>
        <w:t>հինգերորդ</w:t>
      </w:r>
      <w:r w:rsidRPr="00D774F3">
        <w:rPr>
          <w:rFonts w:ascii="GHEA Grapalat" w:hAnsi="GHEA Grapalat"/>
          <w:color w:val="000000"/>
        </w:rPr>
        <w:t xml:space="preserve"> </w:t>
      </w:r>
      <w:r w:rsidRPr="00D774F3">
        <w:rPr>
          <w:rFonts w:ascii="GHEA Grapalat" w:hAnsi="GHEA Grapalat"/>
          <w:color w:val="000000"/>
          <w:lang w:val="ru-RU"/>
        </w:rPr>
        <w:t>և</w:t>
      </w:r>
      <w:r w:rsidRPr="00D774F3">
        <w:rPr>
          <w:rFonts w:ascii="GHEA Grapalat" w:hAnsi="GHEA Grapalat"/>
          <w:color w:val="000000"/>
        </w:rPr>
        <w:t xml:space="preserve"> </w:t>
      </w:r>
      <w:r w:rsidRPr="00D774F3">
        <w:rPr>
          <w:rFonts w:ascii="GHEA Grapalat" w:hAnsi="GHEA Grapalat"/>
          <w:color w:val="000000"/>
          <w:lang w:val="ru-RU"/>
        </w:rPr>
        <w:t>վեցերորդ</w:t>
      </w:r>
      <w:r w:rsidRPr="00D774F3">
        <w:rPr>
          <w:rFonts w:ascii="GHEA Grapalat" w:hAnsi="GHEA Grapalat"/>
          <w:color w:val="000000"/>
        </w:rPr>
        <w:t xml:space="preserve"> </w:t>
      </w:r>
      <w:r w:rsidRPr="00D774F3">
        <w:rPr>
          <w:rFonts w:ascii="GHEA Grapalat" w:hAnsi="GHEA Grapalat"/>
          <w:color w:val="000000"/>
          <w:lang w:val="ru-RU"/>
        </w:rPr>
        <w:t>մասերով</w:t>
      </w:r>
      <w:r w:rsidRPr="00D774F3">
        <w:rPr>
          <w:rFonts w:ascii="GHEA Grapalat" w:hAnsi="GHEA Grapalat"/>
          <w:color w:val="000000"/>
        </w:rPr>
        <w:t xml:space="preserve"> </w:t>
      </w:r>
      <w:r w:rsidRPr="00D774F3">
        <w:rPr>
          <w:rFonts w:ascii="GHEA Grapalat" w:hAnsi="GHEA Grapalat"/>
          <w:color w:val="000000"/>
          <w:lang w:val="ru-RU"/>
        </w:rPr>
        <w:t>նախատեսված</w:t>
      </w:r>
      <w:r w:rsidRPr="00D774F3">
        <w:rPr>
          <w:rFonts w:ascii="GHEA Grapalat" w:hAnsi="GHEA Grapalat"/>
          <w:color w:val="000000"/>
        </w:rPr>
        <w:t xml:space="preserve"> </w:t>
      </w:r>
      <w:r w:rsidRPr="00D774F3">
        <w:rPr>
          <w:rFonts w:ascii="GHEA Grapalat" w:hAnsi="GHEA Grapalat"/>
          <w:color w:val="000000"/>
          <w:lang w:val="ru-RU"/>
        </w:rPr>
        <w:t>իրավախախտումների</w:t>
      </w:r>
      <w:r w:rsidRPr="00D774F3">
        <w:rPr>
          <w:rFonts w:ascii="GHEA Grapalat" w:hAnsi="GHEA Grapalat"/>
          <w:color w:val="000000"/>
        </w:rPr>
        <w:t xml:space="preserve">),» </w:t>
      </w:r>
      <w:r w:rsidRPr="00D774F3">
        <w:rPr>
          <w:rFonts w:ascii="GHEA Grapalat" w:hAnsi="GHEA Grapalat"/>
          <w:color w:val="000000"/>
          <w:lang w:val="ru-RU"/>
        </w:rPr>
        <w:t>բառերից</w:t>
      </w:r>
      <w:r w:rsidRPr="00D774F3">
        <w:rPr>
          <w:rFonts w:ascii="GHEA Grapalat" w:hAnsi="GHEA Grapalat"/>
          <w:color w:val="000000"/>
        </w:rPr>
        <w:t xml:space="preserve"> </w:t>
      </w:r>
      <w:r w:rsidRPr="00D774F3">
        <w:rPr>
          <w:rFonts w:ascii="GHEA Grapalat" w:hAnsi="GHEA Grapalat"/>
          <w:color w:val="000000"/>
          <w:lang w:val="ru-RU"/>
        </w:rPr>
        <w:t>հետո</w:t>
      </w:r>
      <w:r w:rsidRPr="00D774F3">
        <w:rPr>
          <w:rFonts w:ascii="GHEA Grapalat" w:hAnsi="GHEA Grapalat"/>
          <w:color w:val="000000"/>
        </w:rPr>
        <w:t xml:space="preserve"> </w:t>
      </w:r>
      <w:r w:rsidRPr="00D774F3">
        <w:rPr>
          <w:rFonts w:ascii="GHEA Grapalat" w:hAnsi="GHEA Grapalat"/>
          <w:color w:val="000000"/>
          <w:lang w:val="ru-RU"/>
        </w:rPr>
        <w:t>լրացնել</w:t>
      </w:r>
      <w:r w:rsidRPr="00D774F3">
        <w:rPr>
          <w:rFonts w:ascii="GHEA Grapalat" w:hAnsi="GHEA Grapalat"/>
          <w:color w:val="000000"/>
        </w:rPr>
        <w:t xml:space="preserve"> «</w:t>
      </w:r>
      <w:r w:rsidRPr="00D774F3">
        <w:rPr>
          <w:rFonts w:ascii="GHEA Grapalat" w:hAnsi="GHEA Grapalat"/>
          <w:color w:val="000000"/>
          <w:lang w:val="ru-RU"/>
        </w:rPr>
        <w:t>հոդվածով</w:t>
      </w:r>
      <w:r w:rsidRPr="00D774F3">
        <w:rPr>
          <w:rFonts w:ascii="GHEA Grapalat" w:hAnsi="GHEA Grapalat"/>
          <w:color w:val="000000"/>
        </w:rPr>
        <w:t>, 180</w:t>
      </w:r>
      <w:r w:rsidRPr="00D774F3">
        <w:rPr>
          <w:rFonts w:ascii="GHEA Grapalat" w:hAnsi="GHEA Grapalat"/>
          <w:color w:val="000000"/>
          <w:vertAlign w:val="superscript"/>
        </w:rPr>
        <w:t>1</w:t>
      </w:r>
      <w:r w:rsidRPr="00D774F3">
        <w:rPr>
          <w:rFonts w:ascii="GHEA Grapalat" w:hAnsi="GHEA Grapalat"/>
          <w:color w:val="000000"/>
        </w:rPr>
        <w:t>-</w:t>
      </w:r>
      <w:r w:rsidRPr="00D774F3">
        <w:rPr>
          <w:rFonts w:ascii="GHEA Grapalat" w:hAnsi="GHEA Grapalat"/>
          <w:color w:val="000000"/>
          <w:lang w:val="ru-RU"/>
        </w:rPr>
        <w:t>ին</w:t>
      </w:r>
      <w:r w:rsidRPr="00D774F3">
        <w:rPr>
          <w:rFonts w:ascii="GHEA Grapalat" w:hAnsi="GHEA Grapalat"/>
          <w:color w:val="000000"/>
          <w:vertAlign w:val="superscript"/>
        </w:rPr>
        <w:t xml:space="preserve"> </w:t>
      </w:r>
      <w:r w:rsidRPr="00D774F3">
        <w:rPr>
          <w:rFonts w:ascii="GHEA Grapalat" w:hAnsi="GHEA Grapalat"/>
          <w:color w:val="000000"/>
          <w:lang w:val="hy-AM"/>
        </w:rPr>
        <w:t>հոդվածի 3-րդ, 4-րդ (ոստիկանության ներկայացուցչի պահանջների մասով)</w:t>
      </w:r>
      <w:r w:rsidRPr="00D774F3">
        <w:rPr>
          <w:rFonts w:ascii="GHEA Grapalat" w:hAnsi="GHEA Grapalat"/>
          <w:color w:val="000000"/>
        </w:rPr>
        <w:t>,</w:t>
      </w:r>
      <w:r w:rsidRPr="00D774F3">
        <w:rPr>
          <w:rFonts w:ascii="GHEA Grapalat" w:hAnsi="GHEA Grapalat"/>
          <w:color w:val="000000"/>
          <w:lang w:val="hy-AM"/>
        </w:rPr>
        <w:t xml:space="preserve"> 7-րդ, 8-րդ, 9-րդ, 10-րդ, 11-րդ, 12-րդ, 13-րդ, 14-րդ,</w:t>
      </w:r>
      <w:r w:rsidRPr="00D774F3">
        <w:rPr>
          <w:rFonts w:ascii="GHEA Grapalat" w:hAnsi="GHEA Grapalat"/>
          <w:color w:val="000000"/>
        </w:rPr>
        <w:t xml:space="preserve"> 15-</w:t>
      </w:r>
      <w:r w:rsidRPr="00D774F3">
        <w:rPr>
          <w:rFonts w:ascii="GHEA Grapalat" w:hAnsi="GHEA Grapalat"/>
          <w:color w:val="000000"/>
          <w:lang w:val="ru-RU"/>
        </w:rPr>
        <w:t>րդ</w:t>
      </w:r>
      <w:r w:rsidRPr="00D774F3">
        <w:rPr>
          <w:rFonts w:ascii="GHEA Grapalat" w:hAnsi="GHEA Grapalat"/>
          <w:color w:val="000000"/>
        </w:rPr>
        <w:t>,</w:t>
      </w:r>
      <w:r w:rsidRPr="00D774F3">
        <w:rPr>
          <w:rFonts w:ascii="GHEA Grapalat" w:hAnsi="GHEA Grapalat"/>
          <w:color w:val="000000"/>
          <w:lang w:val="hy-AM"/>
        </w:rPr>
        <w:t xml:space="preserve"> 16-րդ, 17-րդ և 18-րդ մասերով</w:t>
      </w:r>
      <w:r w:rsidRPr="00D774F3">
        <w:rPr>
          <w:rFonts w:ascii="GHEA Grapalat" w:hAnsi="GHEA Grapalat"/>
          <w:color w:val="000000"/>
        </w:rPr>
        <w:t>, 182-</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բառերով</w:t>
      </w:r>
      <w:r w:rsidRPr="00D774F3">
        <w:rPr>
          <w:rFonts w:ascii="GHEA Grapalat" w:hAnsi="GHEA Grapalat"/>
          <w:color w:val="000000"/>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b/>
          <w:color w:val="000000"/>
          <w:lang w:val="ru-RU"/>
        </w:rPr>
        <w:t>Հոդված 5.</w:t>
      </w:r>
      <w:r w:rsidRPr="00D774F3">
        <w:rPr>
          <w:rFonts w:ascii="GHEA Grapalat" w:hAnsi="GHEA Grapalat"/>
          <w:color w:val="000000"/>
          <w:lang w:val="ru-RU"/>
        </w:rPr>
        <w:t xml:space="preserve"> Օրենսգրքի 232-րդ հոդվածում՝</w:t>
      </w:r>
    </w:p>
    <w:p w:rsidR="005848E0" w:rsidRPr="00D774F3" w:rsidRDefault="005848E0" w:rsidP="0034521F">
      <w:pPr>
        <w:pStyle w:val="NormalWeb"/>
        <w:numPr>
          <w:ilvl w:val="0"/>
          <w:numId w:val="5"/>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lang w:val="ru-RU"/>
        </w:rPr>
        <w:t>1-ին մասը «</w:t>
      </w:r>
      <w:r w:rsidRPr="00D774F3">
        <w:rPr>
          <w:rFonts w:ascii="GHEA Grapalat" w:hAnsi="GHEA Grapalat"/>
          <w:color w:val="000000"/>
          <w:shd w:val="clear" w:color="auto" w:fill="FFFFFF"/>
          <w:lang w:val="ru-RU"/>
        </w:rPr>
        <w:t>97</w:t>
      </w:r>
      <w:r w:rsidRPr="00D774F3">
        <w:rPr>
          <w:rFonts w:ascii="GHEA Grapalat" w:hAnsi="GHEA Grapalat"/>
          <w:color w:val="000000"/>
          <w:shd w:val="clear" w:color="auto" w:fill="FFFFFF"/>
          <w:vertAlign w:val="superscript"/>
          <w:lang w:val="ru-RU"/>
        </w:rPr>
        <w:t>1</w:t>
      </w:r>
      <w:r w:rsidRPr="00D774F3">
        <w:rPr>
          <w:rFonts w:ascii="GHEA Grapalat" w:hAnsi="GHEA Grapalat"/>
          <w:color w:val="000000"/>
          <w:shd w:val="clear" w:color="auto" w:fill="FFFFFF"/>
          <w:lang w:val="ru-RU"/>
        </w:rPr>
        <w:t>,» թվից հետո լրացնել «97</w:t>
      </w:r>
      <w:r w:rsidRPr="00D774F3">
        <w:rPr>
          <w:rFonts w:ascii="GHEA Grapalat" w:hAnsi="GHEA Grapalat"/>
          <w:color w:val="000000"/>
          <w:shd w:val="clear" w:color="auto" w:fill="FFFFFF"/>
          <w:vertAlign w:val="superscript"/>
          <w:lang w:val="ru-RU"/>
        </w:rPr>
        <w:t>2</w:t>
      </w:r>
      <w:r w:rsidRPr="00D774F3">
        <w:rPr>
          <w:rFonts w:ascii="GHEA Grapalat" w:hAnsi="GHEA Grapalat"/>
          <w:color w:val="000000"/>
          <w:shd w:val="clear" w:color="auto" w:fill="FFFFFF"/>
          <w:lang w:val="ru-RU"/>
        </w:rPr>
        <w:t>, 97</w:t>
      </w:r>
      <w:r w:rsidRPr="00D774F3">
        <w:rPr>
          <w:rFonts w:ascii="GHEA Grapalat" w:hAnsi="GHEA Grapalat"/>
          <w:color w:val="000000"/>
          <w:shd w:val="clear" w:color="auto" w:fill="FFFFFF"/>
          <w:vertAlign w:val="superscript"/>
          <w:lang w:val="ru-RU"/>
        </w:rPr>
        <w:t>3</w:t>
      </w:r>
      <w:r w:rsidRPr="00D774F3">
        <w:rPr>
          <w:rFonts w:ascii="GHEA Grapalat" w:hAnsi="GHEA Grapalat"/>
          <w:color w:val="000000"/>
          <w:shd w:val="clear" w:color="auto" w:fill="FFFFFF"/>
          <w:lang w:val="ru-RU"/>
        </w:rPr>
        <w:t>,» թվերով.</w:t>
      </w:r>
    </w:p>
    <w:p w:rsidR="005848E0" w:rsidRPr="00D774F3" w:rsidRDefault="005848E0" w:rsidP="0034521F">
      <w:pPr>
        <w:pStyle w:val="NormalWeb"/>
        <w:numPr>
          <w:ilvl w:val="0"/>
          <w:numId w:val="5"/>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shd w:val="clear" w:color="auto" w:fill="FFFFFF"/>
          <w:lang w:val="ru-RU"/>
        </w:rPr>
        <w:t xml:space="preserve">2-րդ մասի 1-ին կետը </w:t>
      </w:r>
      <w:r w:rsidRPr="00D774F3">
        <w:rPr>
          <w:rFonts w:ascii="GHEA Grapalat" w:hAnsi="GHEA Grapalat"/>
          <w:color w:val="000000"/>
          <w:lang w:val="ru-RU"/>
        </w:rPr>
        <w:t>«</w:t>
      </w:r>
      <w:r w:rsidRPr="00D774F3">
        <w:rPr>
          <w:rFonts w:ascii="GHEA Grapalat" w:hAnsi="GHEA Grapalat"/>
          <w:color w:val="000000"/>
          <w:shd w:val="clear" w:color="auto" w:fill="FFFFFF"/>
          <w:lang w:val="ru-RU"/>
        </w:rPr>
        <w:t>97</w:t>
      </w:r>
      <w:r w:rsidRPr="00D774F3">
        <w:rPr>
          <w:rFonts w:ascii="GHEA Grapalat" w:hAnsi="GHEA Grapalat"/>
          <w:color w:val="000000"/>
          <w:shd w:val="clear" w:color="auto" w:fill="FFFFFF"/>
          <w:vertAlign w:val="superscript"/>
          <w:lang w:val="ru-RU"/>
        </w:rPr>
        <w:t>1</w:t>
      </w:r>
      <w:r w:rsidRPr="00D774F3">
        <w:rPr>
          <w:rFonts w:ascii="GHEA Grapalat" w:hAnsi="GHEA Grapalat"/>
          <w:color w:val="000000"/>
          <w:shd w:val="clear" w:color="auto" w:fill="FFFFFF"/>
          <w:lang w:val="ru-RU"/>
        </w:rPr>
        <w:t>,» թվից հետո լրացնել «97</w:t>
      </w:r>
      <w:r w:rsidRPr="00D774F3">
        <w:rPr>
          <w:rFonts w:ascii="GHEA Grapalat" w:hAnsi="GHEA Grapalat"/>
          <w:color w:val="000000"/>
          <w:shd w:val="clear" w:color="auto" w:fill="FFFFFF"/>
          <w:vertAlign w:val="superscript"/>
          <w:lang w:val="ru-RU"/>
        </w:rPr>
        <w:t>2</w:t>
      </w:r>
      <w:r w:rsidRPr="00D774F3">
        <w:rPr>
          <w:rFonts w:ascii="GHEA Grapalat" w:hAnsi="GHEA Grapalat"/>
          <w:color w:val="000000"/>
          <w:shd w:val="clear" w:color="auto" w:fill="FFFFFF"/>
          <w:lang w:val="ru-RU"/>
        </w:rPr>
        <w:t>, 97</w:t>
      </w:r>
      <w:r w:rsidRPr="00D774F3">
        <w:rPr>
          <w:rFonts w:ascii="GHEA Grapalat" w:hAnsi="GHEA Grapalat"/>
          <w:color w:val="000000"/>
          <w:shd w:val="clear" w:color="auto" w:fill="FFFFFF"/>
          <w:vertAlign w:val="superscript"/>
          <w:lang w:val="ru-RU"/>
        </w:rPr>
        <w:t>3</w:t>
      </w:r>
      <w:r w:rsidRPr="00D774F3">
        <w:rPr>
          <w:rFonts w:ascii="GHEA Grapalat" w:hAnsi="GHEA Grapalat"/>
          <w:color w:val="000000"/>
          <w:shd w:val="clear" w:color="auto" w:fill="FFFFFF"/>
          <w:lang w:val="ru-RU"/>
        </w:rPr>
        <w:t>,» թվերով:</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b/>
          <w:color w:val="000000"/>
          <w:lang w:val="ru-RU"/>
        </w:rPr>
        <w:t>Հոդված 6.</w:t>
      </w:r>
      <w:r w:rsidRPr="00D774F3">
        <w:rPr>
          <w:rFonts w:ascii="GHEA Grapalat" w:hAnsi="GHEA Grapalat"/>
          <w:color w:val="000000"/>
          <w:lang w:val="ru-RU"/>
        </w:rPr>
        <w:t xml:space="preserve"> Օրենսգրքի 244.17-րդ հոդվածում «189.24-րդ» թվից հետո լրացնել «, 206.14» թվով:</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b/>
          <w:color w:val="000000"/>
          <w:lang w:val="ru-RU"/>
        </w:rPr>
        <w:t>Հոդված 7.</w:t>
      </w:r>
      <w:r w:rsidRPr="00D774F3">
        <w:rPr>
          <w:rFonts w:ascii="GHEA Grapalat" w:hAnsi="GHEA Grapalat"/>
          <w:color w:val="000000"/>
          <w:lang w:val="ru-RU"/>
        </w:rPr>
        <w:t xml:space="preserve"> Օրենսգիրքը լրացնել հետևյալ բովանդակությամբ 244.19–244.23-րդ հոդվածներով.</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 xml:space="preserve">«Հոդված 224.19. Կրթության բնագավառում վերահսկողություն իրականացնող տեսչական մարմինը </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1. </w:t>
      </w:r>
      <w:proofErr w:type="spellStart"/>
      <w:r w:rsidRPr="00D774F3">
        <w:rPr>
          <w:rFonts w:ascii="GHEA Grapalat" w:hAnsi="GHEA Grapalat"/>
          <w:color w:val="000000"/>
        </w:rPr>
        <w:t>Կրթության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բնագավառում</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վերահսկողություն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իրականացնող</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տեսչական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մարմինը</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w:t>
      </w: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2</w:t>
      </w:r>
      <w:r w:rsidRPr="00D774F3">
        <w:rPr>
          <w:rFonts w:ascii="GHEA Grapalat" w:hAnsi="GHEA Grapalat"/>
          <w:color w:val="000000"/>
          <w:lang w:val="ru-RU"/>
        </w:rPr>
        <w:t>-</w:t>
      </w:r>
      <w:proofErr w:type="spellStart"/>
      <w:r w:rsidRPr="00D774F3">
        <w:rPr>
          <w:rFonts w:ascii="GHEA Grapalat" w:hAnsi="GHEA Grapalat"/>
          <w:color w:val="000000"/>
        </w:rPr>
        <w:t>րդ</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հոդվածով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lastRenderedPageBreak/>
        <w:t xml:space="preserve">2. </w:t>
      </w:r>
      <w:proofErr w:type="spellStart"/>
      <w:r w:rsidRPr="00D774F3">
        <w:rPr>
          <w:rFonts w:ascii="GHEA Grapalat" w:hAnsi="GHEA Grapalat"/>
          <w:color w:val="000000"/>
        </w:rPr>
        <w:t>Կրթության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բնագավառում</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վերահսկողություն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իրականացնող</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տեսչական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մարմ</w:t>
      </w:r>
      <w:proofErr w:type="spellEnd"/>
      <w:r w:rsidRPr="00D774F3">
        <w:rPr>
          <w:rFonts w:ascii="GHEA Grapalat" w:hAnsi="GHEA Grapalat"/>
          <w:color w:val="000000"/>
          <w:lang w:val="ru-RU"/>
        </w:rPr>
        <w:t xml:space="preserve">նի </w:t>
      </w:r>
      <w:proofErr w:type="spellStart"/>
      <w:r w:rsidRPr="00D774F3">
        <w:rPr>
          <w:rFonts w:ascii="GHEA Grapalat" w:hAnsi="GHEA Grapalat"/>
          <w:color w:val="000000"/>
        </w:rPr>
        <w:t>անունից</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տեսչական մարմնի ղեկավարը և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Հոդված 224.20. Լեզվի կոմիտեն</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1. Լեզվի կոմիտեն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w:t>
      </w: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3</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5</w:t>
      </w:r>
      <w:r w:rsidRPr="00D774F3">
        <w:rPr>
          <w:rFonts w:ascii="GHEA Grapalat" w:hAnsi="GHEA Grapalat"/>
          <w:color w:val="000000"/>
          <w:lang w:val="ru-RU"/>
        </w:rPr>
        <w:t>-</w:t>
      </w:r>
      <w:proofErr w:type="spellStart"/>
      <w:r w:rsidRPr="00D774F3">
        <w:rPr>
          <w:rFonts w:ascii="GHEA Grapalat" w:hAnsi="GHEA Grapalat"/>
          <w:color w:val="000000"/>
        </w:rPr>
        <w:t>րդ</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հոդվածներով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2. Լեզվի կոմիտեի </w:t>
      </w:r>
      <w:proofErr w:type="spellStart"/>
      <w:r w:rsidRPr="00D774F3">
        <w:rPr>
          <w:rFonts w:ascii="GHEA Grapalat" w:hAnsi="GHEA Grapalat"/>
          <w:color w:val="000000"/>
        </w:rPr>
        <w:t>անունից</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Լեզվի կոմիտեի նախագահը և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 xml:space="preserve">Հոդված 224.21. Պրոբացիայի ծառայությունը </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1. Պրոբացիայի ծառայությունը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w:t>
      </w: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w:t>
      </w:r>
      <w:r w:rsidRPr="00D774F3">
        <w:rPr>
          <w:rFonts w:ascii="GHEA Grapalat" w:hAnsi="GHEA Grapalat"/>
          <w:color w:val="000000"/>
          <w:shd w:val="clear" w:color="auto" w:fill="FFFFFF"/>
          <w:lang w:val="ru-RU"/>
        </w:rPr>
        <w:t>206</w:t>
      </w:r>
      <w:r w:rsidRPr="00D774F3">
        <w:rPr>
          <w:rFonts w:ascii="GHEA Grapalat" w:hAnsi="GHEA Grapalat"/>
          <w:color w:val="000000"/>
          <w:shd w:val="clear" w:color="auto" w:fill="FFFFFF"/>
          <w:vertAlign w:val="superscript"/>
          <w:lang w:val="ru-RU"/>
        </w:rPr>
        <w:t>10</w:t>
      </w:r>
      <w:r w:rsidRPr="00D774F3">
        <w:rPr>
          <w:rFonts w:ascii="GHEA Grapalat" w:hAnsi="GHEA Grapalat"/>
          <w:color w:val="000000"/>
          <w:shd w:val="clear" w:color="auto" w:fill="FFFFFF"/>
          <w:lang w:val="ru-RU"/>
        </w:rPr>
        <w:t>-206</w:t>
      </w:r>
      <w:r w:rsidRPr="00D774F3">
        <w:rPr>
          <w:rFonts w:ascii="GHEA Grapalat" w:hAnsi="GHEA Grapalat"/>
          <w:color w:val="000000"/>
          <w:shd w:val="clear" w:color="auto" w:fill="FFFFFF"/>
          <w:vertAlign w:val="superscript"/>
          <w:lang w:val="ru-RU"/>
        </w:rPr>
        <w:t>13</w:t>
      </w:r>
      <w:r w:rsidRPr="00D774F3">
        <w:rPr>
          <w:rFonts w:ascii="GHEA Grapalat" w:hAnsi="GHEA Grapalat"/>
          <w:color w:val="000000"/>
          <w:lang w:val="ru-RU"/>
        </w:rPr>
        <w:t>-</w:t>
      </w:r>
      <w:proofErr w:type="spellStart"/>
      <w:r w:rsidRPr="00D774F3">
        <w:rPr>
          <w:rFonts w:ascii="GHEA Grapalat" w:hAnsi="GHEA Grapalat"/>
          <w:color w:val="000000"/>
        </w:rPr>
        <w:t>րդ</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հոդվածներով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2. Պրոբացիայի ծառայության </w:t>
      </w:r>
      <w:proofErr w:type="spellStart"/>
      <w:r w:rsidRPr="00D774F3">
        <w:rPr>
          <w:rFonts w:ascii="GHEA Grapalat" w:hAnsi="GHEA Grapalat"/>
          <w:color w:val="000000"/>
        </w:rPr>
        <w:t>անունից</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Պրոբացիայի ծառայության տնօրենը և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Հոդված 224.22. Հարկադիր կատարումն ապահովող ծառայությունը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t xml:space="preserve">1. Հարկադիր կատարումն ապահովող ծառայությունը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w:t>
      </w: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w:t>
      </w:r>
      <w:r w:rsidRPr="00D774F3">
        <w:rPr>
          <w:rFonts w:ascii="GHEA Grapalat" w:hAnsi="GHEA Grapalat"/>
          <w:color w:val="000000"/>
          <w:shd w:val="clear" w:color="auto" w:fill="FFFFFF"/>
          <w:lang w:val="ru-RU"/>
        </w:rPr>
        <w:t>204</w:t>
      </w:r>
      <w:r w:rsidRPr="00D774F3">
        <w:rPr>
          <w:rFonts w:ascii="GHEA Grapalat" w:hAnsi="GHEA Grapalat"/>
          <w:color w:val="000000"/>
          <w:shd w:val="clear" w:color="auto" w:fill="FFFFFF"/>
          <w:vertAlign w:val="superscript"/>
          <w:lang w:val="ru-RU"/>
        </w:rPr>
        <w:t>5</w:t>
      </w:r>
      <w:r w:rsidRPr="00D774F3">
        <w:rPr>
          <w:rFonts w:ascii="GHEA Grapalat" w:hAnsi="GHEA Grapalat"/>
          <w:color w:val="000000"/>
          <w:lang w:val="ru-RU"/>
        </w:rPr>
        <w:t>-</w:t>
      </w:r>
      <w:proofErr w:type="spellStart"/>
      <w:r w:rsidRPr="00D774F3">
        <w:rPr>
          <w:rFonts w:ascii="GHEA Grapalat" w:hAnsi="GHEA Grapalat"/>
          <w:color w:val="000000"/>
        </w:rPr>
        <w:t>րդ</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հոդվածներով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w:t>
      </w:r>
      <w:proofErr w:type="spellEnd"/>
      <w:r w:rsidRPr="00D774F3">
        <w:rPr>
          <w:rFonts w:ascii="GHEA Grapalat" w:hAnsi="GHEA Grapalat"/>
          <w:color w:val="000000"/>
          <w:lang w:val="ru-RU"/>
        </w:rPr>
        <w:t xml:space="preserve">ման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color w:val="000000"/>
          <w:lang w:val="ru-RU"/>
        </w:rPr>
        <w:lastRenderedPageBreak/>
        <w:t xml:space="preserve">2. Հարկադիր կատարումն ապահովող ծառայության </w:t>
      </w:r>
      <w:proofErr w:type="spellStart"/>
      <w:r w:rsidRPr="00D774F3">
        <w:rPr>
          <w:rFonts w:ascii="GHEA Grapalat" w:hAnsi="GHEA Grapalat"/>
          <w:color w:val="000000"/>
        </w:rPr>
        <w:t>անունից</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գլխավոր հարկադիր կատարողը և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b/>
          <w:color w:val="000000"/>
          <w:lang w:val="ru-RU"/>
        </w:rPr>
      </w:pPr>
      <w:r w:rsidRPr="00D774F3">
        <w:rPr>
          <w:rFonts w:ascii="GHEA Grapalat" w:hAnsi="GHEA Grapalat"/>
          <w:b/>
          <w:color w:val="000000"/>
          <w:lang w:val="ru-RU"/>
        </w:rPr>
        <w:t>Հոդված 224.23. Պետական մարմնին (պաշտոնատար անձին) տեղեկություն (տվյալ) չտրամադրելու կամ կեղծ տեղեկություն (տվյալ) ներկայացնելու վերաբերյալ գործերի քննությունը</w:t>
      </w:r>
    </w:p>
    <w:p w:rsidR="005848E0" w:rsidRPr="00D774F3" w:rsidRDefault="005848E0" w:rsidP="005848E0">
      <w:pPr>
        <w:shd w:val="clear" w:color="auto" w:fill="FFFFFF"/>
        <w:ind w:firstLine="720"/>
        <w:rPr>
          <w:rFonts w:ascii="Arial Unicode" w:hAnsi="Arial Unicode"/>
          <w:color w:val="000000"/>
          <w:lang w:val="ru-RU"/>
        </w:rPr>
      </w:pPr>
      <w:r w:rsidRPr="00D774F3">
        <w:rPr>
          <w:rFonts w:ascii="Arial" w:hAnsi="Arial" w:cs="Arial"/>
          <w:color w:val="000000"/>
        </w:rPr>
        <w:t> </w:t>
      </w:r>
    </w:p>
    <w:p w:rsidR="005848E0" w:rsidRPr="00D774F3" w:rsidRDefault="005848E0" w:rsidP="0034521F">
      <w:pPr>
        <w:pStyle w:val="NormalWeb"/>
        <w:numPr>
          <w:ilvl w:val="0"/>
          <w:numId w:val="2"/>
        </w:numPr>
        <w:shd w:val="clear" w:color="auto" w:fill="FFFFFF"/>
        <w:spacing w:before="0" w:beforeAutospacing="0" w:after="0" w:afterAutospacing="0" w:line="360" w:lineRule="auto"/>
        <w:ind w:left="0" w:firstLine="720"/>
        <w:jc w:val="both"/>
        <w:rPr>
          <w:rFonts w:ascii="GHEA Grapalat" w:hAnsi="GHEA Grapalat"/>
          <w:color w:val="000000"/>
          <w:lang w:val="ru-RU"/>
        </w:rPr>
      </w:pPr>
      <w:proofErr w:type="spellStart"/>
      <w:r w:rsidRPr="00D774F3">
        <w:rPr>
          <w:rFonts w:ascii="GHEA Grapalat" w:hAnsi="GHEA Grapalat"/>
          <w:color w:val="000000"/>
        </w:rPr>
        <w:t>Սույն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օրենսգրքի</w:t>
      </w:r>
      <w:proofErr w:type="spellEnd"/>
      <w:r w:rsidRPr="00D774F3">
        <w:rPr>
          <w:rFonts w:ascii="GHEA Grapalat" w:hAnsi="GHEA Grapalat"/>
          <w:color w:val="000000"/>
          <w:lang w:val="ru-RU"/>
        </w:rPr>
        <w:t xml:space="preserve"> 189</w:t>
      </w:r>
      <w:r w:rsidRPr="00D774F3">
        <w:rPr>
          <w:rFonts w:ascii="GHEA Grapalat" w:hAnsi="GHEA Grapalat"/>
          <w:color w:val="000000"/>
          <w:vertAlign w:val="superscript"/>
          <w:lang w:val="ru-RU"/>
        </w:rPr>
        <w:t>10</w:t>
      </w:r>
      <w:r w:rsidRPr="00D774F3">
        <w:rPr>
          <w:rFonts w:ascii="GHEA Grapalat" w:hAnsi="GHEA Grapalat"/>
          <w:color w:val="000000"/>
          <w:lang w:val="ru-RU"/>
        </w:rPr>
        <w:t xml:space="preserve">-րդ </w:t>
      </w:r>
      <w:proofErr w:type="spellStart"/>
      <w:r w:rsidRPr="00D774F3">
        <w:rPr>
          <w:rFonts w:ascii="GHEA Grapalat" w:hAnsi="GHEA Grapalat"/>
          <w:color w:val="000000"/>
        </w:rPr>
        <w:t>հոդվածով</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նախատեսված</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գործերը</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քննում</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նշանակում</w:t>
      </w:r>
      <w:proofErr w:type="spellEnd"/>
      <w:r w:rsidRPr="00D774F3">
        <w:rPr>
          <w:rFonts w:ascii="GHEA Grapalat" w:hAnsi="GHEA Grapalat"/>
          <w:color w:val="000000"/>
          <w:lang w:val="ru-RU"/>
        </w:rPr>
        <w:t xml:space="preserve"> </w:t>
      </w:r>
      <w:r w:rsidRPr="00D774F3">
        <w:rPr>
          <w:rFonts w:ascii="GHEA Grapalat" w:hAnsi="GHEA Grapalat"/>
          <w:color w:val="000000"/>
        </w:rPr>
        <w:t>է</w:t>
      </w:r>
      <w:r w:rsidRPr="00D774F3">
        <w:rPr>
          <w:rFonts w:ascii="GHEA Grapalat" w:hAnsi="GHEA Grapalat"/>
          <w:color w:val="000000"/>
          <w:lang w:val="ru-RU"/>
        </w:rPr>
        <w:t xml:space="preserve"> պետական մարմինը կամ պաշտոնատար անձը, որին համապատասխան տեղեկությունը (տվյալը) պետք է տրամադրվի:</w:t>
      </w:r>
    </w:p>
    <w:p w:rsidR="005848E0" w:rsidRPr="00D774F3" w:rsidRDefault="005848E0" w:rsidP="0034521F">
      <w:pPr>
        <w:pStyle w:val="NormalWeb"/>
        <w:numPr>
          <w:ilvl w:val="0"/>
          <w:numId w:val="2"/>
        </w:numPr>
        <w:shd w:val="clear" w:color="auto" w:fill="FFFFFF"/>
        <w:spacing w:before="0" w:beforeAutospacing="0" w:after="0" w:afterAutospacing="0" w:line="360" w:lineRule="auto"/>
        <w:ind w:left="0" w:firstLine="720"/>
        <w:jc w:val="both"/>
        <w:rPr>
          <w:rFonts w:ascii="GHEA Grapalat" w:hAnsi="GHEA Grapalat"/>
          <w:color w:val="000000"/>
          <w:lang w:val="ru-RU"/>
        </w:rPr>
      </w:pPr>
      <w:r w:rsidRPr="00D774F3">
        <w:rPr>
          <w:rFonts w:ascii="GHEA Grapalat" w:hAnsi="GHEA Grapalat"/>
          <w:color w:val="000000"/>
          <w:lang w:val="ru-RU"/>
        </w:rPr>
        <w:t xml:space="preserve">Սույն հոդվածի 1-ին մասով նախատեսված պետական մարմնի անունից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իրավախախտումների</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վերաբերյալ</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գործեր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քննելու</w:t>
      </w:r>
      <w:proofErr w:type="spellEnd"/>
      <w:r w:rsidRPr="00D774F3">
        <w:rPr>
          <w:rFonts w:ascii="GHEA Grapalat" w:hAnsi="GHEA Grapalat"/>
          <w:color w:val="000000"/>
          <w:lang w:val="ru-RU"/>
        </w:rPr>
        <w:t xml:space="preserve"> </w:t>
      </w:r>
      <w:r w:rsidRPr="00D774F3">
        <w:rPr>
          <w:rFonts w:ascii="GHEA Grapalat" w:hAnsi="GHEA Grapalat"/>
          <w:color w:val="000000"/>
        </w:rPr>
        <w:t>և</w:t>
      </w:r>
      <w:r w:rsidRPr="00D774F3">
        <w:rPr>
          <w:rFonts w:ascii="GHEA Grapalat" w:hAnsi="GHEA Grapalat"/>
          <w:color w:val="000000"/>
          <w:lang w:val="ru-RU"/>
        </w:rPr>
        <w:t xml:space="preserve"> </w:t>
      </w:r>
      <w:proofErr w:type="spellStart"/>
      <w:r w:rsidRPr="00D774F3">
        <w:rPr>
          <w:rFonts w:ascii="GHEA Grapalat" w:hAnsi="GHEA Grapalat"/>
          <w:color w:val="000000"/>
        </w:rPr>
        <w:t>վարչական</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տույժեր</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նշանակելու</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իրավունք</w:t>
      </w:r>
      <w:proofErr w:type="spellEnd"/>
      <w:r w:rsidRPr="00D774F3">
        <w:rPr>
          <w:rFonts w:ascii="GHEA Grapalat" w:hAnsi="GHEA Grapalat"/>
          <w:color w:val="000000"/>
          <w:lang w:val="ru-RU"/>
        </w:rPr>
        <w:t xml:space="preserve"> </w:t>
      </w:r>
      <w:proofErr w:type="spellStart"/>
      <w:r w:rsidRPr="00D774F3">
        <w:rPr>
          <w:rFonts w:ascii="GHEA Grapalat" w:hAnsi="GHEA Grapalat"/>
          <w:color w:val="000000"/>
        </w:rPr>
        <w:t>ունի</w:t>
      </w:r>
      <w:proofErr w:type="spellEnd"/>
      <w:r w:rsidRPr="00D774F3">
        <w:rPr>
          <w:rFonts w:ascii="GHEA Grapalat" w:hAnsi="GHEA Grapalat"/>
          <w:color w:val="000000"/>
          <w:lang w:val="ru-RU"/>
        </w:rPr>
        <w:t xml:space="preserve"> համապատասխան պետական մարմնի ղեկավարը կամ տեղակալը:»:</w:t>
      </w: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5848E0" w:rsidRPr="00D774F3" w:rsidRDefault="005848E0" w:rsidP="005848E0">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D774F3">
        <w:rPr>
          <w:rFonts w:ascii="GHEA Grapalat" w:hAnsi="GHEA Grapalat"/>
          <w:b/>
          <w:color w:val="000000"/>
          <w:shd w:val="clear" w:color="auto" w:fill="FFFFFF"/>
          <w:lang w:val="ru-RU"/>
        </w:rPr>
        <w:t>Հոդված 8.</w:t>
      </w:r>
      <w:r w:rsidRPr="00D774F3">
        <w:rPr>
          <w:rFonts w:ascii="GHEA Grapalat" w:hAnsi="GHEA Grapalat"/>
          <w:color w:val="000000"/>
          <w:shd w:val="clear" w:color="auto" w:fill="FFFFFF"/>
          <w:lang w:val="ru-RU"/>
        </w:rPr>
        <w:t xml:space="preserve"> Օրենսգրքի </w:t>
      </w:r>
      <w:r w:rsidRPr="00D774F3">
        <w:rPr>
          <w:rFonts w:ascii="GHEA Grapalat" w:hAnsi="GHEA Grapalat"/>
          <w:color w:val="000000"/>
          <w:lang w:val="ru-RU"/>
        </w:rPr>
        <w:t xml:space="preserve">254-րդ հոդվածի 1-ին մասում՝ </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lang w:val="ru-RU"/>
        </w:rPr>
        <w:t>3-րդ կետից հանել «180.1,» և «182,» թվերը.</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lang w:val="ru-RU"/>
        </w:rPr>
        <w:t>4-րդ կետն ուժը կորցրած ճանաչել.</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lang w:val="ru-RU"/>
        </w:rPr>
      </w:pPr>
      <w:r w:rsidRPr="00D774F3">
        <w:rPr>
          <w:rFonts w:ascii="GHEA Grapalat" w:hAnsi="GHEA Grapalat"/>
          <w:color w:val="000000"/>
          <w:shd w:val="clear" w:color="auto" w:fill="FFFFFF"/>
          <w:lang w:val="ru-RU"/>
        </w:rPr>
        <w:t>6-րդ կետում «189</w:t>
      </w:r>
      <w:r w:rsidRPr="00D774F3">
        <w:rPr>
          <w:rFonts w:ascii="GHEA Grapalat" w:hAnsi="GHEA Grapalat"/>
          <w:color w:val="000000"/>
          <w:shd w:val="clear" w:color="auto" w:fill="FFFFFF"/>
          <w:vertAlign w:val="superscript"/>
          <w:lang w:val="ru-RU"/>
        </w:rPr>
        <w:t>2</w:t>
      </w:r>
      <w:r w:rsidRPr="00D774F3">
        <w:rPr>
          <w:rFonts w:ascii="Arial" w:hAnsi="Arial" w:cs="Arial"/>
          <w:color w:val="000000"/>
          <w:shd w:val="clear" w:color="auto" w:fill="FFFFFF"/>
        </w:rPr>
        <w:t> </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6</w:t>
      </w:r>
      <w:r w:rsidRPr="00D774F3">
        <w:rPr>
          <w:rFonts w:ascii="Arial" w:hAnsi="Arial" w:cs="Arial"/>
          <w:color w:val="000000"/>
          <w:shd w:val="clear" w:color="auto" w:fill="FFFFFF"/>
          <w:lang w:val="ru-RU"/>
        </w:rPr>
        <w:t xml:space="preserve"> </w:t>
      </w:r>
      <w:proofErr w:type="spellStart"/>
      <w:r w:rsidRPr="00D774F3">
        <w:rPr>
          <w:rFonts w:ascii="GHEA Grapalat" w:hAnsi="GHEA Grapalat" w:cs="Arial Unicode"/>
          <w:color w:val="000000"/>
          <w:shd w:val="clear" w:color="auto" w:fill="FFFFFF"/>
        </w:rPr>
        <w:t>հոդված</w:t>
      </w:r>
      <w:r w:rsidRPr="00D774F3">
        <w:rPr>
          <w:rFonts w:ascii="GHEA Grapalat" w:hAnsi="GHEA Grapalat"/>
          <w:color w:val="000000"/>
          <w:shd w:val="clear" w:color="auto" w:fill="FFFFFF"/>
        </w:rPr>
        <w:t>ներով</w:t>
      </w:r>
      <w:proofErr w:type="spellEnd"/>
      <w:r w:rsidRPr="00D774F3">
        <w:rPr>
          <w:rFonts w:ascii="GHEA Grapalat" w:hAnsi="GHEA Grapalat" w:cs="Arial"/>
          <w:color w:val="000000"/>
          <w:shd w:val="clear" w:color="auto" w:fill="FFFFFF"/>
          <w:lang w:val="ru-RU"/>
        </w:rPr>
        <w:t>» բառերը փոխարինել «</w:t>
      </w:r>
      <w:r w:rsidRPr="00D774F3">
        <w:rPr>
          <w:rFonts w:ascii="GHEA Grapalat" w:hAnsi="GHEA Grapalat"/>
          <w:color w:val="000000"/>
          <w:shd w:val="clear" w:color="auto" w:fill="FFFFFF"/>
          <w:lang w:val="ru-RU"/>
        </w:rPr>
        <w:t>189</w:t>
      </w:r>
      <w:r w:rsidRPr="00D774F3">
        <w:rPr>
          <w:rFonts w:ascii="GHEA Grapalat" w:hAnsi="GHEA Grapalat"/>
          <w:color w:val="000000"/>
          <w:shd w:val="clear" w:color="auto" w:fill="FFFFFF"/>
          <w:vertAlign w:val="superscript"/>
          <w:lang w:val="ru-RU"/>
        </w:rPr>
        <w:t>6</w:t>
      </w:r>
      <w:r w:rsidRPr="00D774F3">
        <w:rPr>
          <w:rFonts w:ascii="Arial" w:hAnsi="Arial" w:cs="Arial"/>
          <w:color w:val="000000"/>
          <w:shd w:val="clear" w:color="auto" w:fill="FFFFFF"/>
          <w:lang w:val="ru-RU"/>
        </w:rPr>
        <w:t xml:space="preserve"> </w:t>
      </w:r>
      <w:proofErr w:type="spellStart"/>
      <w:r w:rsidRPr="00D774F3">
        <w:rPr>
          <w:rFonts w:ascii="GHEA Grapalat" w:hAnsi="GHEA Grapalat" w:cs="Arial Unicode"/>
          <w:color w:val="000000"/>
          <w:shd w:val="clear" w:color="auto" w:fill="FFFFFF"/>
        </w:rPr>
        <w:t>հոդված</w:t>
      </w:r>
      <w:proofErr w:type="spellEnd"/>
      <w:r w:rsidRPr="00D774F3">
        <w:rPr>
          <w:rFonts w:ascii="GHEA Grapalat" w:hAnsi="GHEA Grapalat" w:cs="Arial Unicode"/>
          <w:color w:val="000000"/>
          <w:shd w:val="clear" w:color="auto" w:fill="FFFFFF"/>
          <w:lang w:val="ru-RU"/>
        </w:rPr>
        <w:t>ով» բառով.</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rPr>
      </w:pPr>
      <w:r w:rsidRPr="00D774F3">
        <w:rPr>
          <w:rFonts w:ascii="GHEA Grapalat" w:hAnsi="GHEA Grapalat"/>
          <w:color w:val="000000"/>
        </w:rPr>
        <w:t xml:space="preserve">7-րդ </w:t>
      </w:r>
      <w:r w:rsidRPr="00D774F3">
        <w:rPr>
          <w:rFonts w:ascii="GHEA Grapalat" w:hAnsi="GHEA Grapalat"/>
          <w:color w:val="000000"/>
          <w:lang w:val="ru-RU"/>
        </w:rPr>
        <w:t>կետից</w:t>
      </w:r>
      <w:r w:rsidRPr="00D774F3">
        <w:rPr>
          <w:rFonts w:ascii="GHEA Grapalat" w:hAnsi="GHEA Grapalat"/>
          <w:color w:val="000000"/>
        </w:rPr>
        <w:t xml:space="preserve"> </w:t>
      </w:r>
      <w:proofErr w:type="spellStart"/>
      <w:r w:rsidRPr="00D774F3">
        <w:rPr>
          <w:rFonts w:ascii="GHEA Grapalat" w:hAnsi="GHEA Grapalat"/>
          <w:color w:val="000000"/>
        </w:rPr>
        <w:t>հանել</w:t>
      </w:r>
      <w:proofErr w:type="spellEnd"/>
      <w:r w:rsidRPr="00D774F3">
        <w:rPr>
          <w:rFonts w:ascii="GHEA Grapalat" w:hAnsi="GHEA Grapalat"/>
          <w:color w:val="000000"/>
        </w:rPr>
        <w:t xml:space="preserve"> «, 189.10» </w:t>
      </w:r>
      <w:proofErr w:type="spellStart"/>
      <w:r w:rsidRPr="00D774F3">
        <w:rPr>
          <w:rFonts w:ascii="GHEA Grapalat" w:hAnsi="GHEA Grapalat"/>
          <w:color w:val="000000"/>
        </w:rPr>
        <w:t>թիվը</w:t>
      </w:r>
      <w:proofErr w:type="spellEnd"/>
      <w:r w:rsidRPr="00D774F3">
        <w:rPr>
          <w:rFonts w:ascii="GHEA Grapalat" w:hAnsi="GHEA Grapalat"/>
          <w:color w:val="000000"/>
        </w:rPr>
        <w:t>.</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rPr>
      </w:pPr>
      <w:r w:rsidRPr="00D774F3">
        <w:rPr>
          <w:rFonts w:ascii="GHEA Grapalat" w:hAnsi="GHEA Grapalat"/>
          <w:color w:val="000000"/>
        </w:rPr>
        <w:t>9-</w:t>
      </w:r>
      <w:r w:rsidRPr="00D774F3">
        <w:rPr>
          <w:rFonts w:ascii="GHEA Grapalat" w:hAnsi="GHEA Grapalat"/>
          <w:color w:val="000000"/>
          <w:lang w:val="ru-RU"/>
        </w:rPr>
        <w:t>րդ</w:t>
      </w:r>
      <w:r w:rsidRPr="00D774F3">
        <w:rPr>
          <w:rFonts w:ascii="GHEA Grapalat" w:hAnsi="GHEA Grapalat"/>
          <w:color w:val="000000"/>
        </w:rPr>
        <w:t xml:space="preserve"> </w:t>
      </w:r>
      <w:r w:rsidRPr="00D774F3">
        <w:rPr>
          <w:rFonts w:ascii="GHEA Grapalat" w:hAnsi="GHEA Grapalat"/>
          <w:color w:val="000000"/>
          <w:lang w:val="ru-RU"/>
        </w:rPr>
        <w:t>կետն</w:t>
      </w:r>
      <w:r w:rsidRPr="00D774F3">
        <w:rPr>
          <w:rFonts w:ascii="GHEA Grapalat" w:hAnsi="GHEA Grapalat"/>
          <w:color w:val="000000"/>
        </w:rPr>
        <w:t xml:space="preserve"> </w:t>
      </w:r>
      <w:r w:rsidRPr="00D774F3">
        <w:rPr>
          <w:rFonts w:ascii="GHEA Grapalat" w:hAnsi="GHEA Grapalat"/>
          <w:color w:val="000000"/>
          <w:lang w:val="ru-RU"/>
        </w:rPr>
        <w:t>ուժը</w:t>
      </w:r>
      <w:r w:rsidRPr="00D774F3">
        <w:rPr>
          <w:rFonts w:ascii="GHEA Grapalat" w:hAnsi="GHEA Grapalat"/>
          <w:color w:val="000000"/>
        </w:rPr>
        <w:t xml:space="preserve"> </w:t>
      </w:r>
      <w:r w:rsidRPr="00D774F3">
        <w:rPr>
          <w:rFonts w:ascii="GHEA Grapalat" w:hAnsi="GHEA Grapalat"/>
          <w:color w:val="000000"/>
          <w:lang w:val="ru-RU"/>
        </w:rPr>
        <w:t>կորցրած</w:t>
      </w:r>
      <w:r w:rsidRPr="00D774F3">
        <w:rPr>
          <w:rFonts w:ascii="GHEA Grapalat" w:hAnsi="GHEA Grapalat"/>
          <w:color w:val="000000"/>
        </w:rPr>
        <w:t xml:space="preserve"> </w:t>
      </w:r>
      <w:r w:rsidRPr="00D774F3">
        <w:rPr>
          <w:rFonts w:ascii="GHEA Grapalat" w:hAnsi="GHEA Grapalat"/>
          <w:color w:val="000000"/>
          <w:lang w:val="ru-RU"/>
        </w:rPr>
        <w:t>ճանաչել</w:t>
      </w:r>
      <w:r w:rsidRPr="00D774F3">
        <w:rPr>
          <w:rFonts w:ascii="GHEA Grapalat" w:hAnsi="GHEA Grapalat"/>
          <w:color w:val="000000"/>
        </w:rPr>
        <w:t>.</w:t>
      </w:r>
    </w:p>
    <w:p w:rsidR="005848E0" w:rsidRPr="00D774F3" w:rsidRDefault="005848E0" w:rsidP="0034521F">
      <w:pPr>
        <w:pStyle w:val="NormalWeb"/>
        <w:numPr>
          <w:ilvl w:val="0"/>
          <w:numId w:val="4"/>
        </w:numPr>
        <w:shd w:val="clear" w:color="auto" w:fill="FFFFFF"/>
        <w:spacing w:before="0" w:beforeAutospacing="0" w:after="0" w:afterAutospacing="0" w:line="360" w:lineRule="auto"/>
        <w:jc w:val="both"/>
        <w:rPr>
          <w:rFonts w:ascii="GHEA Grapalat" w:hAnsi="GHEA Grapalat"/>
          <w:color w:val="000000"/>
        </w:rPr>
      </w:pPr>
      <w:r w:rsidRPr="00D774F3">
        <w:rPr>
          <w:rFonts w:ascii="GHEA Grapalat" w:hAnsi="GHEA Grapalat"/>
          <w:color w:val="000000"/>
          <w:shd w:val="clear" w:color="auto" w:fill="FFFFFF"/>
        </w:rPr>
        <w:t>12-13-</w:t>
      </w:r>
      <w:r w:rsidRPr="00D774F3">
        <w:rPr>
          <w:rFonts w:ascii="GHEA Grapalat" w:hAnsi="GHEA Grapalat"/>
          <w:color w:val="000000"/>
          <w:shd w:val="clear" w:color="auto" w:fill="FFFFFF"/>
          <w:lang w:val="ru-RU"/>
        </w:rPr>
        <w:t>րդ</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կետերն</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ուժը</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կորցրած</w:t>
      </w:r>
      <w:r w:rsidRPr="00D774F3">
        <w:rPr>
          <w:rFonts w:ascii="GHEA Grapalat" w:hAnsi="GHEA Grapalat"/>
          <w:color w:val="000000"/>
          <w:shd w:val="clear" w:color="auto" w:fill="FFFFFF"/>
        </w:rPr>
        <w:t xml:space="preserve"> </w:t>
      </w:r>
      <w:r w:rsidRPr="00D774F3">
        <w:rPr>
          <w:rFonts w:ascii="GHEA Grapalat" w:hAnsi="GHEA Grapalat"/>
          <w:color w:val="000000"/>
          <w:shd w:val="clear" w:color="auto" w:fill="FFFFFF"/>
          <w:lang w:val="ru-RU"/>
        </w:rPr>
        <w:t>ճանաչել</w:t>
      </w:r>
      <w:r w:rsidRPr="00D774F3">
        <w:rPr>
          <w:rFonts w:ascii="GHEA Grapalat" w:hAnsi="GHEA Grapalat"/>
          <w:color w:val="000000"/>
          <w:shd w:val="clear" w:color="auto" w:fill="FFFFFF"/>
        </w:rPr>
        <w:t>:</w:t>
      </w:r>
    </w:p>
    <w:p w:rsidR="005848E0" w:rsidRPr="00D774F3" w:rsidRDefault="005848E0" w:rsidP="005848E0">
      <w:pPr>
        <w:pStyle w:val="NormalWeb"/>
        <w:shd w:val="clear" w:color="auto" w:fill="FFFFFF"/>
        <w:spacing w:before="0" w:beforeAutospacing="0" w:after="0" w:afterAutospacing="0" w:line="360" w:lineRule="auto"/>
        <w:jc w:val="both"/>
        <w:rPr>
          <w:rFonts w:ascii="GHEA Grapalat" w:hAnsi="GHEA Grapalat"/>
          <w:color w:val="000000"/>
        </w:rPr>
      </w:pPr>
    </w:p>
    <w:p w:rsidR="005848E0" w:rsidRPr="00D774F3" w:rsidRDefault="005848E0" w:rsidP="005848E0">
      <w:pPr>
        <w:pStyle w:val="ListParagraph"/>
        <w:spacing w:line="360" w:lineRule="auto"/>
        <w:ind w:left="0" w:firstLine="720"/>
        <w:jc w:val="both"/>
        <w:rPr>
          <w:rFonts w:ascii="GHEA Grapalat" w:eastAsia="Arial Unicode MS" w:hAnsi="GHEA Grapalat" w:cs="Arial Unicode MS"/>
          <w:b/>
          <w:iCs/>
          <w:color w:val="000000" w:themeColor="text1"/>
          <w:sz w:val="24"/>
          <w:szCs w:val="24"/>
        </w:rPr>
      </w:pPr>
      <w:proofErr w:type="spellStart"/>
      <w:proofErr w:type="gramStart"/>
      <w:r w:rsidRPr="00D774F3">
        <w:rPr>
          <w:rFonts w:ascii="GHEA Grapalat" w:eastAsia="Arial Unicode MS" w:hAnsi="GHEA Grapalat" w:cs="Arial Unicode MS"/>
          <w:b/>
          <w:iCs/>
          <w:color w:val="000000" w:themeColor="text1"/>
          <w:sz w:val="24"/>
          <w:szCs w:val="24"/>
        </w:rPr>
        <w:t>Հոդված</w:t>
      </w:r>
      <w:proofErr w:type="spellEnd"/>
      <w:r w:rsidRPr="00D774F3">
        <w:rPr>
          <w:rFonts w:ascii="GHEA Grapalat" w:eastAsia="Arial Unicode MS" w:hAnsi="GHEA Grapalat" w:cs="Arial Unicode MS"/>
          <w:b/>
          <w:iCs/>
          <w:color w:val="000000" w:themeColor="text1"/>
          <w:sz w:val="24"/>
          <w:szCs w:val="24"/>
        </w:rPr>
        <w:t xml:space="preserve"> 9.</w:t>
      </w:r>
      <w:proofErr w:type="gramEnd"/>
      <w:r w:rsidRPr="00D774F3">
        <w:rPr>
          <w:rFonts w:ascii="GHEA Grapalat" w:eastAsia="Arial Unicode MS" w:hAnsi="GHEA Grapalat" w:cs="Arial Unicode MS"/>
          <w:b/>
          <w:iCs/>
          <w:color w:val="000000" w:themeColor="text1"/>
          <w:sz w:val="24"/>
          <w:szCs w:val="24"/>
        </w:rPr>
        <w:t xml:space="preserve"> </w:t>
      </w:r>
      <w:proofErr w:type="spellStart"/>
      <w:r w:rsidRPr="00D774F3">
        <w:rPr>
          <w:rFonts w:ascii="GHEA Grapalat" w:eastAsia="Arial Unicode MS" w:hAnsi="GHEA Grapalat" w:cs="Arial Unicode MS"/>
          <w:b/>
          <w:iCs/>
          <w:color w:val="000000" w:themeColor="text1"/>
          <w:sz w:val="24"/>
          <w:szCs w:val="24"/>
        </w:rPr>
        <w:t>Եզրափակիչ</w:t>
      </w:r>
      <w:proofErr w:type="spellEnd"/>
      <w:r w:rsidRPr="00D774F3">
        <w:rPr>
          <w:rFonts w:ascii="GHEA Grapalat" w:eastAsia="Arial Unicode MS" w:hAnsi="GHEA Grapalat" w:cs="Arial Unicode MS"/>
          <w:b/>
          <w:iCs/>
          <w:color w:val="000000" w:themeColor="text1"/>
          <w:sz w:val="24"/>
          <w:szCs w:val="24"/>
        </w:rPr>
        <w:t xml:space="preserve"> </w:t>
      </w:r>
      <w:proofErr w:type="spellStart"/>
      <w:r w:rsidRPr="00D774F3">
        <w:rPr>
          <w:rFonts w:ascii="GHEA Grapalat" w:eastAsia="Arial Unicode MS" w:hAnsi="GHEA Grapalat" w:cs="Arial Unicode MS"/>
          <w:b/>
          <w:iCs/>
          <w:color w:val="000000" w:themeColor="text1"/>
          <w:sz w:val="24"/>
          <w:szCs w:val="24"/>
        </w:rPr>
        <w:t>մաս</w:t>
      </w:r>
      <w:proofErr w:type="spellEnd"/>
      <w:r w:rsidRPr="00D774F3">
        <w:rPr>
          <w:rFonts w:ascii="GHEA Grapalat" w:eastAsia="Arial Unicode MS" w:hAnsi="GHEA Grapalat" w:cs="Arial Unicode MS"/>
          <w:b/>
          <w:iCs/>
          <w:color w:val="000000" w:themeColor="text1"/>
          <w:sz w:val="24"/>
          <w:szCs w:val="24"/>
        </w:rPr>
        <w:t xml:space="preserve"> և </w:t>
      </w:r>
      <w:proofErr w:type="spellStart"/>
      <w:r w:rsidRPr="00D774F3">
        <w:rPr>
          <w:rFonts w:ascii="GHEA Grapalat" w:eastAsia="Arial Unicode MS" w:hAnsi="GHEA Grapalat" w:cs="Arial Unicode MS"/>
          <w:b/>
          <w:iCs/>
          <w:color w:val="000000" w:themeColor="text1"/>
          <w:sz w:val="24"/>
          <w:szCs w:val="24"/>
        </w:rPr>
        <w:t>անցումային</w:t>
      </w:r>
      <w:proofErr w:type="spellEnd"/>
      <w:r w:rsidRPr="00D774F3">
        <w:rPr>
          <w:rFonts w:ascii="GHEA Grapalat" w:eastAsia="Arial Unicode MS" w:hAnsi="GHEA Grapalat" w:cs="Arial Unicode MS"/>
          <w:b/>
          <w:iCs/>
          <w:color w:val="000000" w:themeColor="text1"/>
          <w:sz w:val="24"/>
          <w:szCs w:val="24"/>
        </w:rPr>
        <w:t xml:space="preserve"> </w:t>
      </w:r>
      <w:proofErr w:type="spellStart"/>
      <w:r w:rsidRPr="00D774F3">
        <w:rPr>
          <w:rFonts w:ascii="GHEA Grapalat" w:eastAsia="Arial Unicode MS" w:hAnsi="GHEA Grapalat" w:cs="Arial Unicode MS"/>
          <w:b/>
          <w:iCs/>
          <w:color w:val="000000" w:themeColor="text1"/>
          <w:sz w:val="24"/>
          <w:szCs w:val="24"/>
        </w:rPr>
        <w:t>դրույթ</w:t>
      </w:r>
      <w:proofErr w:type="spellEnd"/>
    </w:p>
    <w:p w:rsidR="005848E0" w:rsidRPr="00D774F3" w:rsidRDefault="005848E0" w:rsidP="0034521F">
      <w:pPr>
        <w:pStyle w:val="ListParagraph"/>
        <w:numPr>
          <w:ilvl w:val="0"/>
          <w:numId w:val="3"/>
        </w:numPr>
        <w:spacing w:line="360" w:lineRule="auto"/>
        <w:ind w:left="0" w:firstLine="720"/>
        <w:jc w:val="both"/>
        <w:rPr>
          <w:rFonts w:ascii="GHEA Grapalat" w:eastAsia="Arial Unicode MS" w:hAnsi="GHEA Grapalat" w:cs="Arial Unicode MS"/>
          <w:iCs/>
          <w:color w:val="000000" w:themeColor="text1"/>
          <w:sz w:val="24"/>
          <w:szCs w:val="24"/>
        </w:rPr>
      </w:pPr>
      <w:proofErr w:type="spellStart"/>
      <w:r w:rsidRPr="00D774F3">
        <w:rPr>
          <w:rFonts w:ascii="GHEA Grapalat" w:eastAsia="Arial Unicode MS" w:hAnsi="GHEA Grapalat" w:cs="Arial Unicode MS"/>
          <w:iCs/>
          <w:color w:val="000000" w:themeColor="text1"/>
          <w:sz w:val="24"/>
          <w:szCs w:val="24"/>
        </w:rPr>
        <w:lastRenderedPageBreak/>
        <w:t>Սույն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օրենքն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ուժի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մեջ</w:t>
      </w:r>
      <w:proofErr w:type="spellEnd"/>
      <w:r w:rsidRPr="00D774F3">
        <w:rPr>
          <w:rFonts w:ascii="GHEA Grapalat" w:eastAsia="Arial Unicode MS" w:hAnsi="GHEA Grapalat" w:cs="Arial Unicode MS"/>
          <w:iCs/>
          <w:color w:val="000000" w:themeColor="text1"/>
          <w:sz w:val="24"/>
          <w:szCs w:val="24"/>
        </w:rPr>
        <w:t xml:space="preserve"> է </w:t>
      </w:r>
      <w:proofErr w:type="spellStart"/>
      <w:r w:rsidRPr="00D774F3">
        <w:rPr>
          <w:rFonts w:ascii="GHEA Grapalat" w:eastAsia="Arial Unicode MS" w:hAnsi="GHEA Grapalat" w:cs="Arial Unicode MS"/>
          <w:iCs/>
          <w:color w:val="000000" w:themeColor="text1"/>
          <w:sz w:val="24"/>
          <w:szCs w:val="24"/>
        </w:rPr>
        <w:t>մտնում</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պաշտոնական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հրապարակման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օրվան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հաջորդող</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տասներորդ</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օրը</w:t>
      </w:r>
      <w:proofErr w:type="spellEnd"/>
      <w:r w:rsidRPr="00D774F3">
        <w:rPr>
          <w:rFonts w:ascii="GHEA Grapalat" w:eastAsia="Arial Unicode MS" w:hAnsi="GHEA Grapalat" w:cs="Arial Unicode MS"/>
          <w:iCs/>
          <w:color w:val="000000" w:themeColor="text1"/>
          <w:sz w:val="24"/>
          <w:szCs w:val="24"/>
        </w:rPr>
        <w:t>:</w:t>
      </w:r>
    </w:p>
    <w:p w:rsidR="005848E0" w:rsidRPr="00D774F3" w:rsidRDefault="005848E0" w:rsidP="0034521F">
      <w:pPr>
        <w:pStyle w:val="ListParagraph"/>
        <w:numPr>
          <w:ilvl w:val="0"/>
          <w:numId w:val="3"/>
        </w:numPr>
        <w:spacing w:line="360" w:lineRule="auto"/>
        <w:ind w:left="0" w:firstLine="720"/>
        <w:jc w:val="both"/>
        <w:rPr>
          <w:rFonts w:ascii="GHEA Grapalat" w:eastAsia="Arial Unicode MS" w:hAnsi="GHEA Grapalat" w:cs="Arial Unicode MS"/>
          <w:iCs/>
          <w:color w:val="000000" w:themeColor="text1"/>
          <w:sz w:val="24"/>
          <w:szCs w:val="24"/>
        </w:rPr>
      </w:pPr>
      <w:proofErr w:type="spellStart"/>
      <w:r w:rsidRPr="00D774F3">
        <w:rPr>
          <w:rFonts w:ascii="GHEA Grapalat" w:eastAsia="Arial Unicode MS" w:hAnsi="GHEA Grapalat" w:cs="Arial Unicode MS"/>
          <w:iCs/>
          <w:color w:val="000000" w:themeColor="text1"/>
          <w:sz w:val="24"/>
          <w:szCs w:val="24"/>
        </w:rPr>
        <w:t>Մինչև</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սույն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օրենքն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ուժի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մեջ</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մտնելը</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հարուցված</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վարչական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իրավախախտման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վերաբերյալ</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գործերը</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շարունակում</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են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քննվել</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մինչև</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սույն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օրենքն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ուժի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մեջ</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մտնելը</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Օրենսգրքով</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սահմանված</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վարչական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իրավախախտումների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վերաբերյալ</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գործերի</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ենթակայությանը</w:t>
      </w:r>
      <w:proofErr w:type="spellEnd"/>
      <w:r w:rsidRPr="00D774F3">
        <w:rPr>
          <w:rFonts w:ascii="GHEA Grapalat" w:eastAsia="Arial Unicode MS" w:hAnsi="GHEA Grapalat" w:cs="Arial Unicode MS"/>
          <w:iCs/>
          <w:color w:val="000000" w:themeColor="text1"/>
          <w:sz w:val="24"/>
          <w:szCs w:val="24"/>
        </w:rPr>
        <w:t xml:space="preserve"> և </w:t>
      </w:r>
      <w:proofErr w:type="spellStart"/>
      <w:r w:rsidRPr="00D774F3">
        <w:rPr>
          <w:rFonts w:ascii="GHEA Grapalat" w:eastAsia="Arial Unicode MS" w:hAnsi="GHEA Grapalat" w:cs="Arial Unicode MS"/>
          <w:iCs/>
          <w:color w:val="000000" w:themeColor="text1"/>
          <w:sz w:val="24"/>
          <w:szCs w:val="24"/>
        </w:rPr>
        <w:t>կարգին</w:t>
      </w:r>
      <w:proofErr w:type="spellEnd"/>
      <w:r w:rsidRPr="00D774F3">
        <w:rPr>
          <w:rFonts w:ascii="GHEA Grapalat" w:eastAsia="Arial Unicode MS" w:hAnsi="GHEA Grapalat" w:cs="Arial Unicode MS"/>
          <w:iCs/>
          <w:color w:val="000000" w:themeColor="text1"/>
          <w:sz w:val="24"/>
          <w:szCs w:val="24"/>
        </w:rPr>
        <w:t xml:space="preserve"> </w:t>
      </w:r>
      <w:proofErr w:type="spellStart"/>
      <w:r w:rsidRPr="00D774F3">
        <w:rPr>
          <w:rFonts w:ascii="GHEA Grapalat" w:eastAsia="Arial Unicode MS" w:hAnsi="GHEA Grapalat" w:cs="Arial Unicode MS"/>
          <w:iCs/>
          <w:color w:val="000000" w:themeColor="text1"/>
          <w:sz w:val="24"/>
          <w:szCs w:val="24"/>
        </w:rPr>
        <w:t>համապատասխան</w:t>
      </w:r>
      <w:proofErr w:type="spellEnd"/>
      <w:r w:rsidRPr="00D774F3">
        <w:rPr>
          <w:rFonts w:ascii="GHEA Grapalat" w:eastAsia="Arial Unicode MS" w:hAnsi="GHEA Grapalat" w:cs="Arial Unicode MS"/>
          <w:iCs/>
          <w:color w:val="000000" w:themeColor="text1"/>
          <w:sz w:val="24"/>
          <w:szCs w:val="24"/>
        </w:rPr>
        <w:t>:</w:t>
      </w:r>
    </w:p>
    <w:p w:rsidR="005848E0" w:rsidRPr="00D774F3" w:rsidRDefault="005848E0" w:rsidP="005848E0">
      <w:pPr>
        <w:pStyle w:val="ListParagraph"/>
        <w:spacing w:line="360" w:lineRule="auto"/>
        <w:ind w:left="0" w:firstLine="720"/>
        <w:jc w:val="both"/>
        <w:rPr>
          <w:rFonts w:ascii="GHEA Grapalat" w:eastAsia="Arial Unicode MS" w:hAnsi="GHEA Grapalat" w:cs="Arial Unicode MS"/>
          <w:iCs/>
          <w:color w:val="000000" w:themeColor="text1"/>
          <w:sz w:val="24"/>
          <w:szCs w:val="24"/>
        </w:rPr>
      </w:pPr>
    </w:p>
    <w:p w:rsidR="00CB445C" w:rsidRPr="003E1C59" w:rsidRDefault="00CB445C" w:rsidP="003E1C59">
      <w:pPr>
        <w:spacing w:after="200" w:line="276" w:lineRule="auto"/>
        <w:rPr>
          <w:rFonts w:ascii="GHEA Grapalat" w:hAnsi="GHEA Grapalat"/>
          <w:color w:val="000000"/>
          <w:lang w:eastAsia="en-US"/>
        </w:rPr>
      </w:pPr>
    </w:p>
    <w:sectPr w:rsidR="00CB445C" w:rsidRPr="003E1C59" w:rsidSect="007C304A">
      <w:headerReference w:type="default" r:id="rId8"/>
      <w:footerReference w:type="default" r:id="rId9"/>
      <w:pgSz w:w="12240" w:h="15840"/>
      <w:pgMar w:top="1134" w:right="850" w:bottom="1134" w:left="155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21F" w:rsidRDefault="0034521F" w:rsidP="000F6847">
      <w:r>
        <w:separator/>
      </w:r>
    </w:p>
  </w:endnote>
  <w:endnote w:type="continuationSeparator" w:id="0">
    <w:p w:rsidR="0034521F" w:rsidRDefault="0034521F" w:rsidP="000F6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97338"/>
      <w:docPartObj>
        <w:docPartGallery w:val="Page Numbers (Bottom of Page)"/>
        <w:docPartUnique/>
      </w:docPartObj>
    </w:sdtPr>
    <w:sdtContent>
      <w:p w:rsidR="00A60392" w:rsidRDefault="00E40F5B">
        <w:pPr>
          <w:pStyle w:val="Footer"/>
          <w:jc w:val="right"/>
        </w:pPr>
        <w:fldSimple w:instr=" PAGE   \* MERGEFORMAT ">
          <w:r w:rsidR="00E847BE">
            <w:rPr>
              <w:noProof/>
            </w:rPr>
            <w:t>16</w:t>
          </w:r>
        </w:fldSimple>
      </w:p>
    </w:sdtContent>
  </w:sdt>
  <w:p w:rsidR="00A60392" w:rsidRDefault="00A60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21F" w:rsidRDefault="0034521F" w:rsidP="000F6847">
      <w:r>
        <w:separator/>
      </w:r>
    </w:p>
  </w:footnote>
  <w:footnote w:type="continuationSeparator" w:id="0">
    <w:p w:rsidR="0034521F" w:rsidRDefault="0034521F" w:rsidP="000F6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2" w:rsidRDefault="00A60392" w:rsidP="005976B6">
    <w:pPr>
      <w:pBdr>
        <w:top w:val="nil"/>
        <w:left w:val="single" w:sz="18" w:space="4" w:color="FF0000"/>
        <w:bottom w:val="nil"/>
        <w:right w:val="nil"/>
        <w:between w:val="nil"/>
      </w:pBdr>
      <w:tabs>
        <w:tab w:val="right" w:pos="10206"/>
      </w:tabs>
      <w:ind w:hanging="2"/>
      <w:rPr>
        <w:rFonts w:ascii="GHEA Grapalat" w:eastAsia="GHEA Grapalat" w:hAnsi="GHEA Grapalat" w:cs="GHEA Grapalat"/>
        <w:color w:val="FF0000"/>
        <w:sz w:val="20"/>
        <w:szCs w:val="20"/>
      </w:rPr>
    </w:pPr>
    <w:proofErr w:type="spellStart"/>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րդարադատության</w:t>
    </w:r>
    <w:proofErr w:type="spellEnd"/>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eastAsia="en-US"/>
      </w:rPr>
      <w:drawing>
        <wp:anchor distT="0" distB="0" distL="0" distR="0" simplePos="0" relativeHeight="251658240" behindDoc="0" locked="0" layoutInCell="1" allowOverlap="1">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A60392" w:rsidRDefault="00A60392" w:rsidP="005976B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rPr>
    </w:pPr>
    <w:proofErr w:type="spellStart"/>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roofErr w:type="spellEnd"/>
  </w:p>
  <w:p w:rsidR="00A60392" w:rsidRDefault="00A60392" w:rsidP="005976B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A60392" w:rsidRDefault="00A603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C44"/>
    <w:multiLevelType w:val="hybridMultilevel"/>
    <w:tmpl w:val="48543BAC"/>
    <w:lvl w:ilvl="0" w:tplc="6F9892E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08E20172"/>
    <w:multiLevelType w:val="hybridMultilevel"/>
    <w:tmpl w:val="0198688A"/>
    <w:lvl w:ilvl="0" w:tplc="27DA5F1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150F15E2"/>
    <w:multiLevelType w:val="hybridMultilevel"/>
    <w:tmpl w:val="0C7EB13E"/>
    <w:lvl w:ilvl="0" w:tplc="4C9ED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D959B2"/>
    <w:multiLevelType w:val="hybridMultilevel"/>
    <w:tmpl w:val="9F1C8742"/>
    <w:lvl w:ilvl="0" w:tplc="2BB62CD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2397C"/>
    <w:multiLevelType w:val="hybridMultilevel"/>
    <w:tmpl w:val="6B4A7F50"/>
    <w:lvl w:ilvl="0" w:tplc="21A06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1E39C4"/>
    <w:multiLevelType w:val="hybridMultilevel"/>
    <w:tmpl w:val="37006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90A8E"/>
    <w:multiLevelType w:val="hybridMultilevel"/>
    <w:tmpl w:val="48FE8D7E"/>
    <w:lvl w:ilvl="0" w:tplc="04090011">
      <w:start w:val="1"/>
      <w:numFmt w:val="decimal"/>
      <w:lvlText w:val="%1)"/>
      <w:lvlJc w:val="left"/>
      <w:pPr>
        <w:ind w:left="720" w:hanging="360"/>
      </w:pPr>
      <w:rPr>
        <w:rFonts w:eastAsia="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240293"/>
    <w:multiLevelType w:val="hybridMultilevel"/>
    <w:tmpl w:val="72FA5788"/>
    <w:lvl w:ilvl="0" w:tplc="9878C6F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0"/>
  </w:num>
  <w:num w:numId="2">
    <w:abstractNumId w:val="7"/>
  </w:num>
  <w:num w:numId="3">
    <w:abstractNumId w:val="4"/>
  </w:num>
  <w:num w:numId="4">
    <w:abstractNumId w:val="1"/>
  </w:num>
  <w:num w:numId="5">
    <w:abstractNumId w:val="2"/>
  </w:num>
  <w:num w:numId="6">
    <w:abstractNumId w:val="5"/>
  </w:num>
  <w:num w:numId="7">
    <w:abstractNumId w:val="3"/>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961BE7"/>
    <w:rsid w:val="00001B2F"/>
    <w:rsid w:val="00001DA1"/>
    <w:rsid w:val="000025D9"/>
    <w:rsid w:val="00002B96"/>
    <w:rsid w:val="0000386B"/>
    <w:rsid w:val="00003E56"/>
    <w:rsid w:val="00004515"/>
    <w:rsid w:val="00004A41"/>
    <w:rsid w:val="00005CEA"/>
    <w:rsid w:val="00005E5A"/>
    <w:rsid w:val="00006C07"/>
    <w:rsid w:val="000078CA"/>
    <w:rsid w:val="00007E40"/>
    <w:rsid w:val="00007E5D"/>
    <w:rsid w:val="0001056F"/>
    <w:rsid w:val="00010C81"/>
    <w:rsid w:val="00012C01"/>
    <w:rsid w:val="00012E31"/>
    <w:rsid w:val="00012E55"/>
    <w:rsid w:val="0001304D"/>
    <w:rsid w:val="000142E7"/>
    <w:rsid w:val="00014758"/>
    <w:rsid w:val="00015127"/>
    <w:rsid w:val="00015DC8"/>
    <w:rsid w:val="000161A0"/>
    <w:rsid w:val="000164BB"/>
    <w:rsid w:val="00017803"/>
    <w:rsid w:val="00017D12"/>
    <w:rsid w:val="00020CA9"/>
    <w:rsid w:val="000219FC"/>
    <w:rsid w:val="00021DF0"/>
    <w:rsid w:val="00022701"/>
    <w:rsid w:val="00023327"/>
    <w:rsid w:val="00024828"/>
    <w:rsid w:val="00024EFA"/>
    <w:rsid w:val="000250A3"/>
    <w:rsid w:val="0002548E"/>
    <w:rsid w:val="000257D7"/>
    <w:rsid w:val="00025C25"/>
    <w:rsid w:val="00025F55"/>
    <w:rsid w:val="00026240"/>
    <w:rsid w:val="000263E9"/>
    <w:rsid w:val="00026EE7"/>
    <w:rsid w:val="00027019"/>
    <w:rsid w:val="00027AF5"/>
    <w:rsid w:val="00027CFF"/>
    <w:rsid w:val="00027FF7"/>
    <w:rsid w:val="00030A7F"/>
    <w:rsid w:val="000312C7"/>
    <w:rsid w:val="00032741"/>
    <w:rsid w:val="00033CB4"/>
    <w:rsid w:val="00033ED6"/>
    <w:rsid w:val="00034EE3"/>
    <w:rsid w:val="000354AA"/>
    <w:rsid w:val="00036D62"/>
    <w:rsid w:val="00036E4C"/>
    <w:rsid w:val="00036F73"/>
    <w:rsid w:val="000372EE"/>
    <w:rsid w:val="00037FFD"/>
    <w:rsid w:val="00040175"/>
    <w:rsid w:val="00041A81"/>
    <w:rsid w:val="0004279C"/>
    <w:rsid w:val="00043368"/>
    <w:rsid w:val="0004354D"/>
    <w:rsid w:val="00043D0E"/>
    <w:rsid w:val="00044200"/>
    <w:rsid w:val="00044647"/>
    <w:rsid w:val="000452B9"/>
    <w:rsid w:val="0004531E"/>
    <w:rsid w:val="000459AB"/>
    <w:rsid w:val="00046815"/>
    <w:rsid w:val="00046A6F"/>
    <w:rsid w:val="00046C02"/>
    <w:rsid w:val="000475C5"/>
    <w:rsid w:val="00051899"/>
    <w:rsid w:val="00051C39"/>
    <w:rsid w:val="00052835"/>
    <w:rsid w:val="00052C85"/>
    <w:rsid w:val="0005340E"/>
    <w:rsid w:val="00053553"/>
    <w:rsid w:val="000538CF"/>
    <w:rsid w:val="00053BF5"/>
    <w:rsid w:val="00053CD2"/>
    <w:rsid w:val="00053EF2"/>
    <w:rsid w:val="00054BF7"/>
    <w:rsid w:val="000573A1"/>
    <w:rsid w:val="00057782"/>
    <w:rsid w:val="00057F24"/>
    <w:rsid w:val="00060F41"/>
    <w:rsid w:val="0006199B"/>
    <w:rsid w:val="00062752"/>
    <w:rsid w:val="00062E59"/>
    <w:rsid w:val="00062F68"/>
    <w:rsid w:val="00063F67"/>
    <w:rsid w:val="0006419F"/>
    <w:rsid w:val="00064C1B"/>
    <w:rsid w:val="00065A35"/>
    <w:rsid w:val="00065BCA"/>
    <w:rsid w:val="000662C6"/>
    <w:rsid w:val="00067460"/>
    <w:rsid w:val="00067EF4"/>
    <w:rsid w:val="00070400"/>
    <w:rsid w:val="00070C85"/>
    <w:rsid w:val="00070D99"/>
    <w:rsid w:val="00072051"/>
    <w:rsid w:val="00072FDA"/>
    <w:rsid w:val="00073346"/>
    <w:rsid w:val="000733AD"/>
    <w:rsid w:val="00074077"/>
    <w:rsid w:val="0007587F"/>
    <w:rsid w:val="00075912"/>
    <w:rsid w:val="00077230"/>
    <w:rsid w:val="00077761"/>
    <w:rsid w:val="0007796F"/>
    <w:rsid w:val="00080CEB"/>
    <w:rsid w:val="00080FCC"/>
    <w:rsid w:val="0008108C"/>
    <w:rsid w:val="00081D13"/>
    <w:rsid w:val="00083557"/>
    <w:rsid w:val="0008397E"/>
    <w:rsid w:val="00084262"/>
    <w:rsid w:val="0008431C"/>
    <w:rsid w:val="000857A2"/>
    <w:rsid w:val="00085B6F"/>
    <w:rsid w:val="000868AA"/>
    <w:rsid w:val="00087334"/>
    <w:rsid w:val="00090239"/>
    <w:rsid w:val="00090583"/>
    <w:rsid w:val="000905C8"/>
    <w:rsid w:val="000907F9"/>
    <w:rsid w:val="000909E3"/>
    <w:rsid w:val="00091042"/>
    <w:rsid w:val="00092518"/>
    <w:rsid w:val="00092CED"/>
    <w:rsid w:val="00093B09"/>
    <w:rsid w:val="000941E7"/>
    <w:rsid w:val="00095428"/>
    <w:rsid w:val="0009778B"/>
    <w:rsid w:val="000A1230"/>
    <w:rsid w:val="000A282E"/>
    <w:rsid w:val="000A29CC"/>
    <w:rsid w:val="000A463F"/>
    <w:rsid w:val="000A4FD1"/>
    <w:rsid w:val="000A58B7"/>
    <w:rsid w:val="000A6661"/>
    <w:rsid w:val="000A6F42"/>
    <w:rsid w:val="000A7930"/>
    <w:rsid w:val="000B0127"/>
    <w:rsid w:val="000B0E39"/>
    <w:rsid w:val="000B0E90"/>
    <w:rsid w:val="000B180D"/>
    <w:rsid w:val="000B22A1"/>
    <w:rsid w:val="000B2507"/>
    <w:rsid w:val="000B30C2"/>
    <w:rsid w:val="000B36B1"/>
    <w:rsid w:val="000B4853"/>
    <w:rsid w:val="000B4EEB"/>
    <w:rsid w:val="000B4F59"/>
    <w:rsid w:val="000B5017"/>
    <w:rsid w:val="000B54EA"/>
    <w:rsid w:val="000B66B1"/>
    <w:rsid w:val="000B6720"/>
    <w:rsid w:val="000B6C04"/>
    <w:rsid w:val="000B726B"/>
    <w:rsid w:val="000B73BB"/>
    <w:rsid w:val="000C00F2"/>
    <w:rsid w:val="000C04E0"/>
    <w:rsid w:val="000C0C34"/>
    <w:rsid w:val="000C14F5"/>
    <w:rsid w:val="000C17D1"/>
    <w:rsid w:val="000C1D9F"/>
    <w:rsid w:val="000C2E99"/>
    <w:rsid w:val="000C3EFA"/>
    <w:rsid w:val="000C47E5"/>
    <w:rsid w:val="000C4A81"/>
    <w:rsid w:val="000C6D01"/>
    <w:rsid w:val="000C72C7"/>
    <w:rsid w:val="000C7D51"/>
    <w:rsid w:val="000C7D66"/>
    <w:rsid w:val="000D048C"/>
    <w:rsid w:val="000D0AE8"/>
    <w:rsid w:val="000D0C09"/>
    <w:rsid w:val="000D0DD9"/>
    <w:rsid w:val="000D3253"/>
    <w:rsid w:val="000D3283"/>
    <w:rsid w:val="000D347A"/>
    <w:rsid w:val="000D3E1D"/>
    <w:rsid w:val="000D4781"/>
    <w:rsid w:val="000D54C5"/>
    <w:rsid w:val="000D607B"/>
    <w:rsid w:val="000D6432"/>
    <w:rsid w:val="000D732F"/>
    <w:rsid w:val="000D7E81"/>
    <w:rsid w:val="000E19C0"/>
    <w:rsid w:val="000E24B9"/>
    <w:rsid w:val="000E2BD9"/>
    <w:rsid w:val="000E33E1"/>
    <w:rsid w:val="000E3946"/>
    <w:rsid w:val="000E3CA6"/>
    <w:rsid w:val="000E5CA7"/>
    <w:rsid w:val="000E5CB3"/>
    <w:rsid w:val="000E5CB8"/>
    <w:rsid w:val="000E645C"/>
    <w:rsid w:val="000E7319"/>
    <w:rsid w:val="000F029B"/>
    <w:rsid w:val="000F0308"/>
    <w:rsid w:val="000F16BD"/>
    <w:rsid w:val="000F37CF"/>
    <w:rsid w:val="000F3FB1"/>
    <w:rsid w:val="000F480A"/>
    <w:rsid w:val="000F568C"/>
    <w:rsid w:val="000F6079"/>
    <w:rsid w:val="000F654D"/>
    <w:rsid w:val="000F6847"/>
    <w:rsid w:val="000F69F2"/>
    <w:rsid w:val="000F6F50"/>
    <w:rsid w:val="000F7CEA"/>
    <w:rsid w:val="0010025B"/>
    <w:rsid w:val="00100620"/>
    <w:rsid w:val="00100741"/>
    <w:rsid w:val="00100FBF"/>
    <w:rsid w:val="00101978"/>
    <w:rsid w:val="00102A2E"/>
    <w:rsid w:val="00103E91"/>
    <w:rsid w:val="00104110"/>
    <w:rsid w:val="00104449"/>
    <w:rsid w:val="001049AD"/>
    <w:rsid w:val="00104F96"/>
    <w:rsid w:val="00107AA3"/>
    <w:rsid w:val="00107EE1"/>
    <w:rsid w:val="00111F86"/>
    <w:rsid w:val="00112877"/>
    <w:rsid w:val="001134A9"/>
    <w:rsid w:val="001136ED"/>
    <w:rsid w:val="00113929"/>
    <w:rsid w:val="00114322"/>
    <w:rsid w:val="001147D8"/>
    <w:rsid w:val="00115339"/>
    <w:rsid w:val="0011656B"/>
    <w:rsid w:val="00120905"/>
    <w:rsid w:val="00120A7E"/>
    <w:rsid w:val="00121026"/>
    <w:rsid w:val="001213BA"/>
    <w:rsid w:val="0012180E"/>
    <w:rsid w:val="00121D95"/>
    <w:rsid w:val="00122444"/>
    <w:rsid w:val="001224D0"/>
    <w:rsid w:val="001241E4"/>
    <w:rsid w:val="00125805"/>
    <w:rsid w:val="00126324"/>
    <w:rsid w:val="00126919"/>
    <w:rsid w:val="001272BD"/>
    <w:rsid w:val="00127460"/>
    <w:rsid w:val="001274E9"/>
    <w:rsid w:val="00130090"/>
    <w:rsid w:val="0013039A"/>
    <w:rsid w:val="001307CF"/>
    <w:rsid w:val="001311DA"/>
    <w:rsid w:val="001315D8"/>
    <w:rsid w:val="00131958"/>
    <w:rsid w:val="00131A7C"/>
    <w:rsid w:val="00132459"/>
    <w:rsid w:val="001327C4"/>
    <w:rsid w:val="00132D62"/>
    <w:rsid w:val="00132EDD"/>
    <w:rsid w:val="00133F21"/>
    <w:rsid w:val="00134731"/>
    <w:rsid w:val="00134FE8"/>
    <w:rsid w:val="0013611B"/>
    <w:rsid w:val="00136432"/>
    <w:rsid w:val="001368AA"/>
    <w:rsid w:val="00137A3C"/>
    <w:rsid w:val="00141E02"/>
    <w:rsid w:val="00141F43"/>
    <w:rsid w:val="00142109"/>
    <w:rsid w:val="001425D8"/>
    <w:rsid w:val="00142CD5"/>
    <w:rsid w:val="001436E9"/>
    <w:rsid w:val="00144673"/>
    <w:rsid w:val="001448ED"/>
    <w:rsid w:val="00144DDE"/>
    <w:rsid w:val="0014582B"/>
    <w:rsid w:val="001463E8"/>
    <w:rsid w:val="00146E1C"/>
    <w:rsid w:val="00146EE4"/>
    <w:rsid w:val="0014746D"/>
    <w:rsid w:val="00147926"/>
    <w:rsid w:val="00147A08"/>
    <w:rsid w:val="00147B1C"/>
    <w:rsid w:val="00147E46"/>
    <w:rsid w:val="0015057A"/>
    <w:rsid w:val="00150B14"/>
    <w:rsid w:val="00150C2E"/>
    <w:rsid w:val="00151485"/>
    <w:rsid w:val="00151C88"/>
    <w:rsid w:val="0015269D"/>
    <w:rsid w:val="0015416E"/>
    <w:rsid w:val="0015474A"/>
    <w:rsid w:val="00154D5C"/>
    <w:rsid w:val="00154EB4"/>
    <w:rsid w:val="0015621E"/>
    <w:rsid w:val="001568D8"/>
    <w:rsid w:val="00156CFB"/>
    <w:rsid w:val="001605AA"/>
    <w:rsid w:val="00160BB6"/>
    <w:rsid w:val="00161281"/>
    <w:rsid w:val="001614D2"/>
    <w:rsid w:val="00161B96"/>
    <w:rsid w:val="001622B6"/>
    <w:rsid w:val="00163583"/>
    <w:rsid w:val="00163C67"/>
    <w:rsid w:val="0016468F"/>
    <w:rsid w:val="00164930"/>
    <w:rsid w:val="00164F60"/>
    <w:rsid w:val="001650CF"/>
    <w:rsid w:val="00165589"/>
    <w:rsid w:val="00165833"/>
    <w:rsid w:val="00166B7E"/>
    <w:rsid w:val="001671FD"/>
    <w:rsid w:val="00167B93"/>
    <w:rsid w:val="00167D8B"/>
    <w:rsid w:val="00170DF1"/>
    <w:rsid w:val="00170F2B"/>
    <w:rsid w:val="00171136"/>
    <w:rsid w:val="001715F5"/>
    <w:rsid w:val="00171859"/>
    <w:rsid w:val="00172734"/>
    <w:rsid w:val="00172B44"/>
    <w:rsid w:val="00173575"/>
    <w:rsid w:val="00174805"/>
    <w:rsid w:val="0017530F"/>
    <w:rsid w:val="001754FC"/>
    <w:rsid w:val="00176097"/>
    <w:rsid w:val="0017629A"/>
    <w:rsid w:val="00177B3A"/>
    <w:rsid w:val="001804FF"/>
    <w:rsid w:val="00181468"/>
    <w:rsid w:val="00181ADB"/>
    <w:rsid w:val="00182FDE"/>
    <w:rsid w:val="0018312D"/>
    <w:rsid w:val="00184836"/>
    <w:rsid w:val="00184E9D"/>
    <w:rsid w:val="0018514B"/>
    <w:rsid w:val="001852F3"/>
    <w:rsid w:val="00186D10"/>
    <w:rsid w:val="00187FC0"/>
    <w:rsid w:val="00190155"/>
    <w:rsid w:val="00193146"/>
    <w:rsid w:val="001933C3"/>
    <w:rsid w:val="00193986"/>
    <w:rsid w:val="00193D8E"/>
    <w:rsid w:val="00193DA7"/>
    <w:rsid w:val="00195431"/>
    <w:rsid w:val="0019549A"/>
    <w:rsid w:val="00195910"/>
    <w:rsid w:val="00196DDB"/>
    <w:rsid w:val="001A1914"/>
    <w:rsid w:val="001A257F"/>
    <w:rsid w:val="001A2CA9"/>
    <w:rsid w:val="001A3AB8"/>
    <w:rsid w:val="001A45B7"/>
    <w:rsid w:val="001A574E"/>
    <w:rsid w:val="001A7B9B"/>
    <w:rsid w:val="001B012E"/>
    <w:rsid w:val="001B059E"/>
    <w:rsid w:val="001B0B05"/>
    <w:rsid w:val="001B0C90"/>
    <w:rsid w:val="001B2B39"/>
    <w:rsid w:val="001B3D23"/>
    <w:rsid w:val="001B5A17"/>
    <w:rsid w:val="001B611F"/>
    <w:rsid w:val="001B6306"/>
    <w:rsid w:val="001B6B22"/>
    <w:rsid w:val="001B6F07"/>
    <w:rsid w:val="001B7A46"/>
    <w:rsid w:val="001B7FA9"/>
    <w:rsid w:val="001C01FE"/>
    <w:rsid w:val="001C03EF"/>
    <w:rsid w:val="001C0BD7"/>
    <w:rsid w:val="001C312F"/>
    <w:rsid w:val="001C339E"/>
    <w:rsid w:val="001C3926"/>
    <w:rsid w:val="001C39AC"/>
    <w:rsid w:val="001C3DF8"/>
    <w:rsid w:val="001C42DF"/>
    <w:rsid w:val="001C5131"/>
    <w:rsid w:val="001C5F51"/>
    <w:rsid w:val="001C7E13"/>
    <w:rsid w:val="001D0D45"/>
    <w:rsid w:val="001D1031"/>
    <w:rsid w:val="001D173B"/>
    <w:rsid w:val="001D315A"/>
    <w:rsid w:val="001D3167"/>
    <w:rsid w:val="001D3746"/>
    <w:rsid w:val="001D4053"/>
    <w:rsid w:val="001D42D7"/>
    <w:rsid w:val="001D4523"/>
    <w:rsid w:val="001D5211"/>
    <w:rsid w:val="001D585C"/>
    <w:rsid w:val="001D66BD"/>
    <w:rsid w:val="001D700A"/>
    <w:rsid w:val="001D7C2C"/>
    <w:rsid w:val="001D7E49"/>
    <w:rsid w:val="001E0224"/>
    <w:rsid w:val="001E1C88"/>
    <w:rsid w:val="001E21A9"/>
    <w:rsid w:val="001E2847"/>
    <w:rsid w:val="001E3767"/>
    <w:rsid w:val="001E39B9"/>
    <w:rsid w:val="001E3D3E"/>
    <w:rsid w:val="001E40C8"/>
    <w:rsid w:val="001E49C8"/>
    <w:rsid w:val="001E4B93"/>
    <w:rsid w:val="001E4F3B"/>
    <w:rsid w:val="001E54C3"/>
    <w:rsid w:val="001E5E50"/>
    <w:rsid w:val="001E5F3D"/>
    <w:rsid w:val="001E6029"/>
    <w:rsid w:val="001E6D3A"/>
    <w:rsid w:val="001E6D4D"/>
    <w:rsid w:val="001E735B"/>
    <w:rsid w:val="001E76D7"/>
    <w:rsid w:val="001F20A9"/>
    <w:rsid w:val="001F274B"/>
    <w:rsid w:val="001F2EE3"/>
    <w:rsid w:val="001F2F00"/>
    <w:rsid w:val="001F3513"/>
    <w:rsid w:val="001F3B49"/>
    <w:rsid w:val="001F42B8"/>
    <w:rsid w:val="001F6C83"/>
    <w:rsid w:val="001F77E2"/>
    <w:rsid w:val="00200A1A"/>
    <w:rsid w:val="0020148D"/>
    <w:rsid w:val="00201C4B"/>
    <w:rsid w:val="00202655"/>
    <w:rsid w:val="00202CF9"/>
    <w:rsid w:val="00202EC8"/>
    <w:rsid w:val="002045A9"/>
    <w:rsid w:val="002045F0"/>
    <w:rsid w:val="00205035"/>
    <w:rsid w:val="002061D0"/>
    <w:rsid w:val="00207ECF"/>
    <w:rsid w:val="0021177F"/>
    <w:rsid w:val="00211870"/>
    <w:rsid w:val="00211BDB"/>
    <w:rsid w:val="0021239D"/>
    <w:rsid w:val="002126BD"/>
    <w:rsid w:val="00212AE8"/>
    <w:rsid w:val="0021347C"/>
    <w:rsid w:val="00213EBD"/>
    <w:rsid w:val="00215AFA"/>
    <w:rsid w:val="00216331"/>
    <w:rsid w:val="00216E64"/>
    <w:rsid w:val="00217479"/>
    <w:rsid w:val="00217A02"/>
    <w:rsid w:val="00217C24"/>
    <w:rsid w:val="00220051"/>
    <w:rsid w:val="002201C1"/>
    <w:rsid w:val="00220B7A"/>
    <w:rsid w:val="00220C07"/>
    <w:rsid w:val="0022141A"/>
    <w:rsid w:val="002215EF"/>
    <w:rsid w:val="00221731"/>
    <w:rsid w:val="00221ED7"/>
    <w:rsid w:val="00223B99"/>
    <w:rsid w:val="00223BCE"/>
    <w:rsid w:val="00224A12"/>
    <w:rsid w:val="00224B40"/>
    <w:rsid w:val="0022538D"/>
    <w:rsid w:val="00225684"/>
    <w:rsid w:val="00226D75"/>
    <w:rsid w:val="0022732A"/>
    <w:rsid w:val="00231B91"/>
    <w:rsid w:val="00231F3A"/>
    <w:rsid w:val="0023235A"/>
    <w:rsid w:val="0023251C"/>
    <w:rsid w:val="00232662"/>
    <w:rsid w:val="002345FD"/>
    <w:rsid w:val="00235774"/>
    <w:rsid w:val="002364B3"/>
    <w:rsid w:val="00237579"/>
    <w:rsid w:val="00240298"/>
    <w:rsid w:val="0024055A"/>
    <w:rsid w:val="00240881"/>
    <w:rsid w:val="00240A5B"/>
    <w:rsid w:val="00240C8D"/>
    <w:rsid w:val="00240DB7"/>
    <w:rsid w:val="002411F2"/>
    <w:rsid w:val="0024123C"/>
    <w:rsid w:val="00241904"/>
    <w:rsid w:val="002422E1"/>
    <w:rsid w:val="002429BB"/>
    <w:rsid w:val="00242A75"/>
    <w:rsid w:val="002432F6"/>
    <w:rsid w:val="00243678"/>
    <w:rsid w:val="00244CF7"/>
    <w:rsid w:val="00245214"/>
    <w:rsid w:val="00245982"/>
    <w:rsid w:val="00246164"/>
    <w:rsid w:val="00246335"/>
    <w:rsid w:val="00246460"/>
    <w:rsid w:val="00246731"/>
    <w:rsid w:val="00246EF3"/>
    <w:rsid w:val="002504AE"/>
    <w:rsid w:val="00250933"/>
    <w:rsid w:val="002509A6"/>
    <w:rsid w:val="0025133B"/>
    <w:rsid w:val="002516E3"/>
    <w:rsid w:val="0025246A"/>
    <w:rsid w:val="002524E2"/>
    <w:rsid w:val="00254485"/>
    <w:rsid w:val="00254D00"/>
    <w:rsid w:val="002551F8"/>
    <w:rsid w:val="00255D94"/>
    <w:rsid w:val="00256077"/>
    <w:rsid w:val="002568FE"/>
    <w:rsid w:val="002569F1"/>
    <w:rsid w:val="00257DF0"/>
    <w:rsid w:val="002604D7"/>
    <w:rsid w:val="002608C3"/>
    <w:rsid w:val="00260A19"/>
    <w:rsid w:val="00260C44"/>
    <w:rsid w:val="0026102D"/>
    <w:rsid w:val="00261841"/>
    <w:rsid w:val="00261C36"/>
    <w:rsid w:val="00261D74"/>
    <w:rsid w:val="00262DDF"/>
    <w:rsid w:val="0026352C"/>
    <w:rsid w:val="00264827"/>
    <w:rsid w:val="002652D4"/>
    <w:rsid w:val="002666F7"/>
    <w:rsid w:val="00266A39"/>
    <w:rsid w:val="00267142"/>
    <w:rsid w:val="00270B0B"/>
    <w:rsid w:val="00272079"/>
    <w:rsid w:val="00273053"/>
    <w:rsid w:val="002748C5"/>
    <w:rsid w:val="00275553"/>
    <w:rsid w:val="00275F2F"/>
    <w:rsid w:val="002771D6"/>
    <w:rsid w:val="002773E1"/>
    <w:rsid w:val="00280A70"/>
    <w:rsid w:val="002816B8"/>
    <w:rsid w:val="00282037"/>
    <w:rsid w:val="0028254D"/>
    <w:rsid w:val="002826F4"/>
    <w:rsid w:val="00282D12"/>
    <w:rsid w:val="00283FEF"/>
    <w:rsid w:val="00285D9F"/>
    <w:rsid w:val="002866D7"/>
    <w:rsid w:val="00290CF5"/>
    <w:rsid w:val="002917E4"/>
    <w:rsid w:val="002920AE"/>
    <w:rsid w:val="00292AC6"/>
    <w:rsid w:val="00292F81"/>
    <w:rsid w:val="00293286"/>
    <w:rsid w:val="00293467"/>
    <w:rsid w:val="0029425C"/>
    <w:rsid w:val="00294B38"/>
    <w:rsid w:val="00294C53"/>
    <w:rsid w:val="00295B75"/>
    <w:rsid w:val="00297048"/>
    <w:rsid w:val="002A00A9"/>
    <w:rsid w:val="002A0326"/>
    <w:rsid w:val="002A0B55"/>
    <w:rsid w:val="002A1397"/>
    <w:rsid w:val="002A227B"/>
    <w:rsid w:val="002A2543"/>
    <w:rsid w:val="002A2D94"/>
    <w:rsid w:val="002A45B1"/>
    <w:rsid w:val="002A48E5"/>
    <w:rsid w:val="002A69AC"/>
    <w:rsid w:val="002A79B3"/>
    <w:rsid w:val="002B023C"/>
    <w:rsid w:val="002B0C91"/>
    <w:rsid w:val="002B114B"/>
    <w:rsid w:val="002B17C3"/>
    <w:rsid w:val="002B1813"/>
    <w:rsid w:val="002B2618"/>
    <w:rsid w:val="002B366D"/>
    <w:rsid w:val="002B57F9"/>
    <w:rsid w:val="002B5AF8"/>
    <w:rsid w:val="002B5C3F"/>
    <w:rsid w:val="002B6075"/>
    <w:rsid w:val="002B6744"/>
    <w:rsid w:val="002B6758"/>
    <w:rsid w:val="002B67C5"/>
    <w:rsid w:val="002B6DA6"/>
    <w:rsid w:val="002B6DB4"/>
    <w:rsid w:val="002B6F62"/>
    <w:rsid w:val="002C1039"/>
    <w:rsid w:val="002C1391"/>
    <w:rsid w:val="002C1467"/>
    <w:rsid w:val="002C1670"/>
    <w:rsid w:val="002C19AC"/>
    <w:rsid w:val="002C20F2"/>
    <w:rsid w:val="002C22C1"/>
    <w:rsid w:val="002C2AAC"/>
    <w:rsid w:val="002C3384"/>
    <w:rsid w:val="002C33EB"/>
    <w:rsid w:val="002C34A1"/>
    <w:rsid w:val="002C3A25"/>
    <w:rsid w:val="002C3C7F"/>
    <w:rsid w:val="002C3E4B"/>
    <w:rsid w:val="002C414C"/>
    <w:rsid w:val="002C47A0"/>
    <w:rsid w:val="002C48AF"/>
    <w:rsid w:val="002C528F"/>
    <w:rsid w:val="002C71E7"/>
    <w:rsid w:val="002D1131"/>
    <w:rsid w:val="002D12EE"/>
    <w:rsid w:val="002D16D8"/>
    <w:rsid w:val="002D1F18"/>
    <w:rsid w:val="002D212A"/>
    <w:rsid w:val="002D2B2D"/>
    <w:rsid w:val="002D370D"/>
    <w:rsid w:val="002D4F4B"/>
    <w:rsid w:val="002D564E"/>
    <w:rsid w:val="002D7899"/>
    <w:rsid w:val="002D7DE2"/>
    <w:rsid w:val="002E06C7"/>
    <w:rsid w:val="002E1529"/>
    <w:rsid w:val="002E1976"/>
    <w:rsid w:val="002E2BE1"/>
    <w:rsid w:val="002E37A8"/>
    <w:rsid w:val="002E4782"/>
    <w:rsid w:val="002E4C58"/>
    <w:rsid w:val="002E51B1"/>
    <w:rsid w:val="002E5621"/>
    <w:rsid w:val="002E5E4D"/>
    <w:rsid w:val="002E78D2"/>
    <w:rsid w:val="002F0840"/>
    <w:rsid w:val="002F088E"/>
    <w:rsid w:val="002F0E82"/>
    <w:rsid w:val="002F1771"/>
    <w:rsid w:val="002F1A87"/>
    <w:rsid w:val="002F22DA"/>
    <w:rsid w:val="002F2311"/>
    <w:rsid w:val="002F2C75"/>
    <w:rsid w:val="002F2ECD"/>
    <w:rsid w:val="002F3E7B"/>
    <w:rsid w:val="002F426C"/>
    <w:rsid w:val="002F4969"/>
    <w:rsid w:val="002F4E9C"/>
    <w:rsid w:val="002F5269"/>
    <w:rsid w:val="002F5A0C"/>
    <w:rsid w:val="002F627E"/>
    <w:rsid w:val="002F7C33"/>
    <w:rsid w:val="002F7F31"/>
    <w:rsid w:val="00301587"/>
    <w:rsid w:val="00301D88"/>
    <w:rsid w:val="003021D7"/>
    <w:rsid w:val="00303305"/>
    <w:rsid w:val="00303D35"/>
    <w:rsid w:val="00305013"/>
    <w:rsid w:val="0030524C"/>
    <w:rsid w:val="003056CF"/>
    <w:rsid w:val="00305DC1"/>
    <w:rsid w:val="00307828"/>
    <w:rsid w:val="003103AE"/>
    <w:rsid w:val="00312D24"/>
    <w:rsid w:val="003135C1"/>
    <w:rsid w:val="00313A37"/>
    <w:rsid w:val="00313CF8"/>
    <w:rsid w:val="00314D93"/>
    <w:rsid w:val="00314EE4"/>
    <w:rsid w:val="003155A6"/>
    <w:rsid w:val="00315AEB"/>
    <w:rsid w:val="00315CCE"/>
    <w:rsid w:val="00315DA6"/>
    <w:rsid w:val="0031631E"/>
    <w:rsid w:val="00317184"/>
    <w:rsid w:val="00317F5A"/>
    <w:rsid w:val="00317F6B"/>
    <w:rsid w:val="0032098A"/>
    <w:rsid w:val="00321371"/>
    <w:rsid w:val="0032247B"/>
    <w:rsid w:val="00323524"/>
    <w:rsid w:val="00324C29"/>
    <w:rsid w:val="0032584B"/>
    <w:rsid w:val="003259CF"/>
    <w:rsid w:val="003262B2"/>
    <w:rsid w:val="00327130"/>
    <w:rsid w:val="0032720D"/>
    <w:rsid w:val="00327337"/>
    <w:rsid w:val="003301B2"/>
    <w:rsid w:val="003303BA"/>
    <w:rsid w:val="00330AD4"/>
    <w:rsid w:val="00330BDA"/>
    <w:rsid w:val="0033159A"/>
    <w:rsid w:val="00331B9D"/>
    <w:rsid w:val="0033214F"/>
    <w:rsid w:val="00334CDA"/>
    <w:rsid w:val="00334FAD"/>
    <w:rsid w:val="00335B71"/>
    <w:rsid w:val="00336091"/>
    <w:rsid w:val="00337701"/>
    <w:rsid w:val="003401A7"/>
    <w:rsid w:val="00340CFF"/>
    <w:rsid w:val="0034130E"/>
    <w:rsid w:val="00341FA6"/>
    <w:rsid w:val="003423F1"/>
    <w:rsid w:val="0034275C"/>
    <w:rsid w:val="00342DBD"/>
    <w:rsid w:val="00342DEA"/>
    <w:rsid w:val="003430BF"/>
    <w:rsid w:val="00343EA5"/>
    <w:rsid w:val="0034521F"/>
    <w:rsid w:val="00347351"/>
    <w:rsid w:val="00347D7D"/>
    <w:rsid w:val="00347E39"/>
    <w:rsid w:val="00347E82"/>
    <w:rsid w:val="00350CE3"/>
    <w:rsid w:val="0035121B"/>
    <w:rsid w:val="00351471"/>
    <w:rsid w:val="00352DE0"/>
    <w:rsid w:val="00353B9D"/>
    <w:rsid w:val="0035490B"/>
    <w:rsid w:val="00356B93"/>
    <w:rsid w:val="00356EC3"/>
    <w:rsid w:val="003578B6"/>
    <w:rsid w:val="00357A85"/>
    <w:rsid w:val="0036060F"/>
    <w:rsid w:val="00361C4B"/>
    <w:rsid w:val="00361F81"/>
    <w:rsid w:val="00364019"/>
    <w:rsid w:val="003647DE"/>
    <w:rsid w:val="003647E9"/>
    <w:rsid w:val="00364BC3"/>
    <w:rsid w:val="00365075"/>
    <w:rsid w:val="00366040"/>
    <w:rsid w:val="0036670D"/>
    <w:rsid w:val="00367886"/>
    <w:rsid w:val="00367A52"/>
    <w:rsid w:val="00370ACE"/>
    <w:rsid w:val="00371784"/>
    <w:rsid w:val="00371A53"/>
    <w:rsid w:val="003721D1"/>
    <w:rsid w:val="0037409F"/>
    <w:rsid w:val="0037485D"/>
    <w:rsid w:val="003749E3"/>
    <w:rsid w:val="003751D0"/>
    <w:rsid w:val="00375435"/>
    <w:rsid w:val="00376252"/>
    <w:rsid w:val="00376B6E"/>
    <w:rsid w:val="00377700"/>
    <w:rsid w:val="0037774F"/>
    <w:rsid w:val="00377C69"/>
    <w:rsid w:val="00377F04"/>
    <w:rsid w:val="0038129B"/>
    <w:rsid w:val="00381787"/>
    <w:rsid w:val="0038227F"/>
    <w:rsid w:val="00382534"/>
    <w:rsid w:val="00383981"/>
    <w:rsid w:val="00385619"/>
    <w:rsid w:val="00385A2E"/>
    <w:rsid w:val="0038712A"/>
    <w:rsid w:val="003876C0"/>
    <w:rsid w:val="00387A1A"/>
    <w:rsid w:val="00387CA2"/>
    <w:rsid w:val="003909B2"/>
    <w:rsid w:val="00390A62"/>
    <w:rsid w:val="00390D61"/>
    <w:rsid w:val="00393400"/>
    <w:rsid w:val="00393A0C"/>
    <w:rsid w:val="0039450C"/>
    <w:rsid w:val="00395150"/>
    <w:rsid w:val="003963E6"/>
    <w:rsid w:val="0039683A"/>
    <w:rsid w:val="00396A3F"/>
    <w:rsid w:val="00396F8B"/>
    <w:rsid w:val="003979BE"/>
    <w:rsid w:val="00397E4F"/>
    <w:rsid w:val="003A05C7"/>
    <w:rsid w:val="003A07E4"/>
    <w:rsid w:val="003A0892"/>
    <w:rsid w:val="003A131F"/>
    <w:rsid w:val="003A282B"/>
    <w:rsid w:val="003A335F"/>
    <w:rsid w:val="003A342E"/>
    <w:rsid w:val="003A36D3"/>
    <w:rsid w:val="003A5C8B"/>
    <w:rsid w:val="003A6248"/>
    <w:rsid w:val="003A633D"/>
    <w:rsid w:val="003A6F0E"/>
    <w:rsid w:val="003A7F53"/>
    <w:rsid w:val="003B01C2"/>
    <w:rsid w:val="003B02FB"/>
    <w:rsid w:val="003B04FE"/>
    <w:rsid w:val="003B0C2B"/>
    <w:rsid w:val="003B1931"/>
    <w:rsid w:val="003B2425"/>
    <w:rsid w:val="003B3092"/>
    <w:rsid w:val="003B3616"/>
    <w:rsid w:val="003B40CB"/>
    <w:rsid w:val="003B5B63"/>
    <w:rsid w:val="003B6F35"/>
    <w:rsid w:val="003C02F4"/>
    <w:rsid w:val="003C12F1"/>
    <w:rsid w:val="003C1B86"/>
    <w:rsid w:val="003C1FB3"/>
    <w:rsid w:val="003C238C"/>
    <w:rsid w:val="003C2F38"/>
    <w:rsid w:val="003C348F"/>
    <w:rsid w:val="003C54B3"/>
    <w:rsid w:val="003C5AB3"/>
    <w:rsid w:val="003C705B"/>
    <w:rsid w:val="003C7C11"/>
    <w:rsid w:val="003D0498"/>
    <w:rsid w:val="003D425B"/>
    <w:rsid w:val="003D4F79"/>
    <w:rsid w:val="003D5133"/>
    <w:rsid w:val="003D5312"/>
    <w:rsid w:val="003E08F5"/>
    <w:rsid w:val="003E10D3"/>
    <w:rsid w:val="003E11B9"/>
    <w:rsid w:val="003E142E"/>
    <w:rsid w:val="003E145B"/>
    <w:rsid w:val="003E1C59"/>
    <w:rsid w:val="003E2950"/>
    <w:rsid w:val="003E411B"/>
    <w:rsid w:val="003E44BC"/>
    <w:rsid w:val="003E4516"/>
    <w:rsid w:val="003E76A7"/>
    <w:rsid w:val="003E7839"/>
    <w:rsid w:val="003E79EA"/>
    <w:rsid w:val="003F20D0"/>
    <w:rsid w:val="003F252C"/>
    <w:rsid w:val="003F393E"/>
    <w:rsid w:val="003F43EB"/>
    <w:rsid w:val="003F46FD"/>
    <w:rsid w:val="003F4766"/>
    <w:rsid w:val="003F49EF"/>
    <w:rsid w:val="003F5859"/>
    <w:rsid w:val="003F62BF"/>
    <w:rsid w:val="003F647C"/>
    <w:rsid w:val="003F648E"/>
    <w:rsid w:val="003F6AC5"/>
    <w:rsid w:val="003F6DD3"/>
    <w:rsid w:val="003F72DA"/>
    <w:rsid w:val="0040030F"/>
    <w:rsid w:val="004003C4"/>
    <w:rsid w:val="00400667"/>
    <w:rsid w:val="00400A3E"/>
    <w:rsid w:val="004011DE"/>
    <w:rsid w:val="00402CEF"/>
    <w:rsid w:val="0040317D"/>
    <w:rsid w:val="004036A8"/>
    <w:rsid w:val="0040546D"/>
    <w:rsid w:val="00405C35"/>
    <w:rsid w:val="004078CD"/>
    <w:rsid w:val="00407AFD"/>
    <w:rsid w:val="00407D21"/>
    <w:rsid w:val="004109CF"/>
    <w:rsid w:val="00411536"/>
    <w:rsid w:val="00411F3C"/>
    <w:rsid w:val="0041314F"/>
    <w:rsid w:val="0041324E"/>
    <w:rsid w:val="00413256"/>
    <w:rsid w:val="0041337E"/>
    <w:rsid w:val="00413D04"/>
    <w:rsid w:val="004141FC"/>
    <w:rsid w:val="004146FF"/>
    <w:rsid w:val="00414AE8"/>
    <w:rsid w:val="00414BAA"/>
    <w:rsid w:val="0041590B"/>
    <w:rsid w:val="00416827"/>
    <w:rsid w:val="004179C7"/>
    <w:rsid w:val="00420663"/>
    <w:rsid w:val="004226B8"/>
    <w:rsid w:val="00422E7D"/>
    <w:rsid w:val="00423EEF"/>
    <w:rsid w:val="00424409"/>
    <w:rsid w:val="004245E6"/>
    <w:rsid w:val="00424B43"/>
    <w:rsid w:val="004250EE"/>
    <w:rsid w:val="00425406"/>
    <w:rsid w:val="004260F0"/>
    <w:rsid w:val="0042732D"/>
    <w:rsid w:val="004275CA"/>
    <w:rsid w:val="004323E9"/>
    <w:rsid w:val="00432787"/>
    <w:rsid w:val="0043318C"/>
    <w:rsid w:val="00433877"/>
    <w:rsid w:val="0043398D"/>
    <w:rsid w:val="00434808"/>
    <w:rsid w:val="00434B84"/>
    <w:rsid w:val="0043507A"/>
    <w:rsid w:val="00435132"/>
    <w:rsid w:val="004356CD"/>
    <w:rsid w:val="00436593"/>
    <w:rsid w:val="004366FE"/>
    <w:rsid w:val="00437292"/>
    <w:rsid w:val="004377AC"/>
    <w:rsid w:val="004404B6"/>
    <w:rsid w:val="00440646"/>
    <w:rsid w:val="00441918"/>
    <w:rsid w:val="0044206B"/>
    <w:rsid w:val="00442100"/>
    <w:rsid w:val="004426C0"/>
    <w:rsid w:val="004427EA"/>
    <w:rsid w:val="00442E66"/>
    <w:rsid w:val="00442E92"/>
    <w:rsid w:val="00442FA4"/>
    <w:rsid w:val="00444847"/>
    <w:rsid w:val="00444B57"/>
    <w:rsid w:val="00444C6C"/>
    <w:rsid w:val="00445105"/>
    <w:rsid w:val="00446300"/>
    <w:rsid w:val="0044660F"/>
    <w:rsid w:val="004468D2"/>
    <w:rsid w:val="00446F24"/>
    <w:rsid w:val="00447502"/>
    <w:rsid w:val="004519A9"/>
    <w:rsid w:val="00453670"/>
    <w:rsid w:val="00453DF3"/>
    <w:rsid w:val="00453F05"/>
    <w:rsid w:val="004553B6"/>
    <w:rsid w:val="004556CA"/>
    <w:rsid w:val="00456BDA"/>
    <w:rsid w:val="00457BCD"/>
    <w:rsid w:val="004601C7"/>
    <w:rsid w:val="004603F9"/>
    <w:rsid w:val="00460969"/>
    <w:rsid w:val="00460B75"/>
    <w:rsid w:val="00461A1A"/>
    <w:rsid w:val="00461B52"/>
    <w:rsid w:val="00462E5E"/>
    <w:rsid w:val="00463EB9"/>
    <w:rsid w:val="00465D32"/>
    <w:rsid w:val="00466600"/>
    <w:rsid w:val="004666ED"/>
    <w:rsid w:val="0046796A"/>
    <w:rsid w:val="00467F47"/>
    <w:rsid w:val="0047028E"/>
    <w:rsid w:val="004706DB"/>
    <w:rsid w:val="00470A95"/>
    <w:rsid w:val="00470AD7"/>
    <w:rsid w:val="00470F22"/>
    <w:rsid w:val="0047141D"/>
    <w:rsid w:val="00471445"/>
    <w:rsid w:val="004717E5"/>
    <w:rsid w:val="00472F0E"/>
    <w:rsid w:val="004730E3"/>
    <w:rsid w:val="004736E8"/>
    <w:rsid w:val="00474411"/>
    <w:rsid w:val="00474681"/>
    <w:rsid w:val="004746C9"/>
    <w:rsid w:val="0047510D"/>
    <w:rsid w:val="004751D7"/>
    <w:rsid w:val="0047564E"/>
    <w:rsid w:val="00475BBD"/>
    <w:rsid w:val="0047653F"/>
    <w:rsid w:val="00476EE0"/>
    <w:rsid w:val="004802F0"/>
    <w:rsid w:val="004810DF"/>
    <w:rsid w:val="00481A75"/>
    <w:rsid w:val="00481ABC"/>
    <w:rsid w:val="00481E9D"/>
    <w:rsid w:val="00484516"/>
    <w:rsid w:val="00484633"/>
    <w:rsid w:val="00484901"/>
    <w:rsid w:val="00485376"/>
    <w:rsid w:val="00485677"/>
    <w:rsid w:val="00486458"/>
    <w:rsid w:val="004870A3"/>
    <w:rsid w:val="004925FF"/>
    <w:rsid w:val="0049260D"/>
    <w:rsid w:val="00493949"/>
    <w:rsid w:val="00493F3E"/>
    <w:rsid w:val="0049522E"/>
    <w:rsid w:val="004958AB"/>
    <w:rsid w:val="00495A35"/>
    <w:rsid w:val="00495BB2"/>
    <w:rsid w:val="00496A3F"/>
    <w:rsid w:val="00496D7F"/>
    <w:rsid w:val="004972CE"/>
    <w:rsid w:val="00497EDA"/>
    <w:rsid w:val="004A019A"/>
    <w:rsid w:val="004A030D"/>
    <w:rsid w:val="004A0378"/>
    <w:rsid w:val="004A058F"/>
    <w:rsid w:val="004A1C4D"/>
    <w:rsid w:val="004A1CFA"/>
    <w:rsid w:val="004A21F7"/>
    <w:rsid w:val="004A23CC"/>
    <w:rsid w:val="004A2720"/>
    <w:rsid w:val="004A29FC"/>
    <w:rsid w:val="004A30BC"/>
    <w:rsid w:val="004A4B3A"/>
    <w:rsid w:val="004A5A43"/>
    <w:rsid w:val="004A6295"/>
    <w:rsid w:val="004A63EA"/>
    <w:rsid w:val="004A65A5"/>
    <w:rsid w:val="004A7156"/>
    <w:rsid w:val="004A76A0"/>
    <w:rsid w:val="004A7945"/>
    <w:rsid w:val="004B076A"/>
    <w:rsid w:val="004B095A"/>
    <w:rsid w:val="004B0BE2"/>
    <w:rsid w:val="004B0D47"/>
    <w:rsid w:val="004B10E6"/>
    <w:rsid w:val="004B1540"/>
    <w:rsid w:val="004B1B74"/>
    <w:rsid w:val="004B1EF3"/>
    <w:rsid w:val="004B24D5"/>
    <w:rsid w:val="004B2663"/>
    <w:rsid w:val="004B2DF4"/>
    <w:rsid w:val="004B36EB"/>
    <w:rsid w:val="004B42F2"/>
    <w:rsid w:val="004B4466"/>
    <w:rsid w:val="004B474C"/>
    <w:rsid w:val="004B4ECF"/>
    <w:rsid w:val="004B58C8"/>
    <w:rsid w:val="004B5B61"/>
    <w:rsid w:val="004B6880"/>
    <w:rsid w:val="004B68B3"/>
    <w:rsid w:val="004C0036"/>
    <w:rsid w:val="004C04C1"/>
    <w:rsid w:val="004C144E"/>
    <w:rsid w:val="004C1D26"/>
    <w:rsid w:val="004C28E9"/>
    <w:rsid w:val="004C2C2B"/>
    <w:rsid w:val="004C3D08"/>
    <w:rsid w:val="004C450A"/>
    <w:rsid w:val="004C4D23"/>
    <w:rsid w:val="004C50B7"/>
    <w:rsid w:val="004C5955"/>
    <w:rsid w:val="004C630F"/>
    <w:rsid w:val="004C65BE"/>
    <w:rsid w:val="004C6D6C"/>
    <w:rsid w:val="004C72DC"/>
    <w:rsid w:val="004C7A6C"/>
    <w:rsid w:val="004D077C"/>
    <w:rsid w:val="004D129D"/>
    <w:rsid w:val="004D12BF"/>
    <w:rsid w:val="004D248C"/>
    <w:rsid w:val="004D25E5"/>
    <w:rsid w:val="004D339D"/>
    <w:rsid w:val="004D3560"/>
    <w:rsid w:val="004D3F73"/>
    <w:rsid w:val="004D3FF5"/>
    <w:rsid w:val="004D40F0"/>
    <w:rsid w:val="004D41F7"/>
    <w:rsid w:val="004D59FA"/>
    <w:rsid w:val="004D5EE8"/>
    <w:rsid w:val="004D647C"/>
    <w:rsid w:val="004D71C8"/>
    <w:rsid w:val="004D7967"/>
    <w:rsid w:val="004D7E44"/>
    <w:rsid w:val="004D7FEB"/>
    <w:rsid w:val="004E04E1"/>
    <w:rsid w:val="004E0F0C"/>
    <w:rsid w:val="004E36F0"/>
    <w:rsid w:val="004E4904"/>
    <w:rsid w:val="004E623A"/>
    <w:rsid w:val="004E7D62"/>
    <w:rsid w:val="004E7FE4"/>
    <w:rsid w:val="004F0859"/>
    <w:rsid w:val="004F1282"/>
    <w:rsid w:val="004F183A"/>
    <w:rsid w:val="004F1C5A"/>
    <w:rsid w:val="004F229C"/>
    <w:rsid w:val="004F26F3"/>
    <w:rsid w:val="004F270A"/>
    <w:rsid w:val="004F2B48"/>
    <w:rsid w:val="004F3E6A"/>
    <w:rsid w:val="004F40A8"/>
    <w:rsid w:val="004F4C61"/>
    <w:rsid w:val="004F55EE"/>
    <w:rsid w:val="004F6DDA"/>
    <w:rsid w:val="004F7654"/>
    <w:rsid w:val="004F7762"/>
    <w:rsid w:val="004F79C3"/>
    <w:rsid w:val="00501824"/>
    <w:rsid w:val="005018AB"/>
    <w:rsid w:val="005024CE"/>
    <w:rsid w:val="00502BD4"/>
    <w:rsid w:val="00502EE8"/>
    <w:rsid w:val="00504396"/>
    <w:rsid w:val="0050467F"/>
    <w:rsid w:val="00504DB2"/>
    <w:rsid w:val="00505818"/>
    <w:rsid w:val="0050597C"/>
    <w:rsid w:val="00505A30"/>
    <w:rsid w:val="00505F8B"/>
    <w:rsid w:val="00505FED"/>
    <w:rsid w:val="0050600D"/>
    <w:rsid w:val="00506263"/>
    <w:rsid w:val="00506831"/>
    <w:rsid w:val="00507102"/>
    <w:rsid w:val="00507718"/>
    <w:rsid w:val="005106B1"/>
    <w:rsid w:val="0051195B"/>
    <w:rsid w:val="00511ACA"/>
    <w:rsid w:val="00512D09"/>
    <w:rsid w:val="00514349"/>
    <w:rsid w:val="0051463E"/>
    <w:rsid w:val="00514FDE"/>
    <w:rsid w:val="00515282"/>
    <w:rsid w:val="00515728"/>
    <w:rsid w:val="00516A77"/>
    <w:rsid w:val="00516DD1"/>
    <w:rsid w:val="00517821"/>
    <w:rsid w:val="00517A3E"/>
    <w:rsid w:val="00517B83"/>
    <w:rsid w:val="00520704"/>
    <w:rsid w:val="005207AB"/>
    <w:rsid w:val="005209A6"/>
    <w:rsid w:val="00520AA4"/>
    <w:rsid w:val="00520B0F"/>
    <w:rsid w:val="00521DC3"/>
    <w:rsid w:val="005222AC"/>
    <w:rsid w:val="005225C6"/>
    <w:rsid w:val="00522866"/>
    <w:rsid w:val="0052320F"/>
    <w:rsid w:val="005236D0"/>
    <w:rsid w:val="00523AD8"/>
    <w:rsid w:val="00523DCE"/>
    <w:rsid w:val="005246B0"/>
    <w:rsid w:val="00524808"/>
    <w:rsid w:val="00524A2C"/>
    <w:rsid w:val="00524A45"/>
    <w:rsid w:val="00524ABB"/>
    <w:rsid w:val="00524BC3"/>
    <w:rsid w:val="00525082"/>
    <w:rsid w:val="005257A3"/>
    <w:rsid w:val="005258C2"/>
    <w:rsid w:val="00526F1C"/>
    <w:rsid w:val="005270D4"/>
    <w:rsid w:val="005270F0"/>
    <w:rsid w:val="005278FA"/>
    <w:rsid w:val="00527DC2"/>
    <w:rsid w:val="005306B0"/>
    <w:rsid w:val="00530776"/>
    <w:rsid w:val="00530D77"/>
    <w:rsid w:val="00531A87"/>
    <w:rsid w:val="005325D7"/>
    <w:rsid w:val="00532BF6"/>
    <w:rsid w:val="005330DA"/>
    <w:rsid w:val="0053313E"/>
    <w:rsid w:val="00534365"/>
    <w:rsid w:val="005343A9"/>
    <w:rsid w:val="005354AD"/>
    <w:rsid w:val="00535965"/>
    <w:rsid w:val="00537100"/>
    <w:rsid w:val="00540126"/>
    <w:rsid w:val="00542413"/>
    <w:rsid w:val="005429F6"/>
    <w:rsid w:val="00542C78"/>
    <w:rsid w:val="005434A3"/>
    <w:rsid w:val="005443DB"/>
    <w:rsid w:val="00544D1F"/>
    <w:rsid w:val="00544FC2"/>
    <w:rsid w:val="00545238"/>
    <w:rsid w:val="00545FA2"/>
    <w:rsid w:val="005462F3"/>
    <w:rsid w:val="005463A8"/>
    <w:rsid w:val="0054640C"/>
    <w:rsid w:val="00546EE4"/>
    <w:rsid w:val="00546F4D"/>
    <w:rsid w:val="00547521"/>
    <w:rsid w:val="00550471"/>
    <w:rsid w:val="00550853"/>
    <w:rsid w:val="005513E2"/>
    <w:rsid w:val="005529B3"/>
    <w:rsid w:val="005531D6"/>
    <w:rsid w:val="005535AB"/>
    <w:rsid w:val="005536E3"/>
    <w:rsid w:val="00553AE5"/>
    <w:rsid w:val="00554096"/>
    <w:rsid w:val="00554266"/>
    <w:rsid w:val="0055436E"/>
    <w:rsid w:val="00554D34"/>
    <w:rsid w:val="00555574"/>
    <w:rsid w:val="005556F7"/>
    <w:rsid w:val="00556378"/>
    <w:rsid w:val="005565D6"/>
    <w:rsid w:val="0055667B"/>
    <w:rsid w:val="0055690A"/>
    <w:rsid w:val="00556A0C"/>
    <w:rsid w:val="00561379"/>
    <w:rsid w:val="005614F2"/>
    <w:rsid w:val="00561A00"/>
    <w:rsid w:val="00563023"/>
    <w:rsid w:val="005630E4"/>
    <w:rsid w:val="00563437"/>
    <w:rsid w:val="00563674"/>
    <w:rsid w:val="00564019"/>
    <w:rsid w:val="0056537A"/>
    <w:rsid w:val="00565940"/>
    <w:rsid w:val="00565BB8"/>
    <w:rsid w:val="005678BE"/>
    <w:rsid w:val="00570CAA"/>
    <w:rsid w:val="0057169E"/>
    <w:rsid w:val="00571CFF"/>
    <w:rsid w:val="0057330E"/>
    <w:rsid w:val="00573886"/>
    <w:rsid w:val="00574140"/>
    <w:rsid w:val="005742D8"/>
    <w:rsid w:val="0057472B"/>
    <w:rsid w:val="0057495A"/>
    <w:rsid w:val="00575479"/>
    <w:rsid w:val="00575480"/>
    <w:rsid w:val="0057559A"/>
    <w:rsid w:val="00575719"/>
    <w:rsid w:val="005758B3"/>
    <w:rsid w:val="00575AF1"/>
    <w:rsid w:val="00575B11"/>
    <w:rsid w:val="00576240"/>
    <w:rsid w:val="0057666A"/>
    <w:rsid w:val="00576810"/>
    <w:rsid w:val="00577D56"/>
    <w:rsid w:val="00577F47"/>
    <w:rsid w:val="00580680"/>
    <w:rsid w:val="005815E4"/>
    <w:rsid w:val="005819C2"/>
    <w:rsid w:val="00582A67"/>
    <w:rsid w:val="00582C0A"/>
    <w:rsid w:val="00582E7E"/>
    <w:rsid w:val="00583A33"/>
    <w:rsid w:val="00583ED1"/>
    <w:rsid w:val="005843DB"/>
    <w:rsid w:val="005846B8"/>
    <w:rsid w:val="00584895"/>
    <w:rsid w:val="005848E0"/>
    <w:rsid w:val="00584979"/>
    <w:rsid w:val="00584BBD"/>
    <w:rsid w:val="00585107"/>
    <w:rsid w:val="005852D9"/>
    <w:rsid w:val="00585933"/>
    <w:rsid w:val="00585A69"/>
    <w:rsid w:val="00585AF1"/>
    <w:rsid w:val="00585E90"/>
    <w:rsid w:val="00586CFA"/>
    <w:rsid w:val="00587A1E"/>
    <w:rsid w:val="00587E29"/>
    <w:rsid w:val="00591282"/>
    <w:rsid w:val="00591600"/>
    <w:rsid w:val="00591743"/>
    <w:rsid w:val="005918D7"/>
    <w:rsid w:val="0059239E"/>
    <w:rsid w:val="00592400"/>
    <w:rsid w:val="005926B4"/>
    <w:rsid w:val="005934B2"/>
    <w:rsid w:val="00593DFE"/>
    <w:rsid w:val="005945EB"/>
    <w:rsid w:val="00594DA5"/>
    <w:rsid w:val="005953FC"/>
    <w:rsid w:val="00595B0D"/>
    <w:rsid w:val="00595CAA"/>
    <w:rsid w:val="00597110"/>
    <w:rsid w:val="005976B6"/>
    <w:rsid w:val="005A06D3"/>
    <w:rsid w:val="005A1AB1"/>
    <w:rsid w:val="005A24A3"/>
    <w:rsid w:val="005A3F29"/>
    <w:rsid w:val="005A4D74"/>
    <w:rsid w:val="005A4D9E"/>
    <w:rsid w:val="005A5135"/>
    <w:rsid w:val="005A52DD"/>
    <w:rsid w:val="005A5534"/>
    <w:rsid w:val="005A57F3"/>
    <w:rsid w:val="005A5E30"/>
    <w:rsid w:val="005A62DE"/>
    <w:rsid w:val="005A6494"/>
    <w:rsid w:val="005A65CD"/>
    <w:rsid w:val="005A67C0"/>
    <w:rsid w:val="005A68D0"/>
    <w:rsid w:val="005A6B6A"/>
    <w:rsid w:val="005A6E7A"/>
    <w:rsid w:val="005A7471"/>
    <w:rsid w:val="005A78ED"/>
    <w:rsid w:val="005B0675"/>
    <w:rsid w:val="005B08EB"/>
    <w:rsid w:val="005B0DEE"/>
    <w:rsid w:val="005B17DC"/>
    <w:rsid w:val="005B203A"/>
    <w:rsid w:val="005B243D"/>
    <w:rsid w:val="005B2647"/>
    <w:rsid w:val="005B2927"/>
    <w:rsid w:val="005B38E6"/>
    <w:rsid w:val="005B4670"/>
    <w:rsid w:val="005B4BF2"/>
    <w:rsid w:val="005B4C9B"/>
    <w:rsid w:val="005B5448"/>
    <w:rsid w:val="005B5A0B"/>
    <w:rsid w:val="005B5AEE"/>
    <w:rsid w:val="005B5C1F"/>
    <w:rsid w:val="005B60ED"/>
    <w:rsid w:val="005B6C73"/>
    <w:rsid w:val="005B6E6B"/>
    <w:rsid w:val="005B7317"/>
    <w:rsid w:val="005B775F"/>
    <w:rsid w:val="005C2247"/>
    <w:rsid w:val="005C3EF0"/>
    <w:rsid w:val="005C3F3F"/>
    <w:rsid w:val="005C43AF"/>
    <w:rsid w:val="005C4FC1"/>
    <w:rsid w:val="005C60E0"/>
    <w:rsid w:val="005C62C1"/>
    <w:rsid w:val="005C65C1"/>
    <w:rsid w:val="005C68F9"/>
    <w:rsid w:val="005C6ED5"/>
    <w:rsid w:val="005C77E1"/>
    <w:rsid w:val="005D0E34"/>
    <w:rsid w:val="005D1A37"/>
    <w:rsid w:val="005D2CF5"/>
    <w:rsid w:val="005D39A6"/>
    <w:rsid w:val="005D410F"/>
    <w:rsid w:val="005D46A0"/>
    <w:rsid w:val="005D5A78"/>
    <w:rsid w:val="005D6153"/>
    <w:rsid w:val="005D72BC"/>
    <w:rsid w:val="005E0A71"/>
    <w:rsid w:val="005E11DE"/>
    <w:rsid w:val="005E127A"/>
    <w:rsid w:val="005E1FFF"/>
    <w:rsid w:val="005E28EB"/>
    <w:rsid w:val="005E2A8C"/>
    <w:rsid w:val="005E3B93"/>
    <w:rsid w:val="005E4609"/>
    <w:rsid w:val="005E48E1"/>
    <w:rsid w:val="005E5022"/>
    <w:rsid w:val="005E5208"/>
    <w:rsid w:val="005E575F"/>
    <w:rsid w:val="005E6425"/>
    <w:rsid w:val="005E64CA"/>
    <w:rsid w:val="005E6B0D"/>
    <w:rsid w:val="005E6D0F"/>
    <w:rsid w:val="005E70F2"/>
    <w:rsid w:val="005E7A4C"/>
    <w:rsid w:val="005E7FA8"/>
    <w:rsid w:val="005F0CEB"/>
    <w:rsid w:val="005F2289"/>
    <w:rsid w:val="005F2F0D"/>
    <w:rsid w:val="005F3C7E"/>
    <w:rsid w:val="005F4187"/>
    <w:rsid w:val="005F423D"/>
    <w:rsid w:val="005F453D"/>
    <w:rsid w:val="005F47C5"/>
    <w:rsid w:val="005F4954"/>
    <w:rsid w:val="005F5656"/>
    <w:rsid w:val="005F5955"/>
    <w:rsid w:val="005F5A74"/>
    <w:rsid w:val="005F6383"/>
    <w:rsid w:val="005F662D"/>
    <w:rsid w:val="005F77EA"/>
    <w:rsid w:val="005F7A88"/>
    <w:rsid w:val="0060063B"/>
    <w:rsid w:val="00600D84"/>
    <w:rsid w:val="006013F5"/>
    <w:rsid w:val="00602AE0"/>
    <w:rsid w:val="00602D31"/>
    <w:rsid w:val="00602FE8"/>
    <w:rsid w:val="0060313F"/>
    <w:rsid w:val="00603289"/>
    <w:rsid w:val="00603644"/>
    <w:rsid w:val="00603937"/>
    <w:rsid w:val="006039B2"/>
    <w:rsid w:val="0060410C"/>
    <w:rsid w:val="006043D5"/>
    <w:rsid w:val="00604477"/>
    <w:rsid w:val="00604ADA"/>
    <w:rsid w:val="0060640F"/>
    <w:rsid w:val="006065DF"/>
    <w:rsid w:val="0060664C"/>
    <w:rsid w:val="0060693E"/>
    <w:rsid w:val="006079B2"/>
    <w:rsid w:val="00607B9B"/>
    <w:rsid w:val="00607C72"/>
    <w:rsid w:val="0061030B"/>
    <w:rsid w:val="00610333"/>
    <w:rsid w:val="00611075"/>
    <w:rsid w:val="00613B19"/>
    <w:rsid w:val="00613D0F"/>
    <w:rsid w:val="00613F33"/>
    <w:rsid w:val="0061407C"/>
    <w:rsid w:val="00614692"/>
    <w:rsid w:val="006148DC"/>
    <w:rsid w:val="00614F84"/>
    <w:rsid w:val="0061623E"/>
    <w:rsid w:val="006164F6"/>
    <w:rsid w:val="0061695A"/>
    <w:rsid w:val="00617D19"/>
    <w:rsid w:val="00617D23"/>
    <w:rsid w:val="00617FC4"/>
    <w:rsid w:val="0062069E"/>
    <w:rsid w:val="00620CA8"/>
    <w:rsid w:val="00620EA0"/>
    <w:rsid w:val="006225D5"/>
    <w:rsid w:val="00622AFA"/>
    <w:rsid w:val="00622DCE"/>
    <w:rsid w:val="0062302D"/>
    <w:rsid w:val="00623136"/>
    <w:rsid w:val="006246CC"/>
    <w:rsid w:val="006248C0"/>
    <w:rsid w:val="00624BBA"/>
    <w:rsid w:val="006261B4"/>
    <w:rsid w:val="00626DE0"/>
    <w:rsid w:val="00627B49"/>
    <w:rsid w:val="00630424"/>
    <w:rsid w:val="00630A95"/>
    <w:rsid w:val="00630D8D"/>
    <w:rsid w:val="0063119E"/>
    <w:rsid w:val="006329DB"/>
    <w:rsid w:val="00632DA7"/>
    <w:rsid w:val="0063369D"/>
    <w:rsid w:val="0063395C"/>
    <w:rsid w:val="00634146"/>
    <w:rsid w:val="00634ED6"/>
    <w:rsid w:val="00634F76"/>
    <w:rsid w:val="00635C64"/>
    <w:rsid w:val="00636DAF"/>
    <w:rsid w:val="00637A67"/>
    <w:rsid w:val="00637BD1"/>
    <w:rsid w:val="006403A8"/>
    <w:rsid w:val="00640AB7"/>
    <w:rsid w:val="0064164B"/>
    <w:rsid w:val="006416C2"/>
    <w:rsid w:val="00641757"/>
    <w:rsid w:val="00641A52"/>
    <w:rsid w:val="00641B2F"/>
    <w:rsid w:val="00641B4A"/>
    <w:rsid w:val="00641C0A"/>
    <w:rsid w:val="00642667"/>
    <w:rsid w:val="00643C8B"/>
    <w:rsid w:val="00643CD1"/>
    <w:rsid w:val="00643E47"/>
    <w:rsid w:val="00644F34"/>
    <w:rsid w:val="00645688"/>
    <w:rsid w:val="00645924"/>
    <w:rsid w:val="0064594E"/>
    <w:rsid w:val="00645DD7"/>
    <w:rsid w:val="0064632A"/>
    <w:rsid w:val="006464B4"/>
    <w:rsid w:val="0064658F"/>
    <w:rsid w:val="00646D26"/>
    <w:rsid w:val="006478C2"/>
    <w:rsid w:val="00650614"/>
    <w:rsid w:val="00650886"/>
    <w:rsid w:val="0065208B"/>
    <w:rsid w:val="006521B7"/>
    <w:rsid w:val="006526F4"/>
    <w:rsid w:val="006540BF"/>
    <w:rsid w:val="0065429B"/>
    <w:rsid w:val="00654421"/>
    <w:rsid w:val="00654AAF"/>
    <w:rsid w:val="00654D83"/>
    <w:rsid w:val="00655FC7"/>
    <w:rsid w:val="00656B88"/>
    <w:rsid w:val="00656D06"/>
    <w:rsid w:val="00657519"/>
    <w:rsid w:val="00657560"/>
    <w:rsid w:val="00657921"/>
    <w:rsid w:val="00660253"/>
    <w:rsid w:val="0066164B"/>
    <w:rsid w:val="00661DBF"/>
    <w:rsid w:val="00662567"/>
    <w:rsid w:val="00662ED0"/>
    <w:rsid w:val="00664286"/>
    <w:rsid w:val="00664DAC"/>
    <w:rsid w:val="006658FB"/>
    <w:rsid w:val="00665937"/>
    <w:rsid w:val="0066598D"/>
    <w:rsid w:val="00665D26"/>
    <w:rsid w:val="0066621B"/>
    <w:rsid w:val="00666B8C"/>
    <w:rsid w:val="00666BCB"/>
    <w:rsid w:val="0066727C"/>
    <w:rsid w:val="006674E1"/>
    <w:rsid w:val="0067091A"/>
    <w:rsid w:val="00670E6F"/>
    <w:rsid w:val="00671030"/>
    <w:rsid w:val="0067138B"/>
    <w:rsid w:val="00671676"/>
    <w:rsid w:val="00671FB4"/>
    <w:rsid w:val="00672ED7"/>
    <w:rsid w:val="006732E0"/>
    <w:rsid w:val="00674503"/>
    <w:rsid w:val="006746D9"/>
    <w:rsid w:val="00675478"/>
    <w:rsid w:val="00676356"/>
    <w:rsid w:val="00676DB3"/>
    <w:rsid w:val="006775E8"/>
    <w:rsid w:val="0067765D"/>
    <w:rsid w:val="00677933"/>
    <w:rsid w:val="006826A0"/>
    <w:rsid w:val="0068387F"/>
    <w:rsid w:val="00683B64"/>
    <w:rsid w:val="00684338"/>
    <w:rsid w:val="00685B7F"/>
    <w:rsid w:val="006901B3"/>
    <w:rsid w:val="006904EE"/>
    <w:rsid w:val="00690934"/>
    <w:rsid w:val="00690BB4"/>
    <w:rsid w:val="0069156F"/>
    <w:rsid w:val="0069171F"/>
    <w:rsid w:val="00694040"/>
    <w:rsid w:val="006941FC"/>
    <w:rsid w:val="00695483"/>
    <w:rsid w:val="0069669C"/>
    <w:rsid w:val="00696F78"/>
    <w:rsid w:val="006973C2"/>
    <w:rsid w:val="006978C7"/>
    <w:rsid w:val="006A0017"/>
    <w:rsid w:val="006A045F"/>
    <w:rsid w:val="006A2CD3"/>
    <w:rsid w:val="006A33F4"/>
    <w:rsid w:val="006A4256"/>
    <w:rsid w:val="006A466D"/>
    <w:rsid w:val="006A470E"/>
    <w:rsid w:val="006A476F"/>
    <w:rsid w:val="006A5AE7"/>
    <w:rsid w:val="006A5BE4"/>
    <w:rsid w:val="006A6422"/>
    <w:rsid w:val="006A76A0"/>
    <w:rsid w:val="006B02D6"/>
    <w:rsid w:val="006B0471"/>
    <w:rsid w:val="006B0581"/>
    <w:rsid w:val="006B0A83"/>
    <w:rsid w:val="006B0F7E"/>
    <w:rsid w:val="006B1124"/>
    <w:rsid w:val="006B13D1"/>
    <w:rsid w:val="006B2098"/>
    <w:rsid w:val="006B2136"/>
    <w:rsid w:val="006B231D"/>
    <w:rsid w:val="006B2550"/>
    <w:rsid w:val="006B2955"/>
    <w:rsid w:val="006B2C6C"/>
    <w:rsid w:val="006B2E10"/>
    <w:rsid w:val="006B3045"/>
    <w:rsid w:val="006B3C0D"/>
    <w:rsid w:val="006B4822"/>
    <w:rsid w:val="006B5363"/>
    <w:rsid w:val="006B6C0D"/>
    <w:rsid w:val="006C010E"/>
    <w:rsid w:val="006C02BC"/>
    <w:rsid w:val="006C06E7"/>
    <w:rsid w:val="006C0756"/>
    <w:rsid w:val="006C09B4"/>
    <w:rsid w:val="006C1273"/>
    <w:rsid w:val="006C15DE"/>
    <w:rsid w:val="006C1A94"/>
    <w:rsid w:val="006C484D"/>
    <w:rsid w:val="006C5295"/>
    <w:rsid w:val="006C5779"/>
    <w:rsid w:val="006C5F68"/>
    <w:rsid w:val="006D01A6"/>
    <w:rsid w:val="006D1572"/>
    <w:rsid w:val="006D2AA0"/>
    <w:rsid w:val="006D36DA"/>
    <w:rsid w:val="006D44F5"/>
    <w:rsid w:val="006D60C4"/>
    <w:rsid w:val="006D746C"/>
    <w:rsid w:val="006D7941"/>
    <w:rsid w:val="006E04ED"/>
    <w:rsid w:val="006E194F"/>
    <w:rsid w:val="006E1A69"/>
    <w:rsid w:val="006E279A"/>
    <w:rsid w:val="006E2DC7"/>
    <w:rsid w:val="006E3C83"/>
    <w:rsid w:val="006E3D91"/>
    <w:rsid w:val="006E3F2E"/>
    <w:rsid w:val="006E4717"/>
    <w:rsid w:val="006E4C74"/>
    <w:rsid w:val="006E4C7C"/>
    <w:rsid w:val="006E537E"/>
    <w:rsid w:val="006E5A3B"/>
    <w:rsid w:val="006E61B2"/>
    <w:rsid w:val="006E7087"/>
    <w:rsid w:val="006E7463"/>
    <w:rsid w:val="006E7782"/>
    <w:rsid w:val="006E7A76"/>
    <w:rsid w:val="006E7AD3"/>
    <w:rsid w:val="006F0456"/>
    <w:rsid w:val="006F1847"/>
    <w:rsid w:val="006F21D1"/>
    <w:rsid w:val="006F25D6"/>
    <w:rsid w:val="006F2F60"/>
    <w:rsid w:val="006F3E95"/>
    <w:rsid w:val="006F40C7"/>
    <w:rsid w:val="006F45A5"/>
    <w:rsid w:val="006F4A7D"/>
    <w:rsid w:val="006F4BDC"/>
    <w:rsid w:val="006F5721"/>
    <w:rsid w:val="006F62D1"/>
    <w:rsid w:val="006F64D6"/>
    <w:rsid w:val="006F676A"/>
    <w:rsid w:val="006F6AB4"/>
    <w:rsid w:val="006F6C5A"/>
    <w:rsid w:val="006F782A"/>
    <w:rsid w:val="006F7B02"/>
    <w:rsid w:val="00700884"/>
    <w:rsid w:val="00700A57"/>
    <w:rsid w:val="00700D48"/>
    <w:rsid w:val="0070106C"/>
    <w:rsid w:val="00702D99"/>
    <w:rsid w:val="007037FE"/>
    <w:rsid w:val="007045B1"/>
    <w:rsid w:val="0070616F"/>
    <w:rsid w:val="00706EB7"/>
    <w:rsid w:val="007071E0"/>
    <w:rsid w:val="00710520"/>
    <w:rsid w:val="007107D1"/>
    <w:rsid w:val="00710FA4"/>
    <w:rsid w:val="007117DB"/>
    <w:rsid w:val="00711CEE"/>
    <w:rsid w:val="007122AA"/>
    <w:rsid w:val="0071256F"/>
    <w:rsid w:val="00712922"/>
    <w:rsid w:val="00712BEA"/>
    <w:rsid w:val="00713CD6"/>
    <w:rsid w:val="00714721"/>
    <w:rsid w:val="00715102"/>
    <w:rsid w:val="007163A5"/>
    <w:rsid w:val="00720189"/>
    <w:rsid w:val="007203E1"/>
    <w:rsid w:val="0072058C"/>
    <w:rsid w:val="00720FDB"/>
    <w:rsid w:val="007217F9"/>
    <w:rsid w:val="00721B1C"/>
    <w:rsid w:val="00722231"/>
    <w:rsid w:val="0072285F"/>
    <w:rsid w:val="007234CA"/>
    <w:rsid w:val="007238F9"/>
    <w:rsid w:val="00723A55"/>
    <w:rsid w:val="00724291"/>
    <w:rsid w:val="007243A5"/>
    <w:rsid w:val="00724864"/>
    <w:rsid w:val="00724902"/>
    <w:rsid w:val="0072514D"/>
    <w:rsid w:val="007256E8"/>
    <w:rsid w:val="00725A60"/>
    <w:rsid w:val="00725C74"/>
    <w:rsid w:val="00726B27"/>
    <w:rsid w:val="00726D4D"/>
    <w:rsid w:val="00727B60"/>
    <w:rsid w:val="00727C1A"/>
    <w:rsid w:val="00730142"/>
    <w:rsid w:val="007324A8"/>
    <w:rsid w:val="00732DEB"/>
    <w:rsid w:val="00733689"/>
    <w:rsid w:val="007338CE"/>
    <w:rsid w:val="00733F85"/>
    <w:rsid w:val="007347D9"/>
    <w:rsid w:val="0073497F"/>
    <w:rsid w:val="00735834"/>
    <w:rsid w:val="00735A07"/>
    <w:rsid w:val="00736FB9"/>
    <w:rsid w:val="0073712D"/>
    <w:rsid w:val="00740817"/>
    <w:rsid w:val="00740DF4"/>
    <w:rsid w:val="0074182E"/>
    <w:rsid w:val="007418D8"/>
    <w:rsid w:val="0074214E"/>
    <w:rsid w:val="00742293"/>
    <w:rsid w:val="00742304"/>
    <w:rsid w:val="00742463"/>
    <w:rsid w:val="007429C1"/>
    <w:rsid w:val="00744A93"/>
    <w:rsid w:val="007459F2"/>
    <w:rsid w:val="007463CE"/>
    <w:rsid w:val="00746497"/>
    <w:rsid w:val="007468F7"/>
    <w:rsid w:val="00750400"/>
    <w:rsid w:val="0075093E"/>
    <w:rsid w:val="00751968"/>
    <w:rsid w:val="00752178"/>
    <w:rsid w:val="007522EF"/>
    <w:rsid w:val="00752525"/>
    <w:rsid w:val="0075286B"/>
    <w:rsid w:val="00753153"/>
    <w:rsid w:val="00753309"/>
    <w:rsid w:val="007537BC"/>
    <w:rsid w:val="0075397E"/>
    <w:rsid w:val="00753F33"/>
    <w:rsid w:val="007541DB"/>
    <w:rsid w:val="007544BD"/>
    <w:rsid w:val="007554C7"/>
    <w:rsid w:val="00756C4B"/>
    <w:rsid w:val="00757485"/>
    <w:rsid w:val="00760AAD"/>
    <w:rsid w:val="00760FDC"/>
    <w:rsid w:val="0076137E"/>
    <w:rsid w:val="007622A2"/>
    <w:rsid w:val="00763D07"/>
    <w:rsid w:val="00764A1E"/>
    <w:rsid w:val="00765E1F"/>
    <w:rsid w:val="0076600D"/>
    <w:rsid w:val="0076605E"/>
    <w:rsid w:val="00766133"/>
    <w:rsid w:val="0076654C"/>
    <w:rsid w:val="00766993"/>
    <w:rsid w:val="00766E83"/>
    <w:rsid w:val="00770268"/>
    <w:rsid w:val="007702C3"/>
    <w:rsid w:val="00770656"/>
    <w:rsid w:val="0077080B"/>
    <w:rsid w:val="007710AA"/>
    <w:rsid w:val="007715D3"/>
    <w:rsid w:val="00773582"/>
    <w:rsid w:val="007741A5"/>
    <w:rsid w:val="00781460"/>
    <w:rsid w:val="007820BE"/>
    <w:rsid w:val="00783DAE"/>
    <w:rsid w:val="0078495B"/>
    <w:rsid w:val="0078504A"/>
    <w:rsid w:val="00786408"/>
    <w:rsid w:val="00791194"/>
    <w:rsid w:val="00793226"/>
    <w:rsid w:val="00793538"/>
    <w:rsid w:val="007946EF"/>
    <w:rsid w:val="00795611"/>
    <w:rsid w:val="0079570B"/>
    <w:rsid w:val="00795DEB"/>
    <w:rsid w:val="0079603E"/>
    <w:rsid w:val="0079707A"/>
    <w:rsid w:val="007A0D0B"/>
    <w:rsid w:val="007A0F63"/>
    <w:rsid w:val="007A11EB"/>
    <w:rsid w:val="007A26B3"/>
    <w:rsid w:val="007A438E"/>
    <w:rsid w:val="007A51BB"/>
    <w:rsid w:val="007A5247"/>
    <w:rsid w:val="007A5AA4"/>
    <w:rsid w:val="007A6E59"/>
    <w:rsid w:val="007A7140"/>
    <w:rsid w:val="007B0663"/>
    <w:rsid w:val="007B1184"/>
    <w:rsid w:val="007B233D"/>
    <w:rsid w:val="007B25E7"/>
    <w:rsid w:val="007B2B18"/>
    <w:rsid w:val="007B3492"/>
    <w:rsid w:val="007B35B0"/>
    <w:rsid w:val="007B4177"/>
    <w:rsid w:val="007B5728"/>
    <w:rsid w:val="007B5ABD"/>
    <w:rsid w:val="007B75F2"/>
    <w:rsid w:val="007B77E5"/>
    <w:rsid w:val="007C0BED"/>
    <w:rsid w:val="007C1F81"/>
    <w:rsid w:val="007C2B13"/>
    <w:rsid w:val="007C304A"/>
    <w:rsid w:val="007C423D"/>
    <w:rsid w:val="007C5551"/>
    <w:rsid w:val="007C5E56"/>
    <w:rsid w:val="007C6378"/>
    <w:rsid w:val="007C775F"/>
    <w:rsid w:val="007D0581"/>
    <w:rsid w:val="007D0A4A"/>
    <w:rsid w:val="007D1298"/>
    <w:rsid w:val="007D1A8B"/>
    <w:rsid w:val="007D1BF6"/>
    <w:rsid w:val="007D41B3"/>
    <w:rsid w:val="007D4808"/>
    <w:rsid w:val="007D4D43"/>
    <w:rsid w:val="007D4EB4"/>
    <w:rsid w:val="007D5188"/>
    <w:rsid w:val="007D5328"/>
    <w:rsid w:val="007D5355"/>
    <w:rsid w:val="007D5472"/>
    <w:rsid w:val="007D5FBD"/>
    <w:rsid w:val="007D5FC7"/>
    <w:rsid w:val="007D72C4"/>
    <w:rsid w:val="007D7618"/>
    <w:rsid w:val="007E191A"/>
    <w:rsid w:val="007E1FB7"/>
    <w:rsid w:val="007E2DB2"/>
    <w:rsid w:val="007E3AA0"/>
    <w:rsid w:val="007E4283"/>
    <w:rsid w:val="007E4E8C"/>
    <w:rsid w:val="007E6E82"/>
    <w:rsid w:val="007E726B"/>
    <w:rsid w:val="007E7CFD"/>
    <w:rsid w:val="007F0ACF"/>
    <w:rsid w:val="007F0E7C"/>
    <w:rsid w:val="007F3A07"/>
    <w:rsid w:val="007F518B"/>
    <w:rsid w:val="007F65A6"/>
    <w:rsid w:val="007F6F3A"/>
    <w:rsid w:val="007F736C"/>
    <w:rsid w:val="007F74E9"/>
    <w:rsid w:val="007F7C94"/>
    <w:rsid w:val="007F7FD6"/>
    <w:rsid w:val="00800105"/>
    <w:rsid w:val="0080021C"/>
    <w:rsid w:val="00800E46"/>
    <w:rsid w:val="0080117B"/>
    <w:rsid w:val="00801DCD"/>
    <w:rsid w:val="00801F35"/>
    <w:rsid w:val="0080216D"/>
    <w:rsid w:val="008024E6"/>
    <w:rsid w:val="00802A73"/>
    <w:rsid w:val="0080416B"/>
    <w:rsid w:val="008041EA"/>
    <w:rsid w:val="00804347"/>
    <w:rsid w:val="00804869"/>
    <w:rsid w:val="00804C45"/>
    <w:rsid w:val="00806A4A"/>
    <w:rsid w:val="008075DC"/>
    <w:rsid w:val="00807E42"/>
    <w:rsid w:val="00810000"/>
    <w:rsid w:val="00810597"/>
    <w:rsid w:val="00811843"/>
    <w:rsid w:val="0081245D"/>
    <w:rsid w:val="00812658"/>
    <w:rsid w:val="008135C8"/>
    <w:rsid w:val="008142D9"/>
    <w:rsid w:val="00814330"/>
    <w:rsid w:val="00814A14"/>
    <w:rsid w:val="008166EC"/>
    <w:rsid w:val="008166F6"/>
    <w:rsid w:val="00816F0D"/>
    <w:rsid w:val="00816FED"/>
    <w:rsid w:val="008175D8"/>
    <w:rsid w:val="00822788"/>
    <w:rsid w:val="00822821"/>
    <w:rsid w:val="008229DA"/>
    <w:rsid w:val="00823147"/>
    <w:rsid w:val="00824AA7"/>
    <w:rsid w:val="00825462"/>
    <w:rsid w:val="00826234"/>
    <w:rsid w:val="0082653B"/>
    <w:rsid w:val="008271AE"/>
    <w:rsid w:val="0083007C"/>
    <w:rsid w:val="00830F5F"/>
    <w:rsid w:val="008310EB"/>
    <w:rsid w:val="0083144E"/>
    <w:rsid w:val="00831D06"/>
    <w:rsid w:val="00832862"/>
    <w:rsid w:val="00832949"/>
    <w:rsid w:val="00835225"/>
    <w:rsid w:val="008352BF"/>
    <w:rsid w:val="008358F0"/>
    <w:rsid w:val="00835AA2"/>
    <w:rsid w:val="00835DC9"/>
    <w:rsid w:val="00836E17"/>
    <w:rsid w:val="00837095"/>
    <w:rsid w:val="00837FB2"/>
    <w:rsid w:val="00840563"/>
    <w:rsid w:val="008407F0"/>
    <w:rsid w:val="00841C1C"/>
    <w:rsid w:val="00842F8A"/>
    <w:rsid w:val="00844967"/>
    <w:rsid w:val="0084517E"/>
    <w:rsid w:val="0084585A"/>
    <w:rsid w:val="00845CFF"/>
    <w:rsid w:val="00845DF1"/>
    <w:rsid w:val="008477B4"/>
    <w:rsid w:val="00847AFB"/>
    <w:rsid w:val="00847C0D"/>
    <w:rsid w:val="00850881"/>
    <w:rsid w:val="008511E4"/>
    <w:rsid w:val="00851C83"/>
    <w:rsid w:val="0085377E"/>
    <w:rsid w:val="00853FB5"/>
    <w:rsid w:val="00854980"/>
    <w:rsid w:val="00854BDA"/>
    <w:rsid w:val="00854EDF"/>
    <w:rsid w:val="0085525A"/>
    <w:rsid w:val="00856325"/>
    <w:rsid w:val="008570E1"/>
    <w:rsid w:val="0085715E"/>
    <w:rsid w:val="00857FA8"/>
    <w:rsid w:val="00860600"/>
    <w:rsid w:val="00860F09"/>
    <w:rsid w:val="00863397"/>
    <w:rsid w:val="0086391D"/>
    <w:rsid w:val="00863A89"/>
    <w:rsid w:val="0086400B"/>
    <w:rsid w:val="00864754"/>
    <w:rsid w:val="00865162"/>
    <w:rsid w:val="00865328"/>
    <w:rsid w:val="00865544"/>
    <w:rsid w:val="00866B8D"/>
    <w:rsid w:val="00867398"/>
    <w:rsid w:val="00867504"/>
    <w:rsid w:val="008675B4"/>
    <w:rsid w:val="00867A20"/>
    <w:rsid w:val="00867CFE"/>
    <w:rsid w:val="00867DEC"/>
    <w:rsid w:val="008703B4"/>
    <w:rsid w:val="0087124D"/>
    <w:rsid w:val="0087170F"/>
    <w:rsid w:val="00871844"/>
    <w:rsid w:val="0087195D"/>
    <w:rsid w:val="008731E2"/>
    <w:rsid w:val="008731F5"/>
    <w:rsid w:val="00873366"/>
    <w:rsid w:val="008736C7"/>
    <w:rsid w:val="0087396C"/>
    <w:rsid w:val="00873ECA"/>
    <w:rsid w:val="00874228"/>
    <w:rsid w:val="00874610"/>
    <w:rsid w:val="00875822"/>
    <w:rsid w:val="008759C9"/>
    <w:rsid w:val="00875AF7"/>
    <w:rsid w:val="00876873"/>
    <w:rsid w:val="00876928"/>
    <w:rsid w:val="00876A54"/>
    <w:rsid w:val="00877B97"/>
    <w:rsid w:val="00880459"/>
    <w:rsid w:val="00880E2D"/>
    <w:rsid w:val="008813B3"/>
    <w:rsid w:val="00881FF5"/>
    <w:rsid w:val="00883098"/>
    <w:rsid w:val="0088366A"/>
    <w:rsid w:val="00883FAB"/>
    <w:rsid w:val="00884575"/>
    <w:rsid w:val="00884BFD"/>
    <w:rsid w:val="00884EF6"/>
    <w:rsid w:val="00885446"/>
    <w:rsid w:val="008859D7"/>
    <w:rsid w:val="00885A87"/>
    <w:rsid w:val="00886067"/>
    <w:rsid w:val="00886394"/>
    <w:rsid w:val="0088645D"/>
    <w:rsid w:val="008904A5"/>
    <w:rsid w:val="00891687"/>
    <w:rsid w:val="00891B6B"/>
    <w:rsid w:val="00891ED2"/>
    <w:rsid w:val="008925EF"/>
    <w:rsid w:val="00893B02"/>
    <w:rsid w:val="00893C6A"/>
    <w:rsid w:val="00895036"/>
    <w:rsid w:val="00895560"/>
    <w:rsid w:val="00895764"/>
    <w:rsid w:val="00895B92"/>
    <w:rsid w:val="00895C9A"/>
    <w:rsid w:val="008961FE"/>
    <w:rsid w:val="00896EDF"/>
    <w:rsid w:val="00896F6F"/>
    <w:rsid w:val="008A0369"/>
    <w:rsid w:val="008A18C2"/>
    <w:rsid w:val="008A1EFD"/>
    <w:rsid w:val="008A260D"/>
    <w:rsid w:val="008A2FED"/>
    <w:rsid w:val="008A3318"/>
    <w:rsid w:val="008A37C1"/>
    <w:rsid w:val="008A3D03"/>
    <w:rsid w:val="008A3E9A"/>
    <w:rsid w:val="008A695F"/>
    <w:rsid w:val="008A796C"/>
    <w:rsid w:val="008A7ADB"/>
    <w:rsid w:val="008A7CC1"/>
    <w:rsid w:val="008B1286"/>
    <w:rsid w:val="008B19CA"/>
    <w:rsid w:val="008B1DB4"/>
    <w:rsid w:val="008B2A83"/>
    <w:rsid w:val="008B3780"/>
    <w:rsid w:val="008B3AA1"/>
    <w:rsid w:val="008B3FDA"/>
    <w:rsid w:val="008B4C32"/>
    <w:rsid w:val="008B5231"/>
    <w:rsid w:val="008B54EC"/>
    <w:rsid w:val="008B66F9"/>
    <w:rsid w:val="008B7453"/>
    <w:rsid w:val="008B7D3D"/>
    <w:rsid w:val="008C1409"/>
    <w:rsid w:val="008C1F86"/>
    <w:rsid w:val="008C3196"/>
    <w:rsid w:val="008C35A2"/>
    <w:rsid w:val="008C39D4"/>
    <w:rsid w:val="008C3EDF"/>
    <w:rsid w:val="008C4438"/>
    <w:rsid w:val="008C4456"/>
    <w:rsid w:val="008C473E"/>
    <w:rsid w:val="008C48B6"/>
    <w:rsid w:val="008C4A84"/>
    <w:rsid w:val="008C568F"/>
    <w:rsid w:val="008C5CD5"/>
    <w:rsid w:val="008C638F"/>
    <w:rsid w:val="008C69EB"/>
    <w:rsid w:val="008C6E4E"/>
    <w:rsid w:val="008C71AD"/>
    <w:rsid w:val="008C77D9"/>
    <w:rsid w:val="008C7C5C"/>
    <w:rsid w:val="008D04C5"/>
    <w:rsid w:val="008D0B69"/>
    <w:rsid w:val="008D1FC0"/>
    <w:rsid w:val="008D3145"/>
    <w:rsid w:val="008D5323"/>
    <w:rsid w:val="008D6E83"/>
    <w:rsid w:val="008D71C9"/>
    <w:rsid w:val="008D7420"/>
    <w:rsid w:val="008E1676"/>
    <w:rsid w:val="008E1C21"/>
    <w:rsid w:val="008E1EC4"/>
    <w:rsid w:val="008E2269"/>
    <w:rsid w:val="008E3300"/>
    <w:rsid w:val="008E3427"/>
    <w:rsid w:val="008E4109"/>
    <w:rsid w:val="008E48DD"/>
    <w:rsid w:val="008E512A"/>
    <w:rsid w:val="008E5375"/>
    <w:rsid w:val="008E5D45"/>
    <w:rsid w:val="008E67AF"/>
    <w:rsid w:val="008E685B"/>
    <w:rsid w:val="008E7C6A"/>
    <w:rsid w:val="008E7FDC"/>
    <w:rsid w:val="008F05E8"/>
    <w:rsid w:val="008F08EE"/>
    <w:rsid w:val="008F1E7A"/>
    <w:rsid w:val="008F2643"/>
    <w:rsid w:val="008F3163"/>
    <w:rsid w:val="008F33C1"/>
    <w:rsid w:val="008F3B50"/>
    <w:rsid w:val="008F4100"/>
    <w:rsid w:val="008F4AE3"/>
    <w:rsid w:val="008F542D"/>
    <w:rsid w:val="008F58D9"/>
    <w:rsid w:val="008F743E"/>
    <w:rsid w:val="008F75ED"/>
    <w:rsid w:val="008F7A12"/>
    <w:rsid w:val="00900188"/>
    <w:rsid w:val="009015AE"/>
    <w:rsid w:val="009018E9"/>
    <w:rsid w:val="00902456"/>
    <w:rsid w:val="009026CA"/>
    <w:rsid w:val="00902D71"/>
    <w:rsid w:val="00902EE1"/>
    <w:rsid w:val="009030EA"/>
    <w:rsid w:val="0090335D"/>
    <w:rsid w:val="00903D9C"/>
    <w:rsid w:val="009042FF"/>
    <w:rsid w:val="00904AEF"/>
    <w:rsid w:val="0090527D"/>
    <w:rsid w:val="00906F54"/>
    <w:rsid w:val="009079D3"/>
    <w:rsid w:val="00907B60"/>
    <w:rsid w:val="0091022A"/>
    <w:rsid w:val="00912574"/>
    <w:rsid w:val="00914062"/>
    <w:rsid w:val="00914522"/>
    <w:rsid w:val="009149A6"/>
    <w:rsid w:val="00914DFD"/>
    <w:rsid w:val="0091519F"/>
    <w:rsid w:val="009153D3"/>
    <w:rsid w:val="00915A1F"/>
    <w:rsid w:val="009162F6"/>
    <w:rsid w:val="00916A03"/>
    <w:rsid w:val="00917548"/>
    <w:rsid w:val="00920583"/>
    <w:rsid w:val="009210CA"/>
    <w:rsid w:val="00921441"/>
    <w:rsid w:val="00921A29"/>
    <w:rsid w:val="009225AF"/>
    <w:rsid w:val="00922C98"/>
    <w:rsid w:val="00923222"/>
    <w:rsid w:val="00924AD2"/>
    <w:rsid w:val="00924B6C"/>
    <w:rsid w:val="00925915"/>
    <w:rsid w:val="0092625E"/>
    <w:rsid w:val="00926A6E"/>
    <w:rsid w:val="00926B34"/>
    <w:rsid w:val="009270A2"/>
    <w:rsid w:val="009272BE"/>
    <w:rsid w:val="00927414"/>
    <w:rsid w:val="0093151C"/>
    <w:rsid w:val="00931DBF"/>
    <w:rsid w:val="00932131"/>
    <w:rsid w:val="009325F1"/>
    <w:rsid w:val="009327F3"/>
    <w:rsid w:val="00933230"/>
    <w:rsid w:val="00933659"/>
    <w:rsid w:val="00933702"/>
    <w:rsid w:val="00933C41"/>
    <w:rsid w:val="00933DAE"/>
    <w:rsid w:val="0093406E"/>
    <w:rsid w:val="009340A1"/>
    <w:rsid w:val="00934854"/>
    <w:rsid w:val="00934D79"/>
    <w:rsid w:val="00934EAE"/>
    <w:rsid w:val="00935694"/>
    <w:rsid w:val="00935AF5"/>
    <w:rsid w:val="00935B88"/>
    <w:rsid w:val="00936366"/>
    <w:rsid w:val="00937AC8"/>
    <w:rsid w:val="00937DE0"/>
    <w:rsid w:val="009408BC"/>
    <w:rsid w:val="0094092F"/>
    <w:rsid w:val="009413F3"/>
    <w:rsid w:val="009419B1"/>
    <w:rsid w:val="00941B85"/>
    <w:rsid w:val="00941C76"/>
    <w:rsid w:val="00942D64"/>
    <w:rsid w:val="00942E65"/>
    <w:rsid w:val="009435A5"/>
    <w:rsid w:val="00943CEF"/>
    <w:rsid w:val="009444C9"/>
    <w:rsid w:val="00944C48"/>
    <w:rsid w:val="009451D5"/>
    <w:rsid w:val="00945707"/>
    <w:rsid w:val="00946396"/>
    <w:rsid w:val="0094792F"/>
    <w:rsid w:val="009509A9"/>
    <w:rsid w:val="00950B8C"/>
    <w:rsid w:val="00951502"/>
    <w:rsid w:val="00951A6D"/>
    <w:rsid w:val="00951BAC"/>
    <w:rsid w:val="00951C85"/>
    <w:rsid w:val="009525E6"/>
    <w:rsid w:val="00953B76"/>
    <w:rsid w:val="00953B9A"/>
    <w:rsid w:val="00953D94"/>
    <w:rsid w:val="00954712"/>
    <w:rsid w:val="00955E72"/>
    <w:rsid w:val="00956A04"/>
    <w:rsid w:val="009576ED"/>
    <w:rsid w:val="00960F76"/>
    <w:rsid w:val="009613B0"/>
    <w:rsid w:val="00961619"/>
    <w:rsid w:val="00961BE7"/>
    <w:rsid w:val="009622E0"/>
    <w:rsid w:val="00962C48"/>
    <w:rsid w:val="009636C6"/>
    <w:rsid w:val="00963AB0"/>
    <w:rsid w:val="009642F5"/>
    <w:rsid w:val="00964907"/>
    <w:rsid w:val="00964F53"/>
    <w:rsid w:val="00965010"/>
    <w:rsid w:val="009661CB"/>
    <w:rsid w:val="009666B5"/>
    <w:rsid w:val="0096674E"/>
    <w:rsid w:val="0096759D"/>
    <w:rsid w:val="00970430"/>
    <w:rsid w:val="009710C9"/>
    <w:rsid w:val="009712F9"/>
    <w:rsid w:val="00971708"/>
    <w:rsid w:val="009718C1"/>
    <w:rsid w:val="009723FF"/>
    <w:rsid w:val="00972E1B"/>
    <w:rsid w:val="009754EB"/>
    <w:rsid w:val="00977537"/>
    <w:rsid w:val="00977CBD"/>
    <w:rsid w:val="0098049E"/>
    <w:rsid w:val="0098078C"/>
    <w:rsid w:val="00981113"/>
    <w:rsid w:val="00981542"/>
    <w:rsid w:val="00981AC3"/>
    <w:rsid w:val="009827E1"/>
    <w:rsid w:val="00983CA9"/>
    <w:rsid w:val="00983DE0"/>
    <w:rsid w:val="00984119"/>
    <w:rsid w:val="00984909"/>
    <w:rsid w:val="00984D2D"/>
    <w:rsid w:val="00985180"/>
    <w:rsid w:val="009852AC"/>
    <w:rsid w:val="00985538"/>
    <w:rsid w:val="00985AAC"/>
    <w:rsid w:val="00986075"/>
    <w:rsid w:val="009860E4"/>
    <w:rsid w:val="009869C7"/>
    <w:rsid w:val="009869E9"/>
    <w:rsid w:val="00986ABA"/>
    <w:rsid w:val="009875EA"/>
    <w:rsid w:val="009922C8"/>
    <w:rsid w:val="0099235B"/>
    <w:rsid w:val="00992C93"/>
    <w:rsid w:val="00993491"/>
    <w:rsid w:val="00993517"/>
    <w:rsid w:val="009942E3"/>
    <w:rsid w:val="00995188"/>
    <w:rsid w:val="009951AE"/>
    <w:rsid w:val="009952DF"/>
    <w:rsid w:val="009960C1"/>
    <w:rsid w:val="009971BE"/>
    <w:rsid w:val="009971F1"/>
    <w:rsid w:val="009A0718"/>
    <w:rsid w:val="009A0ACF"/>
    <w:rsid w:val="009A0DED"/>
    <w:rsid w:val="009A1FE8"/>
    <w:rsid w:val="009A2CF3"/>
    <w:rsid w:val="009A2E00"/>
    <w:rsid w:val="009A39F9"/>
    <w:rsid w:val="009A4ADA"/>
    <w:rsid w:val="009A515E"/>
    <w:rsid w:val="009A538E"/>
    <w:rsid w:val="009A6171"/>
    <w:rsid w:val="009B0D96"/>
    <w:rsid w:val="009B0E02"/>
    <w:rsid w:val="009B1327"/>
    <w:rsid w:val="009B2B0F"/>
    <w:rsid w:val="009B3703"/>
    <w:rsid w:val="009B496C"/>
    <w:rsid w:val="009B4D7C"/>
    <w:rsid w:val="009B5040"/>
    <w:rsid w:val="009B6FAD"/>
    <w:rsid w:val="009B7D59"/>
    <w:rsid w:val="009C0564"/>
    <w:rsid w:val="009C0589"/>
    <w:rsid w:val="009C1823"/>
    <w:rsid w:val="009C32E2"/>
    <w:rsid w:val="009C3FCE"/>
    <w:rsid w:val="009C4BB8"/>
    <w:rsid w:val="009C4D71"/>
    <w:rsid w:val="009C51AE"/>
    <w:rsid w:val="009C54CA"/>
    <w:rsid w:val="009C55FE"/>
    <w:rsid w:val="009C6985"/>
    <w:rsid w:val="009C6C80"/>
    <w:rsid w:val="009C74D8"/>
    <w:rsid w:val="009C778D"/>
    <w:rsid w:val="009C7814"/>
    <w:rsid w:val="009C7904"/>
    <w:rsid w:val="009C7B4A"/>
    <w:rsid w:val="009D0C5F"/>
    <w:rsid w:val="009D1581"/>
    <w:rsid w:val="009D1606"/>
    <w:rsid w:val="009D1929"/>
    <w:rsid w:val="009D2A3D"/>
    <w:rsid w:val="009D30E5"/>
    <w:rsid w:val="009D3555"/>
    <w:rsid w:val="009D3705"/>
    <w:rsid w:val="009D3773"/>
    <w:rsid w:val="009D3E34"/>
    <w:rsid w:val="009D3F24"/>
    <w:rsid w:val="009D3F64"/>
    <w:rsid w:val="009D484F"/>
    <w:rsid w:val="009D4B11"/>
    <w:rsid w:val="009D4E7A"/>
    <w:rsid w:val="009D59B8"/>
    <w:rsid w:val="009D5BE1"/>
    <w:rsid w:val="009D5EEE"/>
    <w:rsid w:val="009D61C1"/>
    <w:rsid w:val="009D7015"/>
    <w:rsid w:val="009D7CF0"/>
    <w:rsid w:val="009D7F50"/>
    <w:rsid w:val="009E0255"/>
    <w:rsid w:val="009E0D08"/>
    <w:rsid w:val="009E16C7"/>
    <w:rsid w:val="009E2754"/>
    <w:rsid w:val="009E3E92"/>
    <w:rsid w:val="009E46C3"/>
    <w:rsid w:val="009E4E4B"/>
    <w:rsid w:val="009E581C"/>
    <w:rsid w:val="009E6990"/>
    <w:rsid w:val="009E6B8B"/>
    <w:rsid w:val="009E6BDB"/>
    <w:rsid w:val="009E789F"/>
    <w:rsid w:val="009E7DBD"/>
    <w:rsid w:val="009E7F93"/>
    <w:rsid w:val="009F11FE"/>
    <w:rsid w:val="009F1745"/>
    <w:rsid w:val="009F39C7"/>
    <w:rsid w:val="009F3F68"/>
    <w:rsid w:val="009F4C43"/>
    <w:rsid w:val="009F570F"/>
    <w:rsid w:val="009F60BB"/>
    <w:rsid w:val="009F75B5"/>
    <w:rsid w:val="009F777A"/>
    <w:rsid w:val="00A00FBD"/>
    <w:rsid w:val="00A01298"/>
    <w:rsid w:val="00A01471"/>
    <w:rsid w:val="00A01CD9"/>
    <w:rsid w:val="00A01D96"/>
    <w:rsid w:val="00A02362"/>
    <w:rsid w:val="00A03819"/>
    <w:rsid w:val="00A04EAE"/>
    <w:rsid w:val="00A05683"/>
    <w:rsid w:val="00A05C1F"/>
    <w:rsid w:val="00A06D04"/>
    <w:rsid w:val="00A106DA"/>
    <w:rsid w:val="00A11275"/>
    <w:rsid w:val="00A11457"/>
    <w:rsid w:val="00A12762"/>
    <w:rsid w:val="00A130A2"/>
    <w:rsid w:val="00A1336A"/>
    <w:rsid w:val="00A150A5"/>
    <w:rsid w:val="00A154D4"/>
    <w:rsid w:val="00A15D6F"/>
    <w:rsid w:val="00A15D9C"/>
    <w:rsid w:val="00A161F4"/>
    <w:rsid w:val="00A16E38"/>
    <w:rsid w:val="00A20A7B"/>
    <w:rsid w:val="00A21473"/>
    <w:rsid w:val="00A21C7A"/>
    <w:rsid w:val="00A22322"/>
    <w:rsid w:val="00A2283F"/>
    <w:rsid w:val="00A22CB5"/>
    <w:rsid w:val="00A22D17"/>
    <w:rsid w:val="00A26835"/>
    <w:rsid w:val="00A26BDA"/>
    <w:rsid w:val="00A27959"/>
    <w:rsid w:val="00A27D24"/>
    <w:rsid w:val="00A304E3"/>
    <w:rsid w:val="00A33411"/>
    <w:rsid w:val="00A33924"/>
    <w:rsid w:val="00A33D0A"/>
    <w:rsid w:val="00A33D62"/>
    <w:rsid w:val="00A344C5"/>
    <w:rsid w:val="00A36F08"/>
    <w:rsid w:val="00A3794E"/>
    <w:rsid w:val="00A37C75"/>
    <w:rsid w:val="00A417BD"/>
    <w:rsid w:val="00A42E37"/>
    <w:rsid w:val="00A44D05"/>
    <w:rsid w:val="00A450E3"/>
    <w:rsid w:val="00A45748"/>
    <w:rsid w:val="00A46440"/>
    <w:rsid w:val="00A50390"/>
    <w:rsid w:val="00A50B81"/>
    <w:rsid w:val="00A5436F"/>
    <w:rsid w:val="00A5500D"/>
    <w:rsid w:val="00A551C8"/>
    <w:rsid w:val="00A5649C"/>
    <w:rsid w:val="00A567FF"/>
    <w:rsid w:val="00A5745A"/>
    <w:rsid w:val="00A57AC3"/>
    <w:rsid w:val="00A60392"/>
    <w:rsid w:val="00A603DF"/>
    <w:rsid w:val="00A6076E"/>
    <w:rsid w:val="00A60E0B"/>
    <w:rsid w:val="00A60E99"/>
    <w:rsid w:val="00A61BCA"/>
    <w:rsid w:val="00A6328A"/>
    <w:rsid w:val="00A63A6E"/>
    <w:rsid w:val="00A641AD"/>
    <w:rsid w:val="00A64540"/>
    <w:rsid w:val="00A65083"/>
    <w:rsid w:val="00A65F4A"/>
    <w:rsid w:val="00A65FCD"/>
    <w:rsid w:val="00A66699"/>
    <w:rsid w:val="00A6689B"/>
    <w:rsid w:val="00A66C2B"/>
    <w:rsid w:val="00A70481"/>
    <w:rsid w:val="00A71AF0"/>
    <w:rsid w:val="00A7270A"/>
    <w:rsid w:val="00A72B40"/>
    <w:rsid w:val="00A731C6"/>
    <w:rsid w:val="00A7367A"/>
    <w:rsid w:val="00A736F6"/>
    <w:rsid w:val="00A74B2F"/>
    <w:rsid w:val="00A7524E"/>
    <w:rsid w:val="00A75B74"/>
    <w:rsid w:val="00A769D3"/>
    <w:rsid w:val="00A80D13"/>
    <w:rsid w:val="00A81515"/>
    <w:rsid w:val="00A817F7"/>
    <w:rsid w:val="00A829E4"/>
    <w:rsid w:val="00A82DA4"/>
    <w:rsid w:val="00A8301C"/>
    <w:rsid w:val="00A83035"/>
    <w:rsid w:val="00A837B1"/>
    <w:rsid w:val="00A84D45"/>
    <w:rsid w:val="00A862C8"/>
    <w:rsid w:val="00A86CCF"/>
    <w:rsid w:val="00A86D5D"/>
    <w:rsid w:val="00A879E5"/>
    <w:rsid w:val="00A90457"/>
    <w:rsid w:val="00A907AA"/>
    <w:rsid w:val="00A91223"/>
    <w:rsid w:val="00A91A53"/>
    <w:rsid w:val="00A9274C"/>
    <w:rsid w:val="00A92B57"/>
    <w:rsid w:val="00A93220"/>
    <w:rsid w:val="00A93245"/>
    <w:rsid w:val="00A93AC0"/>
    <w:rsid w:val="00A93B94"/>
    <w:rsid w:val="00A94B3F"/>
    <w:rsid w:val="00A95D02"/>
    <w:rsid w:val="00A9602F"/>
    <w:rsid w:val="00A97447"/>
    <w:rsid w:val="00A97B7C"/>
    <w:rsid w:val="00A97F2C"/>
    <w:rsid w:val="00AA13B7"/>
    <w:rsid w:val="00AA2668"/>
    <w:rsid w:val="00AA28B5"/>
    <w:rsid w:val="00AA2B99"/>
    <w:rsid w:val="00AA3A38"/>
    <w:rsid w:val="00AA3B5C"/>
    <w:rsid w:val="00AA3D67"/>
    <w:rsid w:val="00AA40C6"/>
    <w:rsid w:val="00AA490D"/>
    <w:rsid w:val="00AA4A37"/>
    <w:rsid w:val="00AA75B6"/>
    <w:rsid w:val="00AB0AEA"/>
    <w:rsid w:val="00AB0B20"/>
    <w:rsid w:val="00AB1194"/>
    <w:rsid w:val="00AB2ADC"/>
    <w:rsid w:val="00AB2F1F"/>
    <w:rsid w:val="00AB3374"/>
    <w:rsid w:val="00AB419B"/>
    <w:rsid w:val="00AB4AB4"/>
    <w:rsid w:val="00AB5BFA"/>
    <w:rsid w:val="00AB602E"/>
    <w:rsid w:val="00AB6786"/>
    <w:rsid w:val="00AB7608"/>
    <w:rsid w:val="00AC0ADC"/>
    <w:rsid w:val="00AC0CE5"/>
    <w:rsid w:val="00AC1AD6"/>
    <w:rsid w:val="00AC1C6D"/>
    <w:rsid w:val="00AC23A1"/>
    <w:rsid w:val="00AC2FE1"/>
    <w:rsid w:val="00AC3590"/>
    <w:rsid w:val="00AC3873"/>
    <w:rsid w:val="00AC3970"/>
    <w:rsid w:val="00AC4035"/>
    <w:rsid w:val="00AC4044"/>
    <w:rsid w:val="00AC474B"/>
    <w:rsid w:val="00AC4A20"/>
    <w:rsid w:val="00AC4E15"/>
    <w:rsid w:val="00AC5501"/>
    <w:rsid w:val="00AC5B4C"/>
    <w:rsid w:val="00AC5FCD"/>
    <w:rsid w:val="00AC6478"/>
    <w:rsid w:val="00AC6C2C"/>
    <w:rsid w:val="00AC743E"/>
    <w:rsid w:val="00AD0BF6"/>
    <w:rsid w:val="00AD0F53"/>
    <w:rsid w:val="00AD1851"/>
    <w:rsid w:val="00AD220C"/>
    <w:rsid w:val="00AD35F9"/>
    <w:rsid w:val="00AD3930"/>
    <w:rsid w:val="00AD399B"/>
    <w:rsid w:val="00AD4311"/>
    <w:rsid w:val="00AD4CE2"/>
    <w:rsid w:val="00AD56C5"/>
    <w:rsid w:val="00AD6DF4"/>
    <w:rsid w:val="00AD719E"/>
    <w:rsid w:val="00AD7216"/>
    <w:rsid w:val="00AD79AD"/>
    <w:rsid w:val="00AE0983"/>
    <w:rsid w:val="00AE0F9F"/>
    <w:rsid w:val="00AE1360"/>
    <w:rsid w:val="00AE18C5"/>
    <w:rsid w:val="00AE2B3B"/>
    <w:rsid w:val="00AE3F0A"/>
    <w:rsid w:val="00AE4BA8"/>
    <w:rsid w:val="00AE4BF8"/>
    <w:rsid w:val="00AE4F4B"/>
    <w:rsid w:val="00AE53E2"/>
    <w:rsid w:val="00AE58A7"/>
    <w:rsid w:val="00AE5A0F"/>
    <w:rsid w:val="00AE6861"/>
    <w:rsid w:val="00AE6A4A"/>
    <w:rsid w:val="00AF0B66"/>
    <w:rsid w:val="00AF0E95"/>
    <w:rsid w:val="00AF1391"/>
    <w:rsid w:val="00AF1605"/>
    <w:rsid w:val="00AF19BA"/>
    <w:rsid w:val="00AF1B94"/>
    <w:rsid w:val="00AF22A1"/>
    <w:rsid w:val="00AF26D7"/>
    <w:rsid w:val="00AF27A6"/>
    <w:rsid w:val="00AF3740"/>
    <w:rsid w:val="00AF4ACC"/>
    <w:rsid w:val="00AF4B70"/>
    <w:rsid w:val="00AF55D0"/>
    <w:rsid w:val="00AF5DC8"/>
    <w:rsid w:val="00AF5FEB"/>
    <w:rsid w:val="00AF6568"/>
    <w:rsid w:val="00AF68FF"/>
    <w:rsid w:val="00B002E1"/>
    <w:rsid w:val="00B0103A"/>
    <w:rsid w:val="00B0125A"/>
    <w:rsid w:val="00B01C77"/>
    <w:rsid w:val="00B01EED"/>
    <w:rsid w:val="00B03EA4"/>
    <w:rsid w:val="00B04CE1"/>
    <w:rsid w:val="00B04D98"/>
    <w:rsid w:val="00B06158"/>
    <w:rsid w:val="00B06A0C"/>
    <w:rsid w:val="00B100F8"/>
    <w:rsid w:val="00B1078E"/>
    <w:rsid w:val="00B10CE5"/>
    <w:rsid w:val="00B10D3F"/>
    <w:rsid w:val="00B1125C"/>
    <w:rsid w:val="00B1179F"/>
    <w:rsid w:val="00B1334D"/>
    <w:rsid w:val="00B134E9"/>
    <w:rsid w:val="00B1495B"/>
    <w:rsid w:val="00B14F1E"/>
    <w:rsid w:val="00B14FCB"/>
    <w:rsid w:val="00B15E3C"/>
    <w:rsid w:val="00B16151"/>
    <w:rsid w:val="00B16CA7"/>
    <w:rsid w:val="00B175AF"/>
    <w:rsid w:val="00B175F4"/>
    <w:rsid w:val="00B2010A"/>
    <w:rsid w:val="00B21986"/>
    <w:rsid w:val="00B22153"/>
    <w:rsid w:val="00B23103"/>
    <w:rsid w:val="00B237A4"/>
    <w:rsid w:val="00B23F61"/>
    <w:rsid w:val="00B249A3"/>
    <w:rsid w:val="00B257FE"/>
    <w:rsid w:val="00B26C1D"/>
    <w:rsid w:val="00B26C85"/>
    <w:rsid w:val="00B27422"/>
    <w:rsid w:val="00B274F2"/>
    <w:rsid w:val="00B307E0"/>
    <w:rsid w:val="00B31B09"/>
    <w:rsid w:val="00B32B8D"/>
    <w:rsid w:val="00B33B53"/>
    <w:rsid w:val="00B35102"/>
    <w:rsid w:val="00B358D3"/>
    <w:rsid w:val="00B36A38"/>
    <w:rsid w:val="00B36B3A"/>
    <w:rsid w:val="00B40192"/>
    <w:rsid w:val="00B40290"/>
    <w:rsid w:val="00B40622"/>
    <w:rsid w:val="00B40D8D"/>
    <w:rsid w:val="00B40FE2"/>
    <w:rsid w:val="00B41508"/>
    <w:rsid w:val="00B420B5"/>
    <w:rsid w:val="00B421E4"/>
    <w:rsid w:val="00B426A4"/>
    <w:rsid w:val="00B42918"/>
    <w:rsid w:val="00B43CCE"/>
    <w:rsid w:val="00B45436"/>
    <w:rsid w:val="00B45644"/>
    <w:rsid w:val="00B457EC"/>
    <w:rsid w:val="00B47D78"/>
    <w:rsid w:val="00B50116"/>
    <w:rsid w:val="00B5092C"/>
    <w:rsid w:val="00B52012"/>
    <w:rsid w:val="00B524C9"/>
    <w:rsid w:val="00B53D17"/>
    <w:rsid w:val="00B541B6"/>
    <w:rsid w:val="00B54DF8"/>
    <w:rsid w:val="00B555AB"/>
    <w:rsid w:val="00B55D19"/>
    <w:rsid w:val="00B569A5"/>
    <w:rsid w:val="00B57341"/>
    <w:rsid w:val="00B573E5"/>
    <w:rsid w:val="00B574BB"/>
    <w:rsid w:val="00B606F7"/>
    <w:rsid w:val="00B61B03"/>
    <w:rsid w:val="00B6297D"/>
    <w:rsid w:val="00B63E91"/>
    <w:rsid w:val="00B64223"/>
    <w:rsid w:val="00B6504C"/>
    <w:rsid w:val="00B668F0"/>
    <w:rsid w:val="00B669FB"/>
    <w:rsid w:val="00B67A8F"/>
    <w:rsid w:val="00B702BC"/>
    <w:rsid w:val="00B71F0F"/>
    <w:rsid w:val="00B73FC8"/>
    <w:rsid w:val="00B7450A"/>
    <w:rsid w:val="00B74F94"/>
    <w:rsid w:val="00B759A3"/>
    <w:rsid w:val="00B75C4D"/>
    <w:rsid w:val="00B75F24"/>
    <w:rsid w:val="00B766F2"/>
    <w:rsid w:val="00B76A38"/>
    <w:rsid w:val="00B76D85"/>
    <w:rsid w:val="00B76D8F"/>
    <w:rsid w:val="00B7772C"/>
    <w:rsid w:val="00B77D95"/>
    <w:rsid w:val="00B81541"/>
    <w:rsid w:val="00B818CC"/>
    <w:rsid w:val="00B822F4"/>
    <w:rsid w:val="00B833F8"/>
    <w:rsid w:val="00B83C16"/>
    <w:rsid w:val="00B83C74"/>
    <w:rsid w:val="00B83D79"/>
    <w:rsid w:val="00B83E82"/>
    <w:rsid w:val="00B840E7"/>
    <w:rsid w:val="00B85720"/>
    <w:rsid w:val="00B85D2B"/>
    <w:rsid w:val="00B9163D"/>
    <w:rsid w:val="00B91C9F"/>
    <w:rsid w:val="00B91DED"/>
    <w:rsid w:val="00B92F81"/>
    <w:rsid w:val="00B93093"/>
    <w:rsid w:val="00B9374F"/>
    <w:rsid w:val="00B93770"/>
    <w:rsid w:val="00B93D46"/>
    <w:rsid w:val="00B95BA9"/>
    <w:rsid w:val="00B95CF2"/>
    <w:rsid w:val="00B9696E"/>
    <w:rsid w:val="00B97C98"/>
    <w:rsid w:val="00BA0416"/>
    <w:rsid w:val="00BA0B47"/>
    <w:rsid w:val="00BA1DE7"/>
    <w:rsid w:val="00BA1FA8"/>
    <w:rsid w:val="00BA2130"/>
    <w:rsid w:val="00BA4A4F"/>
    <w:rsid w:val="00BA4CA3"/>
    <w:rsid w:val="00BA4F7E"/>
    <w:rsid w:val="00BA50EF"/>
    <w:rsid w:val="00BA5B46"/>
    <w:rsid w:val="00BA60A5"/>
    <w:rsid w:val="00BA665E"/>
    <w:rsid w:val="00BB0849"/>
    <w:rsid w:val="00BB1462"/>
    <w:rsid w:val="00BB1744"/>
    <w:rsid w:val="00BB3220"/>
    <w:rsid w:val="00BB4857"/>
    <w:rsid w:val="00BB69A3"/>
    <w:rsid w:val="00BB6CA8"/>
    <w:rsid w:val="00BC082A"/>
    <w:rsid w:val="00BC1294"/>
    <w:rsid w:val="00BC259C"/>
    <w:rsid w:val="00BC2AC9"/>
    <w:rsid w:val="00BC3373"/>
    <w:rsid w:val="00BC356D"/>
    <w:rsid w:val="00BC3BFF"/>
    <w:rsid w:val="00BC4218"/>
    <w:rsid w:val="00BC4942"/>
    <w:rsid w:val="00BC5446"/>
    <w:rsid w:val="00BD0434"/>
    <w:rsid w:val="00BD06B6"/>
    <w:rsid w:val="00BD07CD"/>
    <w:rsid w:val="00BD1001"/>
    <w:rsid w:val="00BD3744"/>
    <w:rsid w:val="00BD38F2"/>
    <w:rsid w:val="00BD3B4C"/>
    <w:rsid w:val="00BD3FF4"/>
    <w:rsid w:val="00BD4CB9"/>
    <w:rsid w:val="00BD5A1F"/>
    <w:rsid w:val="00BD7244"/>
    <w:rsid w:val="00BE0D56"/>
    <w:rsid w:val="00BE1372"/>
    <w:rsid w:val="00BE18E7"/>
    <w:rsid w:val="00BE2265"/>
    <w:rsid w:val="00BE23C7"/>
    <w:rsid w:val="00BE24BE"/>
    <w:rsid w:val="00BE26AC"/>
    <w:rsid w:val="00BE34BD"/>
    <w:rsid w:val="00BE38A2"/>
    <w:rsid w:val="00BE3AA5"/>
    <w:rsid w:val="00BE3E60"/>
    <w:rsid w:val="00BE4A90"/>
    <w:rsid w:val="00BE4C50"/>
    <w:rsid w:val="00BE57ED"/>
    <w:rsid w:val="00BE7EF3"/>
    <w:rsid w:val="00BF0C99"/>
    <w:rsid w:val="00BF0FED"/>
    <w:rsid w:val="00BF13B0"/>
    <w:rsid w:val="00BF1639"/>
    <w:rsid w:val="00BF27EB"/>
    <w:rsid w:val="00BF2A07"/>
    <w:rsid w:val="00BF2A1B"/>
    <w:rsid w:val="00BF306B"/>
    <w:rsid w:val="00BF3527"/>
    <w:rsid w:val="00BF46FC"/>
    <w:rsid w:val="00BF5287"/>
    <w:rsid w:val="00BF554B"/>
    <w:rsid w:val="00BF5804"/>
    <w:rsid w:val="00BF64C1"/>
    <w:rsid w:val="00BF7640"/>
    <w:rsid w:val="00BF7760"/>
    <w:rsid w:val="00BF7B15"/>
    <w:rsid w:val="00BF7B87"/>
    <w:rsid w:val="00BF7DD8"/>
    <w:rsid w:val="00C0026F"/>
    <w:rsid w:val="00C00C89"/>
    <w:rsid w:val="00C00D8F"/>
    <w:rsid w:val="00C0146D"/>
    <w:rsid w:val="00C024D0"/>
    <w:rsid w:val="00C02C29"/>
    <w:rsid w:val="00C0309F"/>
    <w:rsid w:val="00C0315F"/>
    <w:rsid w:val="00C03AC7"/>
    <w:rsid w:val="00C03C57"/>
    <w:rsid w:val="00C04832"/>
    <w:rsid w:val="00C04CA2"/>
    <w:rsid w:val="00C064D0"/>
    <w:rsid w:val="00C06A6C"/>
    <w:rsid w:val="00C07772"/>
    <w:rsid w:val="00C1098B"/>
    <w:rsid w:val="00C1198C"/>
    <w:rsid w:val="00C12765"/>
    <w:rsid w:val="00C12988"/>
    <w:rsid w:val="00C12C58"/>
    <w:rsid w:val="00C132DB"/>
    <w:rsid w:val="00C144AB"/>
    <w:rsid w:val="00C14D76"/>
    <w:rsid w:val="00C16AA1"/>
    <w:rsid w:val="00C17574"/>
    <w:rsid w:val="00C176D0"/>
    <w:rsid w:val="00C176EA"/>
    <w:rsid w:val="00C17776"/>
    <w:rsid w:val="00C177BB"/>
    <w:rsid w:val="00C17B38"/>
    <w:rsid w:val="00C2092B"/>
    <w:rsid w:val="00C2110E"/>
    <w:rsid w:val="00C222EE"/>
    <w:rsid w:val="00C22DD5"/>
    <w:rsid w:val="00C23E13"/>
    <w:rsid w:val="00C2618E"/>
    <w:rsid w:val="00C30EF7"/>
    <w:rsid w:val="00C30F61"/>
    <w:rsid w:val="00C319B5"/>
    <w:rsid w:val="00C327F3"/>
    <w:rsid w:val="00C34548"/>
    <w:rsid w:val="00C348E5"/>
    <w:rsid w:val="00C34C85"/>
    <w:rsid w:val="00C3513E"/>
    <w:rsid w:val="00C3576A"/>
    <w:rsid w:val="00C35E8D"/>
    <w:rsid w:val="00C3614B"/>
    <w:rsid w:val="00C36C56"/>
    <w:rsid w:val="00C41EC1"/>
    <w:rsid w:val="00C420CA"/>
    <w:rsid w:val="00C42359"/>
    <w:rsid w:val="00C439DD"/>
    <w:rsid w:val="00C44321"/>
    <w:rsid w:val="00C44E4F"/>
    <w:rsid w:val="00C4578B"/>
    <w:rsid w:val="00C474DD"/>
    <w:rsid w:val="00C47DAB"/>
    <w:rsid w:val="00C50A0A"/>
    <w:rsid w:val="00C511FC"/>
    <w:rsid w:val="00C52225"/>
    <w:rsid w:val="00C52A6D"/>
    <w:rsid w:val="00C52AE4"/>
    <w:rsid w:val="00C53768"/>
    <w:rsid w:val="00C54D04"/>
    <w:rsid w:val="00C54E7A"/>
    <w:rsid w:val="00C564E6"/>
    <w:rsid w:val="00C571CE"/>
    <w:rsid w:val="00C57523"/>
    <w:rsid w:val="00C57A8C"/>
    <w:rsid w:val="00C57B5B"/>
    <w:rsid w:val="00C57D83"/>
    <w:rsid w:val="00C57F9E"/>
    <w:rsid w:val="00C6008A"/>
    <w:rsid w:val="00C6029D"/>
    <w:rsid w:val="00C6128B"/>
    <w:rsid w:val="00C61BAD"/>
    <w:rsid w:val="00C62CC5"/>
    <w:rsid w:val="00C63361"/>
    <w:rsid w:val="00C63A61"/>
    <w:rsid w:val="00C6464E"/>
    <w:rsid w:val="00C64F79"/>
    <w:rsid w:val="00C657F1"/>
    <w:rsid w:val="00C659E5"/>
    <w:rsid w:val="00C663C8"/>
    <w:rsid w:val="00C70C5F"/>
    <w:rsid w:val="00C70D58"/>
    <w:rsid w:val="00C72EF8"/>
    <w:rsid w:val="00C73589"/>
    <w:rsid w:val="00C74309"/>
    <w:rsid w:val="00C750B9"/>
    <w:rsid w:val="00C752F3"/>
    <w:rsid w:val="00C75B51"/>
    <w:rsid w:val="00C76C2C"/>
    <w:rsid w:val="00C773C9"/>
    <w:rsid w:val="00C8100D"/>
    <w:rsid w:val="00C81323"/>
    <w:rsid w:val="00C81798"/>
    <w:rsid w:val="00C82B25"/>
    <w:rsid w:val="00C834A7"/>
    <w:rsid w:val="00C834BC"/>
    <w:rsid w:val="00C834DD"/>
    <w:rsid w:val="00C847E5"/>
    <w:rsid w:val="00C84C50"/>
    <w:rsid w:val="00C85A2D"/>
    <w:rsid w:val="00C85FDC"/>
    <w:rsid w:val="00C860BB"/>
    <w:rsid w:val="00C869EA"/>
    <w:rsid w:val="00C907B9"/>
    <w:rsid w:val="00C90FDC"/>
    <w:rsid w:val="00C91D5E"/>
    <w:rsid w:val="00C920F5"/>
    <w:rsid w:val="00C92521"/>
    <w:rsid w:val="00C9314B"/>
    <w:rsid w:val="00C93154"/>
    <w:rsid w:val="00C939DB"/>
    <w:rsid w:val="00C93C35"/>
    <w:rsid w:val="00C9465E"/>
    <w:rsid w:val="00C94F9F"/>
    <w:rsid w:val="00C9537E"/>
    <w:rsid w:val="00C959B8"/>
    <w:rsid w:val="00C96237"/>
    <w:rsid w:val="00C963D3"/>
    <w:rsid w:val="00C97825"/>
    <w:rsid w:val="00CA096D"/>
    <w:rsid w:val="00CA0E86"/>
    <w:rsid w:val="00CA1029"/>
    <w:rsid w:val="00CA2131"/>
    <w:rsid w:val="00CA2469"/>
    <w:rsid w:val="00CA252C"/>
    <w:rsid w:val="00CA3801"/>
    <w:rsid w:val="00CA5296"/>
    <w:rsid w:val="00CA563F"/>
    <w:rsid w:val="00CA59B7"/>
    <w:rsid w:val="00CA70FE"/>
    <w:rsid w:val="00CA7C5E"/>
    <w:rsid w:val="00CB0EC0"/>
    <w:rsid w:val="00CB147B"/>
    <w:rsid w:val="00CB1ADF"/>
    <w:rsid w:val="00CB2150"/>
    <w:rsid w:val="00CB445C"/>
    <w:rsid w:val="00CB5833"/>
    <w:rsid w:val="00CB5EC9"/>
    <w:rsid w:val="00CB7879"/>
    <w:rsid w:val="00CB7D29"/>
    <w:rsid w:val="00CC0182"/>
    <w:rsid w:val="00CC0397"/>
    <w:rsid w:val="00CC0499"/>
    <w:rsid w:val="00CC1851"/>
    <w:rsid w:val="00CC20D2"/>
    <w:rsid w:val="00CC2C3E"/>
    <w:rsid w:val="00CC3298"/>
    <w:rsid w:val="00CC3435"/>
    <w:rsid w:val="00CC3738"/>
    <w:rsid w:val="00CC3ECE"/>
    <w:rsid w:val="00CC43FD"/>
    <w:rsid w:val="00CC4540"/>
    <w:rsid w:val="00CC595C"/>
    <w:rsid w:val="00CC688B"/>
    <w:rsid w:val="00CC69C5"/>
    <w:rsid w:val="00CC6F08"/>
    <w:rsid w:val="00CC6F93"/>
    <w:rsid w:val="00CC6FBC"/>
    <w:rsid w:val="00CC7202"/>
    <w:rsid w:val="00CD03E0"/>
    <w:rsid w:val="00CD04E4"/>
    <w:rsid w:val="00CD0881"/>
    <w:rsid w:val="00CD0E7C"/>
    <w:rsid w:val="00CD1454"/>
    <w:rsid w:val="00CD1CD0"/>
    <w:rsid w:val="00CD1E20"/>
    <w:rsid w:val="00CD33B1"/>
    <w:rsid w:val="00CD5C8F"/>
    <w:rsid w:val="00CD73E2"/>
    <w:rsid w:val="00CE0C04"/>
    <w:rsid w:val="00CE23A5"/>
    <w:rsid w:val="00CE2BE8"/>
    <w:rsid w:val="00CE3BBC"/>
    <w:rsid w:val="00CE4061"/>
    <w:rsid w:val="00CE5A17"/>
    <w:rsid w:val="00CE5A2C"/>
    <w:rsid w:val="00CE66D7"/>
    <w:rsid w:val="00CE70C1"/>
    <w:rsid w:val="00CE78AA"/>
    <w:rsid w:val="00CF0A1C"/>
    <w:rsid w:val="00CF2322"/>
    <w:rsid w:val="00CF27A8"/>
    <w:rsid w:val="00CF48CE"/>
    <w:rsid w:val="00CF5591"/>
    <w:rsid w:val="00CF56C3"/>
    <w:rsid w:val="00CF6447"/>
    <w:rsid w:val="00CF666D"/>
    <w:rsid w:val="00CF667F"/>
    <w:rsid w:val="00CF690D"/>
    <w:rsid w:val="00CF74AC"/>
    <w:rsid w:val="00CF7665"/>
    <w:rsid w:val="00D00520"/>
    <w:rsid w:val="00D01057"/>
    <w:rsid w:val="00D0173D"/>
    <w:rsid w:val="00D01F6F"/>
    <w:rsid w:val="00D0221F"/>
    <w:rsid w:val="00D02F3A"/>
    <w:rsid w:val="00D033EA"/>
    <w:rsid w:val="00D05106"/>
    <w:rsid w:val="00D05763"/>
    <w:rsid w:val="00D05BDD"/>
    <w:rsid w:val="00D07235"/>
    <w:rsid w:val="00D10E6A"/>
    <w:rsid w:val="00D118AA"/>
    <w:rsid w:val="00D1194B"/>
    <w:rsid w:val="00D12A9C"/>
    <w:rsid w:val="00D12C2E"/>
    <w:rsid w:val="00D135ED"/>
    <w:rsid w:val="00D135FB"/>
    <w:rsid w:val="00D14BE9"/>
    <w:rsid w:val="00D15F48"/>
    <w:rsid w:val="00D1620B"/>
    <w:rsid w:val="00D166F4"/>
    <w:rsid w:val="00D17BC7"/>
    <w:rsid w:val="00D200BD"/>
    <w:rsid w:val="00D202A4"/>
    <w:rsid w:val="00D2082C"/>
    <w:rsid w:val="00D23408"/>
    <w:rsid w:val="00D23C44"/>
    <w:rsid w:val="00D2415F"/>
    <w:rsid w:val="00D2493D"/>
    <w:rsid w:val="00D24B0B"/>
    <w:rsid w:val="00D24C38"/>
    <w:rsid w:val="00D269F8"/>
    <w:rsid w:val="00D26E66"/>
    <w:rsid w:val="00D27C51"/>
    <w:rsid w:val="00D27CB4"/>
    <w:rsid w:val="00D303D7"/>
    <w:rsid w:val="00D30804"/>
    <w:rsid w:val="00D33EBF"/>
    <w:rsid w:val="00D34831"/>
    <w:rsid w:val="00D34E9F"/>
    <w:rsid w:val="00D3533F"/>
    <w:rsid w:val="00D35B24"/>
    <w:rsid w:val="00D35B5B"/>
    <w:rsid w:val="00D3642C"/>
    <w:rsid w:val="00D36A04"/>
    <w:rsid w:val="00D37604"/>
    <w:rsid w:val="00D4071F"/>
    <w:rsid w:val="00D4091E"/>
    <w:rsid w:val="00D41E5E"/>
    <w:rsid w:val="00D42A55"/>
    <w:rsid w:val="00D439CE"/>
    <w:rsid w:val="00D43A7F"/>
    <w:rsid w:val="00D44080"/>
    <w:rsid w:val="00D4512A"/>
    <w:rsid w:val="00D452B7"/>
    <w:rsid w:val="00D455FC"/>
    <w:rsid w:val="00D45D13"/>
    <w:rsid w:val="00D45ED8"/>
    <w:rsid w:val="00D467C8"/>
    <w:rsid w:val="00D46809"/>
    <w:rsid w:val="00D50019"/>
    <w:rsid w:val="00D51239"/>
    <w:rsid w:val="00D518C4"/>
    <w:rsid w:val="00D51EF2"/>
    <w:rsid w:val="00D52129"/>
    <w:rsid w:val="00D525B2"/>
    <w:rsid w:val="00D526B8"/>
    <w:rsid w:val="00D52E4E"/>
    <w:rsid w:val="00D539BB"/>
    <w:rsid w:val="00D54E0F"/>
    <w:rsid w:val="00D55667"/>
    <w:rsid w:val="00D569DB"/>
    <w:rsid w:val="00D5706B"/>
    <w:rsid w:val="00D57200"/>
    <w:rsid w:val="00D572EE"/>
    <w:rsid w:val="00D57E2D"/>
    <w:rsid w:val="00D57FB9"/>
    <w:rsid w:val="00D6099E"/>
    <w:rsid w:val="00D616D9"/>
    <w:rsid w:val="00D62494"/>
    <w:rsid w:val="00D62D98"/>
    <w:rsid w:val="00D633CE"/>
    <w:rsid w:val="00D63434"/>
    <w:rsid w:val="00D645A3"/>
    <w:rsid w:val="00D64BE9"/>
    <w:rsid w:val="00D64C0D"/>
    <w:rsid w:val="00D65395"/>
    <w:rsid w:val="00D658E8"/>
    <w:rsid w:val="00D666A6"/>
    <w:rsid w:val="00D702CC"/>
    <w:rsid w:val="00D70A3E"/>
    <w:rsid w:val="00D717CF"/>
    <w:rsid w:val="00D722A2"/>
    <w:rsid w:val="00D72577"/>
    <w:rsid w:val="00D72CEF"/>
    <w:rsid w:val="00D72F1C"/>
    <w:rsid w:val="00D731B7"/>
    <w:rsid w:val="00D734E4"/>
    <w:rsid w:val="00D73E2D"/>
    <w:rsid w:val="00D7496C"/>
    <w:rsid w:val="00D75D4B"/>
    <w:rsid w:val="00D75DF0"/>
    <w:rsid w:val="00D760D4"/>
    <w:rsid w:val="00D769C6"/>
    <w:rsid w:val="00D807B4"/>
    <w:rsid w:val="00D80E62"/>
    <w:rsid w:val="00D80F62"/>
    <w:rsid w:val="00D813B4"/>
    <w:rsid w:val="00D81757"/>
    <w:rsid w:val="00D82BF7"/>
    <w:rsid w:val="00D82F5B"/>
    <w:rsid w:val="00D843EC"/>
    <w:rsid w:val="00D85EC6"/>
    <w:rsid w:val="00D85F91"/>
    <w:rsid w:val="00D86A32"/>
    <w:rsid w:val="00D8721D"/>
    <w:rsid w:val="00D87A0A"/>
    <w:rsid w:val="00D90061"/>
    <w:rsid w:val="00D916F2"/>
    <w:rsid w:val="00D91DA8"/>
    <w:rsid w:val="00D93728"/>
    <w:rsid w:val="00D93AA0"/>
    <w:rsid w:val="00D93DF5"/>
    <w:rsid w:val="00D944EC"/>
    <w:rsid w:val="00D94890"/>
    <w:rsid w:val="00D95821"/>
    <w:rsid w:val="00D959B9"/>
    <w:rsid w:val="00D95BB4"/>
    <w:rsid w:val="00D960A9"/>
    <w:rsid w:val="00D966AD"/>
    <w:rsid w:val="00DA0438"/>
    <w:rsid w:val="00DA0944"/>
    <w:rsid w:val="00DA0976"/>
    <w:rsid w:val="00DA0DC4"/>
    <w:rsid w:val="00DA2006"/>
    <w:rsid w:val="00DA22D4"/>
    <w:rsid w:val="00DA2E32"/>
    <w:rsid w:val="00DA383B"/>
    <w:rsid w:val="00DA448D"/>
    <w:rsid w:val="00DA52C2"/>
    <w:rsid w:val="00DA6A84"/>
    <w:rsid w:val="00DA6AC1"/>
    <w:rsid w:val="00DA6AEF"/>
    <w:rsid w:val="00DA6B45"/>
    <w:rsid w:val="00DA6E5B"/>
    <w:rsid w:val="00DA70B1"/>
    <w:rsid w:val="00DA7367"/>
    <w:rsid w:val="00DA7962"/>
    <w:rsid w:val="00DB09F6"/>
    <w:rsid w:val="00DB0D69"/>
    <w:rsid w:val="00DB1456"/>
    <w:rsid w:val="00DB22D0"/>
    <w:rsid w:val="00DB24FD"/>
    <w:rsid w:val="00DB26E6"/>
    <w:rsid w:val="00DB3106"/>
    <w:rsid w:val="00DB3497"/>
    <w:rsid w:val="00DB4D50"/>
    <w:rsid w:val="00DB5134"/>
    <w:rsid w:val="00DB5E7A"/>
    <w:rsid w:val="00DB6445"/>
    <w:rsid w:val="00DB695C"/>
    <w:rsid w:val="00DB7604"/>
    <w:rsid w:val="00DC0606"/>
    <w:rsid w:val="00DC0BCC"/>
    <w:rsid w:val="00DC1F52"/>
    <w:rsid w:val="00DC1F80"/>
    <w:rsid w:val="00DC2D0B"/>
    <w:rsid w:val="00DC3739"/>
    <w:rsid w:val="00DC5F9F"/>
    <w:rsid w:val="00DC63B8"/>
    <w:rsid w:val="00DC6D1F"/>
    <w:rsid w:val="00DC71CC"/>
    <w:rsid w:val="00DC779F"/>
    <w:rsid w:val="00DD023D"/>
    <w:rsid w:val="00DD032E"/>
    <w:rsid w:val="00DD0B13"/>
    <w:rsid w:val="00DD0B86"/>
    <w:rsid w:val="00DD17E5"/>
    <w:rsid w:val="00DD1956"/>
    <w:rsid w:val="00DD1AE0"/>
    <w:rsid w:val="00DD1B51"/>
    <w:rsid w:val="00DD301D"/>
    <w:rsid w:val="00DD317B"/>
    <w:rsid w:val="00DD3826"/>
    <w:rsid w:val="00DD389A"/>
    <w:rsid w:val="00DD389C"/>
    <w:rsid w:val="00DD39B3"/>
    <w:rsid w:val="00DD5D57"/>
    <w:rsid w:val="00DD6872"/>
    <w:rsid w:val="00DD71EE"/>
    <w:rsid w:val="00DD794F"/>
    <w:rsid w:val="00DD7A57"/>
    <w:rsid w:val="00DD7B77"/>
    <w:rsid w:val="00DE0745"/>
    <w:rsid w:val="00DE165E"/>
    <w:rsid w:val="00DE16B8"/>
    <w:rsid w:val="00DE21DA"/>
    <w:rsid w:val="00DE42B1"/>
    <w:rsid w:val="00DE44EA"/>
    <w:rsid w:val="00DE45A1"/>
    <w:rsid w:val="00DE5F2A"/>
    <w:rsid w:val="00DE7AAF"/>
    <w:rsid w:val="00DF01C6"/>
    <w:rsid w:val="00DF0EB0"/>
    <w:rsid w:val="00DF1DDE"/>
    <w:rsid w:val="00DF21AA"/>
    <w:rsid w:val="00DF269F"/>
    <w:rsid w:val="00DF32B1"/>
    <w:rsid w:val="00DF3F7C"/>
    <w:rsid w:val="00DF480C"/>
    <w:rsid w:val="00DF5254"/>
    <w:rsid w:val="00DF5913"/>
    <w:rsid w:val="00DF5F9A"/>
    <w:rsid w:val="00DF6140"/>
    <w:rsid w:val="00DF6FEF"/>
    <w:rsid w:val="00DF7A51"/>
    <w:rsid w:val="00DF7F16"/>
    <w:rsid w:val="00E009E6"/>
    <w:rsid w:val="00E00C98"/>
    <w:rsid w:val="00E01687"/>
    <w:rsid w:val="00E01AC3"/>
    <w:rsid w:val="00E021CD"/>
    <w:rsid w:val="00E02DDC"/>
    <w:rsid w:val="00E038D6"/>
    <w:rsid w:val="00E045C8"/>
    <w:rsid w:val="00E04733"/>
    <w:rsid w:val="00E05903"/>
    <w:rsid w:val="00E05D20"/>
    <w:rsid w:val="00E06505"/>
    <w:rsid w:val="00E067BF"/>
    <w:rsid w:val="00E07FEA"/>
    <w:rsid w:val="00E108EC"/>
    <w:rsid w:val="00E1105E"/>
    <w:rsid w:val="00E11A93"/>
    <w:rsid w:val="00E11AD1"/>
    <w:rsid w:val="00E12390"/>
    <w:rsid w:val="00E123BF"/>
    <w:rsid w:val="00E12498"/>
    <w:rsid w:val="00E12850"/>
    <w:rsid w:val="00E149E6"/>
    <w:rsid w:val="00E14BF0"/>
    <w:rsid w:val="00E150B7"/>
    <w:rsid w:val="00E15891"/>
    <w:rsid w:val="00E16DC3"/>
    <w:rsid w:val="00E170F9"/>
    <w:rsid w:val="00E17DAB"/>
    <w:rsid w:val="00E17E6E"/>
    <w:rsid w:val="00E17E74"/>
    <w:rsid w:val="00E20613"/>
    <w:rsid w:val="00E22B4E"/>
    <w:rsid w:val="00E23005"/>
    <w:rsid w:val="00E23886"/>
    <w:rsid w:val="00E23C95"/>
    <w:rsid w:val="00E24373"/>
    <w:rsid w:val="00E243A8"/>
    <w:rsid w:val="00E2554C"/>
    <w:rsid w:val="00E25BAD"/>
    <w:rsid w:val="00E25D9C"/>
    <w:rsid w:val="00E2627E"/>
    <w:rsid w:val="00E27B5D"/>
    <w:rsid w:val="00E303CA"/>
    <w:rsid w:val="00E3093D"/>
    <w:rsid w:val="00E30A05"/>
    <w:rsid w:val="00E3181D"/>
    <w:rsid w:val="00E32F48"/>
    <w:rsid w:val="00E34022"/>
    <w:rsid w:val="00E3486B"/>
    <w:rsid w:val="00E34D65"/>
    <w:rsid w:val="00E35C13"/>
    <w:rsid w:val="00E36128"/>
    <w:rsid w:val="00E362BF"/>
    <w:rsid w:val="00E3655A"/>
    <w:rsid w:val="00E36635"/>
    <w:rsid w:val="00E36732"/>
    <w:rsid w:val="00E36899"/>
    <w:rsid w:val="00E36992"/>
    <w:rsid w:val="00E369E4"/>
    <w:rsid w:val="00E36D15"/>
    <w:rsid w:val="00E36EC1"/>
    <w:rsid w:val="00E374B5"/>
    <w:rsid w:val="00E37655"/>
    <w:rsid w:val="00E376E7"/>
    <w:rsid w:val="00E37EA2"/>
    <w:rsid w:val="00E404D9"/>
    <w:rsid w:val="00E40DCA"/>
    <w:rsid w:val="00E40F5B"/>
    <w:rsid w:val="00E41023"/>
    <w:rsid w:val="00E4114E"/>
    <w:rsid w:val="00E412A6"/>
    <w:rsid w:val="00E4168C"/>
    <w:rsid w:val="00E42400"/>
    <w:rsid w:val="00E44505"/>
    <w:rsid w:val="00E44524"/>
    <w:rsid w:val="00E44A87"/>
    <w:rsid w:val="00E46329"/>
    <w:rsid w:val="00E467D6"/>
    <w:rsid w:val="00E46C10"/>
    <w:rsid w:val="00E507E9"/>
    <w:rsid w:val="00E50986"/>
    <w:rsid w:val="00E51768"/>
    <w:rsid w:val="00E520A1"/>
    <w:rsid w:val="00E52A86"/>
    <w:rsid w:val="00E5319A"/>
    <w:rsid w:val="00E53B6C"/>
    <w:rsid w:val="00E54305"/>
    <w:rsid w:val="00E54704"/>
    <w:rsid w:val="00E55984"/>
    <w:rsid w:val="00E55D7A"/>
    <w:rsid w:val="00E56E01"/>
    <w:rsid w:val="00E56E3B"/>
    <w:rsid w:val="00E5722A"/>
    <w:rsid w:val="00E574C1"/>
    <w:rsid w:val="00E57FD8"/>
    <w:rsid w:val="00E60763"/>
    <w:rsid w:val="00E60B5A"/>
    <w:rsid w:val="00E60D91"/>
    <w:rsid w:val="00E62849"/>
    <w:rsid w:val="00E629BD"/>
    <w:rsid w:val="00E65BC3"/>
    <w:rsid w:val="00E65D8B"/>
    <w:rsid w:val="00E664F7"/>
    <w:rsid w:val="00E66CF2"/>
    <w:rsid w:val="00E6700F"/>
    <w:rsid w:val="00E678C6"/>
    <w:rsid w:val="00E67ADE"/>
    <w:rsid w:val="00E67E70"/>
    <w:rsid w:val="00E70987"/>
    <w:rsid w:val="00E710B6"/>
    <w:rsid w:val="00E71421"/>
    <w:rsid w:val="00E71781"/>
    <w:rsid w:val="00E721D2"/>
    <w:rsid w:val="00E7268F"/>
    <w:rsid w:val="00E73110"/>
    <w:rsid w:val="00E7355D"/>
    <w:rsid w:val="00E7521B"/>
    <w:rsid w:val="00E758AE"/>
    <w:rsid w:val="00E75A42"/>
    <w:rsid w:val="00E760FC"/>
    <w:rsid w:val="00E76DFD"/>
    <w:rsid w:val="00E77555"/>
    <w:rsid w:val="00E8004B"/>
    <w:rsid w:val="00E812E0"/>
    <w:rsid w:val="00E8199E"/>
    <w:rsid w:val="00E81BC1"/>
    <w:rsid w:val="00E81D7F"/>
    <w:rsid w:val="00E81E98"/>
    <w:rsid w:val="00E821F8"/>
    <w:rsid w:val="00E82333"/>
    <w:rsid w:val="00E826FE"/>
    <w:rsid w:val="00E8336E"/>
    <w:rsid w:val="00E837B9"/>
    <w:rsid w:val="00E83FFA"/>
    <w:rsid w:val="00E847BE"/>
    <w:rsid w:val="00E852B4"/>
    <w:rsid w:val="00E85553"/>
    <w:rsid w:val="00E85E7A"/>
    <w:rsid w:val="00E86CBD"/>
    <w:rsid w:val="00E8726F"/>
    <w:rsid w:val="00E87360"/>
    <w:rsid w:val="00E8787D"/>
    <w:rsid w:val="00E87D1D"/>
    <w:rsid w:val="00E904C2"/>
    <w:rsid w:val="00E91353"/>
    <w:rsid w:val="00E915D0"/>
    <w:rsid w:val="00E92006"/>
    <w:rsid w:val="00E937FC"/>
    <w:rsid w:val="00E93F96"/>
    <w:rsid w:val="00E945CA"/>
    <w:rsid w:val="00E94A66"/>
    <w:rsid w:val="00E959AE"/>
    <w:rsid w:val="00E96241"/>
    <w:rsid w:val="00E973B2"/>
    <w:rsid w:val="00E97D82"/>
    <w:rsid w:val="00EA0344"/>
    <w:rsid w:val="00EA08D3"/>
    <w:rsid w:val="00EA0FE3"/>
    <w:rsid w:val="00EA1435"/>
    <w:rsid w:val="00EA1F99"/>
    <w:rsid w:val="00EA242D"/>
    <w:rsid w:val="00EA2EBF"/>
    <w:rsid w:val="00EA3B3C"/>
    <w:rsid w:val="00EA562A"/>
    <w:rsid w:val="00EA63C4"/>
    <w:rsid w:val="00EA751B"/>
    <w:rsid w:val="00EA7A86"/>
    <w:rsid w:val="00EA7BE0"/>
    <w:rsid w:val="00EB0793"/>
    <w:rsid w:val="00EB11AF"/>
    <w:rsid w:val="00EB1AB4"/>
    <w:rsid w:val="00EB3C81"/>
    <w:rsid w:val="00EB4250"/>
    <w:rsid w:val="00EB48F7"/>
    <w:rsid w:val="00EB4F7F"/>
    <w:rsid w:val="00EB5A37"/>
    <w:rsid w:val="00EB5C3E"/>
    <w:rsid w:val="00EB5FB0"/>
    <w:rsid w:val="00EB622E"/>
    <w:rsid w:val="00EB6B19"/>
    <w:rsid w:val="00EB6D48"/>
    <w:rsid w:val="00EB740E"/>
    <w:rsid w:val="00EB77D4"/>
    <w:rsid w:val="00EB7C29"/>
    <w:rsid w:val="00EB7FB3"/>
    <w:rsid w:val="00EC0A53"/>
    <w:rsid w:val="00EC11B2"/>
    <w:rsid w:val="00EC2FB1"/>
    <w:rsid w:val="00EC2FFD"/>
    <w:rsid w:val="00EC3499"/>
    <w:rsid w:val="00EC4DF1"/>
    <w:rsid w:val="00EC4E9B"/>
    <w:rsid w:val="00EC55B5"/>
    <w:rsid w:val="00EC7A9E"/>
    <w:rsid w:val="00ED01A2"/>
    <w:rsid w:val="00ED036F"/>
    <w:rsid w:val="00ED0A2F"/>
    <w:rsid w:val="00ED12E1"/>
    <w:rsid w:val="00ED13E1"/>
    <w:rsid w:val="00ED212C"/>
    <w:rsid w:val="00ED2CEA"/>
    <w:rsid w:val="00ED36E9"/>
    <w:rsid w:val="00ED3CA5"/>
    <w:rsid w:val="00ED48B8"/>
    <w:rsid w:val="00ED48F4"/>
    <w:rsid w:val="00ED4B64"/>
    <w:rsid w:val="00ED54D3"/>
    <w:rsid w:val="00ED5E9B"/>
    <w:rsid w:val="00ED63DD"/>
    <w:rsid w:val="00EE0C80"/>
    <w:rsid w:val="00EE0FB4"/>
    <w:rsid w:val="00EE1582"/>
    <w:rsid w:val="00EE1B06"/>
    <w:rsid w:val="00EE1F02"/>
    <w:rsid w:val="00EE1F89"/>
    <w:rsid w:val="00EE23C8"/>
    <w:rsid w:val="00EE3461"/>
    <w:rsid w:val="00EE3DFB"/>
    <w:rsid w:val="00EE4796"/>
    <w:rsid w:val="00EE5F38"/>
    <w:rsid w:val="00EE6F57"/>
    <w:rsid w:val="00EF0AAE"/>
    <w:rsid w:val="00EF1463"/>
    <w:rsid w:val="00EF14F9"/>
    <w:rsid w:val="00EF28F3"/>
    <w:rsid w:val="00EF4AFA"/>
    <w:rsid w:val="00EF6FC2"/>
    <w:rsid w:val="00EF7A0B"/>
    <w:rsid w:val="00F006B6"/>
    <w:rsid w:val="00F00D52"/>
    <w:rsid w:val="00F00D91"/>
    <w:rsid w:val="00F015E3"/>
    <w:rsid w:val="00F02339"/>
    <w:rsid w:val="00F02C05"/>
    <w:rsid w:val="00F030A2"/>
    <w:rsid w:val="00F0472D"/>
    <w:rsid w:val="00F04D3D"/>
    <w:rsid w:val="00F062C6"/>
    <w:rsid w:val="00F064D4"/>
    <w:rsid w:val="00F0683A"/>
    <w:rsid w:val="00F10946"/>
    <w:rsid w:val="00F10DC3"/>
    <w:rsid w:val="00F116D5"/>
    <w:rsid w:val="00F12688"/>
    <w:rsid w:val="00F15191"/>
    <w:rsid w:val="00F15557"/>
    <w:rsid w:val="00F165EC"/>
    <w:rsid w:val="00F170E3"/>
    <w:rsid w:val="00F17F95"/>
    <w:rsid w:val="00F20B50"/>
    <w:rsid w:val="00F229C7"/>
    <w:rsid w:val="00F234C2"/>
    <w:rsid w:val="00F2365C"/>
    <w:rsid w:val="00F23A70"/>
    <w:rsid w:val="00F23AC1"/>
    <w:rsid w:val="00F24326"/>
    <w:rsid w:val="00F24960"/>
    <w:rsid w:val="00F24C2E"/>
    <w:rsid w:val="00F26BE3"/>
    <w:rsid w:val="00F271C7"/>
    <w:rsid w:val="00F30218"/>
    <w:rsid w:val="00F3038F"/>
    <w:rsid w:val="00F31BDD"/>
    <w:rsid w:val="00F327E7"/>
    <w:rsid w:val="00F328B2"/>
    <w:rsid w:val="00F330E4"/>
    <w:rsid w:val="00F336A6"/>
    <w:rsid w:val="00F34D77"/>
    <w:rsid w:val="00F34E17"/>
    <w:rsid w:val="00F3597C"/>
    <w:rsid w:val="00F35AC3"/>
    <w:rsid w:val="00F36AAB"/>
    <w:rsid w:val="00F37124"/>
    <w:rsid w:val="00F37FB0"/>
    <w:rsid w:val="00F404AF"/>
    <w:rsid w:val="00F40D4F"/>
    <w:rsid w:val="00F410AF"/>
    <w:rsid w:val="00F41E32"/>
    <w:rsid w:val="00F44235"/>
    <w:rsid w:val="00F4579A"/>
    <w:rsid w:val="00F47C13"/>
    <w:rsid w:val="00F47C7A"/>
    <w:rsid w:val="00F500FC"/>
    <w:rsid w:val="00F50E5B"/>
    <w:rsid w:val="00F51455"/>
    <w:rsid w:val="00F517B5"/>
    <w:rsid w:val="00F51902"/>
    <w:rsid w:val="00F51AAE"/>
    <w:rsid w:val="00F52848"/>
    <w:rsid w:val="00F52B7D"/>
    <w:rsid w:val="00F52EFF"/>
    <w:rsid w:val="00F53DCA"/>
    <w:rsid w:val="00F53F4B"/>
    <w:rsid w:val="00F53F75"/>
    <w:rsid w:val="00F5411D"/>
    <w:rsid w:val="00F55FB4"/>
    <w:rsid w:val="00F56B94"/>
    <w:rsid w:val="00F57338"/>
    <w:rsid w:val="00F609BE"/>
    <w:rsid w:val="00F60C5B"/>
    <w:rsid w:val="00F62276"/>
    <w:rsid w:val="00F6299A"/>
    <w:rsid w:val="00F6388A"/>
    <w:rsid w:val="00F64864"/>
    <w:rsid w:val="00F66031"/>
    <w:rsid w:val="00F67C6B"/>
    <w:rsid w:val="00F711AB"/>
    <w:rsid w:val="00F71EC8"/>
    <w:rsid w:val="00F71F98"/>
    <w:rsid w:val="00F725FE"/>
    <w:rsid w:val="00F72929"/>
    <w:rsid w:val="00F7307E"/>
    <w:rsid w:val="00F734E7"/>
    <w:rsid w:val="00F735E5"/>
    <w:rsid w:val="00F749B1"/>
    <w:rsid w:val="00F74AB8"/>
    <w:rsid w:val="00F74FCF"/>
    <w:rsid w:val="00F75077"/>
    <w:rsid w:val="00F75607"/>
    <w:rsid w:val="00F76FE2"/>
    <w:rsid w:val="00F7751F"/>
    <w:rsid w:val="00F80C7F"/>
    <w:rsid w:val="00F815D3"/>
    <w:rsid w:val="00F819FB"/>
    <w:rsid w:val="00F82D25"/>
    <w:rsid w:val="00F82E6F"/>
    <w:rsid w:val="00F8419B"/>
    <w:rsid w:val="00F851D8"/>
    <w:rsid w:val="00F858EF"/>
    <w:rsid w:val="00F86BAE"/>
    <w:rsid w:val="00F87639"/>
    <w:rsid w:val="00F876B6"/>
    <w:rsid w:val="00F90205"/>
    <w:rsid w:val="00F9026C"/>
    <w:rsid w:val="00F90A81"/>
    <w:rsid w:val="00F90B14"/>
    <w:rsid w:val="00F90B7F"/>
    <w:rsid w:val="00F90DC7"/>
    <w:rsid w:val="00F916BD"/>
    <w:rsid w:val="00F91C3C"/>
    <w:rsid w:val="00F920F4"/>
    <w:rsid w:val="00F92201"/>
    <w:rsid w:val="00F930C7"/>
    <w:rsid w:val="00F952AC"/>
    <w:rsid w:val="00F958CC"/>
    <w:rsid w:val="00F95FCC"/>
    <w:rsid w:val="00F96A48"/>
    <w:rsid w:val="00F97CAD"/>
    <w:rsid w:val="00FA1566"/>
    <w:rsid w:val="00FA17D2"/>
    <w:rsid w:val="00FA1AA9"/>
    <w:rsid w:val="00FA2269"/>
    <w:rsid w:val="00FA277A"/>
    <w:rsid w:val="00FA3B19"/>
    <w:rsid w:val="00FA409D"/>
    <w:rsid w:val="00FA48EC"/>
    <w:rsid w:val="00FA5035"/>
    <w:rsid w:val="00FA76D3"/>
    <w:rsid w:val="00FB18EA"/>
    <w:rsid w:val="00FB2CA8"/>
    <w:rsid w:val="00FB2D92"/>
    <w:rsid w:val="00FB39A6"/>
    <w:rsid w:val="00FB4AD3"/>
    <w:rsid w:val="00FB4F2F"/>
    <w:rsid w:val="00FB5635"/>
    <w:rsid w:val="00FB6347"/>
    <w:rsid w:val="00FB63FE"/>
    <w:rsid w:val="00FB7C1B"/>
    <w:rsid w:val="00FC0087"/>
    <w:rsid w:val="00FC0B9D"/>
    <w:rsid w:val="00FC1118"/>
    <w:rsid w:val="00FC1620"/>
    <w:rsid w:val="00FC1898"/>
    <w:rsid w:val="00FC2350"/>
    <w:rsid w:val="00FC2645"/>
    <w:rsid w:val="00FC2DC9"/>
    <w:rsid w:val="00FC34A1"/>
    <w:rsid w:val="00FC354E"/>
    <w:rsid w:val="00FC3A68"/>
    <w:rsid w:val="00FC3CC2"/>
    <w:rsid w:val="00FC4316"/>
    <w:rsid w:val="00FC494A"/>
    <w:rsid w:val="00FC5FA3"/>
    <w:rsid w:val="00FC62BE"/>
    <w:rsid w:val="00FC633A"/>
    <w:rsid w:val="00FC6570"/>
    <w:rsid w:val="00FC686E"/>
    <w:rsid w:val="00FC6C9B"/>
    <w:rsid w:val="00FD0065"/>
    <w:rsid w:val="00FD1CE9"/>
    <w:rsid w:val="00FD2774"/>
    <w:rsid w:val="00FD2915"/>
    <w:rsid w:val="00FD2B71"/>
    <w:rsid w:val="00FD2DB1"/>
    <w:rsid w:val="00FD334E"/>
    <w:rsid w:val="00FD364B"/>
    <w:rsid w:val="00FD3E37"/>
    <w:rsid w:val="00FD4390"/>
    <w:rsid w:val="00FD47DB"/>
    <w:rsid w:val="00FD62ED"/>
    <w:rsid w:val="00FD730F"/>
    <w:rsid w:val="00FD79BA"/>
    <w:rsid w:val="00FE123B"/>
    <w:rsid w:val="00FE18DE"/>
    <w:rsid w:val="00FE1CF4"/>
    <w:rsid w:val="00FE2051"/>
    <w:rsid w:val="00FE218E"/>
    <w:rsid w:val="00FE35EB"/>
    <w:rsid w:val="00FE3B08"/>
    <w:rsid w:val="00FE54CF"/>
    <w:rsid w:val="00FE6436"/>
    <w:rsid w:val="00FE700C"/>
    <w:rsid w:val="00FE72CE"/>
    <w:rsid w:val="00FE7ABF"/>
    <w:rsid w:val="00FE7D21"/>
    <w:rsid w:val="00FE7F24"/>
    <w:rsid w:val="00FF073D"/>
    <w:rsid w:val="00FF0C3D"/>
    <w:rsid w:val="00FF0D2C"/>
    <w:rsid w:val="00FF240E"/>
    <w:rsid w:val="00FF244A"/>
    <w:rsid w:val="00FF2770"/>
    <w:rsid w:val="00FF32E0"/>
    <w:rsid w:val="00FF3A9E"/>
    <w:rsid w:val="00FF3CE9"/>
    <w:rsid w:val="00FF49C7"/>
    <w:rsid w:val="00FF4A71"/>
    <w:rsid w:val="00FF5785"/>
    <w:rsid w:val="00FF6998"/>
    <w:rsid w:val="00FF794B"/>
    <w:rsid w:val="00FF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5E"/>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Heading2Char"/>
    <w:rsid w:val="005848E0"/>
    <w:pPr>
      <w:keepNext/>
      <w:keepLines/>
      <w:spacing w:before="40"/>
      <w:outlineLvl w:val="1"/>
    </w:pPr>
    <w:rPr>
      <w:rFonts w:ascii="Calibri" w:eastAsia="Calibri" w:hAnsi="Calibri" w:cs="Calibri"/>
      <w:color w:val="2F5496"/>
      <w:sz w:val="26"/>
      <w:szCs w:val="26"/>
      <w:lang w:val="hy-AM" w:eastAsia="en-GB"/>
    </w:rPr>
  </w:style>
  <w:style w:type="paragraph" w:styleId="Heading3">
    <w:name w:val="heading 3"/>
    <w:basedOn w:val="Normal"/>
    <w:next w:val="Normal"/>
    <w:link w:val="Heading3Char"/>
    <w:rsid w:val="005848E0"/>
    <w:pPr>
      <w:keepNext/>
      <w:keepLines/>
      <w:spacing w:before="40"/>
      <w:outlineLvl w:val="2"/>
    </w:pPr>
    <w:rPr>
      <w:rFonts w:ascii="Calibri" w:eastAsia="Calibri" w:hAnsi="Calibri" w:cs="Calibri"/>
      <w:color w:val="1F3863"/>
      <w:lang w:val="hy-AM"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961BE7"/>
    <w:pPr>
      <w:spacing w:before="100" w:beforeAutospacing="1" w:after="100" w:afterAutospacing="1"/>
    </w:pPr>
    <w:rPr>
      <w:lang w:eastAsia="en-US"/>
    </w:rPr>
  </w:style>
  <w:style w:type="paragraph" w:styleId="ListParagraph">
    <w:name w:val="List Paragraph"/>
    <w:basedOn w:val="Normal"/>
    <w:uiPriority w:val="34"/>
    <w:qFormat/>
    <w:rsid w:val="00961BE7"/>
    <w:pPr>
      <w:spacing w:after="200" w:line="276" w:lineRule="auto"/>
      <w:ind w:left="720"/>
      <w:contextualSpacing/>
    </w:pPr>
    <w:rPr>
      <w:rFonts w:ascii="Calibri" w:eastAsiaTheme="minorEastAsia" w:hAnsi="Calibri" w:cs="Calibri"/>
      <w:sz w:val="22"/>
      <w:szCs w:val="22"/>
    </w:rPr>
  </w:style>
  <w:style w:type="paragraph" w:styleId="FootnoteText">
    <w:name w:val="footnote text"/>
    <w:basedOn w:val="Normal"/>
    <w:link w:val="FootnoteTextChar"/>
    <w:uiPriority w:val="99"/>
    <w:semiHidden/>
    <w:unhideWhenUsed/>
    <w:rsid w:val="000F6847"/>
    <w:rPr>
      <w:rFonts w:ascii="Calibri" w:eastAsiaTheme="minorEastAsia" w:hAnsi="Calibri" w:cs="Calibri"/>
      <w:sz w:val="20"/>
      <w:szCs w:val="20"/>
    </w:rPr>
  </w:style>
  <w:style w:type="character" w:customStyle="1" w:styleId="FootnoteTextChar">
    <w:name w:val="Footnote Text Char"/>
    <w:basedOn w:val="DefaultParagraphFont"/>
    <w:link w:val="FootnoteText"/>
    <w:uiPriority w:val="99"/>
    <w:semiHidden/>
    <w:rsid w:val="000F6847"/>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0F6847"/>
    <w:rPr>
      <w:vertAlign w:val="superscript"/>
    </w:rPr>
  </w:style>
  <w:style w:type="paragraph" w:styleId="Header">
    <w:name w:val="header"/>
    <w:basedOn w:val="Normal"/>
    <w:link w:val="Head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HeaderChar">
    <w:name w:val="Header Char"/>
    <w:basedOn w:val="DefaultParagraphFont"/>
    <w:link w:val="Header"/>
    <w:uiPriority w:val="99"/>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 w:type="paragraph" w:styleId="CommentSubject">
    <w:name w:val="annotation subject"/>
    <w:basedOn w:val="CommentText"/>
    <w:next w:val="CommentText"/>
    <w:link w:val="CommentSubjectChar"/>
    <w:uiPriority w:val="99"/>
    <w:semiHidden/>
    <w:unhideWhenUsed/>
    <w:rsid w:val="00390D61"/>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390D61"/>
    <w:rPr>
      <w:rFonts w:ascii="Calibri" w:eastAsiaTheme="minorEastAsia" w:hAnsi="Calibri" w:cs="Calibri"/>
      <w:b/>
      <w:bCs/>
      <w:sz w:val="20"/>
      <w:szCs w:val="20"/>
      <w:lang w:eastAsia="ru-RU"/>
    </w:rPr>
  </w:style>
  <w:style w:type="character" w:styleId="Strong">
    <w:name w:val="Strong"/>
    <w:basedOn w:val="DefaultParagraphFont"/>
    <w:uiPriority w:val="22"/>
    <w:qFormat/>
    <w:rsid w:val="004B076A"/>
    <w:rPr>
      <w:b/>
      <w:bCs/>
    </w:rPr>
  </w:style>
  <w:style w:type="character" w:styleId="Hyperlink">
    <w:name w:val="Hyperlink"/>
    <w:basedOn w:val="DefaultParagraphFont"/>
    <w:uiPriority w:val="99"/>
    <w:unhideWhenUsed/>
    <w:rsid w:val="00103E91"/>
    <w:rPr>
      <w:color w:val="0000FF" w:themeColor="hyperlink"/>
      <w:u w:val="single"/>
    </w:rPr>
  </w:style>
  <w:style w:type="character" w:customStyle="1" w:styleId="1">
    <w:name w:val="Неразрешенное упоминание1"/>
    <w:basedOn w:val="DefaultParagraphFont"/>
    <w:uiPriority w:val="99"/>
    <w:semiHidden/>
    <w:unhideWhenUsed/>
    <w:rsid w:val="00103E91"/>
    <w:rPr>
      <w:color w:val="605E5C"/>
      <w:shd w:val="clear" w:color="auto" w:fill="E1DFDD"/>
    </w:rPr>
  </w:style>
  <w:style w:type="paragraph" w:styleId="Revision">
    <w:name w:val="Revision"/>
    <w:hidden/>
    <w:uiPriority w:val="99"/>
    <w:semiHidden/>
    <w:rsid w:val="00E94A66"/>
    <w:pPr>
      <w:spacing w:after="0" w:line="240" w:lineRule="auto"/>
    </w:pPr>
    <w:rPr>
      <w:rFonts w:ascii="Calibri" w:eastAsiaTheme="minorEastAsia" w:hAnsi="Calibri" w:cs="Calibri"/>
      <w:lang w:eastAsia="ru-RU"/>
    </w:rPr>
  </w:style>
  <w:style w:type="character" w:styleId="FollowedHyperlink">
    <w:name w:val="FollowedHyperlink"/>
    <w:basedOn w:val="DefaultParagraphFont"/>
    <w:uiPriority w:val="99"/>
    <w:semiHidden/>
    <w:unhideWhenUsed/>
    <w:rsid w:val="000D0DD9"/>
    <w:rPr>
      <w:color w:val="800080" w:themeColor="followedHyperlink"/>
      <w:u w:val="single"/>
    </w:rPr>
  </w:style>
  <w:style w:type="character" w:customStyle="1" w:styleId="Heading2Char">
    <w:name w:val="Heading 2 Char"/>
    <w:basedOn w:val="DefaultParagraphFont"/>
    <w:link w:val="Heading2"/>
    <w:rsid w:val="005848E0"/>
    <w:rPr>
      <w:rFonts w:ascii="Calibri" w:eastAsia="Calibri" w:hAnsi="Calibri" w:cs="Calibri"/>
      <w:color w:val="2F5496"/>
      <w:sz w:val="26"/>
      <w:szCs w:val="26"/>
      <w:lang w:val="hy-AM" w:eastAsia="en-GB"/>
    </w:rPr>
  </w:style>
  <w:style w:type="character" w:customStyle="1" w:styleId="Heading3Char">
    <w:name w:val="Heading 3 Char"/>
    <w:basedOn w:val="DefaultParagraphFont"/>
    <w:link w:val="Heading3"/>
    <w:rsid w:val="005848E0"/>
    <w:rPr>
      <w:rFonts w:ascii="Calibri" w:eastAsia="Calibri" w:hAnsi="Calibri" w:cs="Calibri"/>
      <w:color w:val="1F3863"/>
      <w:sz w:val="24"/>
      <w:szCs w:val="24"/>
      <w:lang w:val="hy-AM" w:eastAsia="en-GB"/>
    </w:rPr>
  </w:style>
  <w:style w:type="paragraph" w:styleId="NoSpacing">
    <w:name w:val="No Spacing"/>
    <w:uiPriority w:val="1"/>
    <w:qFormat/>
    <w:rsid w:val="005848E0"/>
    <w:pPr>
      <w:spacing w:after="0" w:line="240" w:lineRule="auto"/>
    </w:pPr>
    <w:rPr>
      <w:rFonts w:ascii="Times New Roman" w:eastAsia="Times New Roman" w:hAnsi="Times New Roman" w:cs="Times New Roman"/>
      <w:sz w:val="24"/>
      <w:szCs w:val="24"/>
      <w:lang w:val="hy-AM" w:eastAsia="en-GB"/>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5848E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62637">
      <w:bodyDiv w:val="1"/>
      <w:marLeft w:val="0"/>
      <w:marRight w:val="0"/>
      <w:marTop w:val="0"/>
      <w:marBottom w:val="0"/>
      <w:divBdr>
        <w:top w:val="none" w:sz="0" w:space="0" w:color="auto"/>
        <w:left w:val="none" w:sz="0" w:space="0" w:color="auto"/>
        <w:bottom w:val="none" w:sz="0" w:space="0" w:color="auto"/>
        <w:right w:val="none" w:sz="0" w:space="0" w:color="auto"/>
      </w:divBdr>
    </w:div>
    <w:div w:id="68160336">
      <w:bodyDiv w:val="1"/>
      <w:marLeft w:val="0"/>
      <w:marRight w:val="0"/>
      <w:marTop w:val="0"/>
      <w:marBottom w:val="0"/>
      <w:divBdr>
        <w:top w:val="none" w:sz="0" w:space="0" w:color="auto"/>
        <w:left w:val="none" w:sz="0" w:space="0" w:color="auto"/>
        <w:bottom w:val="none" w:sz="0" w:space="0" w:color="auto"/>
        <w:right w:val="none" w:sz="0" w:space="0" w:color="auto"/>
      </w:divBdr>
    </w:div>
    <w:div w:id="73358557">
      <w:bodyDiv w:val="1"/>
      <w:marLeft w:val="0"/>
      <w:marRight w:val="0"/>
      <w:marTop w:val="0"/>
      <w:marBottom w:val="0"/>
      <w:divBdr>
        <w:top w:val="none" w:sz="0" w:space="0" w:color="auto"/>
        <w:left w:val="none" w:sz="0" w:space="0" w:color="auto"/>
        <w:bottom w:val="none" w:sz="0" w:space="0" w:color="auto"/>
        <w:right w:val="none" w:sz="0" w:space="0" w:color="auto"/>
      </w:divBdr>
    </w:div>
    <w:div w:id="133569321">
      <w:bodyDiv w:val="1"/>
      <w:marLeft w:val="0"/>
      <w:marRight w:val="0"/>
      <w:marTop w:val="0"/>
      <w:marBottom w:val="0"/>
      <w:divBdr>
        <w:top w:val="none" w:sz="0" w:space="0" w:color="auto"/>
        <w:left w:val="none" w:sz="0" w:space="0" w:color="auto"/>
        <w:bottom w:val="none" w:sz="0" w:space="0" w:color="auto"/>
        <w:right w:val="none" w:sz="0" w:space="0" w:color="auto"/>
      </w:divBdr>
    </w:div>
    <w:div w:id="229928395">
      <w:bodyDiv w:val="1"/>
      <w:marLeft w:val="0"/>
      <w:marRight w:val="0"/>
      <w:marTop w:val="0"/>
      <w:marBottom w:val="0"/>
      <w:divBdr>
        <w:top w:val="none" w:sz="0" w:space="0" w:color="auto"/>
        <w:left w:val="none" w:sz="0" w:space="0" w:color="auto"/>
        <w:bottom w:val="none" w:sz="0" w:space="0" w:color="auto"/>
        <w:right w:val="none" w:sz="0" w:space="0" w:color="auto"/>
      </w:divBdr>
    </w:div>
    <w:div w:id="243998537">
      <w:bodyDiv w:val="1"/>
      <w:marLeft w:val="0"/>
      <w:marRight w:val="0"/>
      <w:marTop w:val="0"/>
      <w:marBottom w:val="0"/>
      <w:divBdr>
        <w:top w:val="none" w:sz="0" w:space="0" w:color="auto"/>
        <w:left w:val="none" w:sz="0" w:space="0" w:color="auto"/>
        <w:bottom w:val="none" w:sz="0" w:space="0" w:color="auto"/>
        <w:right w:val="none" w:sz="0" w:space="0" w:color="auto"/>
      </w:divBdr>
    </w:div>
    <w:div w:id="319387716">
      <w:bodyDiv w:val="1"/>
      <w:marLeft w:val="0"/>
      <w:marRight w:val="0"/>
      <w:marTop w:val="0"/>
      <w:marBottom w:val="0"/>
      <w:divBdr>
        <w:top w:val="none" w:sz="0" w:space="0" w:color="auto"/>
        <w:left w:val="none" w:sz="0" w:space="0" w:color="auto"/>
        <w:bottom w:val="none" w:sz="0" w:space="0" w:color="auto"/>
        <w:right w:val="none" w:sz="0" w:space="0" w:color="auto"/>
      </w:divBdr>
    </w:div>
    <w:div w:id="338587427">
      <w:bodyDiv w:val="1"/>
      <w:marLeft w:val="0"/>
      <w:marRight w:val="0"/>
      <w:marTop w:val="0"/>
      <w:marBottom w:val="0"/>
      <w:divBdr>
        <w:top w:val="none" w:sz="0" w:space="0" w:color="auto"/>
        <w:left w:val="none" w:sz="0" w:space="0" w:color="auto"/>
        <w:bottom w:val="none" w:sz="0" w:space="0" w:color="auto"/>
        <w:right w:val="none" w:sz="0" w:space="0" w:color="auto"/>
      </w:divBdr>
    </w:div>
    <w:div w:id="361519504">
      <w:bodyDiv w:val="1"/>
      <w:marLeft w:val="0"/>
      <w:marRight w:val="0"/>
      <w:marTop w:val="0"/>
      <w:marBottom w:val="0"/>
      <w:divBdr>
        <w:top w:val="none" w:sz="0" w:space="0" w:color="auto"/>
        <w:left w:val="none" w:sz="0" w:space="0" w:color="auto"/>
        <w:bottom w:val="none" w:sz="0" w:space="0" w:color="auto"/>
        <w:right w:val="none" w:sz="0" w:space="0" w:color="auto"/>
      </w:divBdr>
    </w:div>
    <w:div w:id="485901787">
      <w:bodyDiv w:val="1"/>
      <w:marLeft w:val="0"/>
      <w:marRight w:val="0"/>
      <w:marTop w:val="0"/>
      <w:marBottom w:val="0"/>
      <w:divBdr>
        <w:top w:val="none" w:sz="0" w:space="0" w:color="auto"/>
        <w:left w:val="none" w:sz="0" w:space="0" w:color="auto"/>
        <w:bottom w:val="none" w:sz="0" w:space="0" w:color="auto"/>
        <w:right w:val="none" w:sz="0" w:space="0" w:color="auto"/>
      </w:divBdr>
    </w:div>
    <w:div w:id="529417375">
      <w:bodyDiv w:val="1"/>
      <w:marLeft w:val="0"/>
      <w:marRight w:val="0"/>
      <w:marTop w:val="0"/>
      <w:marBottom w:val="0"/>
      <w:divBdr>
        <w:top w:val="none" w:sz="0" w:space="0" w:color="auto"/>
        <w:left w:val="none" w:sz="0" w:space="0" w:color="auto"/>
        <w:bottom w:val="none" w:sz="0" w:space="0" w:color="auto"/>
        <w:right w:val="none" w:sz="0" w:space="0" w:color="auto"/>
      </w:divBdr>
    </w:div>
    <w:div w:id="635834139">
      <w:bodyDiv w:val="1"/>
      <w:marLeft w:val="0"/>
      <w:marRight w:val="0"/>
      <w:marTop w:val="0"/>
      <w:marBottom w:val="0"/>
      <w:divBdr>
        <w:top w:val="none" w:sz="0" w:space="0" w:color="auto"/>
        <w:left w:val="none" w:sz="0" w:space="0" w:color="auto"/>
        <w:bottom w:val="none" w:sz="0" w:space="0" w:color="auto"/>
        <w:right w:val="none" w:sz="0" w:space="0" w:color="auto"/>
      </w:divBdr>
    </w:div>
    <w:div w:id="636881733">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95080837">
      <w:bodyDiv w:val="1"/>
      <w:marLeft w:val="0"/>
      <w:marRight w:val="0"/>
      <w:marTop w:val="0"/>
      <w:marBottom w:val="0"/>
      <w:divBdr>
        <w:top w:val="none" w:sz="0" w:space="0" w:color="auto"/>
        <w:left w:val="none" w:sz="0" w:space="0" w:color="auto"/>
        <w:bottom w:val="none" w:sz="0" w:space="0" w:color="auto"/>
        <w:right w:val="none" w:sz="0" w:space="0" w:color="auto"/>
      </w:divBdr>
    </w:div>
    <w:div w:id="749422398">
      <w:bodyDiv w:val="1"/>
      <w:marLeft w:val="0"/>
      <w:marRight w:val="0"/>
      <w:marTop w:val="0"/>
      <w:marBottom w:val="0"/>
      <w:divBdr>
        <w:top w:val="none" w:sz="0" w:space="0" w:color="auto"/>
        <w:left w:val="none" w:sz="0" w:space="0" w:color="auto"/>
        <w:bottom w:val="none" w:sz="0" w:space="0" w:color="auto"/>
        <w:right w:val="none" w:sz="0" w:space="0" w:color="auto"/>
      </w:divBdr>
    </w:div>
    <w:div w:id="904990814">
      <w:bodyDiv w:val="1"/>
      <w:marLeft w:val="0"/>
      <w:marRight w:val="0"/>
      <w:marTop w:val="0"/>
      <w:marBottom w:val="0"/>
      <w:divBdr>
        <w:top w:val="none" w:sz="0" w:space="0" w:color="auto"/>
        <w:left w:val="none" w:sz="0" w:space="0" w:color="auto"/>
        <w:bottom w:val="none" w:sz="0" w:space="0" w:color="auto"/>
        <w:right w:val="none" w:sz="0" w:space="0" w:color="auto"/>
      </w:divBdr>
    </w:div>
    <w:div w:id="913051149">
      <w:bodyDiv w:val="1"/>
      <w:marLeft w:val="0"/>
      <w:marRight w:val="0"/>
      <w:marTop w:val="0"/>
      <w:marBottom w:val="0"/>
      <w:divBdr>
        <w:top w:val="none" w:sz="0" w:space="0" w:color="auto"/>
        <w:left w:val="none" w:sz="0" w:space="0" w:color="auto"/>
        <w:bottom w:val="none" w:sz="0" w:space="0" w:color="auto"/>
        <w:right w:val="none" w:sz="0" w:space="0" w:color="auto"/>
      </w:divBdr>
    </w:div>
    <w:div w:id="1028485273">
      <w:bodyDiv w:val="1"/>
      <w:marLeft w:val="0"/>
      <w:marRight w:val="0"/>
      <w:marTop w:val="0"/>
      <w:marBottom w:val="0"/>
      <w:divBdr>
        <w:top w:val="none" w:sz="0" w:space="0" w:color="auto"/>
        <w:left w:val="none" w:sz="0" w:space="0" w:color="auto"/>
        <w:bottom w:val="none" w:sz="0" w:space="0" w:color="auto"/>
        <w:right w:val="none" w:sz="0" w:space="0" w:color="auto"/>
      </w:divBdr>
    </w:div>
    <w:div w:id="1032537151">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14056198">
      <w:bodyDiv w:val="1"/>
      <w:marLeft w:val="0"/>
      <w:marRight w:val="0"/>
      <w:marTop w:val="0"/>
      <w:marBottom w:val="0"/>
      <w:divBdr>
        <w:top w:val="none" w:sz="0" w:space="0" w:color="auto"/>
        <w:left w:val="none" w:sz="0" w:space="0" w:color="auto"/>
        <w:bottom w:val="none" w:sz="0" w:space="0" w:color="auto"/>
        <w:right w:val="none" w:sz="0" w:space="0" w:color="auto"/>
      </w:divBdr>
    </w:div>
    <w:div w:id="1142425623">
      <w:bodyDiv w:val="1"/>
      <w:marLeft w:val="0"/>
      <w:marRight w:val="0"/>
      <w:marTop w:val="0"/>
      <w:marBottom w:val="0"/>
      <w:divBdr>
        <w:top w:val="none" w:sz="0" w:space="0" w:color="auto"/>
        <w:left w:val="none" w:sz="0" w:space="0" w:color="auto"/>
        <w:bottom w:val="none" w:sz="0" w:space="0" w:color="auto"/>
        <w:right w:val="none" w:sz="0" w:space="0" w:color="auto"/>
      </w:divBdr>
    </w:div>
    <w:div w:id="1221093369">
      <w:bodyDiv w:val="1"/>
      <w:marLeft w:val="0"/>
      <w:marRight w:val="0"/>
      <w:marTop w:val="0"/>
      <w:marBottom w:val="0"/>
      <w:divBdr>
        <w:top w:val="none" w:sz="0" w:space="0" w:color="auto"/>
        <w:left w:val="none" w:sz="0" w:space="0" w:color="auto"/>
        <w:bottom w:val="none" w:sz="0" w:space="0" w:color="auto"/>
        <w:right w:val="none" w:sz="0" w:space="0" w:color="auto"/>
      </w:divBdr>
    </w:div>
    <w:div w:id="1238244277">
      <w:bodyDiv w:val="1"/>
      <w:marLeft w:val="0"/>
      <w:marRight w:val="0"/>
      <w:marTop w:val="0"/>
      <w:marBottom w:val="0"/>
      <w:divBdr>
        <w:top w:val="none" w:sz="0" w:space="0" w:color="auto"/>
        <w:left w:val="none" w:sz="0" w:space="0" w:color="auto"/>
        <w:bottom w:val="none" w:sz="0" w:space="0" w:color="auto"/>
        <w:right w:val="none" w:sz="0" w:space="0" w:color="auto"/>
      </w:divBdr>
    </w:div>
    <w:div w:id="1272128501">
      <w:bodyDiv w:val="1"/>
      <w:marLeft w:val="0"/>
      <w:marRight w:val="0"/>
      <w:marTop w:val="0"/>
      <w:marBottom w:val="0"/>
      <w:divBdr>
        <w:top w:val="none" w:sz="0" w:space="0" w:color="auto"/>
        <w:left w:val="none" w:sz="0" w:space="0" w:color="auto"/>
        <w:bottom w:val="none" w:sz="0" w:space="0" w:color="auto"/>
        <w:right w:val="none" w:sz="0" w:space="0" w:color="auto"/>
      </w:divBdr>
    </w:div>
    <w:div w:id="1299342321">
      <w:bodyDiv w:val="1"/>
      <w:marLeft w:val="0"/>
      <w:marRight w:val="0"/>
      <w:marTop w:val="0"/>
      <w:marBottom w:val="0"/>
      <w:divBdr>
        <w:top w:val="none" w:sz="0" w:space="0" w:color="auto"/>
        <w:left w:val="none" w:sz="0" w:space="0" w:color="auto"/>
        <w:bottom w:val="none" w:sz="0" w:space="0" w:color="auto"/>
        <w:right w:val="none" w:sz="0" w:space="0" w:color="auto"/>
      </w:divBdr>
    </w:div>
    <w:div w:id="1327324005">
      <w:bodyDiv w:val="1"/>
      <w:marLeft w:val="0"/>
      <w:marRight w:val="0"/>
      <w:marTop w:val="0"/>
      <w:marBottom w:val="0"/>
      <w:divBdr>
        <w:top w:val="none" w:sz="0" w:space="0" w:color="auto"/>
        <w:left w:val="none" w:sz="0" w:space="0" w:color="auto"/>
        <w:bottom w:val="none" w:sz="0" w:space="0" w:color="auto"/>
        <w:right w:val="none" w:sz="0" w:space="0" w:color="auto"/>
      </w:divBdr>
    </w:div>
    <w:div w:id="1445612343">
      <w:bodyDiv w:val="1"/>
      <w:marLeft w:val="0"/>
      <w:marRight w:val="0"/>
      <w:marTop w:val="0"/>
      <w:marBottom w:val="0"/>
      <w:divBdr>
        <w:top w:val="none" w:sz="0" w:space="0" w:color="auto"/>
        <w:left w:val="none" w:sz="0" w:space="0" w:color="auto"/>
        <w:bottom w:val="none" w:sz="0" w:space="0" w:color="auto"/>
        <w:right w:val="none" w:sz="0" w:space="0" w:color="auto"/>
      </w:divBdr>
    </w:div>
    <w:div w:id="1450658620">
      <w:bodyDiv w:val="1"/>
      <w:marLeft w:val="0"/>
      <w:marRight w:val="0"/>
      <w:marTop w:val="0"/>
      <w:marBottom w:val="0"/>
      <w:divBdr>
        <w:top w:val="none" w:sz="0" w:space="0" w:color="auto"/>
        <w:left w:val="none" w:sz="0" w:space="0" w:color="auto"/>
        <w:bottom w:val="none" w:sz="0" w:space="0" w:color="auto"/>
        <w:right w:val="none" w:sz="0" w:space="0" w:color="auto"/>
      </w:divBdr>
    </w:div>
    <w:div w:id="1627078852">
      <w:bodyDiv w:val="1"/>
      <w:marLeft w:val="0"/>
      <w:marRight w:val="0"/>
      <w:marTop w:val="0"/>
      <w:marBottom w:val="0"/>
      <w:divBdr>
        <w:top w:val="none" w:sz="0" w:space="0" w:color="auto"/>
        <w:left w:val="none" w:sz="0" w:space="0" w:color="auto"/>
        <w:bottom w:val="none" w:sz="0" w:space="0" w:color="auto"/>
        <w:right w:val="none" w:sz="0" w:space="0" w:color="auto"/>
      </w:divBdr>
    </w:div>
    <w:div w:id="1689595223">
      <w:bodyDiv w:val="1"/>
      <w:marLeft w:val="0"/>
      <w:marRight w:val="0"/>
      <w:marTop w:val="0"/>
      <w:marBottom w:val="0"/>
      <w:divBdr>
        <w:top w:val="none" w:sz="0" w:space="0" w:color="auto"/>
        <w:left w:val="none" w:sz="0" w:space="0" w:color="auto"/>
        <w:bottom w:val="none" w:sz="0" w:space="0" w:color="auto"/>
        <w:right w:val="none" w:sz="0" w:space="0" w:color="auto"/>
      </w:divBdr>
    </w:div>
    <w:div w:id="1698038995">
      <w:bodyDiv w:val="1"/>
      <w:marLeft w:val="0"/>
      <w:marRight w:val="0"/>
      <w:marTop w:val="0"/>
      <w:marBottom w:val="0"/>
      <w:divBdr>
        <w:top w:val="none" w:sz="0" w:space="0" w:color="auto"/>
        <w:left w:val="none" w:sz="0" w:space="0" w:color="auto"/>
        <w:bottom w:val="none" w:sz="0" w:space="0" w:color="auto"/>
        <w:right w:val="none" w:sz="0" w:space="0" w:color="auto"/>
      </w:divBdr>
    </w:div>
    <w:div w:id="1842968417">
      <w:bodyDiv w:val="1"/>
      <w:marLeft w:val="0"/>
      <w:marRight w:val="0"/>
      <w:marTop w:val="0"/>
      <w:marBottom w:val="0"/>
      <w:divBdr>
        <w:top w:val="none" w:sz="0" w:space="0" w:color="auto"/>
        <w:left w:val="none" w:sz="0" w:space="0" w:color="auto"/>
        <w:bottom w:val="none" w:sz="0" w:space="0" w:color="auto"/>
        <w:right w:val="none" w:sz="0" w:space="0" w:color="auto"/>
      </w:divBdr>
    </w:div>
    <w:div w:id="1843659488">
      <w:bodyDiv w:val="1"/>
      <w:marLeft w:val="0"/>
      <w:marRight w:val="0"/>
      <w:marTop w:val="0"/>
      <w:marBottom w:val="0"/>
      <w:divBdr>
        <w:top w:val="none" w:sz="0" w:space="0" w:color="auto"/>
        <w:left w:val="none" w:sz="0" w:space="0" w:color="auto"/>
        <w:bottom w:val="none" w:sz="0" w:space="0" w:color="auto"/>
        <w:right w:val="none" w:sz="0" w:space="0" w:color="auto"/>
      </w:divBdr>
    </w:div>
    <w:div w:id="1852643696">
      <w:bodyDiv w:val="1"/>
      <w:marLeft w:val="0"/>
      <w:marRight w:val="0"/>
      <w:marTop w:val="0"/>
      <w:marBottom w:val="0"/>
      <w:divBdr>
        <w:top w:val="none" w:sz="0" w:space="0" w:color="auto"/>
        <w:left w:val="none" w:sz="0" w:space="0" w:color="auto"/>
        <w:bottom w:val="none" w:sz="0" w:space="0" w:color="auto"/>
        <w:right w:val="none" w:sz="0" w:space="0" w:color="auto"/>
      </w:divBdr>
    </w:div>
    <w:div w:id="1876772892">
      <w:bodyDiv w:val="1"/>
      <w:marLeft w:val="0"/>
      <w:marRight w:val="0"/>
      <w:marTop w:val="0"/>
      <w:marBottom w:val="0"/>
      <w:divBdr>
        <w:top w:val="none" w:sz="0" w:space="0" w:color="auto"/>
        <w:left w:val="none" w:sz="0" w:space="0" w:color="auto"/>
        <w:bottom w:val="none" w:sz="0" w:space="0" w:color="auto"/>
        <w:right w:val="none" w:sz="0" w:space="0" w:color="auto"/>
      </w:divBdr>
    </w:div>
    <w:div w:id="20669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C3215-228A-4C58-B1DD-3A27C457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3036</Words>
  <Characters>17308</Characters>
  <Application>Microsoft Office Word</Application>
  <DocSecurity>0</DocSecurity>
  <Lines>144</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G-Grigoryan</dc:creator>
  <cp:keywords>https:/mul2-moj.gov.am/tasks/337772/oneclick/01 28122021 naxagic lramshakvac.docx?token=be12d26a3976f2a9f35797ec42a8ca87</cp:keywords>
  <cp:lastModifiedBy>Kristine Aleksanyan</cp:lastModifiedBy>
  <cp:revision>2</cp:revision>
  <cp:lastPrinted>2021-11-02T12:30:00Z</cp:lastPrinted>
  <dcterms:created xsi:type="dcterms:W3CDTF">2023-04-17T08:36:00Z</dcterms:created>
  <dcterms:modified xsi:type="dcterms:W3CDTF">2023-04-17T08:36:00Z</dcterms:modified>
</cp:coreProperties>
</file>