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FF548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F5489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:rsidR="00A57C60" w:rsidRPr="00FF5489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FF5489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:rsidR="00A57C60" w:rsidRPr="00FF5489" w:rsidRDefault="00B646F8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</w:t>
      </w:r>
      <w:r w:rsidR="00A16955" w:rsidRPr="00A16955">
        <w:rPr>
          <w:rFonts w:ascii="GHEA Grapalat" w:hAnsi="GHEA Grapalat"/>
          <w:lang w:val="hy-AM"/>
        </w:rPr>
        <w:t>3</w:t>
      </w:r>
      <w:r w:rsidR="00A57C60" w:rsidRPr="00FF5489">
        <w:rPr>
          <w:rFonts w:ascii="GHEA Grapalat" w:hAnsi="GHEA Grapalat"/>
          <w:lang w:val="hy-AM"/>
        </w:rPr>
        <w:t xml:space="preserve"> </w:t>
      </w:r>
      <w:r w:rsidR="00A57C60" w:rsidRPr="00FF5489">
        <w:rPr>
          <w:rFonts w:ascii="GHEA Grapalat" w:hAnsi="GHEA Grapalat" w:cs="Sylfaen"/>
          <w:lang w:val="hy-AM"/>
        </w:rPr>
        <w:t>թվականի ______</w:t>
      </w:r>
      <w:r w:rsidR="00A57C60" w:rsidRPr="00FF5489">
        <w:rPr>
          <w:rFonts w:ascii="GHEA Grapalat" w:hAnsi="GHEA Grapalat"/>
          <w:lang w:val="hy-AM"/>
        </w:rPr>
        <w:t xml:space="preserve"> N__-</w:t>
      </w:r>
      <w:r w:rsidR="00A57C60" w:rsidRPr="00FF5489">
        <w:rPr>
          <w:rFonts w:ascii="GHEA Grapalat" w:hAnsi="GHEA Grapalat" w:cs="Sylfaen"/>
          <w:lang w:val="hy-AM"/>
        </w:rPr>
        <w:t>Ն</w:t>
      </w:r>
    </w:p>
    <w:p w:rsidR="00C13D86" w:rsidRPr="00FF5489" w:rsidRDefault="00C13D86">
      <w:pPr>
        <w:rPr>
          <w:rFonts w:ascii="GHEA Grapalat" w:hAnsi="GHEA Grapalat"/>
          <w:sz w:val="24"/>
          <w:szCs w:val="24"/>
        </w:rPr>
      </w:pPr>
    </w:p>
    <w:p w:rsidR="00A70AF6" w:rsidRPr="00A70AF6" w:rsidRDefault="00CA2A0D" w:rsidP="00424576">
      <w:pPr>
        <w:tabs>
          <w:tab w:val="left" w:pos="851"/>
          <w:tab w:val="left" w:pos="993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FF54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ՀԱՆՐԱՊԵՏՈՒԹՅԱՆ ԿԱՌԱՎԱՐՈՒԹՅԱՆ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A62C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20</w:t>
      </w:r>
      <w:r w:rsidR="005B37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21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ԹՎԱԿԱՆԻ </w:t>
      </w:r>
      <w:r w:rsidR="00371A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ՍԵՊՏԵՄԲԵՐԻ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B37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16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-Ի </w:t>
      </w:r>
      <w:r w:rsidR="00A70AF6" w:rsidRP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N </w:t>
      </w:r>
      <w:r w:rsidR="005B37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1530</w:t>
      </w:r>
      <w:r w:rsidR="00A70AF6" w:rsidRP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-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 ՈՐՈՇՄԱՆ ՄԵՋ ՓՈՓՈԽՈՒԹՅՈՒՆ</w:t>
      </w:r>
      <w:r w:rsidR="00371A0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r w:rsidR="0024034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B37E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ԵՎ ԼՐԱ</w:t>
      </w:r>
      <w:r w:rsidR="0024034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ՑՈՒՄ</w:t>
      </w:r>
      <w:r w:rsidR="00A01F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r w:rsidR="00A70A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:rsidR="00CA2A0D" w:rsidRPr="00FF5489" w:rsidRDefault="00CA2A0D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CA2A0D" w:rsidRPr="00FF5489" w:rsidRDefault="00CA2A0D" w:rsidP="005A62C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Հիմք ընդունելով «Նորմատիվ իրավական ակտերի մասին» օրենքի 34-րդ հոդված</w:t>
      </w:r>
      <w:r w:rsidR="00540DAC">
        <w:rPr>
          <w:rFonts w:ascii="GHEA Grapalat" w:hAnsi="GHEA Grapalat"/>
          <w:color w:val="000000"/>
          <w:sz w:val="24"/>
          <w:szCs w:val="24"/>
          <w:lang w:eastAsia="hy-AM"/>
        </w:rPr>
        <w:t>ի</w:t>
      </w:r>
      <w:r w:rsidR="00540DAC" w:rsidRPr="00540DAC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540DAC">
        <w:rPr>
          <w:rFonts w:ascii="GHEA Grapalat" w:hAnsi="GHEA Grapalat"/>
          <w:color w:val="000000"/>
          <w:sz w:val="24"/>
          <w:szCs w:val="24"/>
          <w:lang w:eastAsia="hy-AM"/>
        </w:rPr>
        <w:t>1-ին մաս</w:t>
      </w:r>
      <w:r w:rsidRPr="00FF5489">
        <w:rPr>
          <w:rFonts w:ascii="GHEA Grapalat" w:hAnsi="GHEA Grapalat"/>
          <w:color w:val="000000"/>
          <w:sz w:val="24"/>
          <w:szCs w:val="24"/>
          <w:lang w:eastAsia="hy-AM"/>
        </w:rPr>
        <w:t>ը՝ Հայաստանի Հանրապետության կառավարությունը</w:t>
      </w:r>
      <w:r w:rsidRPr="00FF5489">
        <w:rPr>
          <w:rFonts w:ascii="Calibri" w:hAnsi="Calibri" w:cs="Calibri"/>
          <w:color w:val="000000"/>
          <w:sz w:val="24"/>
          <w:szCs w:val="24"/>
          <w:lang w:eastAsia="hy-AM"/>
        </w:rPr>
        <w:t> </w:t>
      </w:r>
      <w:r w:rsidRPr="00FF5489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որոշում է.</w:t>
      </w:r>
    </w:p>
    <w:p w:rsidR="000D1158" w:rsidRPr="005B37E4" w:rsidRDefault="00E54A1C" w:rsidP="004B450A">
      <w:pPr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>Հ</w:t>
      </w:r>
      <w:r w:rsidR="005A62CB" w:rsidRPr="005B37E4">
        <w:rPr>
          <w:rFonts w:ascii="GHEA Grapalat" w:hAnsi="GHEA Grapalat"/>
          <w:color w:val="000000"/>
          <w:sz w:val="24"/>
          <w:szCs w:val="24"/>
          <w:lang w:eastAsia="hy-AM"/>
        </w:rPr>
        <w:t>ա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>յ</w:t>
      </w:r>
      <w:r w:rsidR="00424576"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աստանի Հանրապետության կառավարության </w:t>
      </w:r>
      <w:r w:rsidR="0039460F" w:rsidRPr="005B37E4">
        <w:rPr>
          <w:rFonts w:ascii="GHEA Grapalat" w:hAnsi="GHEA Grapalat"/>
          <w:color w:val="000000"/>
          <w:sz w:val="24"/>
          <w:szCs w:val="24"/>
          <w:lang w:eastAsia="hy-AM"/>
        </w:rPr>
        <w:t>20</w:t>
      </w:r>
      <w:r w:rsidR="000D1158" w:rsidRPr="005B37E4">
        <w:rPr>
          <w:rFonts w:ascii="GHEA Grapalat" w:hAnsi="GHEA Grapalat"/>
          <w:color w:val="000000"/>
          <w:sz w:val="24"/>
          <w:szCs w:val="24"/>
          <w:lang w:eastAsia="hy-AM"/>
        </w:rPr>
        <w:t>2</w:t>
      </w:r>
      <w:r w:rsidR="005B37E4" w:rsidRPr="005B37E4">
        <w:rPr>
          <w:rFonts w:ascii="GHEA Grapalat" w:hAnsi="GHEA Grapalat"/>
          <w:color w:val="000000"/>
          <w:sz w:val="24"/>
          <w:szCs w:val="24"/>
          <w:lang w:eastAsia="hy-AM"/>
        </w:rPr>
        <w:t>1</w:t>
      </w:r>
      <w:r w:rsidR="00424576"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 </w:t>
      </w:r>
      <w:r w:rsidR="00371A08" w:rsidRPr="005B37E4">
        <w:rPr>
          <w:rFonts w:ascii="GHEA Grapalat" w:hAnsi="GHEA Grapalat"/>
          <w:color w:val="000000"/>
          <w:sz w:val="24"/>
          <w:szCs w:val="24"/>
          <w:lang w:eastAsia="hy-AM"/>
        </w:rPr>
        <w:t>սեպտեմբերի</w:t>
      </w:r>
      <w:r w:rsidR="00424576"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5B37E4" w:rsidRPr="005B37E4">
        <w:rPr>
          <w:rFonts w:ascii="GHEA Grapalat" w:hAnsi="GHEA Grapalat"/>
          <w:color w:val="000000"/>
          <w:sz w:val="24"/>
          <w:szCs w:val="24"/>
          <w:lang w:eastAsia="hy-AM"/>
        </w:rPr>
        <w:t>16</w:t>
      </w:r>
      <w:r w:rsidR="00424576" w:rsidRPr="005B37E4">
        <w:rPr>
          <w:rFonts w:ascii="GHEA Grapalat" w:hAnsi="GHEA Grapalat"/>
          <w:color w:val="000000"/>
          <w:sz w:val="24"/>
          <w:szCs w:val="24"/>
          <w:lang w:eastAsia="hy-AM"/>
        </w:rPr>
        <w:t>-ի «</w:t>
      </w:r>
      <w:r w:rsidR="005B37E4" w:rsidRPr="005B37E4">
        <w:rPr>
          <w:rFonts w:ascii="GHEA Grapalat" w:hAnsi="GHEA Grapalat"/>
          <w:color w:val="000000"/>
          <w:sz w:val="24"/>
          <w:szCs w:val="24"/>
          <w:lang w:eastAsia="hy-AM"/>
        </w:rPr>
        <w:t>Ի</w:t>
      </w:r>
      <w:r w:rsidR="005B37E4"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>րավաբանական անձին ազատ պահեստի տիրապետողների ռեեստրում հաշվառելու, ազատ պահեստի տիրապետողների ռեեստրում փոփոխություններ կատարելու, ազատ պահեստի տիրապետողների ռեեստրից իրավաբանական անձին հանելու, ազատ պահեստի տիրապետողների ռեեստրում ընդգրկված իրավաբանական անձի գործունեության կասեցման և վերսկսման հիմքերը և կարգը և որպես ազատ պահեստ օգտագործվելու համար նախատեսված կամ օգտագործվող կառույցների, շինությունների (շինությունների մասերի) և (կամ) բաց հրապարակների տեղակայման, հարմարություններով ապահովման և սարքավորման պահանջները՝ ներառյալ ազատ պահեստի տարածքի ցանկապատման և սահմանագծի երկայնքով տեսահսկման համակարգի տեղադրման պահանջները սահմանելու, ինչպես նաև Հայաստանի Հանրապետության կառավարության 2015 թվականի հունիսի 4-ի N 592-Ն որոշման մեջ փոփոխություններ կատարելու</w:t>
      </w:r>
      <w:r w:rsidR="005B37E4" w:rsidRPr="005B37E4">
        <w:rPr>
          <w:rFonts w:ascii="Calibri" w:hAnsi="Calibri" w:cs="Calibri"/>
          <w:bCs/>
          <w:color w:val="000000"/>
          <w:sz w:val="24"/>
          <w:szCs w:val="24"/>
          <w:lang w:eastAsia="hy-AM"/>
        </w:rPr>
        <w:t> </w:t>
      </w:r>
      <w:r w:rsidR="005B37E4"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>մասին</w:t>
      </w:r>
      <w:r w:rsidR="006F7F9C"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</w:t>
      </w:r>
      <w:r w:rsidR="00424576"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N </w:t>
      </w:r>
      <w:r w:rsidR="00A16955" w:rsidRPr="005B37E4">
        <w:rPr>
          <w:rFonts w:ascii="GHEA Grapalat" w:hAnsi="GHEA Grapalat"/>
          <w:color w:val="000000"/>
          <w:sz w:val="24"/>
          <w:szCs w:val="24"/>
          <w:lang w:eastAsia="hy-AM"/>
        </w:rPr>
        <w:t>1</w:t>
      </w:r>
      <w:r w:rsidR="00371A08" w:rsidRPr="005B37E4">
        <w:rPr>
          <w:rFonts w:ascii="GHEA Grapalat" w:hAnsi="GHEA Grapalat"/>
          <w:color w:val="000000"/>
          <w:sz w:val="24"/>
          <w:szCs w:val="24"/>
          <w:lang w:eastAsia="hy-AM"/>
        </w:rPr>
        <w:t>5</w:t>
      </w:r>
      <w:r w:rsidR="005B37E4">
        <w:rPr>
          <w:rFonts w:ascii="GHEA Grapalat" w:hAnsi="GHEA Grapalat"/>
          <w:color w:val="000000"/>
          <w:sz w:val="24"/>
          <w:szCs w:val="24"/>
          <w:lang w:eastAsia="hy-AM"/>
        </w:rPr>
        <w:t>30</w:t>
      </w:r>
      <w:r w:rsidR="00424576" w:rsidRPr="005B37E4">
        <w:rPr>
          <w:rFonts w:ascii="GHEA Grapalat" w:hAnsi="GHEA Grapalat"/>
          <w:color w:val="000000"/>
          <w:sz w:val="24"/>
          <w:szCs w:val="24"/>
          <w:lang w:eastAsia="hy-AM"/>
        </w:rPr>
        <w:t>-Ն որոշման</w:t>
      </w:r>
      <w:r w:rsidR="000D1158"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(այսուհետ՝ Որոշում) մեջ կատարել հետևյալ </w:t>
      </w:r>
      <w:r w:rsidR="00371A08" w:rsidRPr="005B37E4">
        <w:rPr>
          <w:rFonts w:ascii="GHEA Grapalat" w:hAnsi="GHEA Grapalat"/>
          <w:color w:val="000000"/>
          <w:sz w:val="24"/>
          <w:szCs w:val="24"/>
          <w:lang w:eastAsia="hy-AM"/>
        </w:rPr>
        <w:t>փոփ</w:t>
      </w:r>
      <w:r w:rsidR="000D1158" w:rsidRPr="005B37E4">
        <w:rPr>
          <w:rFonts w:ascii="GHEA Grapalat" w:hAnsi="GHEA Grapalat"/>
          <w:color w:val="000000"/>
          <w:sz w:val="24"/>
          <w:szCs w:val="24"/>
          <w:lang w:eastAsia="hy-AM"/>
        </w:rPr>
        <w:t>ոխություն</w:t>
      </w:r>
      <w:r w:rsidR="00371A08" w:rsidRPr="005B37E4">
        <w:rPr>
          <w:rFonts w:ascii="GHEA Grapalat" w:hAnsi="GHEA Grapalat"/>
          <w:color w:val="000000"/>
          <w:sz w:val="24"/>
          <w:szCs w:val="24"/>
          <w:lang w:eastAsia="hy-AM"/>
        </w:rPr>
        <w:t>ներ</w:t>
      </w:r>
      <w:r w:rsidR="000D1158" w:rsidRPr="005B37E4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="00240343"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և լրացում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>ներ</w:t>
      </w:r>
      <w:r w:rsidR="00240343" w:rsidRPr="005B37E4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="000D1158" w:rsidRPr="005B37E4">
        <w:rPr>
          <w:rFonts w:ascii="GHEA Grapalat" w:hAnsi="GHEA Grapalat"/>
          <w:color w:val="000000"/>
          <w:sz w:val="24"/>
          <w:szCs w:val="24"/>
          <w:lang w:eastAsia="hy-AM"/>
        </w:rPr>
        <w:t>․</w:t>
      </w:r>
    </w:p>
    <w:p w:rsidR="00371A08" w:rsidRDefault="000D1158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Որոշման վերնագ</w:t>
      </w:r>
      <w:r w:rsidR="005B37E4">
        <w:rPr>
          <w:rFonts w:ascii="GHEA Grapalat" w:hAnsi="GHEA Grapalat"/>
          <w:color w:val="000000"/>
          <w:sz w:val="24"/>
          <w:szCs w:val="24"/>
          <w:lang w:eastAsia="hy-AM"/>
        </w:rPr>
        <w:t>իրը շարադրել հետևյալ բովանդակությամբ՝</w:t>
      </w:r>
    </w:p>
    <w:p w:rsidR="005B37E4" w:rsidRDefault="005B37E4" w:rsidP="005B37E4">
      <w:pPr>
        <w:pStyle w:val="ListParagraph"/>
        <w:tabs>
          <w:tab w:val="left" w:pos="851"/>
        </w:tabs>
        <w:spacing w:line="360" w:lineRule="auto"/>
        <w:ind w:left="0" w:firstLine="567"/>
        <w:jc w:val="both"/>
        <w:rPr>
          <w:rFonts w:ascii="Cambria Math" w:hAnsi="Cambria Math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ՈՐՊԵՍ ԱԶԱՏ ՊԱՀԵՍՏՆԵՐ ՕԳՏԱԳՈՐԾՎՈՂ ԿԱՄ ՕԳՏԱԳՈՐԾՄԱՆ ՀԱՄԱՐ ՆԱԽԱՏԵՍՎՈՂ ԿԱՌՈՒՅՑՆԵՐԻ, ՇԻՆՈՒԹՅՈՒՆՆԵՐԻ, ՏԱՐԱԾՔՆԵՐԻ (ՏԱՐԱԾՔՆԵՐԻ ՄԱՍԵՐԻ) ԿԱՄ ԲԱՑ ՀՐԱՊԱՐԱԿՆԵՐԻ ՏԵՂԱԿԱՅՄԱՆ, ՀԱՐՄԱՐՈՒԹՅՈՒՆՆԵՐՈՎ ԱՊԱՀՈՎՄԱՆ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ԵՎ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ՍԱՐՔԱՎՈՐՄԱՆ ՊԱՀԱՆՋՆԵՐԸ, ՆԵՐԱՌՅԱԼ ԱԶԱՏ ՊԱՀԵՍՏԻ ՏԱՐԱԾՔԻ ՑԱՆԿԱՊԱՏՄԱՆ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ԵՎ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ՍԱՀՄԱՆԱԳԾԻ ԵՐԿԱՅՆՔՈՎ ՏԵՍԱՀՍԿՄԱՆ ՀԱՄԱԿԱՐԳԻ ՏԵՂԱԴՐՄԱՆ ՊԱՀԱՆՋՆԵՐԸ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ԵՎ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ԱԶԱՏ ՊԱՀԵՍՏՆԵՐԻ ՀԻՄՆՄԱՆ, 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lastRenderedPageBreak/>
        <w:t xml:space="preserve">ԳՈՐԾՈՒՆԵՈՒԹՅԱՆ, ԳՈՐԾՈՒՆԵՈՒԹՅԱՆ ԿԱՍԵՑՄԱՆ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ԵՎ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ՎԵՐՍԿՍՄԱՆ ԿԱՐԳԸ ՍԱՀՄԱՆ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ԵԼՈՒ ՄԱՍԻՆ»</w:t>
      </w:r>
      <w:r>
        <w:rPr>
          <w:rFonts w:ascii="Cambria Math" w:hAnsi="Cambria Math"/>
          <w:color w:val="000000"/>
          <w:sz w:val="24"/>
          <w:szCs w:val="24"/>
          <w:lang w:eastAsia="hy-AM"/>
        </w:rPr>
        <w:t>․</w:t>
      </w:r>
    </w:p>
    <w:p w:rsidR="00371A08" w:rsidRPr="005B37E4" w:rsidRDefault="000D1158" w:rsidP="005B37E4">
      <w:pPr>
        <w:pStyle w:val="ListParagraph"/>
        <w:numPr>
          <w:ilvl w:val="0"/>
          <w:numId w:val="25"/>
        </w:numPr>
        <w:tabs>
          <w:tab w:val="left" w:pos="426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>Որոշման նախաբանում «</w:t>
      </w:r>
      <w:r w:rsidR="005B37E4"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>Հայաստանի Հանրապետության Սահմանադրության 146-րդ հոդվածին</w:t>
      </w:r>
      <w:r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բառերը փոխարինել «Մաքսային կարգավորման մասին» օրենքի </w:t>
      </w:r>
      <w:r w:rsidR="005B37E4"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>281</w:t>
      </w:r>
      <w:r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-րդ հոդվածի </w:t>
      </w:r>
      <w:r w:rsidR="005B37E4"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>3</w:t>
      </w:r>
      <w:r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>-րդ</w:t>
      </w:r>
      <w:r w:rsidR="005B37E4"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</w:t>
      </w:r>
      <w:r w:rsid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>և 4-րդ</w:t>
      </w:r>
      <w:r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մաս</w:t>
      </w:r>
      <w:r w:rsid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>երին</w:t>
      </w:r>
      <w:r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</w:t>
      </w:r>
      <w:r w:rsidR="00371A08" w:rsidRPr="005B37E4">
        <w:rPr>
          <w:rFonts w:ascii="GHEA Grapalat" w:hAnsi="GHEA Grapalat"/>
          <w:bCs/>
          <w:color w:val="000000"/>
          <w:sz w:val="24"/>
          <w:szCs w:val="24"/>
          <w:lang w:eastAsia="hy-AM"/>
        </w:rPr>
        <w:t>բառերով</w:t>
      </w:r>
      <w:r w:rsidR="00371A08" w:rsidRPr="005B37E4">
        <w:rPr>
          <w:rFonts w:ascii="Cambria Math" w:hAnsi="Cambria Math" w:cs="Cambria Math"/>
          <w:bCs/>
          <w:color w:val="000000"/>
          <w:sz w:val="24"/>
          <w:szCs w:val="24"/>
          <w:lang w:eastAsia="hy-AM"/>
        </w:rPr>
        <w:t>․</w:t>
      </w:r>
    </w:p>
    <w:p w:rsidR="005B37E4" w:rsidRDefault="00D007F2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Որոշման 1-ին կետ</w:t>
      </w:r>
      <w:r w:rsidR="005B37E4">
        <w:rPr>
          <w:rFonts w:ascii="GHEA Grapalat" w:hAnsi="GHEA Grapalat"/>
          <w:color w:val="000000"/>
          <w:sz w:val="24"/>
          <w:szCs w:val="24"/>
          <w:lang w:eastAsia="hy-AM"/>
        </w:rPr>
        <w:t>ի 1-ին ենթակետ</w:t>
      </w:r>
      <w:r w:rsidR="00BC40E2"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="00540DAC">
        <w:rPr>
          <w:rFonts w:ascii="GHEA Grapalat" w:hAnsi="GHEA Grapalat"/>
          <w:color w:val="000000"/>
          <w:sz w:val="24"/>
          <w:szCs w:val="24"/>
          <w:lang w:eastAsia="hy-AM"/>
        </w:rPr>
        <w:t xml:space="preserve"> ու </w:t>
      </w:r>
      <w:r w:rsidR="00540DAC" w:rsidRPr="00540DAC">
        <w:rPr>
          <w:rFonts w:ascii="GHEA Grapalat" w:hAnsi="GHEA Grapalat"/>
          <w:color w:val="000000"/>
          <w:sz w:val="24"/>
          <w:szCs w:val="24"/>
          <w:lang w:eastAsia="hy-AM"/>
        </w:rPr>
        <w:t>N</w:t>
      </w:r>
      <w:r w:rsidR="00540DAC">
        <w:rPr>
          <w:rFonts w:ascii="GHEA Grapalat" w:hAnsi="GHEA Grapalat"/>
          <w:color w:val="000000"/>
          <w:sz w:val="24"/>
          <w:szCs w:val="24"/>
          <w:lang w:eastAsia="hy-AM"/>
        </w:rPr>
        <w:t xml:space="preserve"> 1 հավելվածն</w:t>
      </w:r>
      <w:r w:rsidR="00BC40E2">
        <w:rPr>
          <w:rFonts w:ascii="GHEA Grapalat" w:hAnsi="GHEA Grapalat"/>
          <w:color w:val="000000"/>
          <w:sz w:val="24"/>
          <w:szCs w:val="24"/>
          <w:lang w:eastAsia="hy-AM"/>
        </w:rPr>
        <w:t xml:space="preserve"> ուժը կորցրած ճանաչել</w:t>
      </w:r>
      <w:r w:rsidR="00BC40E2">
        <w:rPr>
          <w:rFonts w:ascii="Cambria Math" w:hAnsi="Cambria Math"/>
          <w:color w:val="000000"/>
          <w:sz w:val="24"/>
          <w:szCs w:val="24"/>
          <w:lang w:eastAsia="hy-AM"/>
        </w:rPr>
        <w:t>․</w:t>
      </w:r>
    </w:p>
    <w:p w:rsidR="005B37E4" w:rsidRDefault="005B37E4" w:rsidP="00371A08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Որոշման 1-ին կետի 2-րդ ենթակետը շարադրել հետևյալ բովանդակությամբ․</w:t>
      </w:r>
    </w:p>
    <w:p w:rsidR="005B37E4" w:rsidRDefault="005B37E4" w:rsidP="005B37E4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Cambria Math" w:hAnsi="Cambria Math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«2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) </w:t>
      </w:r>
      <w:r w:rsidR="006A4181">
        <w:rPr>
          <w:rFonts w:ascii="GHEA Grapalat" w:hAnsi="GHEA Grapalat"/>
          <w:color w:val="000000"/>
          <w:sz w:val="24"/>
          <w:szCs w:val="24"/>
          <w:lang w:eastAsia="hy-AM"/>
        </w:rPr>
        <w:t>Ո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րպես ազատ պահեստներ օգտագործվող կամ օգտագործման համար նախատեսվող կառույցների, շինությունների, տարածքների (տարածքների մասերի) կամ բաց հրապարակների տեղակայման, հարմարություններով ապահովման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սարքավորման պահանջները, ներառյալ ազատ պահեստի տարածքի ցանկապատման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 xml:space="preserve"> սահմանագծի երկայնքով տեսահսկման համակարգի տեղադրման պահանջները</w:t>
      </w:r>
      <w:r w:rsidR="006A4181">
        <w:rPr>
          <w:rFonts w:ascii="GHEA Grapalat" w:hAnsi="GHEA Grapalat"/>
          <w:color w:val="000000"/>
          <w:sz w:val="24"/>
          <w:szCs w:val="24"/>
          <w:lang w:eastAsia="hy-AM"/>
        </w:rPr>
        <w:t>, ա</w:t>
      </w:r>
      <w:r w:rsidR="006A4181" w:rsidRPr="006A4181">
        <w:rPr>
          <w:rFonts w:ascii="GHEA Grapalat" w:hAnsi="GHEA Grapalat"/>
          <w:color w:val="000000"/>
          <w:sz w:val="24"/>
          <w:szCs w:val="24"/>
          <w:lang w:eastAsia="hy-AM"/>
        </w:rPr>
        <w:t>զատ պահեստների հիմնման, գործունեության, գործունեության կասեցման և վերսկսման կարգը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՝ համաձայն </w:t>
      </w:r>
      <w:r w:rsidRPr="005B37E4">
        <w:rPr>
          <w:rFonts w:ascii="GHEA Grapalat" w:hAnsi="GHEA Grapalat"/>
          <w:color w:val="000000"/>
          <w:sz w:val="24"/>
          <w:szCs w:val="24"/>
          <w:lang w:eastAsia="hy-AM"/>
        </w:rPr>
        <w:t>N 2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հավելվածի։»</w:t>
      </w:r>
      <w:r>
        <w:rPr>
          <w:rFonts w:ascii="Cambria Math" w:hAnsi="Cambria Math"/>
          <w:color w:val="000000"/>
          <w:sz w:val="24"/>
          <w:szCs w:val="24"/>
          <w:lang w:eastAsia="hy-AM"/>
        </w:rPr>
        <w:t>․</w:t>
      </w:r>
    </w:p>
    <w:p w:rsidR="003268F6" w:rsidRDefault="003268F6" w:rsidP="00A63844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Որոշման 3-րդ </w:t>
      </w:r>
      <w:r w:rsidR="00A63844">
        <w:rPr>
          <w:rFonts w:ascii="GHEA Grapalat" w:hAnsi="GHEA Grapalat"/>
          <w:color w:val="000000"/>
          <w:sz w:val="24"/>
          <w:szCs w:val="24"/>
          <w:lang w:eastAsia="hy-AM"/>
        </w:rPr>
        <w:t>կետը շարադրել հետևյալ բովանդակությամբ՝</w:t>
      </w:r>
    </w:p>
    <w:p w:rsidR="00A63844" w:rsidRDefault="00A63844" w:rsidP="00A63844">
      <w:pPr>
        <w:tabs>
          <w:tab w:val="left" w:pos="851"/>
        </w:tabs>
        <w:spacing w:after="0" w:line="360" w:lineRule="auto"/>
        <w:ind w:firstLine="567"/>
        <w:jc w:val="both"/>
        <w:rPr>
          <w:rFonts w:ascii="Cambria Math" w:hAnsi="Cambria Math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 xml:space="preserve">3. Ազատ պահեստի տիրապետողների </w:t>
      </w:r>
      <w:proofErr w:type="spellStart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>ռեեստրի</w:t>
      </w:r>
      <w:proofErr w:type="spellEnd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 xml:space="preserve"> (այսուհետ՝ </w:t>
      </w:r>
      <w:proofErr w:type="spellStart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>ռեեստր</w:t>
      </w:r>
      <w:proofErr w:type="spellEnd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 xml:space="preserve">) </w:t>
      </w:r>
      <w:proofErr w:type="spellStart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>ձևը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hy-AM"/>
        </w:rPr>
        <w:t>,</w:t>
      </w:r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>ռեեստրում</w:t>
      </w:r>
      <w:proofErr w:type="spellEnd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 xml:space="preserve"> հաշվառման մասին վկայականի </w:t>
      </w:r>
      <w:proofErr w:type="spellStart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>ձևը</w:t>
      </w:r>
      <w:proofErr w:type="spellEnd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 xml:space="preserve"> և դրա </w:t>
      </w:r>
      <w:bookmarkStart w:id="0" w:name="_GoBack"/>
      <w:bookmarkEnd w:id="0"/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 xml:space="preserve">լրացման կարգը սահմանում է </w:t>
      </w:r>
      <w:r w:rsidR="009A7F3C">
        <w:rPr>
          <w:rFonts w:ascii="GHEA Grapalat" w:hAnsi="GHEA Grapalat"/>
          <w:color w:val="000000"/>
          <w:sz w:val="24"/>
          <w:szCs w:val="24"/>
          <w:lang w:eastAsia="hy-AM"/>
        </w:rPr>
        <w:t>Հայաստանի Հանրապետության պետական եկամուտների կոմիտեն</w:t>
      </w:r>
      <w:r w:rsidRPr="00A63844">
        <w:rPr>
          <w:rFonts w:ascii="GHEA Grapalat" w:hAnsi="GHEA Grapalat"/>
          <w:color w:val="000000"/>
          <w:sz w:val="24"/>
          <w:szCs w:val="24"/>
          <w:lang w:eastAsia="hy-AM"/>
        </w:rPr>
        <w:t>։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»</w:t>
      </w:r>
      <w:r>
        <w:rPr>
          <w:rFonts w:ascii="Cambria Math" w:hAnsi="Cambria Math"/>
          <w:color w:val="000000"/>
          <w:sz w:val="24"/>
          <w:szCs w:val="24"/>
          <w:lang w:eastAsia="hy-AM"/>
        </w:rPr>
        <w:t>․</w:t>
      </w:r>
    </w:p>
    <w:p w:rsidR="00AF5D49" w:rsidRPr="006A4181" w:rsidRDefault="006A4181" w:rsidP="00AF5D49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>Որոշման N 2 հավելվածի վերնագիրը շարադրել հետևյալ բովանդակությամբ</w:t>
      </w:r>
      <w:r w:rsidRPr="006A4181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</w:p>
    <w:p w:rsidR="006A4181" w:rsidRDefault="006A4181" w:rsidP="006A4181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 xml:space="preserve">«ՈՐՊԵՍ ԱԶԱՏ ՊԱՀԵՍՏՆԵՐ ՕԳՏԱԳՈՐԾՎՈՂ ԿԱՄ ՕԳՏԱԳՈՐԾՄԱՆ ՀԱՄԱՐ ՆԱԽԱՏԵՍՎՈՂ ԿԱՌՈՒՅՑՆԵՐԻ, ՇԻՆՈՒԹՅՈՒՆՆԵՐԻ, ՏԱՐԱԾՔՆԵՐԻ (ՏԱՐԱԾՔՆԵՐԻ ՄԱՍԵՐԻ) ԿԱՄ ԲԱՑ ՀՐԱՊԱՐԱԿՆԵՐԻ ՏԵՂԱԿԱՅՄԱՆ, ՀԱՐՄԱՐՈՒԹՅՈՒՆՆԵՐՈՎ ԱՊԱՀՈՎՄԱՆ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ԵՎ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 xml:space="preserve"> ՍԱՐՔԱՎՈՐՄԱՆ ՊԱՀԱՆՋՆԵՐԸ, ՆԵՐԱՌՅԱԼ ԱԶԱՏ ՊԱՀԵՍՏԻ ՏԱՐԱԾՔԻ ՑԱՆԿԱՊԱՏՄԱՆ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ԵՎ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 xml:space="preserve"> ՍԱՀՄԱՆԱԳԾԻ ԵՐԿԱՅՆՔՈՎ ՏԵՍԱՀՍԿՄԱՆ ՀԱՄԱԿԱՐԳԻ ՏԵՂԱԴՐՄԱՆ ՊԱՀԱՆՋՆԵՐԸ, ԱԶԱՏ ՊԱՀԵՍՏՆԵՐԻ ՀԻՄՆՄԱՆ, ԳՈՐԾՈՒՆԵՈՒԹՅԱՆ, ԳՈՐԾՈՒՆԵՈՒԹՅԱՆ ԿԱՍԵՑՄԱՆ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ԵՎ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 xml:space="preserve"> ՎԵՐՍԿՍՄԱՆ ԿԱՐԳԸ»</w:t>
      </w:r>
    </w:p>
    <w:p w:rsidR="006A4181" w:rsidRPr="006A4181" w:rsidRDefault="006A4181" w:rsidP="006A4181">
      <w:pPr>
        <w:pStyle w:val="ListParagraph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ru-RU"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Որոշման </w:t>
      </w:r>
      <w:r>
        <w:rPr>
          <w:rFonts w:ascii="GHEA Grapalat" w:hAnsi="GHEA Grapalat"/>
          <w:color w:val="000000"/>
          <w:sz w:val="24"/>
          <w:szCs w:val="24"/>
          <w:lang w:val="en-US" w:eastAsia="hy-AM"/>
        </w:rPr>
        <w:t>N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 w:eastAsia="hy-AM"/>
        </w:rPr>
        <w:t xml:space="preserve">2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հավելվածի՝</w:t>
      </w:r>
    </w:p>
    <w:p w:rsidR="006A4181" w:rsidRPr="006A4181" w:rsidRDefault="006A4181" w:rsidP="006A4181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ա</w:t>
      </w:r>
      <w:r w:rsidRPr="006A4181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 xml:space="preserve"> 2-րդ կետն ուժը կորցրած ճանաչել</w:t>
      </w:r>
      <w:r w:rsidRPr="006A4181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</w:p>
    <w:p w:rsidR="006A4181" w:rsidRPr="006A4181" w:rsidRDefault="006A4181" w:rsidP="006A4181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>բ</w:t>
      </w:r>
      <w:r w:rsidRPr="006A4181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 xml:space="preserve">  3-րդ կետը շարադրել հետևյալ բովանդակությամբ</w:t>
      </w:r>
      <w:r w:rsidRPr="006A4181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</w:p>
    <w:p w:rsidR="006A4181" w:rsidRDefault="006A4181" w:rsidP="006A4181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Cambria Math" w:hAnsi="Cambria Math"/>
          <w:color w:val="000000"/>
          <w:sz w:val="24"/>
          <w:szCs w:val="24"/>
          <w:lang w:eastAsia="hy-AM"/>
        </w:rPr>
      </w:pP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>«3</w:t>
      </w:r>
      <w:r w:rsidRPr="006A4181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Ո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 xml:space="preserve">րպես ազատ պահեստներ օգտագործվող կամ օգտագործման համար նախատեսվող կառույցների, շինությունների, տարածքների (տարածքների մասերի) կամ բաց 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lastRenderedPageBreak/>
        <w:t xml:space="preserve">հրապարակների տեղակայման, հարմարություններով ապահովման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 xml:space="preserve"> սարքավորման պահանջները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սահմանված են «Մաքսային կարգավորման մասին» օրենքի 281-րդ հոդվածի 1-ին </w:t>
      </w:r>
      <w:r w:rsidR="00DA72EF">
        <w:rPr>
          <w:rFonts w:ascii="GHEA Grapalat" w:hAnsi="GHEA Grapalat"/>
          <w:color w:val="000000"/>
          <w:sz w:val="24"/>
          <w:szCs w:val="24"/>
          <w:lang w:eastAsia="hy-AM"/>
        </w:rPr>
        <w:t xml:space="preserve">մասով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և 2-րդ մասով, որի 6-րդ կետով նախատեսված՝ 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>պահպանման առանձնահատուկ պայմաններ պահանջող (շուտ փչացող և կոտրվող, խոնավության կամ ջերմաստիճանի որոշակի ռեժիմ պահանջող, դյուրավառ, շրջակա միջավայրին վնաս պատճառող) ապրանքների համար հատուկ առանձնացված և հարմարեցված շինությունների կամ սարքավորումների առկայու</w:t>
      </w:r>
      <w:r w:rsidR="00DA72EF">
        <w:rPr>
          <w:rFonts w:ascii="GHEA Grapalat" w:hAnsi="GHEA Grapalat"/>
          <w:color w:val="000000"/>
          <w:sz w:val="24"/>
          <w:szCs w:val="24"/>
          <w:lang w:eastAsia="hy-AM"/>
        </w:rPr>
        <w:t>թյա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="00DA72EF">
        <w:rPr>
          <w:rFonts w:ascii="GHEA Grapalat" w:hAnsi="GHEA Grapalat"/>
          <w:color w:val="000000"/>
          <w:sz w:val="24"/>
          <w:szCs w:val="24"/>
          <w:lang w:eastAsia="hy-AM"/>
        </w:rPr>
        <w:t xml:space="preserve"> պայմանը ենթակա է պահպանման այն դեպքում, երբ ազատ պահեստներում նախատեսվում է պահպանել պահպանման առանձնահատուկ պայմաններ պահանջող ապրանքներ։</w:t>
      </w:r>
      <w:r w:rsidRPr="006A4181">
        <w:rPr>
          <w:rFonts w:ascii="GHEA Grapalat" w:hAnsi="GHEA Grapalat"/>
          <w:color w:val="000000"/>
          <w:sz w:val="24"/>
          <w:szCs w:val="24"/>
          <w:lang w:eastAsia="hy-AM"/>
        </w:rPr>
        <w:t>»</w:t>
      </w:r>
      <w:r w:rsidR="00DA72EF">
        <w:rPr>
          <w:rFonts w:ascii="Cambria Math" w:hAnsi="Cambria Math"/>
          <w:color w:val="000000"/>
          <w:sz w:val="24"/>
          <w:szCs w:val="24"/>
          <w:lang w:eastAsia="hy-AM"/>
        </w:rPr>
        <w:t>․</w:t>
      </w:r>
    </w:p>
    <w:p w:rsidR="00DA72EF" w:rsidRDefault="00DA72EF" w:rsidP="006A4181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գ</w:t>
      </w:r>
      <w:r w:rsidRPr="00DA72EF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3-րդ կետից հետո լրացնել 3․1-ին և 3․2-րդ կետեր՝ հետևյալ բովանդակությամբ․</w:t>
      </w:r>
    </w:p>
    <w:p w:rsidR="00DA72EF" w:rsidRPr="00DA72EF" w:rsidRDefault="00DA72EF" w:rsidP="00DA72E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«3․1․ 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«Մաքսային կարգավորման մասին» օրենքի 281-րդ հոդվածի 2-րդ մաս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ի 1-ին կետով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 xml:space="preserve"> նախատեսված պահանջների պահպանումը հավաստվում է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հետևյալ մարմինների կողմից՝</w:t>
      </w:r>
    </w:p>
    <w:p w:rsidR="00DA72EF" w:rsidRPr="00DA72EF" w:rsidRDefault="00DA72EF" w:rsidP="00DA72E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1)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ab/>
        <w:t>սանիտարահիգիենիկ պատշաճ պայմանների համապատասխանության ոլորտում՝ Հայաստանի Հանրապետության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կազմակերպությունը, իսկ սննդամթերքի անվտանգության ոլորտում` Հայաստանի Հանրապետության սննդամթերքի անվտանգության տեսչական մարմինը.</w:t>
      </w:r>
    </w:p>
    <w:p w:rsidR="00DA72EF" w:rsidRPr="00DA72EF" w:rsidRDefault="00DA72EF" w:rsidP="00DA72E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2)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ab/>
        <w:t xml:space="preserve">շինությունների պահպանության պահնորդաազդանշանային համակարգի առկայության և գործունեության ոլորտում՝ Հայաստանի Հանրապետության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ներքին գործերի նախարարությունը</w:t>
      </w:r>
      <w:r w:rsidRPr="00DA72EF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</w:p>
    <w:p w:rsidR="00DA72EF" w:rsidRDefault="00DA72EF" w:rsidP="00DA72E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3)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ab/>
        <w:t>շինությունների հրդեհային անվտանգության պահանջների պահպանման ոլորտում՝ Հայաստանի Հանրապետության քաղաքաշինության, տեխնիկական և հրդեհային անվտանգության տեսչական մարմինը։</w:t>
      </w:r>
    </w:p>
    <w:p w:rsidR="00DA72EF" w:rsidRDefault="00DA72EF" w:rsidP="00DA72E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3․2․ 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 xml:space="preserve">Սույն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հավելվածի 3․1-ին 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կետով սահմանված՝ պահանջների համապատասխանության հաստատումն իրականացվում է նույն կետում նշված մարմինների կողմից անցկացվող հետազոտության կամ ստուգման արդյունքներով՝ նույն մարմինների կողմից տրամադրված եզրակացությունների հիման վրա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։»․</w:t>
      </w:r>
    </w:p>
    <w:p w:rsidR="00DA72EF" w:rsidRPr="00DA72EF" w:rsidRDefault="00DA72EF" w:rsidP="00DA72E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դ</w:t>
      </w:r>
      <w:r>
        <w:rPr>
          <w:rFonts w:ascii="Cambria Math" w:hAnsi="Cambria Math"/>
          <w:color w:val="000000"/>
          <w:sz w:val="24"/>
          <w:szCs w:val="24"/>
          <w:lang w:eastAsia="hy-AM"/>
        </w:rPr>
        <w:t xml:space="preserve">․ 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7-րդ կետից հետո լրացնել նոր կետեր՝ հետևյալ բովանդակությամբ</w:t>
      </w:r>
      <w:r w:rsidRPr="00DA72EF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</w:p>
    <w:p w:rsidR="00DA72EF" w:rsidRDefault="00DA72EF" w:rsidP="00DA72E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lastRenderedPageBreak/>
        <w:t>«8</w:t>
      </w:r>
      <w:r w:rsidRPr="00DA72EF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 xml:space="preserve"> Ազատ պահեստների տիրապետողների ռեեստրներում ընդգրկվում են Եվրասիական տնտեսական միության և Հայաստանի Հանրապետության մաքսային օրենսդրությամբ սահմանված պայմաններին բավարարող և Հայաստանի Հանրապետության օրենսդրությամբ սահմանված կարգով հիմնադրված իրավաբանական անձինք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։</w:t>
      </w:r>
    </w:p>
    <w:p w:rsidR="00DA72EF" w:rsidRDefault="00DA72EF" w:rsidP="00DA72E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9․ Ազատ պահեստների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proofErr w:type="spellStart"/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>տիրապետողներն</w:t>
      </w:r>
      <w:proofErr w:type="spellEnd"/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 xml:space="preserve"> իրենց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գործունեությ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>ու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նն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 xml:space="preserve"> իրականացնում են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Եվրասիական տնտեսական միության մաքսային օրենսգրքի 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59-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րդ գլխով և «Մաքսային կարգավորման մասին» օրենքի 55-րդ գլխով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 xml:space="preserve"> սահմանված պայմանների և պահանջների պահպանմամբ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։</w:t>
      </w:r>
    </w:p>
    <w:p w:rsidR="00DA72EF" w:rsidRPr="00DA72EF" w:rsidRDefault="00DA72EF" w:rsidP="00DA72EF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10․ Ազատ պահեստների 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 xml:space="preserve">տիրապետողների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գործունեությ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>ու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կասեց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>վում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և վերսկս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>վում է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«Մաքսային կարգավորման մասին» օրենքի 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>251-րդ հոդվածով սահմանված կարգով։</w:t>
      </w:r>
      <w:r w:rsidRPr="00DA72EF">
        <w:rPr>
          <w:rFonts w:ascii="GHEA Grapalat" w:hAnsi="GHEA Grapalat"/>
          <w:color w:val="000000"/>
          <w:sz w:val="24"/>
          <w:szCs w:val="24"/>
          <w:lang w:eastAsia="hy-AM"/>
        </w:rPr>
        <w:t>»</w:t>
      </w:r>
      <w:r w:rsidR="00A01F87">
        <w:rPr>
          <w:rFonts w:ascii="GHEA Grapalat" w:hAnsi="GHEA Grapalat"/>
          <w:color w:val="000000"/>
          <w:sz w:val="24"/>
          <w:szCs w:val="24"/>
          <w:lang w:eastAsia="hy-AM"/>
        </w:rPr>
        <w:t>։</w:t>
      </w:r>
    </w:p>
    <w:p w:rsidR="00424576" w:rsidRPr="00371A08" w:rsidRDefault="00424576" w:rsidP="00434C7A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371A08">
        <w:rPr>
          <w:rFonts w:ascii="GHEA Grapalat" w:hAnsi="GHEA Grapalat"/>
          <w:color w:val="000000"/>
          <w:sz w:val="24"/>
          <w:szCs w:val="24"/>
          <w:lang w:eastAsia="hy-AM"/>
        </w:rPr>
        <w:t>Սույն որոշումն ուժի մեջ է մտնում պաշտոնական հրապարակմանը հաջորդող օրվանից:</w:t>
      </w:r>
    </w:p>
    <w:p w:rsidR="00DA72EF" w:rsidRDefault="00DA72E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DA72EF" w:rsidRDefault="00DA72E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:rsidR="0059654F" w:rsidRPr="0059654F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</w:p>
    <w:p w:rsidR="003A5BBD" w:rsidRDefault="0059654F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9654F">
        <w:rPr>
          <w:rFonts w:ascii="GHEA Grapalat" w:hAnsi="GHEA Grapalat"/>
          <w:color w:val="000000"/>
          <w:sz w:val="24"/>
          <w:szCs w:val="24"/>
          <w:lang w:eastAsia="hy-AM"/>
        </w:rPr>
        <w:t xml:space="preserve">                ՎԱՐՉԱՊԵՏ                                                       Ն. ՓԱՇԻՆՅԱՆ</w:t>
      </w:r>
    </w:p>
    <w:sectPr w:rsidR="003A5BBD" w:rsidSect="009A22FA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B707CE3"/>
    <w:multiLevelType w:val="hybridMultilevel"/>
    <w:tmpl w:val="79F0563E"/>
    <w:lvl w:ilvl="0" w:tplc="23D2894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842759"/>
    <w:multiLevelType w:val="hybridMultilevel"/>
    <w:tmpl w:val="DD7EAB6E"/>
    <w:lvl w:ilvl="0" w:tplc="4A5C1814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41305"/>
    <w:multiLevelType w:val="hybridMultilevel"/>
    <w:tmpl w:val="4E986D1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185477D9"/>
    <w:multiLevelType w:val="hybridMultilevel"/>
    <w:tmpl w:val="E22A12FA"/>
    <w:lvl w:ilvl="0" w:tplc="57CA3F76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1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>
    <w:nsid w:val="68612CC7"/>
    <w:multiLevelType w:val="hybridMultilevel"/>
    <w:tmpl w:val="EC807C8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F885D0D"/>
    <w:multiLevelType w:val="hybridMultilevel"/>
    <w:tmpl w:val="47A8814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3"/>
  </w:num>
  <w:num w:numId="5">
    <w:abstractNumId w:val="0"/>
  </w:num>
  <w:num w:numId="6">
    <w:abstractNumId w:val="21"/>
  </w:num>
  <w:num w:numId="7">
    <w:abstractNumId w:val="1"/>
  </w:num>
  <w:num w:numId="8">
    <w:abstractNumId w:val="16"/>
  </w:num>
  <w:num w:numId="9">
    <w:abstractNumId w:val="17"/>
  </w:num>
  <w:num w:numId="10">
    <w:abstractNumId w:val="19"/>
  </w:num>
  <w:num w:numId="11">
    <w:abstractNumId w:val="6"/>
  </w:num>
  <w:num w:numId="12">
    <w:abstractNumId w:val="7"/>
  </w:num>
  <w:num w:numId="13">
    <w:abstractNumId w:val="12"/>
  </w:num>
  <w:num w:numId="14">
    <w:abstractNumId w:val="13"/>
  </w:num>
  <w:num w:numId="15">
    <w:abstractNumId w:val="9"/>
  </w:num>
  <w:num w:numId="16">
    <w:abstractNumId w:val="15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"/>
  </w:num>
  <w:num w:numId="24">
    <w:abstractNumId w:val="4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3"/>
    <w:rsid w:val="00002CD6"/>
    <w:rsid w:val="00023FA3"/>
    <w:rsid w:val="00047FC8"/>
    <w:rsid w:val="00062BE6"/>
    <w:rsid w:val="0006415C"/>
    <w:rsid w:val="000742C9"/>
    <w:rsid w:val="00075C26"/>
    <w:rsid w:val="0007689C"/>
    <w:rsid w:val="00086328"/>
    <w:rsid w:val="00091B75"/>
    <w:rsid w:val="00097182"/>
    <w:rsid w:val="000971E4"/>
    <w:rsid w:val="000A2DD8"/>
    <w:rsid w:val="000B2D27"/>
    <w:rsid w:val="000B730D"/>
    <w:rsid w:val="000C6054"/>
    <w:rsid w:val="000C7458"/>
    <w:rsid w:val="000D1158"/>
    <w:rsid w:val="000D2247"/>
    <w:rsid w:val="000D4208"/>
    <w:rsid w:val="000E2B6A"/>
    <w:rsid w:val="000F3E0F"/>
    <w:rsid w:val="000F7369"/>
    <w:rsid w:val="001245C1"/>
    <w:rsid w:val="00134E13"/>
    <w:rsid w:val="0014745A"/>
    <w:rsid w:val="00154E16"/>
    <w:rsid w:val="00155707"/>
    <w:rsid w:val="00163925"/>
    <w:rsid w:val="00172EF7"/>
    <w:rsid w:val="00185BD0"/>
    <w:rsid w:val="00187C23"/>
    <w:rsid w:val="00196070"/>
    <w:rsid w:val="001A3BB6"/>
    <w:rsid w:val="001B0D16"/>
    <w:rsid w:val="001B14AB"/>
    <w:rsid w:val="001D0819"/>
    <w:rsid w:val="001F3698"/>
    <w:rsid w:val="001F671F"/>
    <w:rsid w:val="001F7304"/>
    <w:rsid w:val="001F7658"/>
    <w:rsid w:val="002121E2"/>
    <w:rsid w:val="00230CB7"/>
    <w:rsid w:val="0023214D"/>
    <w:rsid w:val="002329DA"/>
    <w:rsid w:val="00240343"/>
    <w:rsid w:val="00240447"/>
    <w:rsid w:val="00242CE9"/>
    <w:rsid w:val="0024446E"/>
    <w:rsid w:val="00253F6C"/>
    <w:rsid w:val="0027205A"/>
    <w:rsid w:val="00274972"/>
    <w:rsid w:val="00274B31"/>
    <w:rsid w:val="0028221F"/>
    <w:rsid w:val="00284166"/>
    <w:rsid w:val="002860A0"/>
    <w:rsid w:val="00286D1E"/>
    <w:rsid w:val="00291AE6"/>
    <w:rsid w:val="00293B16"/>
    <w:rsid w:val="002B4550"/>
    <w:rsid w:val="002B47ED"/>
    <w:rsid w:val="002B7BAF"/>
    <w:rsid w:val="002C1228"/>
    <w:rsid w:val="002D01E2"/>
    <w:rsid w:val="002D055C"/>
    <w:rsid w:val="002E076A"/>
    <w:rsid w:val="002E2E8B"/>
    <w:rsid w:val="002F67F4"/>
    <w:rsid w:val="002F7B33"/>
    <w:rsid w:val="00310627"/>
    <w:rsid w:val="00314D0B"/>
    <w:rsid w:val="00317B8E"/>
    <w:rsid w:val="003268F6"/>
    <w:rsid w:val="00327A64"/>
    <w:rsid w:val="003400DA"/>
    <w:rsid w:val="00343EDD"/>
    <w:rsid w:val="00345368"/>
    <w:rsid w:val="0036153C"/>
    <w:rsid w:val="00361F80"/>
    <w:rsid w:val="0036383A"/>
    <w:rsid w:val="003700B7"/>
    <w:rsid w:val="00371A08"/>
    <w:rsid w:val="00372548"/>
    <w:rsid w:val="003819D9"/>
    <w:rsid w:val="00383D47"/>
    <w:rsid w:val="00386CEB"/>
    <w:rsid w:val="00393155"/>
    <w:rsid w:val="0039460F"/>
    <w:rsid w:val="00394A76"/>
    <w:rsid w:val="0039700D"/>
    <w:rsid w:val="003A49CB"/>
    <w:rsid w:val="003A5BBD"/>
    <w:rsid w:val="003A76D0"/>
    <w:rsid w:val="003B51BC"/>
    <w:rsid w:val="003B7E3B"/>
    <w:rsid w:val="003B7E6D"/>
    <w:rsid w:val="003C089F"/>
    <w:rsid w:val="003E04E4"/>
    <w:rsid w:val="003F06AA"/>
    <w:rsid w:val="003F1808"/>
    <w:rsid w:val="003F2D25"/>
    <w:rsid w:val="003F2DFD"/>
    <w:rsid w:val="00403665"/>
    <w:rsid w:val="004057F7"/>
    <w:rsid w:val="00406560"/>
    <w:rsid w:val="00411F82"/>
    <w:rsid w:val="00414763"/>
    <w:rsid w:val="004172E8"/>
    <w:rsid w:val="004203EB"/>
    <w:rsid w:val="00424576"/>
    <w:rsid w:val="0043498E"/>
    <w:rsid w:val="00454AF8"/>
    <w:rsid w:val="00476654"/>
    <w:rsid w:val="00480838"/>
    <w:rsid w:val="00483C8B"/>
    <w:rsid w:val="004A374B"/>
    <w:rsid w:val="004B4CA3"/>
    <w:rsid w:val="004B73A3"/>
    <w:rsid w:val="004B74B9"/>
    <w:rsid w:val="004C1B19"/>
    <w:rsid w:val="004C4604"/>
    <w:rsid w:val="004C5AA4"/>
    <w:rsid w:val="004C7D3E"/>
    <w:rsid w:val="004C7F3C"/>
    <w:rsid w:val="004C7FAC"/>
    <w:rsid w:val="004D01DF"/>
    <w:rsid w:val="004D5AF9"/>
    <w:rsid w:val="004F053B"/>
    <w:rsid w:val="004F13A0"/>
    <w:rsid w:val="004F4F40"/>
    <w:rsid w:val="004F7521"/>
    <w:rsid w:val="00502726"/>
    <w:rsid w:val="0050414B"/>
    <w:rsid w:val="005075BF"/>
    <w:rsid w:val="00507973"/>
    <w:rsid w:val="00514051"/>
    <w:rsid w:val="00522710"/>
    <w:rsid w:val="00523107"/>
    <w:rsid w:val="00532D9C"/>
    <w:rsid w:val="00536319"/>
    <w:rsid w:val="00540DAC"/>
    <w:rsid w:val="005413ED"/>
    <w:rsid w:val="005464C2"/>
    <w:rsid w:val="00551D7C"/>
    <w:rsid w:val="00555BC1"/>
    <w:rsid w:val="00563FFE"/>
    <w:rsid w:val="00564AC2"/>
    <w:rsid w:val="005733F3"/>
    <w:rsid w:val="005747FB"/>
    <w:rsid w:val="00577BF1"/>
    <w:rsid w:val="005811D7"/>
    <w:rsid w:val="00590438"/>
    <w:rsid w:val="00594385"/>
    <w:rsid w:val="0059654F"/>
    <w:rsid w:val="005967CC"/>
    <w:rsid w:val="00596820"/>
    <w:rsid w:val="005A62CB"/>
    <w:rsid w:val="005B37E4"/>
    <w:rsid w:val="005B6D01"/>
    <w:rsid w:val="005C3A22"/>
    <w:rsid w:val="005C4F9C"/>
    <w:rsid w:val="005C59AC"/>
    <w:rsid w:val="005D541F"/>
    <w:rsid w:val="005E2374"/>
    <w:rsid w:val="005F22A8"/>
    <w:rsid w:val="005F6E69"/>
    <w:rsid w:val="00601FC3"/>
    <w:rsid w:val="0061539C"/>
    <w:rsid w:val="00615C5E"/>
    <w:rsid w:val="006278B7"/>
    <w:rsid w:val="0063624D"/>
    <w:rsid w:val="00637840"/>
    <w:rsid w:val="00637CD7"/>
    <w:rsid w:val="00657C7D"/>
    <w:rsid w:val="0066006E"/>
    <w:rsid w:val="0066090E"/>
    <w:rsid w:val="006956B8"/>
    <w:rsid w:val="00697264"/>
    <w:rsid w:val="006A01C2"/>
    <w:rsid w:val="006A31C9"/>
    <w:rsid w:val="006A4181"/>
    <w:rsid w:val="006A5DA4"/>
    <w:rsid w:val="006B2EC6"/>
    <w:rsid w:val="006C1AD0"/>
    <w:rsid w:val="006C519D"/>
    <w:rsid w:val="006D16FD"/>
    <w:rsid w:val="006E2A63"/>
    <w:rsid w:val="006E3FD9"/>
    <w:rsid w:val="006E4101"/>
    <w:rsid w:val="006F5A5C"/>
    <w:rsid w:val="006F7F9C"/>
    <w:rsid w:val="00704388"/>
    <w:rsid w:val="00706594"/>
    <w:rsid w:val="007309DB"/>
    <w:rsid w:val="00732E38"/>
    <w:rsid w:val="00745004"/>
    <w:rsid w:val="007569BD"/>
    <w:rsid w:val="00757EB4"/>
    <w:rsid w:val="00760BC7"/>
    <w:rsid w:val="00790262"/>
    <w:rsid w:val="007934BF"/>
    <w:rsid w:val="007B1ACD"/>
    <w:rsid w:val="007B1B67"/>
    <w:rsid w:val="007C504C"/>
    <w:rsid w:val="007C751C"/>
    <w:rsid w:val="007C79F8"/>
    <w:rsid w:val="007C7F74"/>
    <w:rsid w:val="007E0723"/>
    <w:rsid w:val="007F1FF5"/>
    <w:rsid w:val="007F4270"/>
    <w:rsid w:val="007F65EA"/>
    <w:rsid w:val="007F6BF8"/>
    <w:rsid w:val="00801F9A"/>
    <w:rsid w:val="00810D4B"/>
    <w:rsid w:val="008146D9"/>
    <w:rsid w:val="008155FF"/>
    <w:rsid w:val="00817D79"/>
    <w:rsid w:val="00826A76"/>
    <w:rsid w:val="00826FD2"/>
    <w:rsid w:val="008418AE"/>
    <w:rsid w:val="0084227E"/>
    <w:rsid w:val="00847063"/>
    <w:rsid w:val="008546E0"/>
    <w:rsid w:val="0086443F"/>
    <w:rsid w:val="008A1333"/>
    <w:rsid w:val="008A1EB5"/>
    <w:rsid w:val="008A2EDF"/>
    <w:rsid w:val="008A7886"/>
    <w:rsid w:val="008B18E5"/>
    <w:rsid w:val="008B353A"/>
    <w:rsid w:val="008D3AE8"/>
    <w:rsid w:val="008F0EA5"/>
    <w:rsid w:val="008F2CAF"/>
    <w:rsid w:val="008F3455"/>
    <w:rsid w:val="008F667B"/>
    <w:rsid w:val="00905FA1"/>
    <w:rsid w:val="00911206"/>
    <w:rsid w:val="00921313"/>
    <w:rsid w:val="009440B2"/>
    <w:rsid w:val="00945259"/>
    <w:rsid w:val="00946984"/>
    <w:rsid w:val="00972951"/>
    <w:rsid w:val="00972E7C"/>
    <w:rsid w:val="00976481"/>
    <w:rsid w:val="00977149"/>
    <w:rsid w:val="00981DD5"/>
    <w:rsid w:val="00984348"/>
    <w:rsid w:val="00984C45"/>
    <w:rsid w:val="00985835"/>
    <w:rsid w:val="00985B8D"/>
    <w:rsid w:val="009A22FA"/>
    <w:rsid w:val="009A7F3C"/>
    <w:rsid w:val="009B023F"/>
    <w:rsid w:val="009B2B7B"/>
    <w:rsid w:val="009B3775"/>
    <w:rsid w:val="009B6CF0"/>
    <w:rsid w:val="009C11D5"/>
    <w:rsid w:val="009C4D10"/>
    <w:rsid w:val="009C5DDA"/>
    <w:rsid w:val="009D79C9"/>
    <w:rsid w:val="009E50AF"/>
    <w:rsid w:val="009E58FB"/>
    <w:rsid w:val="009F65AE"/>
    <w:rsid w:val="009F67B4"/>
    <w:rsid w:val="00A01B75"/>
    <w:rsid w:val="00A01F87"/>
    <w:rsid w:val="00A147AB"/>
    <w:rsid w:val="00A153B2"/>
    <w:rsid w:val="00A16955"/>
    <w:rsid w:val="00A21B37"/>
    <w:rsid w:val="00A25C90"/>
    <w:rsid w:val="00A320AA"/>
    <w:rsid w:val="00A3407D"/>
    <w:rsid w:val="00A35D50"/>
    <w:rsid w:val="00A50318"/>
    <w:rsid w:val="00A57C60"/>
    <w:rsid w:val="00A601B6"/>
    <w:rsid w:val="00A6370B"/>
    <w:rsid w:val="00A63844"/>
    <w:rsid w:val="00A70AF6"/>
    <w:rsid w:val="00A73A31"/>
    <w:rsid w:val="00A753E2"/>
    <w:rsid w:val="00A94C07"/>
    <w:rsid w:val="00A95E6A"/>
    <w:rsid w:val="00AB3CF7"/>
    <w:rsid w:val="00AC2F9B"/>
    <w:rsid w:val="00AD32A2"/>
    <w:rsid w:val="00AE4D5D"/>
    <w:rsid w:val="00AE5473"/>
    <w:rsid w:val="00AF5D49"/>
    <w:rsid w:val="00B01275"/>
    <w:rsid w:val="00B01C45"/>
    <w:rsid w:val="00B2133C"/>
    <w:rsid w:val="00B25D07"/>
    <w:rsid w:val="00B27BCD"/>
    <w:rsid w:val="00B36EF8"/>
    <w:rsid w:val="00B62E18"/>
    <w:rsid w:val="00B63663"/>
    <w:rsid w:val="00B646F8"/>
    <w:rsid w:val="00B702A4"/>
    <w:rsid w:val="00B72C2F"/>
    <w:rsid w:val="00B73D24"/>
    <w:rsid w:val="00B94107"/>
    <w:rsid w:val="00BA0BC7"/>
    <w:rsid w:val="00BA48CA"/>
    <w:rsid w:val="00BA5210"/>
    <w:rsid w:val="00BC1AAA"/>
    <w:rsid w:val="00BC1B9F"/>
    <w:rsid w:val="00BC40E2"/>
    <w:rsid w:val="00BD37AD"/>
    <w:rsid w:val="00BE051E"/>
    <w:rsid w:val="00BE1ECD"/>
    <w:rsid w:val="00BE4089"/>
    <w:rsid w:val="00BE4943"/>
    <w:rsid w:val="00BF21B5"/>
    <w:rsid w:val="00BF4EA6"/>
    <w:rsid w:val="00C013D8"/>
    <w:rsid w:val="00C1127D"/>
    <w:rsid w:val="00C119C2"/>
    <w:rsid w:val="00C13D86"/>
    <w:rsid w:val="00C1467A"/>
    <w:rsid w:val="00C16439"/>
    <w:rsid w:val="00C17CE7"/>
    <w:rsid w:val="00C21B17"/>
    <w:rsid w:val="00C31511"/>
    <w:rsid w:val="00C33455"/>
    <w:rsid w:val="00C84AF7"/>
    <w:rsid w:val="00C86CEA"/>
    <w:rsid w:val="00C8704A"/>
    <w:rsid w:val="00CA2A0D"/>
    <w:rsid w:val="00CB1E9D"/>
    <w:rsid w:val="00CD77D7"/>
    <w:rsid w:val="00CE08A8"/>
    <w:rsid w:val="00CE7E24"/>
    <w:rsid w:val="00CF1AB4"/>
    <w:rsid w:val="00D007F2"/>
    <w:rsid w:val="00D1207E"/>
    <w:rsid w:val="00D1400A"/>
    <w:rsid w:val="00D152A3"/>
    <w:rsid w:val="00D20F42"/>
    <w:rsid w:val="00D21382"/>
    <w:rsid w:val="00D30371"/>
    <w:rsid w:val="00D3065D"/>
    <w:rsid w:val="00D32A63"/>
    <w:rsid w:val="00D56978"/>
    <w:rsid w:val="00D60B4E"/>
    <w:rsid w:val="00D91E8D"/>
    <w:rsid w:val="00D94901"/>
    <w:rsid w:val="00D966F8"/>
    <w:rsid w:val="00DA1A72"/>
    <w:rsid w:val="00DA4EFD"/>
    <w:rsid w:val="00DA72EF"/>
    <w:rsid w:val="00DC10F3"/>
    <w:rsid w:val="00DC3F71"/>
    <w:rsid w:val="00DC6668"/>
    <w:rsid w:val="00E0465F"/>
    <w:rsid w:val="00E11C07"/>
    <w:rsid w:val="00E12E39"/>
    <w:rsid w:val="00E1522A"/>
    <w:rsid w:val="00E1632C"/>
    <w:rsid w:val="00E21F49"/>
    <w:rsid w:val="00E22158"/>
    <w:rsid w:val="00E23883"/>
    <w:rsid w:val="00E33DC1"/>
    <w:rsid w:val="00E37657"/>
    <w:rsid w:val="00E4068C"/>
    <w:rsid w:val="00E54A1C"/>
    <w:rsid w:val="00E6419B"/>
    <w:rsid w:val="00E66DA6"/>
    <w:rsid w:val="00E70058"/>
    <w:rsid w:val="00E71C30"/>
    <w:rsid w:val="00E826B0"/>
    <w:rsid w:val="00E85F79"/>
    <w:rsid w:val="00E928C5"/>
    <w:rsid w:val="00E9462A"/>
    <w:rsid w:val="00EB01D5"/>
    <w:rsid w:val="00EB17A9"/>
    <w:rsid w:val="00EE76BA"/>
    <w:rsid w:val="00EF6244"/>
    <w:rsid w:val="00F00DA6"/>
    <w:rsid w:val="00F03011"/>
    <w:rsid w:val="00F138D2"/>
    <w:rsid w:val="00F16628"/>
    <w:rsid w:val="00F30FC8"/>
    <w:rsid w:val="00F3290B"/>
    <w:rsid w:val="00F418E1"/>
    <w:rsid w:val="00F42111"/>
    <w:rsid w:val="00F46AAF"/>
    <w:rsid w:val="00F51BE2"/>
    <w:rsid w:val="00F53A8C"/>
    <w:rsid w:val="00F73982"/>
    <w:rsid w:val="00F82742"/>
    <w:rsid w:val="00F82A47"/>
    <w:rsid w:val="00F844F8"/>
    <w:rsid w:val="00F92592"/>
    <w:rsid w:val="00F950FA"/>
    <w:rsid w:val="00F951E9"/>
    <w:rsid w:val="00FB21F1"/>
    <w:rsid w:val="00FB5BF7"/>
    <w:rsid w:val="00FC30BC"/>
    <w:rsid w:val="00FC51B7"/>
    <w:rsid w:val="00FD54A4"/>
    <w:rsid w:val="00FD7745"/>
    <w:rsid w:val="00FD7DAF"/>
    <w:rsid w:val="00FE3C0F"/>
    <w:rsid w:val="00FF36CA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6781-ADAC-4C68-A3F1-F4F32CB9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>https://mul2-taxservice.gov.am/tasks/2184879/oneclick/Naxagic_1530.docx?token=b7d337a3335a35491ddfa787456cd314</cp:keywords>
  <dc:description/>
  <cp:lastModifiedBy>Feliks Melkonyan</cp:lastModifiedBy>
  <cp:revision>7</cp:revision>
  <cp:lastPrinted>2021-11-26T11:10:00Z</cp:lastPrinted>
  <dcterms:created xsi:type="dcterms:W3CDTF">2023-03-27T10:14:00Z</dcterms:created>
  <dcterms:modified xsi:type="dcterms:W3CDTF">2023-03-27T11:07:00Z</dcterms:modified>
</cp:coreProperties>
</file>