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E807" w14:textId="42C9F405" w:rsidR="00E02817" w:rsidRDefault="00E02817" w:rsidP="00E02817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500DD7">
        <w:rPr>
          <w:rFonts w:ascii="GHEA Grapalat" w:hAnsi="GHEA Grapalat"/>
          <w:b/>
          <w:sz w:val="24"/>
          <w:szCs w:val="24"/>
        </w:rPr>
        <w:t>ՀԻՄՆԱՎՈՐՈՒՄ</w:t>
      </w:r>
    </w:p>
    <w:p w14:paraId="58A3338A" w14:textId="77777777" w:rsidR="00E25028" w:rsidRDefault="00E25028" w:rsidP="00E02817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F54A2FC" w14:textId="1B903F05" w:rsidR="00E02817" w:rsidRPr="00500DD7" w:rsidRDefault="003A3322" w:rsidP="003A3322">
      <w:p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«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 xml:space="preserve">ԿԱՌԱՎԱՐՈՒԹՅԱՆ 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2018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 xml:space="preserve">ՀՈՒՆԻՍԻ 15-Ի </w:t>
      </w:r>
      <w:r w:rsidRPr="003A3322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ԲՅՈՒՋԵՆԵՐԻ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ԿԱՏԱՐՄԱՆ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ՄԻ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ՇԱՐՔ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ՈՐՈՇՈՒՄՆԵՐ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ՈՒԺԸ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ԿՈՐՑՐԱԾ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ՃԱՆԱՉԵԼՈՒ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3A3322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N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706-Ն ՈՐՈՇՄԱՆ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3322"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3A3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E02817" w:rsidRPr="00500DD7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="00E02817" w:rsidRPr="00500D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02817" w:rsidRPr="00500DD7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E02817" w:rsidRPr="00500D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02817" w:rsidRPr="00500DD7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="00E02817" w:rsidRPr="00500D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02817" w:rsidRPr="00500DD7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</w:p>
    <w:p w14:paraId="2CFD82C7" w14:textId="77777777" w:rsidR="00E02817" w:rsidRPr="00500DD7" w:rsidRDefault="00E02817" w:rsidP="00E0281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148ECEFB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 ակտի անհրաժեշտությունը.</w:t>
      </w:r>
    </w:p>
    <w:p w14:paraId="45A73FFC" w14:textId="676784E8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color w:val="00B050"/>
          <w:sz w:val="24"/>
          <w:szCs w:val="24"/>
          <w:lang w:val="hy-AM"/>
        </w:rPr>
        <w:t xml:space="preserve">     </w:t>
      </w:r>
      <w:r w:rsidRPr="00500DD7">
        <w:rPr>
          <w:rFonts w:ascii="GHEA Grapalat" w:hAnsi="GHEA Grapalat"/>
          <w:sz w:val="24"/>
          <w:szCs w:val="24"/>
          <w:lang w:val="hy-AM"/>
        </w:rPr>
        <w:t>Հարցի կարգավորմանն ուղղված քայլերը պայմանավորված են ՀՀ պետական և համայնքային բյուջեների կատարման գործընթացը կարգավորող գլխավոր իրավական ակտի</w:t>
      </w:r>
      <w:r w:rsidR="003A3322">
        <w:rPr>
          <w:rFonts w:ascii="GHEA Grapalat" w:hAnsi="GHEA Grapalat"/>
          <w:sz w:val="24"/>
          <w:szCs w:val="24"/>
          <w:lang w:val="hy-AM"/>
        </w:rPr>
        <w:t>՝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ՀՀ կառավարության 2018 թվականի հունիսի 15-ի թիվ 706-Ն որոշման կիրարկման ընթացքում ՀՀ ֆինանսների նախարարության և այլ նախարարությունների ու գերատեսչությունների մոտ առաջացած խնդիրների լուծման եղանակները կատարելագործելու, բյուջետային գործընթացի մասնակիցների իրավասության շրջանակը և ռեսուրսների խնայողությ</w:t>
      </w:r>
      <w:r w:rsidR="002700E5">
        <w:rPr>
          <w:rFonts w:ascii="GHEA Grapalat" w:hAnsi="GHEA Grapalat"/>
          <w:sz w:val="24"/>
          <w:szCs w:val="24"/>
          <w:lang w:val="hy-AM"/>
        </w:rPr>
        <w:t>ա</w:t>
      </w:r>
      <w:r w:rsidRPr="00500DD7">
        <w:rPr>
          <w:rFonts w:ascii="GHEA Grapalat" w:hAnsi="GHEA Grapalat"/>
          <w:sz w:val="24"/>
          <w:szCs w:val="24"/>
          <w:lang w:val="hy-AM"/>
        </w:rPr>
        <w:t>ն հնարավորությունները ճշգրտելու նպատակով՝ այժմ իրականացվող բյուջեների կատարման ընթացակարգեր</w:t>
      </w:r>
      <w:r w:rsidR="002700E5">
        <w:rPr>
          <w:rFonts w:ascii="GHEA Grapalat" w:hAnsi="GHEA Grapalat"/>
          <w:sz w:val="24"/>
          <w:szCs w:val="24"/>
          <w:lang w:val="hy-AM"/>
        </w:rPr>
        <w:t>ն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անընդհատ բարելավելու քաղաքականության տրամաբանության շրջանակներում: </w:t>
      </w:r>
    </w:p>
    <w:p w14:paraId="3C4E875B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Ընթացիկ իրավիճակը և խնդիրները.</w:t>
      </w:r>
    </w:p>
    <w:p w14:paraId="2BAB7B9C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 xml:space="preserve">     ՀՀ կառավարության քննարկմանը ներկայացված ՀՀ կառավարության վերոնշյալ որոշման նախագծի մշակման համար հիմք է հանդիսացել ՀՀ ֆինանսների նախարարություն կողմից՝ բյուջեների կատարման ընթացքում արձանագրված որոշակի խնդիրների կարգավորման նպատակադրումը: </w:t>
      </w:r>
    </w:p>
    <w:p w14:paraId="6CB1E96F" w14:textId="381A224F" w:rsidR="00E02817" w:rsidRPr="00500DD7" w:rsidRDefault="002700E5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Ըստ այդմ՝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>ՀՀ ֆինանսների նախարարությունը առաջարկում է բյուջեների կատարման կարգում կատարել հետևյալ փոփոխությունները.</w:t>
      </w:r>
    </w:p>
    <w:p w14:paraId="51969D77" w14:textId="2C47AEEA" w:rsidR="002700E5" w:rsidRDefault="00E02817" w:rsidP="002700E5">
      <w:pPr>
        <w:pStyle w:val="ListParagraph"/>
        <w:numPr>
          <w:ilvl w:val="0"/>
          <w:numId w:val="11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700E5">
        <w:rPr>
          <w:rFonts w:ascii="GHEA Grapalat" w:hAnsi="GHEA Grapalat"/>
          <w:sz w:val="24"/>
          <w:szCs w:val="24"/>
          <w:lang w:val="hy-AM"/>
        </w:rPr>
        <w:lastRenderedPageBreak/>
        <w:t xml:space="preserve"> Հաշվի առնելով</w:t>
      </w:r>
      <w:r w:rsidR="002700E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700E5">
        <w:rPr>
          <w:rFonts w:ascii="GHEA Grapalat" w:hAnsi="GHEA Grapalat"/>
          <w:sz w:val="24"/>
          <w:szCs w:val="24"/>
          <w:lang w:val="hy-AM"/>
        </w:rPr>
        <w:t>Պետական կառավարչական հիմնարկների մասին</w:t>
      </w:r>
      <w:r w:rsidR="002700E5">
        <w:rPr>
          <w:rFonts w:ascii="GHEA Grapalat" w:hAnsi="GHEA Grapalat"/>
          <w:sz w:val="24"/>
          <w:szCs w:val="24"/>
          <w:lang w:val="hy-AM"/>
        </w:rPr>
        <w:t>»</w:t>
      </w:r>
      <w:r w:rsidRPr="002700E5">
        <w:rPr>
          <w:rFonts w:ascii="GHEA Grapalat" w:hAnsi="GHEA Grapalat"/>
          <w:sz w:val="24"/>
          <w:szCs w:val="24"/>
          <w:lang w:val="hy-AM"/>
        </w:rPr>
        <w:t xml:space="preserve"> ՀՀ օրենքի 14-րդ հոդվածով աշխատակազմի ղեկավարներին և</w:t>
      </w:r>
      <w:r w:rsidR="002700E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700E5">
        <w:rPr>
          <w:rFonts w:ascii="GHEA Grapalat" w:hAnsi="GHEA Grapalat"/>
          <w:sz w:val="24"/>
          <w:szCs w:val="24"/>
          <w:lang w:val="hy-AM"/>
        </w:rPr>
        <w:t>Գանձապետական համակարգի մասին</w:t>
      </w:r>
      <w:r w:rsidR="002700E5">
        <w:rPr>
          <w:rFonts w:ascii="GHEA Grapalat" w:hAnsi="GHEA Grapalat"/>
          <w:sz w:val="24"/>
          <w:szCs w:val="24"/>
          <w:lang w:val="hy-AM"/>
        </w:rPr>
        <w:t>»</w:t>
      </w:r>
      <w:r w:rsidRPr="002700E5">
        <w:rPr>
          <w:rFonts w:ascii="GHEA Grapalat" w:hAnsi="GHEA Grapalat"/>
          <w:sz w:val="24"/>
          <w:szCs w:val="24"/>
          <w:lang w:val="hy-AM"/>
        </w:rPr>
        <w:t xml:space="preserve"> ՀՀ օրենքի 9-րդ հոդվածով գլխավոր ֆինանսիստներին և վերապահված լիազորությունները, ինչպես նաև վճարային փաստաթղթերի պատրաստման և հաստատման գործընթացը առավել արդյունավետ կազմակերպելու համար առաջարկվում է հանել երկրորդ ստորագրությանը վերաբերող դրույթները և ԲԳԿ-ների ու ԲՍԿ-ների ֆինանսական և հաշվապահական գործունեությանը վերաբերող փաստաթղթերը թղթային կամ էլեկտրոնային եղանակով ստորագրման իրավասությունը վերապահե</w:t>
      </w:r>
      <w:r w:rsidR="002700E5">
        <w:rPr>
          <w:rFonts w:ascii="GHEA Grapalat" w:hAnsi="GHEA Grapalat"/>
          <w:sz w:val="24"/>
          <w:szCs w:val="24"/>
          <w:lang w:val="hy-AM"/>
        </w:rPr>
        <w:t>լ.</w:t>
      </w:r>
    </w:p>
    <w:p w14:paraId="606131E9" w14:textId="7C886473" w:rsidR="00E02817" w:rsidRPr="002700E5" w:rsidRDefault="00BB7864" w:rsidP="00BB786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="00270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E02817" w:rsidRPr="00270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ԲԳԿ-ի դեպքում՝ գլխավոր քարտուղարին կամ գլխավոր ֆինանսիստին (աշխատակազմի ղեկավարին), կամ նրանց բացակայության դեպքում մարմնի ղեկավարի հրամանով </w:t>
      </w:r>
      <w:r w:rsidR="00E02817" w:rsidRPr="002700E5">
        <w:rPr>
          <w:rFonts w:ascii="GHEA Grapalat" w:hAnsi="GHEA Grapalat"/>
          <w:sz w:val="24"/>
          <w:szCs w:val="24"/>
          <w:lang w:val="hy-AM"/>
        </w:rPr>
        <w:t xml:space="preserve">լիազորված անձին, իսկ օտարերկրյա պետությունների և միջազգային վարկատու կազմակերպությունների կողմից Հայաստանի Հանրապետությանը տրամադրվող վարկային և դրամաշնորհային ծրագրերի դեպքում պետական մարմնի ղեկավարին կամ ղեկավարի հրամանով լիազորված անձին: Մասնավորապես,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E02817" w:rsidRPr="002700E5">
        <w:rPr>
          <w:rFonts w:ascii="GHEA Grapalat" w:hAnsi="GHEA Grapalat"/>
          <w:sz w:val="24"/>
          <w:szCs w:val="24"/>
          <w:lang w:val="hy-AM"/>
        </w:rPr>
        <w:t>Գանձապետական համակարգի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E02817" w:rsidRPr="002700E5">
        <w:rPr>
          <w:rFonts w:ascii="GHEA Grapalat" w:hAnsi="GHEA Grapalat"/>
          <w:sz w:val="24"/>
          <w:szCs w:val="24"/>
          <w:lang w:val="hy-AM"/>
        </w:rPr>
        <w:t xml:space="preserve"> ՀՀ օրենքի 9-րդ հոդվածով գլխավոր ֆինանսիստն ապահովում է պետական մարմնի կողմից` ֆինանսական կառավարման համակարգերի առկայությունը, պատասխանատու է պետական մարմնի տրամադրության տակ գտնվող ֆինանսական միջոցների արդյունավետ օգտագործման համար, ձեռնարկում է միջոցներ` գումարների վատնումը, չնախատեսված ծախսերի կատարումը կանխելու, պետական մարմնի ֆինանսական պարտավորությունների և հիմնական միջոցների կառավարման, համակարգի պետական հիմնարկներին` բյուջեով նախատեսված միջոցների բաշխումն ապահովելու համար: Միաժամանակ, գլխավոր ֆինանսիստը պարտավոր է ապահովել` պետական մարմնի և (կամ) համակարգի որևէ պետական հիմնարկի ֆինանսական միջոցների կառավարման` օրենսդրությամբ սահմանված պահանջների կատարումը, ինչպես նաև պետական մարմնի կողմից </w:t>
      </w:r>
      <w:r w:rsidR="00E02817" w:rsidRPr="002700E5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իրականացվող ֆինանսական գործառնությունների վերաբերյալ սահմանված կարգով հաշվապահական գրանցումները և այս կարգի այլ լիազորություններ: Նույն օրենքի 10-րդ հոդվածի 2-րդ մասի համաձայն՝ գլխավոր ֆինանսիստին վերապահված լիազորությունները և պարտականությունները պետական հիմնարկում իրականացնում է գլխավոր հաշվապահը: </w:t>
      </w:r>
    </w:p>
    <w:p w14:paraId="0BC4B2D5" w14:textId="74DEDD9F" w:rsidR="00E02817" w:rsidRPr="00500DD7" w:rsidRDefault="00E02817" w:rsidP="00E0281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01F0F">
        <w:rPr>
          <w:rFonts w:ascii="GHEA Grapalat" w:hAnsi="GHEA Grapalat"/>
          <w:sz w:val="24"/>
          <w:szCs w:val="24"/>
          <w:lang w:val="hy-AM"/>
        </w:rPr>
        <w:t xml:space="preserve">Նշվածից ակնառու է, որ ֆինանսական փաստաթղթերի՝ հաստատված բյուջեների և դրանց կատարումը գործող պահանջների համապատասխանությանը ապահովելու պատասխանատվությունը առավելապես դրված է գլխավոր ֆինանսիստի վրա, որը և հաստատելով ֆինանսական փաստաթղթերը՝ արձանագրում է իրավական ակտերով սահմանված </w:t>
      </w:r>
      <w:r w:rsidR="00F3651D">
        <w:rPr>
          <w:rFonts w:ascii="GHEA Grapalat" w:hAnsi="GHEA Grapalat"/>
          <w:sz w:val="24"/>
          <w:szCs w:val="24"/>
          <w:lang w:val="hy-AM"/>
        </w:rPr>
        <w:t>պատասխանատվության</w:t>
      </w:r>
      <w:r w:rsidRPr="00B01F0F">
        <w:rPr>
          <w:rFonts w:ascii="GHEA Grapalat" w:hAnsi="GHEA Grapalat"/>
          <w:sz w:val="24"/>
          <w:szCs w:val="24"/>
          <w:lang w:val="hy-AM"/>
        </w:rPr>
        <w:t xml:space="preserve"> իրեն լիազորված չափը: Գործող </w:t>
      </w:r>
      <w:r w:rsidR="00F3651D">
        <w:rPr>
          <w:rFonts w:ascii="GHEA Grapalat" w:hAnsi="GHEA Grapalat"/>
          <w:sz w:val="24"/>
          <w:szCs w:val="24"/>
          <w:lang w:val="hy-AM"/>
        </w:rPr>
        <w:t>իրավակարգավորումներով</w:t>
      </w:r>
      <w:r w:rsidRPr="00B01F0F">
        <w:rPr>
          <w:rFonts w:ascii="GHEA Grapalat" w:hAnsi="GHEA Grapalat"/>
          <w:sz w:val="24"/>
          <w:szCs w:val="24"/>
          <w:lang w:val="hy-AM"/>
        </w:rPr>
        <w:t xml:space="preserve"> երկրորդ ստորագրության իրավասություն ունեցող պաշտոնատար անձը ակնհայտորեն չի կրում պատասխանատվության համարժեք, կամ նույնիսկ դրան մոտիկ աստիճան:   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0D488F" w14:textId="38DFF6E8" w:rsidR="00E02817" w:rsidRPr="005D70BB" w:rsidRDefault="00BB7864" w:rsidP="00E0281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>ԲՍԿ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>-ի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 դեպքում առաջարկվում է հետևյալ տարբերակը՝ </w:t>
      </w:r>
      <w:r w:rsidR="00E02817" w:rsidRPr="00500DD7">
        <w:rPr>
          <w:rFonts w:ascii="GHEA Grapalat" w:eastAsia="Times New Roman" w:hAnsi="GHEA Grapalat" w:cs="Times New Roman"/>
          <w:sz w:val="24"/>
          <w:szCs w:val="24"/>
          <w:lang w:val="hy-AM"/>
        </w:rPr>
        <w:t>ԲՍԿ-ի ֆինանսական և հաշվապահական գործունեությանը վերաբերող փաստաթղթերը թղթային կամ էլեկտրոնային եղանակով ստորագրում են` պետական մարմինների համար` ԲՍԿ-ի ղեկավարը կամ ղեկավարի տեղակալը կամ նրանց բացակայության դեպքում ղեկավարի</w:t>
      </w:r>
      <w:r w:rsidR="00E02817" w:rsidRPr="005D70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հրամանով լիազորված անձը, իսկ իրավաբանական անձանց համար` գործադիր մարմնի ղեկավարը կամ ղեկավարի տեղակալը</w:t>
      </w:r>
      <w:r w:rsidR="00E02817" w:rsidRPr="005D70B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CA54BBF" w14:textId="73AD0843" w:rsidR="00E02817" w:rsidRDefault="00E02817" w:rsidP="00E0281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 xml:space="preserve">Այդ կապակցությամբ առաջարկվում </w:t>
      </w:r>
      <w:r w:rsidR="00BB7864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500DD7">
        <w:rPr>
          <w:rFonts w:ascii="GHEA Grapalat" w:hAnsi="GHEA Grapalat"/>
          <w:sz w:val="24"/>
          <w:szCs w:val="24"/>
          <w:lang w:val="hy-AM"/>
        </w:rPr>
        <w:t>վերաշարադրել կարգի 13-րդ և 14-րդ կետերը:</w:t>
      </w:r>
    </w:p>
    <w:p w14:paraId="4C57C843" w14:textId="2838FDAB" w:rsidR="00E02817" w:rsidRPr="00F12B19" w:rsidRDefault="00E02817" w:rsidP="00BB7864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D57AF">
        <w:rPr>
          <w:rFonts w:ascii="GHEA Grapalat" w:hAnsi="GHEA Grapalat"/>
          <w:sz w:val="24"/>
          <w:szCs w:val="24"/>
          <w:lang w:val="hy-AM"/>
        </w:rPr>
        <w:t>Կարգի</w:t>
      </w:r>
      <w:r>
        <w:rPr>
          <w:rFonts w:ascii="GHEA Grapalat" w:hAnsi="GHEA Grapalat"/>
          <w:sz w:val="24"/>
          <w:szCs w:val="24"/>
          <w:lang w:val="hy-AM"/>
        </w:rPr>
        <w:t xml:space="preserve"> 38</w:t>
      </w:r>
      <w:r w:rsidRPr="00DD57AF">
        <w:rPr>
          <w:rFonts w:ascii="GHEA Grapalat" w:hAnsi="GHEA Grapalat"/>
          <w:sz w:val="24"/>
          <w:szCs w:val="24"/>
          <w:lang w:val="hy-AM"/>
        </w:rPr>
        <w:t xml:space="preserve">-րդ կետի փոփոխությունները </w:t>
      </w:r>
      <w:proofErr w:type="spellStart"/>
      <w:r w:rsidR="00F3651D">
        <w:rPr>
          <w:rFonts w:ascii="GHEA Grapalat" w:hAnsi="GHEA Grapalat"/>
          <w:sz w:val="24"/>
          <w:szCs w:val="24"/>
        </w:rPr>
        <w:t>առաջարկ</w:t>
      </w:r>
      <w:proofErr w:type="spellEnd"/>
      <w:r w:rsidRPr="00DD57AF">
        <w:rPr>
          <w:rFonts w:ascii="GHEA Grapalat" w:hAnsi="GHEA Grapalat"/>
          <w:sz w:val="24"/>
          <w:szCs w:val="24"/>
          <w:lang w:val="hy-AM"/>
        </w:rPr>
        <w:t xml:space="preserve">վում </w:t>
      </w:r>
      <w:r w:rsidR="00BB7864">
        <w:rPr>
          <w:rFonts w:ascii="GHEA Grapalat" w:hAnsi="GHEA Grapalat"/>
          <w:sz w:val="24"/>
          <w:szCs w:val="24"/>
          <w:lang w:val="hy-AM"/>
        </w:rPr>
        <w:t>են</w:t>
      </w:r>
      <w:r w:rsidR="00F3651D">
        <w:rPr>
          <w:rFonts w:ascii="GHEA Grapalat" w:hAnsi="GHEA Grapalat"/>
          <w:sz w:val="24"/>
          <w:szCs w:val="24"/>
        </w:rPr>
        <w:t>՝</w:t>
      </w:r>
      <w:r w:rsidR="00BB78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7AF">
        <w:rPr>
          <w:rFonts w:ascii="GHEA Grapalat" w:hAnsi="GHEA Grapalat"/>
          <w:sz w:val="24"/>
          <w:szCs w:val="24"/>
          <w:lang w:val="hy-AM"/>
        </w:rPr>
        <w:t xml:space="preserve">նպատակ ունենալով հստակեցնել գնում չհանդիսացող </w:t>
      </w:r>
      <w:proofErr w:type="spellStart"/>
      <w:r w:rsidR="00F3651D">
        <w:rPr>
          <w:rFonts w:ascii="GHEA Grapalat" w:hAnsi="GHEA Grapalat"/>
          <w:sz w:val="24"/>
          <w:szCs w:val="24"/>
        </w:rPr>
        <w:t>ծախսերի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r w:rsidRPr="00DD57AF">
        <w:rPr>
          <w:rFonts w:ascii="GHEA Grapalat" w:hAnsi="GHEA Grapalat"/>
          <w:sz w:val="24"/>
          <w:szCs w:val="24"/>
          <w:lang w:val="hy-AM"/>
        </w:rPr>
        <w:t xml:space="preserve">պայմանագրային պարտավորություններով ֆինանսավորման գործընթացի վերաբերյալ դրույթը, </w:t>
      </w:r>
      <w:r w:rsidR="00F3651D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F3651D">
        <w:rPr>
          <w:rFonts w:ascii="GHEA Grapalat" w:hAnsi="GHEA Grapalat"/>
          <w:sz w:val="24"/>
          <w:szCs w:val="24"/>
        </w:rPr>
        <w:t>ըստ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այդմ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r w:rsidRPr="00F12B19">
        <w:rPr>
          <w:rFonts w:ascii="GHEA Grapalat" w:hAnsi="GHEA Grapalat"/>
          <w:sz w:val="24"/>
          <w:szCs w:val="24"/>
          <w:lang w:val="hy-AM"/>
        </w:rPr>
        <w:t xml:space="preserve">առավել հստակ սահմանել այն դեպքերը և ծախսատեսակները, որոնց պարագայում կարող է կիրառվել գնում չհանդիսացող ծախսի բովանդակային եզրույթը: </w:t>
      </w:r>
    </w:p>
    <w:p w14:paraId="5EAA7F11" w14:textId="771F48C8" w:rsidR="00E02817" w:rsidRPr="005D70BB" w:rsidRDefault="00E02817" w:rsidP="00BB7864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31D15">
        <w:rPr>
          <w:rFonts w:ascii="GHEA Grapalat" w:hAnsi="GHEA Grapalat"/>
          <w:sz w:val="24"/>
          <w:szCs w:val="24"/>
          <w:lang w:val="hy-AM"/>
        </w:rPr>
        <w:lastRenderedPageBreak/>
        <w:t xml:space="preserve"> Կարգի 39-րդ կետի փոփոխությունները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իրականացվում են նպատակ ունենալով </w:t>
      </w:r>
      <w:r w:rsidR="00F3651D">
        <w:rPr>
          <w:rFonts w:ascii="GHEA Grapalat" w:hAnsi="GHEA Grapalat"/>
          <w:sz w:val="24"/>
          <w:szCs w:val="24"/>
          <w:lang w:val="hy-AM"/>
        </w:rPr>
        <w:t>բարելավել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պետական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բյուջեից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տրամադրվող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r w:rsidRPr="00500DD7">
        <w:rPr>
          <w:rFonts w:ascii="GHEA Grapalat" w:hAnsi="GHEA Grapalat"/>
          <w:sz w:val="24"/>
          <w:szCs w:val="24"/>
          <w:lang w:val="hy-AM"/>
        </w:rPr>
        <w:t>դրամաշնորհների ֆինանսավորման գործընթացը</w:t>
      </w:r>
      <w:r w:rsidR="00F3651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651D">
        <w:rPr>
          <w:rFonts w:ascii="GHEA Grapalat" w:hAnsi="GHEA Grapalat"/>
          <w:sz w:val="24"/>
          <w:szCs w:val="24"/>
        </w:rPr>
        <w:t>այն</w:t>
      </w:r>
      <w:proofErr w:type="spellEnd"/>
      <w:r w:rsidR="00F3651D">
        <w:rPr>
          <w:rFonts w:ascii="GHEA Grapalat" w:hAnsi="GHEA Grapalat"/>
          <w:sz w:val="24"/>
          <w:szCs w:val="24"/>
        </w:rPr>
        <w:t>՝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բովանդակությամբ և ձևաչափով հնարավորինս համադրելի դարձնել</w:t>
      </w:r>
      <w:proofErr w:type="spellStart"/>
      <w:r w:rsidR="00F3651D">
        <w:rPr>
          <w:rFonts w:ascii="GHEA Grapalat" w:hAnsi="GHEA Grapalat"/>
          <w:sz w:val="24"/>
          <w:szCs w:val="24"/>
        </w:rPr>
        <w:t>ով</w:t>
      </w:r>
      <w:proofErr w:type="spellEnd"/>
      <w:r w:rsidRPr="00500DD7">
        <w:rPr>
          <w:rFonts w:ascii="GHEA Grapalat" w:hAnsi="GHEA Grapalat"/>
          <w:sz w:val="24"/>
          <w:szCs w:val="24"/>
          <w:lang w:val="hy-AM"/>
        </w:rPr>
        <w:t xml:space="preserve"> գնումների ֆինանսավորման </w:t>
      </w:r>
      <w:r w:rsidR="00F3651D">
        <w:rPr>
          <w:rFonts w:ascii="GHEA Grapalat" w:hAnsi="GHEA Grapalat"/>
          <w:sz w:val="24"/>
          <w:szCs w:val="24"/>
          <w:lang w:val="hy-AM"/>
        </w:rPr>
        <w:t>գործընթացին,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հաշվի առնելով պետական բյուջեից հատկացվող դրամաշնորհների </w:t>
      </w:r>
      <w:r w:rsidRPr="00F12B19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և նպատակային </w:t>
      </w:r>
      <w:r w:rsidR="00F3651D">
        <w:rPr>
          <w:rFonts w:ascii="GHEA Grapalat" w:hAnsi="GHEA Grapalat"/>
          <w:sz w:val="24"/>
          <w:szCs w:val="24"/>
          <w:lang w:val="hy-AM"/>
        </w:rPr>
        <w:t>ծախսման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հսկող</w:t>
      </w:r>
      <w:r w:rsidRPr="00F12B19">
        <w:rPr>
          <w:rFonts w:ascii="GHEA Grapalat" w:hAnsi="GHEA Grapalat"/>
          <w:sz w:val="24"/>
          <w:szCs w:val="24"/>
          <w:lang w:val="hy-AM"/>
        </w:rPr>
        <w:t>ական մեխանիզմի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ներկա մակարդակից </w:t>
      </w:r>
      <w:r w:rsidRPr="00F12B19">
        <w:rPr>
          <w:rFonts w:ascii="GHEA Grapalat" w:hAnsi="GHEA Grapalat"/>
          <w:sz w:val="24"/>
          <w:szCs w:val="24"/>
          <w:lang w:val="hy-AM"/>
        </w:rPr>
        <w:t xml:space="preserve">առաջացող ենթադրելի 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ռիսկերը: </w:t>
      </w:r>
    </w:p>
    <w:p w14:paraId="4DD98904" w14:textId="7C9E1B73" w:rsidR="00E02817" w:rsidRPr="00E25028" w:rsidRDefault="00E02817" w:rsidP="00DD19B7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D70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Կարգի 56-րդ և 57-րդ կետերի փոփոխությունները իրականացվում են հիմք ընդունելով </w:t>
      </w:r>
      <w:r w:rsidRPr="00B01F0F">
        <w:rPr>
          <w:rFonts w:ascii="GHEA Grapalat" w:hAnsi="GHEA Grapalat"/>
          <w:sz w:val="24"/>
          <w:szCs w:val="24"/>
          <w:lang w:val="hy-AM"/>
        </w:rPr>
        <w:t>հետևյալը. գ</w:t>
      </w:r>
      <w:r w:rsidRPr="00500DD7">
        <w:rPr>
          <w:rFonts w:ascii="GHEA Grapalat" w:hAnsi="GHEA Grapalat"/>
          <w:sz w:val="24"/>
          <w:szCs w:val="24"/>
          <w:lang w:val="hy-AM"/>
        </w:rPr>
        <w:t>ործող կարգով նշված կետերում ներառված են և</w:t>
      </w:r>
      <w:r w:rsidR="00DD19B7">
        <w:rPr>
          <w:rFonts w:ascii="GHEA Grapalat" w:eastAsia="Times New Roman" w:hAnsi="GHEA Grapalat" w:cs="Times New Roman"/>
          <w:sz w:val="24"/>
          <w:szCs w:val="24"/>
          <w:lang w:val="hy-AM"/>
        </w:rPr>
        <w:t>՛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հոդվածների</w:t>
      </w:r>
      <w:r w:rsidR="00DD19B7">
        <w:rPr>
          <w:rFonts w:ascii="GHEA Grapalat" w:hAnsi="GHEA Grapalat"/>
          <w:sz w:val="24"/>
          <w:szCs w:val="24"/>
          <w:lang w:val="hy-AM"/>
        </w:rPr>
        <w:t>,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0BB">
        <w:rPr>
          <w:rFonts w:ascii="GHEA Grapalat" w:hAnsi="GHEA Grapalat"/>
          <w:sz w:val="24"/>
          <w:szCs w:val="24"/>
          <w:lang w:val="hy-AM"/>
        </w:rPr>
        <w:t>և</w:t>
      </w:r>
      <w:r w:rsidR="00DD19B7">
        <w:rPr>
          <w:rFonts w:ascii="GHEA Grapalat" w:eastAsia="Times New Roman" w:hAnsi="GHEA Grapalat" w:cs="Times New Roman"/>
          <w:sz w:val="24"/>
          <w:szCs w:val="24"/>
          <w:lang w:val="hy-AM"/>
        </w:rPr>
        <w:t>՛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հոդվածային խմբերի</w:t>
      </w:r>
      <w:r w:rsidR="001C540D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1C540D" w:rsidRPr="001C540D">
        <w:rPr>
          <w:rFonts w:ascii="GHEA Grapalat" w:eastAsia="Times New Roman" w:hAnsi="GHEA Grapalat"/>
          <w:sz w:val="24"/>
          <w:szCs w:val="24"/>
          <w:lang w:val="hy-AM"/>
        </w:rPr>
        <w:t>կատեգորիաների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 անվանումներ, որոնք կարգավորելու նպատակով 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առաջարկվում է միատարր և նույնաբովանդակ դարձնել ցանկը: Միաժամանակ, առաջարկվում է 57-րդ կետում </w:t>
      </w:r>
      <w:r w:rsidRPr="00F12B19">
        <w:rPr>
          <w:rFonts w:ascii="GHEA Grapalat" w:hAnsi="GHEA Grapalat"/>
          <w:sz w:val="24"/>
          <w:szCs w:val="24"/>
          <w:lang w:val="hy-AM"/>
        </w:rPr>
        <w:t xml:space="preserve">հստակ 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սահմանել, որ բանկային վճարային քարտերով շրջանառվող միջոցները կանխիկացման ենթակա չեն, որպեսզի </w:t>
      </w:r>
      <w:r w:rsidRPr="00F12B19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ED46D2" w:rsidRPr="00F12B19">
        <w:rPr>
          <w:rFonts w:ascii="GHEA Grapalat" w:hAnsi="GHEA Grapalat"/>
          <w:sz w:val="24"/>
          <w:szCs w:val="24"/>
          <w:lang w:val="hy-AM"/>
        </w:rPr>
        <w:t xml:space="preserve">տարընթերցման կամ տարակարծության պատճառով </w:t>
      </w:r>
      <w:r w:rsidRPr="00F12B19">
        <w:rPr>
          <w:rFonts w:ascii="GHEA Grapalat" w:hAnsi="GHEA Grapalat"/>
          <w:sz w:val="24"/>
          <w:szCs w:val="24"/>
          <w:lang w:val="hy-AM"/>
        </w:rPr>
        <w:t>քննարկման առարկա</w:t>
      </w:r>
      <w:r w:rsidR="00F365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չդառնա</w:t>
      </w:r>
      <w:proofErr w:type="spellEnd"/>
      <w:r w:rsidRPr="00F12B19">
        <w:rPr>
          <w:rFonts w:ascii="GHEA Grapalat" w:hAnsi="GHEA Grapalat"/>
          <w:sz w:val="24"/>
          <w:szCs w:val="24"/>
          <w:lang w:val="hy-AM"/>
        </w:rPr>
        <w:t xml:space="preserve"> և դրա հետևանքով</w:t>
      </w:r>
      <w:r w:rsidR="00ED46D2" w:rsidRPr="00F12B19">
        <w:rPr>
          <w:rFonts w:ascii="GHEA Grapalat" w:hAnsi="GHEA Grapalat"/>
          <w:sz w:val="24"/>
          <w:szCs w:val="24"/>
          <w:lang w:val="hy-AM"/>
        </w:rPr>
        <w:t>՝</w:t>
      </w:r>
      <w:r w:rsidRPr="00F12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չափաքանակները սահմանող որոշումներում կամ պայմանագրերում ամեն անգամ </w:t>
      </w:r>
      <w:r w:rsidR="00ED46D2" w:rsidRPr="00F12B19">
        <w:rPr>
          <w:rFonts w:ascii="GHEA Grapalat" w:hAnsi="GHEA Grapalat"/>
          <w:sz w:val="24"/>
          <w:szCs w:val="24"/>
          <w:lang w:val="hy-AM"/>
        </w:rPr>
        <w:t xml:space="preserve">լրացուցիչ </w:t>
      </w:r>
      <w:r w:rsidRPr="00E25028">
        <w:rPr>
          <w:rFonts w:ascii="GHEA Grapalat" w:hAnsi="GHEA Grapalat"/>
          <w:sz w:val="24"/>
          <w:szCs w:val="24"/>
          <w:lang w:val="hy-AM"/>
        </w:rPr>
        <w:t>չնշվի դրա մասին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D6A3020" w14:textId="588FFCAB" w:rsidR="00E02817" w:rsidRPr="00500DD7" w:rsidRDefault="00E02817" w:rsidP="00DE733B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D70BB">
        <w:rPr>
          <w:rFonts w:ascii="GHEA Grapalat" w:hAnsi="GHEA Grapalat"/>
          <w:sz w:val="24"/>
          <w:szCs w:val="24"/>
          <w:lang w:val="hy-AM"/>
        </w:rPr>
        <w:t xml:space="preserve"> Հաշվի </w:t>
      </w:r>
      <w:r w:rsidRPr="006C3F34">
        <w:rPr>
          <w:rFonts w:ascii="GHEA Grapalat" w:hAnsi="GHEA Grapalat"/>
          <w:sz w:val="24"/>
          <w:szCs w:val="24"/>
          <w:lang w:val="hy-AM"/>
        </w:rPr>
        <w:t xml:space="preserve">առնելով, </w:t>
      </w:r>
      <w:r w:rsidRPr="00F55DE4">
        <w:rPr>
          <w:rFonts w:ascii="GHEA Grapalat" w:hAnsi="GHEA Grapalat"/>
          <w:sz w:val="24"/>
          <w:szCs w:val="24"/>
          <w:lang w:val="hy-AM"/>
        </w:rPr>
        <w:t xml:space="preserve">որ ներկայումս տարվում է 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կանխիկի կրճատման քաղաքականություն՝ առաջարկվում է 58-րդ կետում ավելացնել դրույթ, </w:t>
      </w:r>
      <w:r w:rsidR="000A02BB">
        <w:rPr>
          <w:rFonts w:ascii="GHEA Grapalat" w:hAnsi="GHEA Grapalat"/>
          <w:sz w:val="24"/>
          <w:szCs w:val="24"/>
          <w:lang w:val="hy-AM"/>
        </w:rPr>
        <w:t>որ</w:t>
      </w:r>
      <w:r w:rsidR="00162FFF">
        <w:rPr>
          <w:rFonts w:ascii="GHEA Grapalat" w:hAnsi="GHEA Grapalat"/>
          <w:sz w:val="24"/>
          <w:szCs w:val="24"/>
          <w:lang w:val="hy-AM"/>
        </w:rPr>
        <w:t>ը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կսահմանի, որ կանխիկ ձևով կատարվող ծախսերի չափաքանակների նախագիծը մարմնի կողմից ներկայացվում է միայն բացառիկ դեպքերում՝ այլ եղանակով վճարումներ կատարելու անհնարինության դեպքում: Նշված դրույթը</w:t>
      </w:r>
      <w:r w:rsidR="00162FFF">
        <w:rPr>
          <w:rFonts w:ascii="GHEA Grapalat" w:hAnsi="GHEA Grapalat"/>
          <w:sz w:val="24"/>
          <w:szCs w:val="24"/>
          <w:lang w:val="hy-AM"/>
        </w:rPr>
        <w:t>,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կարծում ենք, որ կբարձրացնի կանխիկի չափաքանակ սահմանող նախագիծ ներկայացնող մարմնի պատասխանատվության աստիճանը:</w:t>
      </w:r>
    </w:p>
    <w:p w14:paraId="5DC51503" w14:textId="1CDCA49D" w:rsidR="00E02817" w:rsidRPr="00500DD7" w:rsidRDefault="00E02817" w:rsidP="00162FFF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D70BB">
        <w:rPr>
          <w:rFonts w:ascii="GHEA Grapalat" w:hAnsi="GHEA Grapalat"/>
          <w:sz w:val="24"/>
          <w:szCs w:val="24"/>
          <w:lang w:val="hy-AM"/>
        </w:rPr>
        <w:t xml:space="preserve">Տարընթերցումներից խուսափելու և 62-րդ կետի կիրառումը լիարժեք </w:t>
      </w:r>
      <w:r w:rsidRPr="006C3F34">
        <w:rPr>
          <w:rFonts w:ascii="GHEA Grapalat" w:hAnsi="GHEA Grapalat"/>
          <w:sz w:val="24"/>
          <w:szCs w:val="24"/>
          <w:lang w:val="hy-AM"/>
        </w:rPr>
        <w:t xml:space="preserve">դարձնելու 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համար առաջարկում ենք </w:t>
      </w:r>
      <w:r w:rsidR="00162FFF">
        <w:rPr>
          <w:rFonts w:ascii="GHEA Grapalat" w:hAnsi="GHEA Grapalat"/>
          <w:sz w:val="24"/>
          <w:szCs w:val="24"/>
          <w:lang w:val="hy-AM"/>
        </w:rPr>
        <w:t>կ</w:t>
      </w:r>
      <w:r w:rsidR="00162FFF" w:rsidRPr="00E25028">
        <w:rPr>
          <w:rFonts w:ascii="GHEA Grapalat" w:hAnsi="GHEA Grapalat"/>
          <w:sz w:val="24"/>
          <w:szCs w:val="24"/>
          <w:lang w:val="hy-AM"/>
        </w:rPr>
        <w:t>ետը</w:t>
      </w:r>
      <w:r w:rsidR="00162F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DD7">
        <w:rPr>
          <w:rFonts w:ascii="GHEA Grapalat" w:hAnsi="GHEA Grapalat"/>
          <w:sz w:val="24"/>
          <w:szCs w:val="24"/>
          <w:lang w:val="hy-AM"/>
        </w:rPr>
        <w:t>լրացնել</w:t>
      </w:r>
      <w:r w:rsidR="00162F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00DD7">
        <w:rPr>
          <w:rFonts w:ascii="GHEA Grapalat" w:hAnsi="GHEA Grapalat"/>
          <w:sz w:val="24"/>
          <w:szCs w:val="24"/>
          <w:lang w:val="hy-AM"/>
        </w:rPr>
        <w:t>՝բացառությամբ սույն կարգի 58-րդ կետով սահմանված դեպքերի:</w:t>
      </w:r>
      <w:r w:rsidR="00162FFF">
        <w:rPr>
          <w:rFonts w:ascii="GHEA Grapalat" w:hAnsi="GHEA Grapalat"/>
          <w:sz w:val="24"/>
          <w:szCs w:val="24"/>
          <w:lang w:val="hy-AM"/>
        </w:rPr>
        <w:t>»</w:t>
      </w:r>
      <w:r w:rsidRPr="00500DD7">
        <w:rPr>
          <w:rFonts w:ascii="GHEA Grapalat" w:hAnsi="GHEA Grapalat"/>
          <w:sz w:val="24"/>
          <w:szCs w:val="24"/>
          <w:lang w:val="hy-AM"/>
        </w:rPr>
        <w:t xml:space="preserve"> բառերով: Սրանով նշվում է նույն կարգով բացառություն կազմող դրույթի վերաբերյալ, որը նախատեսում է, որ ԲԳԿ-ների կողմից կանխիկ ձևով </w:t>
      </w:r>
      <w:r w:rsidRPr="00500DD7">
        <w:rPr>
          <w:rFonts w:ascii="GHEA Grapalat" w:hAnsi="GHEA Grapalat"/>
          <w:sz w:val="24"/>
          <w:szCs w:val="24"/>
          <w:lang w:val="hy-AM"/>
        </w:rPr>
        <w:lastRenderedPageBreak/>
        <w:t xml:space="preserve">կատարվող առանձին ծախսերի և (կամ) բանկային վճարային քարտերով շրջանառվող միջոցների տարեկան չափաքանակները հաստատում է Հայաստանի Հանրապետության կառավարությունը: </w:t>
      </w:r>
    </w:p>
    <w:p w14:paraId="6CC408AD" w14:textId="2177042F" w:rsidR="00E02817" w:rsidRPr="006C3F34" w:rsidRDefault="00162FFF" w:rsidP="00162FFF">
      <w:pPr>
        <w:pStyle w:val="ListParagraph"/>
        <w:numPr>
          <w:ilvl w:val="0"/>
          <w:numId w:val="11"/>
        </w:numPr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02817" w:rsidRPr="005D70BB">
        <w:rPr>
          <w:rFonts w:ascii="GHEA Grapalat" w:hAnsi="GHEA Grapalat"/>
          <w:sz w:val="24"/>
          <w:szCs w:val="24"/>
          <w:lang w:val="hy-AM"/>
        </w:rPr>
        <w:t xml:space="preserve">Կարգի 84-րդ կետը </w:t>
      </w:r>
      <w:proofErr w:type="spellStart"/>
      <w:r w:rsidR="00F3651D">
        <w:rPr>
          <w:rFonts w:ascii="GHEA Grapalat" w:hAnsi="GHEA Grapalat"/>
          <w:sz w:val="24"/>
          <w:szCs w:val="24"/>
        </w:rPr>
        <w:t>ներկայումս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նախատեսում </w:t>
      </w:r>
      <w:r w:rsidR="00E02817" w:rsidRPr="003F491F">
        <w:rPr>
          <w:rFonts w:ascii="GHEA Grapalat" w:hAnsi="GHEA Grapalat"/>
          <w:sz w:val="24"/>
          <w:szCs w:val="24"/>
          <w:lang w:val="hy-AM"/>
        </w:rPr>
        <w:t xml:space="preserve">է,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>որ</w:t>
      </w:r>
      <w:r w:rsidR="00E02817" w:rsidRPr="003F491F">
        <w:rPr>
          <w:rFonts w:ascii="GHEA Grapalat" w:hAnsi="GHEA Grapalat"/>
          <w:sz w:val="24"/>
          <w:szCs w:val="24"/>
          <w:lang w:val="hy-AM"/>
        </w:rPr>
        <w:t xml:space="preserve"> տվյալ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 տարվա </w:t>
      </w:r>
      <w:r w:rsidR="00E02817" w:rsidRPr="00F55DE4">
        <w:rPr>
          <w:rFonts w:ascii="GHEA Grapalat" w:hAnsi="GHEA Grapalat"/>
          <w:sz w:val="24"/>
          <w:szCs w:val="24"/>
          <w:lang w:val="hy-AM"/>
        </w:rPr>
        <w:t xml:space="preserve">դեկտեմբերի 20-ից հետո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հիմնարկներին, որոնց հիմնադիրը Հայաստանի Հանրապետության կառավարությունն է, չի թույլատրվում գործարքներով ստանձնել ֆինանսական նոր պարտավորություններ` բացառությամբ Հայաստանի Հանրապետության վարչապետի հետ համաձայնեցված դեպքերի: Ընդ որում, մինչև սահմանված ժամկետն ստանձնած պարտավորությունների կատարման համար Հայաստանի Հանրապետության օրենսդրությամբ նախատեսված փաստաթղթերը գանձապետարանն ընդունում է մինչև տվյալ տարվա նախավերջին աշխատանքային օրը ներառյալ, իսկ գնումների մասով ստանձնած պարտավորությունների կատարման համար` մինչև դեկտեմբերի 25-ը ներառյալ: Քանի որ, գործարքները </w:t>
      </w:r>
      <w:r w:rsidR="000A02BB">
        <w:rPr>
          <w:rFonts w:ascii="GHEA Grapalat" w:hAnsi="GHEA Grapalat"/>
          <w:sz w:val="24"/>
          <w:szCs w:val="24"/>
          <w:lang w:val="hy-AM"/>
        </w:rPr>
        <w:t>ներկայումս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 կատարվում են բացառապես էլեկտրոնային եղանակով, ուստի կարծում ենք, որ </w:t>
      </w:r>
      <w:r>
        <w:rPr>
          <w:rFonts w:ascii="GHEA Grapalat" w:hAnsi="GHEA Grapalat"/>
          <w:sz w:val="24"/>
          <w:szCs w:val="24"/>
          <w:lang w:val="hy-AM"/>
        </w:rPr>
        <w:t>ֆ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>ինանսների նախարարությունը և բյուջետային գործընթացի մյուս մասնակիցներ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 ունեն բավարար հնարավորություններ բյուջետային տարվա ավարտի աշխատանքային </w:t>
      </w:r>
      <w:r w:rsidR="000A02BB">
        <w:rPr>
          <w:rFonts w:ascii="GHEA Grapalat" w:hAnsi="GHEA Grapalat"/>
          <w:sz w:val="24"/>
          <w:szCs w:val="24"/>
          <w:lang w:val="hy-AM"/>
        </w:rPr>
        <w:t>գործընթացի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 ակնկալվող լրացուցիչ ծանրաբեռնվածությունը հաղթահարելու և բոլոր գործարքները ժամանակին ձևակերպելու: Միաժամանակ, ծախսային ծրագրերի և միջոցառումների պայմանագրային պարտավորություններ իրականացնող կապալառուները տարեվերջին մշտապես ունենում են ժամանակի անբավարարության խնդիրներ, որը </w:t>
      </w:r>
      <w:proofErr w:type="spellStart"/>
      <w:r w:rsidR="00F3651D">
        <w:rPr>
          <w:rFonts w:ascii="GHEA Grapalat" w:hAnsi="GHEA Grapalat"/>
          <w:sz w:val="24"/>
          <w:szCs w:val="24"/>
        </w:rPr>
        <w:t>անկասկած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ազդեցություն է թողնում </w:t>
      </w:r>
      <w:r w:rsidR="000A02BB" w:rsidRPr="00F12B19">
        <w:rPr>
          <w:rFonts w:ascii="GHEA Grapalat" w:hAnsi="GHEA Grapalat"/>
          <w:sz w:val="24"/>
          <w:szCs w:val="24"/>
          <w:lang w:val="hy-AM"/>
        </w:rPr>
        <w:t xml:space="preserve">կատարված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աշխատանքների և </w:t>
      </w:r>
      <w:r w:rsidR="000A02BB" w:rsidRPr="00F12B19">
        <w:rPr>
          <w:rFonts w:ascii="GHEA Grapalat" w:hAnsi="GHEA Grapalat"/>
          <w:sz w:val="24"/>
          <w:szCs w:val="24"/>
          <w:lang w:val="hy-AM"/>
        </w:rPr>
        <w:t xml:space="preserve">մատուցվող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 xml:space="preserve">ծավալի և </w:t>
      </w:r>
      <w:r w:rsidR="00E02817" w:rsidRPr="00C45C7D">
        <w:rPr>
          <w:rFonts w:ascii="GHEA Grapalat" w:hAnsi="GHEA Grapalat"/>
          <w:sz w:val="24"/>
          <w:szCs w:val="24"/>
          <w:lang w:val="hy-AM"/>
        </w:rPr>
        <w:t xml:space="preserve">որակի վրա: </w:t>
      </w:r>
      <w:r w:rsidR="00F3651D">
        <w:rPr>
          <w:rFonts w:ascii="GHEA Grapalat" w:hAnsi="GHEA Grapalat"/>
          <w:sz w:val="24"/>
          <w:szCs w:val="24"/>
        </w:rPr>
        <w:t xml:space="preserve"> </w:t>
      </w:r>
      <w:r w:rsidR="00E02817" w:rsidRPr="00C45C7D">
        <w:rPr>
          <w:rFonts w:ascii="GHEA Grapalat" w:hAnsi="GHEA Grapalat"/>
          <w:sz w:val="24"/>
          <w:szCs w:val="24"/>
          <w:lang w:val="hy-AM"/>
        </w:rPr>
        <w:t xml:space="preserve">Ելնելով վերոգրյալից՝ առաջարկվում </w:t>
      </w:r>
      <w:r w:rsidR="00E02817" w:rsidRPr="00500DD7">
        <w:rPr>
          <w:rFonts w:ascii="GHEA Grapalat" w:hAnsi="GHEA Grapalat"/>
          <w:sz w:val="24"/>
          <w:szCs w:val="24"/>
          <w:lang w:val="hy-AM"/>
        </w:rPr>
        <w:t xml:space="preserve">է մարմինների համար նոր պարտավորությունների ստանձնման 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>և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 գնումների մասով </w:t>
      </w:r>
      <w:r w:rsidR="000A02BB" w:rsidRPr="00F12B19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0A02BB">
        <w:rPr>
          <w:rFonts w:ascii="GHEA Grapalat" w:hAnsi="GHEA Grapalat"/>
          <w:sz w:val="24"/>
          <w:szCs w:val="24"/>
          <w:lang w:val="hy-AM"/>
        </w:rPr>
        <w:t>ստանձնող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 պարտավորությունների </w:t>
      </w:r>
      <w:r w:rsidR="000A02BB">
        <w:rPr>
          <w:rFonts w:ascii="GHEA Grapalat" w:hAnsi="GHEA Grapalat"/>
          <w:sz w:val="24"/>
          <w:szCs w:val="24"/>
          <w:lang w:val="hy-AM"/>
        </w:rPr>
        <w:t>և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 գանձապետարան ներկայացվող 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>գործող ժամկետ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 xml:space="preserve">ները չեղյալ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համարել: Առաջարկվող կարգով բոլոր մարմինների և </w:t>
      </w:r>
      <w:r w:rsidR="00E02817" w:rsidRPr="00F12B19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ծախսատեսակների մասով </w:t>
      </w:r>
      <w:proofErr w:type="spellStart"/>
      <w:r w:rsidR="00F3651D">
        <w:rPr>
          <w:rFonts w:ascii="GHEA Grapalat" w:hAnsi="GHEA Grapalat"/>
          <w:sz w:val="24"/>
          <w:szCs w:val="24"/>
        </w:rPr>
        <w:t>ստանձնվող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51D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="00F3651D">
        <w:rPr>
          <w:rFonts w:ascii="GHEA Grapalat" w:hAnsi="GHEA Grapalat"/>
          <w:sz w:val="24"/>
          <w:szCs w:val="24"/>
        </w:rPr>
        <w:t xml:space="preserve"> և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t xml:space="preserve">գանձապետարան </w:t>
      </w:r>
      <w:r w:rsidR="00E02817" w:rsidRPr="006C3F34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ներկայացվող փաստաթղթերի համար ժամկետ կսահմանվի տվյալ տարվա նախավերջին աշխատանքային օրը ներառյալ:  </w:t>
      </w:r>
    </w:p>
    <w:p w14:paraId="378DC6F7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Տվյալ  բնագավառում իրականացվող քաղաքականությունը</w:t>
      </w:r>
      <w:r w:rsidRPr="00500DD7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5516BDC8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>Տվյալ բնագավառում ներկայումս տարվում է բյուջեների կատարման կարգերի և մեխանիզմների կատարելագործման, բյուջետային ռեսուրսների խնայողությանն ուղղված քաղաքականություն:</w:t>
      </w:r>
    </w:p>
    <w:p w14:paraId="647B8981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Կարգավորման նպատակը և բնույթը</w:t>
      </w:r>
      <w:r w:rsidRPr="00500DD7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7257109F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>Կարգավորման նպատակը բյուջետային ծախսերի լիարժեք և արդյունավետ կատարումն է, ինչպես նաև բյուջետային ռեսուրսների խնայողությանն ուղղված քայլերի հետևողական իրականացումը:</w:t>
      </w:r>
    </w:p>
    <w:p w14:paraId="1125A025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Ակնկալվող արդյունքը</w:t>
      </w:r>
      <w:r w:rsidRPr="00500DD7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6B7D72FF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 xml:space="preserve">Ստեղծել բավականաչափ արդյունավետ և օգտավետ՝ պետական միջոցների խնայողությանը միտված բյուջետային համակարգ: </w:t>
      </w:r>
    </w:p>
    <w:p w14:paraId="46B18C62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անձիք. </w:t>
      </w:r>
    </w:p>
    <w:p w14:paraId="24636D3C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 xml:space="preserve">Նախագիծը մշակվել է ՀՀ ֆինանսների նախարարության կողմից: </w:t>
      </w:r>
    </w:p>
    <w:p w14:paraId="15626447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անհրաժեշտություն.</w:t>
      </w:r>
    </w:p>
    <w:p w14:paraId="7AADA439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>Հայաստանի Հանրապետության կառավարության որոշման նախագծի ընդունումը ՀՀ պետական բյուջեի եկամուտներում և ծախսերում փոփոխություններ չի առաջացնի:</w:t>
      </w:r>
    </w:p>
    <w:p w14:paraId="728213E4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 ակտի ընդունման կապակցությամբ այլ նորմատիվ իրավական ակտերի ընդունման անհրաժեշտություն.</w:t>
      </w:r>
    </w:p>
    <w:p w14:paraId="03421555" w14:textId="77777777" w:rsidR="00E02817" w:rsidRPr="00500DD7" w:rsidRDefault="00E02817" w:rsidP="00E02817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  <w:t xml:space="preserve">Այլ իրավական ակտերում փոփոխությունների և/կամ լրացումների անհրաժեշտություն չի առաջանում: </w:t>
      </w:r>
    </w:p>
    <w:p w14:paraId="193908F7" w14:textId="77777777" w:rsidR="00E02817" w:rsidRPr="00500DD7" w:rsidRDefault="00E02817" w:rsidP="00E02817">
      <w:pPr>
        <w:pStyle w:val="ListParagraph"/>
        <w:numPr>
          <w:ilvl w:val="0"/>
          <w:numId w:val="1"/>
        </w:numPr>
        <w:spacing w:after="0" w:line="360" w:lineRule="auto"/>
        <w:ind w:right="19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00D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500DD7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123FA211" w14:textId="77777777" w:rsidR="00866E2E" w:rsidRPr="00866E2E" w:rsidRDefault="00E02817" w:rsidP="00866E2E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DD7">
        <w:rPr>
          <w:rFonts w:ascii="GHEA Grapalat" w:hAnsi="GHEA Grapalat"/>
          <w:sz w:val="24"/>
          <w:szCs w:val="24"/>
          <w:lang w:val="hy-AM"/>
        </w:rPr>
        <w:tab/>
      </w:r>
      <w:r w:rsidR="00866E2E" w:rsidRPr="00866E2E">
        <w:rPr>
          <w:rFonts w:ascii="GHEA Grapalat" w:hAnsi="GHEA Grapalat"/>
          <w:sz w:val="24"/>
          <w:szCs w:val="24"/>
          <w:lang w:val="hy-AM"/>
        </w:rPr>
        <w:t>Նախագծերի փաթեթը մշակվել է Հայաստանի Հանրապետության կառավարության 2022 թվականի մայիսի 13-ի N 691-Լ որոշման 1-ին հավելվածով հաստատված Հանրային կառավարման բարեփոխումների ռազմավարության «4. Բարեփոխումների 2022-2024թթ օրակարգ» բաժնի 42-րդ կետի 2-րդ ենթակետի շրջանակներում («Կառավարության գործունեության ընթացակարգերի վերանայում՝ ապահովելով ռեսուրսների և ժամանակի օպտիմալ բաշխում դրված նպատակների հասնելու համար»):</w:t>
      </w:r>
    </w:p>
    <w:sectPr w:rsidR="00866E2E" w:rsidRPr="00866E2E" w:rsidSect="00BB7864">
      <w:headerReference w:type="default" r:id="rId9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79ABD" w14:textId="77777777" w:rsidR="00C069C7" w:rsidRDefault="00C069C7">
      <w:pPr>
        <w:spacing w:after="0" w:line="240" w:lineRule="auto"/>
      </w:pPr>
      <w:r>
        <w:separator/>
      </w:r>
    </w:p>
  </w:endnote>
  <w:endnote w:type="continuationSeparator" w:id="0">
    <w:p w14:paraId="36DB248D" w14:textId="77777777" w:rsidR="00C069C7" w:rsidRDefault="00C0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B54F" w14:textId="77777777" w:rsidR="00C069C7" w:rsidRDefault="00C069C7">
      <w:pPr>
        <w:spacing w:after="0" w:line="240" w:lineRule="auto"/>
      </w:pPr>
      <w:r>
        <w:separator/>
      </w:r>
    </w:p>
  </w:footnote>
  <w:footnote w:type="continuationSeparator" w:id="0">
    <w:p w14:paraId="5D0EA6AB" w14:textId="77777777" w:rsidR="00C069C7" w:rsidRDefault="00C0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A261B" w14:textId="77777777" w:rsidR="0030184C" w:rsidRDefault="0030184C">
    <w:pPr>
      <w:pStyle w:val="Header"/>
    </w:pPr>
  </w:p>
  <w:p w14:paraId="0594A45E" w14:textId="77777777" w:rsidR="0030184C" w:rsidRDefault="0030184C">
    <w:pPr>
      <w:pStyle w:val="Header"/>
    </w:pPr>
  </w:p>
  <w:p w14:paraId="3272535C" w14:textId="77777777" w:rsidR="0030184C" w:rsidRDefault="0030184C">
    <w:pPr>
      <w:pStyle w:val="Header"/>
    </w:pPr>
  </w:p>
  <w:p w14:paraId="66F4C683" w14:textId="77777777" w:rsidR="0030184C" w:rsidRDefault="00301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34D1"/>
    <w:multiLevelType w:val="hybridMultilevel"/>
    <w:tmpl w:val="FE386EF8"/>
    <w:lvl w:ilvl="0" w:tplc="EFCCF6F6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543CB8"/>
    <w:multiLevelType w:val="hybridMultilevel"/>
    <w:tmpl w:val="5CAE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B355F"/>
    <w:multiLevelType w:val="hybridMultilevel"/>
    <w:tmpl w:val="E768454C"/>
    <w:lvl w:ilvl="0" w:tplc="8958932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3AF4"/>
    <w:multiLevelType w:val="hybridMultilevel"/>
    <w:tmpl w:val="CC40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9119C"/>
    <w:multiLevelType w:val="hybridMultilevel"/>
    <w:tmpl w:val="81483E0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6617EA6"/>
    <w:multiLevelType w:val="hybridMultilevel"/>
    <w:tmpl w:val="48EC0056"/>
    <w:lvl w:ilvl="0" w:tplc="7982067E">
      <w:start w:val="1"/>
      <w:numFmt w:val="decimal"/>
      <w:lvlText w:val="%1."/>
      <w:lvlJc w:val="left"/>
      <w:pPr>
        <w:ind w:left="807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B2B3CCD"/>
    <w:multiLevelType w:val="hybridMultilevel"/>
    <w:tmpl w:val="136EE006"/>
    <w:lvl w:ilvl="0" w:tplc="F37C742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07CD3"/>
    <w:multiLevelType w:val="hybridMultilevel"/>
    <w:tmpl w:val="D81E9334"/>
    <w:lvl w:ilvl="0" w:tplc="7F36C436">
      <w:start w:val="15"/>
      <w:numFmt w:val="bullet"/>
      <w:lvlText w:val="-"/>
      <w:lvlJc w:val="left"/>
      <w:pPr>
        <w:ind w:left="73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610265F5"/>
    <w:multiLevelType w:val="hybridMultilevel"/>
    <w:tmpl w:val="82A8D4FE"/>
    <w:lvl w:ilvl="0" w:tplc="04090019">
      <w:start w:val="1"/>
      <w:numFmt w:val="lowerLetter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6A9D569C"/>
    <w:multiLevelType w:val="hybridMultilevel"/>
    <w:tmpl w:val="586A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50B50"/>
    <w:multiLevelType w:val="hybridMultilevel"/>
    <w:tmpl w:val="DAE41FF2"/>
    <w:lvl w:ilvl="0" w:tplc="4E4C2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5A"/>
    <w:rsid w:val="0006694F"/>
    <w:rsid w:val="000A02BB"/>
    <w:rsid w:val="00162FFF"/>
    <w:rsid w:val="001C540D"/>
    <w:rsid w:val="002700E5"/>
    <w:rsid w:val="002C0CAF"/>
    <w:rsid w:val="0030184C"/>
    <w:rsid w:val="003A3322"/>
    <w:rsid w:val="003A4042"/>
    <w:rsid w:val="00410DF4"/>
    <w:rsid w:val="00526F5C"/>
    <w:rsid w:val="005301E5"/>
    <w:rsid w:val="005A1A60"/>
    <w:rsid w:val="007246C8"/>
    <w:rsid w:val="00866E2E"/>
    <w:rsid w:val="008A246C"/>
    <w:rsid w:val="00922BDE"/>
    <w:rsid w:val="0096497D"/>
    <w:rsid w:val="00994E3C"/>
    <w:rsid w:val="009A6B7E"/>
    <w:rsid w:val="00BB7864"/>
    <w:rsid w:val="00C069C7"/>
    <w:rsid w:val="00DD19B7"/>
    <w:rsid w:val="00DE733B"/>
    <w:rsid w:val="00E02817"/>
    <w:rsid w:val="00E04E5A"/>
    <w:rsid w:val="00E25028"/>
    <w:rsid w:val="00ED46D2"/>
    <w:rsid w:val="00F12B19"/>
    <w:rsid w:val="00F3651D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E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02817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E02817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8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17"/>
  </w:style>
  <w:style w:type="paragraph" w:styleId="Footer">
    <w:name w:val="footer"/>
    <w:basedOn w:val="Normal"/>
    <w:link w:val="FooterChar"/>
    <w:uiPriority w:val="99"/>
    <w:unhideWhenUsed/>
    <w:rsid w:val="00E0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02817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E02817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8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17"/>
  </w:style>
  <w:style w:type="paragraph" w:styleId="Footer">
    <w:name w:val="footer"/>
    <w:basedOn w:val="Normal"/>
    <w:link w:val="FooterChar"/>
    <w:uiPriority w:val="99"/>
    <w:unhideWhenUsed/>
    <w:rsid w:val="00E02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E5E4-6614-4E01-B49C-6FBEC136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Ghalumyan</dc:creator>
  <cp:keywords>https:/mul2-minfin.gov.am/tasks/609300/oneclick/2Himnavorum.docx?token=5c8575e113772343ea54b1f72cf3e478</cp:keywords>
  <cp:lastModifiedBy>Varduhi Tovmasyan</cp:lastModifiedBy>
  <cp:revision>2</cp:revision>
  <dcterms:created xsi:type="dcterms:W3CDTF">2023-03-31T13:11:00Z</dcterms:created>
  <dcterms:modified xsi:type="dcterms:W3CDTF">2023-03-31T13:11:00Z</dcterms:modified>
</cp:coreProperties>
</file>