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95" w:rsidRDefault="0029287C">
      <w:pPr>
        <w:shd w:val="clear" w:color="auto" w:fill="FFFFFF"/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E25595" w:rsidRDefault="0029287C">
      <w:pPr>
        <w:pStyle w:val="bc6k"/>
        <w:shd w:val="clear" w:color="auto" w:fill="FFFFFF"/>
        <w:spacing w:before="113" w:after="0" w:line="360" w:lineRule="auto"/>
        <w:ind w:right="18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b/>
          <w:bCs/>
          <w:caps/>
          <w:color w:val="000000"/>
          <w:lang w:val="hy-AM"/>
        </w:rPr>
        <w:t xml:space="preserve">«Հայաստանի Հանրապետության կառավարության 2013 թվականի հունիսի 27-ի N 684-Ն որոշման մեջ փոփոխություն կատարելու մասին» կառավարության որոշման </w:t>
      </w:r>
      <w:r>
        <w:rPr>
          <w:rFonts w:ascii="GHEA Grapalat" w:hAnsi="GHEA Grapalat" w:cs="GHEA Grapalat"/>
          <w:b/>
          <w:shd w:val="clear" w:color="auto" w:fill="FFFFFF"/>
          <w:lang w:val="hy-AM"/>
        </w:rPr>
        <w:t xml:space="preserve">ՆԱԽԱԳԾԻ </w:t>
      </w:r>
      <w:r>
        <w:rPr>
          <w:rFonts w:ascii="GHEA Grapalat" w:hAnsi="GHEA Grapalat" w:cs="GHEA Grapalat"/>
          <w:b/>
          <w:bCs/>
          <w:color w:val="000000"/>
          <w:lang w:val="hy-AM" w:eastAsia="hy-AM" w:bidi="hy-AM"/>
        </w:rPr>
        <w:t>ԸՆԴՈՒՆՄԱՆ</w:t>
      </w:r>
    </w:p>
    <w:p w:rsidR="00E25595" w:rsidRDefault="00E25595">
      <w:pPr>
        <w:shd w:val="clear" w:color="auto" w:fill="FFFFFF"/>
        <w:spacing w:after="0" w:line="360" w:lineRule="auto"/>
        <w:jc w:val="center"/>
        <w:rPr>
          <w:rFonts w:ascii="GHEA Grapalat" w:hAnsi="GHEA Grapalat" w:cs="GHEA Grapalat"/>
          <w:b/>
          <w:caps/>
          <w:sz w:val="24"/>
          <w:szCs w:val="24"/>
          <w:shd w:val="clear" w:color="auto" w:fill="FFFFFF"/>
          <w:lang w:val="hy-AM"/>
        </w:rPr>
      </w:pPr>
    </w:p>
    <w:p w:rsidR="00E25595" w:rsidRDefault="0029287C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1. Ընթացիկ իրավիճակը և իրավական ակտի ընդունման անհրաժեշտությունը</w:t>
      </w:r>
    </w:p>
    <w:p w:rsidR="00E25595" w:rsidRDefault="0029287C">
      <w:pPr>
        <w:spacing w:after="0" w:line="360" w:lineRule="auto"/>
        <w:ind w:firstLine="740"/>
        <w:jc w:val="both"/>
        <w:rPr>
          <w:lang w:val="hy-AM"/>
        </w:rPr>
      </w:pPr>
      <w:r>
        <w:rPr>
          <w:rStyle w:val="Bodytext20"/>
          <w:rFonts w:ascii="GHEA Grapalat" w:hAnsi="GHEA Grapalat"/>
          <w:sz w:val="24"/>
          <w:szCs w:val="24"/>
        </w:rPr>
        <w:t>Հայաստանի Հանրապետության անտառային օրենսգրքի 57-րդ հոդվածի 1-ին մասով պետական անտառների պահպանության, պաշտպանության, վերականգնման և անտառապատման, առանձին աշխատանքների կատարման ծախսերի նորմատիվները հաստատում է Հայաստանի Հանրապետության կառավարությունը:</w:t>
      </w:r>
    </w:p>
    <w:p w:rsidR="00E25595" w:rsidRDefault="0029287C">
      <w:pPr>
        <w:tabs>
          <w:tab w:val="left" w:pos="8645"/>
        </w:tabs>
        <w:spacing w:after="0" w:line="360" w:lineRule="auto"/>
        <w:ind w:firstLine="740"/>
        <w:jc w:val="both"/>
        <w:rPr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>
        <w:rPr>
          <w:rStyle w:val="Bodytext20"/>
          <w:rFonts w:ascii="GHEA Grapalat" w:hAnsi="GHEA Grapalat"/>
          <w:sz w:val="24"/>
          <w:szCs w:val="24"/>
        </w:rPr>
        <w:t xml:space="preserve"> կառավարության 2013 թվականի հունիսի 27-ի N 684-Ն որոշմամբ հաստատված աշխատանքների կատարման ծախսերի նորմատիվների համար հիմք են ընդունվել այդ ժամանակաշրջանում գործող աշխատանքային և ֆինանսական համապատասխան չափորոշիչները: Նախորդ 10 տարիների ընթացքում վերոհիշյալ նորմատիվները որևիցե փոփոխությունների չեն ենթարկվել, մինչդեռ 66.7 %-ով ավելացել է նվազագույն աշխատավարձը 45000 դրամից դառնալով 75000 դրամ, իսկ դիզելային վառելիքի գները համաձայն 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>
        <w:rPr>
          <w:rStyle w:val="Bodytext20"/>
          <w:rFonts w:ascii="GHEA Grapalat" w:hAnsi="GHEA Grapalat"/>
          <w:sz w:val="24"/>
          <w:szCs w:val="24"/>
        </w:rPr>
        <w:t xml:space="preserve"> վիճակագրական կոմիտեի 2013-2022 թվականների համեմատությամբ բարձրացել են 28.9%-ով:</w:t>
      </w:r>
    </w:p>
    <w:p w:rsidR="00E25595" w:rsidRDefault="0029287C">
      <w:pPr>
        <w:spacing w:after="0" w:line="360" w:lineRule="auto"/>
        <w:ind w:firstLine="740"/>
        <w:jc w:val="both"/>
        <w:rPr>
          <w:lang w:val="hy-AM"/>
        </w:rPr>
      </w:pPr>
      <w:r>
        <w:rPr>
          <w:rStyle w:val="Bodytext20"/>
          <w:rFonts w:ascii="GHEA Grapalat" w:hAnsi="GHEA Grapalat"/>
          <w:sz w:val="24"/>
          <w:szCs w:val="24"/>
        </w:rPr>
        <w:t>Ելնելով վերոգրյալից անհրաժեշտություն է առաջացել վերանայելու պետական անտառների պահպանության, պաշտպանության, վերականգնման և անտառապատման աշխատանքների կատարման ծախսերի նորմատիվները, որոնք դարձել են անհամատեղելի ներկայիս պայմաններում: Վերջինս հանգեցրել է սեզոնային բանվորների հավաքագրման լուրջ դժվարությունների</w:t>
      </w:r>
      <w:r w:rsidRPr="0029287C">
        <w:rPr>
          <w:rStyle w:val="Bodytext20"/>
          <w:rFonts w:ascii="GHEA Grapalat" w:hAnsi="GHEA Grapalat"/>
          <w:sz w:val="24"/>
          <w:szCs w:val="24"/>
        </w:rPr>
        <w:t>,</w:t>
      </w:r>
      <w:r>
        <w:rPr>
          <w:rStyle w:val="Bodytext20"/>
          <w:rFonts w:ascii="GHEA Grapalat" w:hAnsi="GHEA Grapalat"/>
          <w:sz w:val="24"/>
          <w:szCs w:val="24"/>
        </w:rPr>
        <w:t xml:space="preserve"> </w:t>
      </w:r>
      <w:r w:rsidRPr="0029287C">
        <w:rPr>
          <w:rStyle w:val="Bodytext20"/>
          <w:rFonts w:ascii="GHEA Grapalat" w:hAnsi="GHEA Grapalat"/>
          <w:sz w:val="24"/>
          <w:szCs w:val="24"/>
        </w:rPr>
        <w:t>մ</w:t>
      </w:r>
      <w:r>
        <w:rPr>
          <w:rStyle w:val="Bodytext20"/>
          <w:rFonts w:ascii="GHEA Grapalat" w:hAnsi="GHEA Grapalat"/>
          <w:sz w:val="24"/>
          <w:szCs w:val="24"/>
        </w:rPr>
        <w:t>արդկանց չի գրավում աշխատանքային նորմատիվներով սահմանված ցածր վարձատրության չափը, իսկ անտառների վերականգնման և անտառապատման բնագավառում բանվորական ուժի պակասը կարող է էապես ազդել ոչ միայն կատարվող աշխատանքների ծավալների, այլ նաև որակի վրա</w:t>
      </w:r>
      <w:bookmarkStart w:id="0" w:name="_GoBack"/>
      <w:bookmarkEnd w:id="0"/>
      <w:r>
        <w:rPr>
          <w:rStyle w:val="Bodytext20"/>
          <w:rFonts w:ascii="GHEA Grapalat" w:hAnsi="GHEA Grapalat"/>
          <w:sz w:val="24"/>
          <w:szCs w:val="24"/>
        </w:rPr>
        <w:t>:</w:t>
      </w:r>
    </w:p>
    <w:p w:rsidR="00E25595" w:rsidRDefault="0029287C">
      <w:pPr>
        <w:spacing w:after="0" w:line="360" w:lineRule="auto"/>
        <w:ind w:firstLine="720"/>
        <w:jc w:val="both"/>
        <w:rPr>
          <w:rStyle w:val="Bodytext20"/>
          <w:rFonts w:ascii="GHEA Grapalat" w:hAnsi="GHEA Grapalat"/>
          <w:sz w:val="24"/>
          <w:szCs w:val="24"/>
        </w:rPr>
      </w:pPr>
      <w:r>
        <w:rPr>
          <w:rStyle w:val="Bodytext20"/>
          <w:rFonts w:ascii="GHEA Grapalat" w:hAnsi="GHEA Grapalat"/>
          <w:sz w:val="24"/>
          <w:szCs w:val="24"/>
        </w:rPr>
        <w:lastRenderedPageBreak/>
        <w:t>Աշխատանքային շուկայում վարձատրության գները մոտավորապես օրական 7-10 հազար դրամ են կազմում և «Հայանտառ» ՊՈԱԿ-ը որպես գործատու, դուրս է մնում մրցակցությունից:</w:t>
      </w:r>
    </w:p>
    <w:p w:rsidR="00E25595" w:rsidRDefault="00E25595">
      <w:pPr>
        <w:spacing w:after="0" w:line="360" w:lineRule="auto"/>
        <w:ind w:firstLine="720"/>
        <w:jc w:val="both"/>
        <w:rPr>
          <w:lang w:val="hy-AM"/>
        </w:rPr>
      </w:pPr>
    </w:p>
    <w:p w:rsidR="00E25595" w:rsidRDefault="0029287C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bookmark0"/>
      <w:r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2. Առաջարկվող կարգավորման բնույթը</w:t>
      </w:r>
      <w:bookmarkStart w:id="2" w:name="bookmark1"/>
      <w:bookmarkEnd w:id="1"/>
    </w:p>
    <w:p w:rsidR="00E25595" w:rsidRDefault="0029287C">
      <w:pPr>
        <w:spacing w:before="113" w:after="0" w:line="360" w:lineRule="auto"/>
        <w:jc w:val="both"/>
        <w:rPr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caps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 2013 թվականի հունիսի 27-ի N 684-Ն որոշման մեջ փոփոխություն կատարելու մասին</w:t>
      </w:r>
      <w:r>
        <w:rPr>
          <w:rStyle w:val="Bodytext20"/>
          <w:rFonts w:ascii="GHEA Grapalat" w:hAnsi="GHEA Grapalat" w:cs="GHEA Grapalat"/>
          <w:caps/>
          <w:sz w:val="24"/>
          <w:szCs w:val="24"/>
        </w:rPr>
        <w:t>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կառավարության որոշման նախագծով </w:t>
      </w:r>
      <w:r>
        <w:rPr>
          <w:rStyle w:val="Bodytext20"/>
          <w:rFonts w:ascii="GHEA Grapalat" w:hAnsi="GHEA Grapalat"/>
          <w:sz w:val="24"/>
          <w:szCs w:val="24"/>
        </w:rPr>
        <w:t>առաջարկվում է գործող նորմատիվների վարձատրության չափը ավելացնել 50 տոկոսով, ապահովելու պետական անտառների պահպանության, պաշտպանության, վերականգնման և անտառապատման աշխատանքների պատշաճ իրականացումը:</w:t>
      </w:r>
    </w:p>
    <w:p w:rsidR="00E25595" w:rsidRDefault="0029287C">
      <w:pPr>
        <w:tabs>
          <w:tab w:val="left" w:pos="3394"/>
        </w:tabs>
        <w:spacing w:after="0" w:line="360" w:lineRule="auto"/>
        <w:ind w:firstLine="840"/>
        <w:jc w:val="both"/>
        <w:rPr>
          <w:lang w:val="hy-AM"/>
        </w:rPr>
      </w:pPr>
      <w:r>
        <w:rPr>
          <w:rStyle w:val="Bodytext20"/>
          <w:rFonts w:ascii="GHEA Grapalat" w:hAnsi="GHEA Grapalat"/>
          <w:sz w:val="24"/>
          <w:szCs w:val="24"/>
        </w:rPr>
        <w:t>Միաժամանակ նախագծով բարելավվել են նաև հողերի ըստ մեխանիկական կազմի դասակարգումը</w:t>
      </w:r>
      <w:r w:rsidR="009266DA">
        <w:rPr>
          <w:rStyle w:val="Bodytext20"/>
          <w:rFonts w:ascii="GHEA Grapalat" w:hAnsi="GHEA Grapalat"/>
          <w:sz w:val="24"/>
          <w:szCs w:val="24"/>
        </w:rPr>
        <w:t>,</w:t>
      </w:r>
      <w:r>
        <w:rPr>
          <w:rStyle w:val="Bodytext20"/>
          <w:rFonts w:ascii="GHEA Grapalat" w:hAnsi="GHEA Grapalat"/>
          <w:sz w:val="24"/>
          <w:szCs w:val="24"/>
        </w:rPr>
        <w:t xml:space="preserve"> նախատեսվել են միջին հողերում հողի հակահրդեհային մեքենայացված և ձեռքով հանքայնացման¸ հողի մեքենայացված փխրեցման, </w:t>
      </w:r>
      <w:r w:rsidR="001B2AEA">
        <w:rPr>
          <w:rStyle w:val="Bodytext20"/>
          <w:rFonts w:ascii="GHEA Grapalat" w:hAnsi="GHEA Grapalat"/>
          <w:sz w:val="24"/>
          <w:szCs w:val="24"/>
        </w:rPr>
        <w:t xml:space="preserve">սերմերի ցանքի, սերմնաբուսակների և տնկիների տնկման, </w:t>
      </w:r>
      <w:r w:rsidR="003349B4">
        <w:rPr>
          <w:rStyle w:val="Bodytext20"/>
          <w:rFonts w:ascii="GHEA Grapalat" w:hAnsi="GHEA Grapalat"/>
          <w:sz w:val="24"/>
          <w:szCs w:val="24"/>
        </w:rPr>
        <w:t>անտառմշակույթների</w:t>
      </w:r>
      <w:r w:rsidR="001B2AEA">
        <w:rPr>
          <w:rStyle w:val="Bodytext20"/>
          <w:rFonts w:ascii="GHEA Grapalat" w:hAnsi="GHEA Grapalat"/>
          <w:sz w:val="24"/>
          <w:szCs w:val="24"/>
        </w:rPr>
        <w:t xml:space="preserve"> խնամքի</w:t>
      </w:r>
      <w:r w:rsidR="003349B4">
        <w:rPr>
          <w:rStyle w:val="Bodytext20"/>
          <w:rFonts w:ascii="GHEA Grapalat" w:hAnsi="GHEA Grapalat"/>
          <w:sz w:val="24"/>
          <w:szCs w:val="24"/>
        </w:rPr>
        <w:t xml:space="preserve"> և</w:t>
      </w:r>
      <w:r w:rsidR="001B2AEA">
        <w:rPr>
          <w:rStyle w:val="Bodytext20"/>
          <w:rFonts w:ascii="GHEA Grapalat" w:hAnsi="GHEA Grapalat"/>
          <w:sz w:val="24"/>
          <w:szCs w:val="24"/>
        </w:rPr>
        <w:t xml:space="preserve"> </w:t>
      </w:r>
      <w:r w:rsidR="003349B4">
        <w:rPr>
          <w:rStyle w:val="Bodytext20"/>
          <w:rFonts w:ascii="GHEA Grapalat" w:hAnsi="GHEA Grapalat"/>
          <w:sz w:val="24"/>
          <w:szCs w:val="24"/>
        </w:rPr>
        <w:t xml:space="preserve">լրացման, </w:t>
      </w:r>
      <w:r w:rsidR="001B2AEA">
        <w:rPr>
          <w:rStyle w:val="Bodytext20"/>
          <w:rFonts w:ascii="GHEA Grapalat" w:hAnsi="GHEA Grapalat"/>
          <w:sz w:val="24"/>
          <w:szCs w:val="24"/>
        </w:rPr>
        <w:t xml:space="preserve">բնական վերաճի աջակցման, </w:t>
      </w:r>
      <w:r w:rsidR="00894489">
        <w:rPr>
          <w:rStyle w:val="Bodytext20"/>
          <w:rFonts w:ascii="GHEA Grapalat" w:hAnsi="GHEA Grapalat"/>
          <w:sz w:val="24"/>
          <w:szCs w:val="24"/>
        </w:rPr>
        <w:t xml:space="preserve">ինչպես նաև </w:t>
      </w:r>
      <w:r w:rsidR="001B2AEA">
        <w:rPr>
          <w:rStyle w:val="Bodytext20"/>
          <w:rFonts w:ascii="GHEA Grapalat" w:hAnsi="GHEA Grapalat"/>
          <w:sz w:val="24"/>
          <w:szCs w:val="24"/>
        </w:rPr>
        <w:t xml:space="preserve">փակ արմատային համակարգով տնկանյութի աճեցման </w:t>
      </w:r>
      <w:r>
        <w:rPr>
          <w:rStyle w:val="Bodytext20"/>
          <w:rFonts w:ascii="GHEA Grapalat" w:hAnsi="GHEA Grapalat"/>
          <w:sz w:val="24"/>
          <w:szCs w:val="24"/>
        </w:rPr>
        <w:t>աշխատանքների</w:t>
      </w:r>
      <w:r w:rsidR="00F93FAA">
        <w:rPr>
          <w:rStyle w:val="Bodytext20"/>
          <w:rFonts w:ascii="GHEA Grapalat" w:hAnsi="GHEA Grapalat"/>
          <w:sz w:val="24"/>
          <w:szCs w:val="24"/>
        </w:rPr>
        <w:t xml:space="preserve"> կատարման</w:t>
      </w:r>
      <w:r>
        <w:rPr>
          <w:rStyle w:val="Bodytext20"/>
          <w:rFonts w:ascii="GHEA Grapalat" w:hAnsi="GHEA Grapalat"/>
          <w:sz w:val="24"/>
          <w:szCs w:val="24"/>
        </w:rPr>
        <w:t xml:space="preserve"> </w:t>
      </w:r>
      <w:r w:rsidR="009266DA">
        <w:rPr>
          <w:rStyle w:val="Bodytext20"/>
          <w:rFonts w:ascii="GHEA Grapalat" w:hAnsi="GHEA Grapalat"/>
          <w:sz w:val="24"/>
          <w:szCs w:val="24"/>
        </w:rPr>
        <w:t>չափաքանակներ</w:t>
      </w:r>
      <w:r w:rsidR="00F93FAA">
        <w:rPr>
          <w:rStyle w:val="Bodytext20"/>
          <w:rFonts w:ascii="GHEA Grapalat" w:hAnsi="GHEA Grapalat"/>
          <w:sz w:val="24"/>
          <w:szCs w:val="24"/>
        </w:rPr>
        <w:t>ը</w:t>
      </w:r>
      <w:r>
        <w:rPr>
          <w:rStyle w:val="Bodytext20"/>
          <w:rFonts w:ascii="GHEA Grapalat" w:hAnsi="GHEA Grapalat"/>
          <w:sz w:val="24"/>
          <w:szCs w:val="24"/>
        </w:rPr>
        <w:t xml:space="preserve"> և ծախսեր</w:t>
      </w:r>
      <w:r w:rsidR="00903F40">
        <w:rPr>
          <w:rStyle w:val="Bodytext20"/>
          <w:rFonts w:ascii="GHEA Grapalat" w:hAnsi="GHEA Grapalat"/>
          <w:sz w:val="24"/>
          <w:szCs w:val="24"/>
        </w:rPr>
        <w:t>ը</w:t>
      </w:r>
      <w:r>
        <w:rPr>
          <w:rStyle w:val="Bodytext20"/>
          <w:rFonts w:ascii="GHEA Grapalat" w:hAnsi="GHEA Grapalat"/>
          <w:sz w:val="24"/>
          <w:szCs w:val="24"/>
        </w:rPr>
        <w:t>։</w:t>
      </w:r>
    </w:p>
    <w:p w:rsidR="00E25595" w:rsidRDefault="00E25595">
      <w:pPr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firstLine="450"/>
        <w:jc w:val="both"/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</w:p>
    <w:p w:rsidR="00E25595" w:rsidRDefault="0029287C" w:rsidP="007C3F7B">
      <w:pPr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firstLine="44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3</w:t>
      </w:r>
      <w:r w:rsidRPr="0029287C"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.</w:t>
      </w:r>
      <w:r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 xml:space="preserve"> Նախագծի մշակման գործընթացում ներգրավված ինստիտուտները, անձինք և նրանց դիրքորոշումը</w:t>
      </w:r>
      <w:bookmarkEnd w:id="2"/>
    </w:p>
    <w:p w:rsidR="00E25595" w:rsidRDefault="0029287C" w:rsidP="007C3F7B">
      <w:pPr>
        <w:pStyle w:val="NormalWeb"/>
        <w:shd w:val="clear" w:color="auto" w:fill="FFFFFF"/>
        <w:spacing w:beforeAutospacing="0" w:after="0" w:afterAutospacing="0" w:line="360" w:lineRule="auto"/>
        <w:ind w:firstLine="446"/>
        <w:jc w:val="both"/>
        <w:textAlignment w:val="baseline"/>
        <w:rPr>
          <w:rFonts w:ascii="GHEA Grapalat" w:hAnsi="GHEA Grapalat" w:cs="GHEA Grapalat"/>
          <w:color w:val="000000" w:themeColor="text1"/>
          <w:lang w:val="hy-AM"/>
        </w:rPr>
      </w:pPr>
      <w:r>
        <w:rPr>
          <w:rFonts w:ascii="GHEA Grapalat" w:hAnsi="GHEA Grapalat" w:cs="GHEA Grapalat"/>
          <w:color w:val="000000" w:themeColor="text1"/>
          <w:lang w:val="hy-AM"/>
        </w:rPr>
        <w:t>Նախագիծը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lang w:val="hy-AM"/>
        </w:rPr>
        <w:t>մշակվել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lang w:val="hy-AM"/>
        </w:rPr>
        <w:t>է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lang w:val="hy-AM"/>
        </w:rPr>
        <w:t>շրջակա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lang w:val="hy-AM"/>
        </w:rPr>
        <w:t>միջավայրի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lang w:val="hy-AM"/>
        </w:rPr>
        <w:t>նախարարության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29287C">
        <w:rPr>
          <w:rFonts w:ascii="GHEA Grapalat" w:hAnsi="GHEA Grapalat"/>
          <w:color w:val="000000" w:themeColor="text1"/>
          <w:lang w:val="hy-AM"/>
        </w:rPr>
        <w:t>կողմից</w:t>
      </w:r>
      <w:r>
        <w:rPr>
          <w:rFonts w:ascii="GHEA Grapalat" w:hAnsi="GHEA Grapalat" w:cs="GHEA Grapalat"/>
          <w:color w:val="000000" w:themeColor="text1"/>
          <w:lang w:val="hy-AM"/>
        </w:rPr>
        <w:t>։</w:t>
      </w:r>
    </w:p>
    <w:p w:rsidR="007C3F7B" w:rsidRDefault="007C3F7B" w:rsidP="007C3F7B">
      <w:pPr>
        <w:pStyle w:val="NormalWeb"/>
        <w:shd w:val="clear" w:color="auto" w:fill="FFFFFF"/>
        <w:spacing w:beforeAutospacing="0" w:after="0" w:afterAutospacing="0" w:line="360" w:lineRule="auto"/>
        <w:ind w:firstLine="446"/>
        <w:jc w:val="both"/>
        <w:textAlignment w:val="baseline"/>
        <w:rPr>
          <w:rFonts w:ascii="GHEA Grapalat" w:hAnsi="GHEA Grapalat" w:cs="GHEA Grapalat"/>
          <w:color w:val="000000" w:themeColor="text1"/>
          <w:lang w:val="hy-AM"/>
        </w:rPr>
      </w:pPr>
    </w:p>
    <w:p w:rsidR="00E25595" w:rsidRDefault="0029287C" w:rsidP="007C3F7B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46"/>
        <w:jc w:val="both"/>
        <w:rPr>
          <w:rFonts w:ascii="GHEA Grapalat" w:hAnsi="GHEA Grapalat"/>
          <w:sz w:val="24"/>
          <w:szCs w:val="24"/>
          <w:lang w:val="hy-AM"/>
        </w:rPr>
      </w:pPr>
      <w:bookmarkStart w:id="3" w:name="bookmark2"/>
      <w:r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4</w:t>
      </w:r>
      <w:r w:rsidRPr="0029287C"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.</w:t>
      </w:r>
      <w:r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 xml:space="preserve"> Ակնկալվող արդյունքը</w:t>
      </w:r>
      <w:bookmarkEnd w:id="3"/>
    </w:p>
    <w:p w:rsidR="00E25595" w:rsidRDefault="0029287C">
      <w:pPr>
        <w:spacing w:after="0" w:line="360" w:lineRule="auto"/>
        <w:ind w:firstLine="740"/>
        <w:jc w:val="both"/>
        <w:rPr>
          <w:rStyle w:val="Bodytext20"/>
          <w:rFonts w:ascii="GHEA Grapalat" w:hAnsi="GHEA Grapalat"/>
          <w:sz w:val="24"/>
          <w:szCs w:val="24"/>
        </w:rPr>
      </w:pPr>
      <w:r>
        <w:rPr>
          <w:rStyle w:val="Bodytext20"/>
          <w:rFonts w:ascii="GHEA Grapalat" w:hAnsi="GHEA Grapalat" w:cs="GHEA Grapalat"/>
          <w:caps/>
          <w:sz w:val="24"/>
          <w:szCs w:val="24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>
        <w:rPr>
          <w:rStyle w:val="Bodytext20"/>
          <w:rFonts w:ascii="GHEA Grapalat" w:hAnsi="GHEA Grapalat" w:cs="GHEA Grapalat"/>
          <w:sz w:val="24"/>
          <w:szCs w:val="24"/>
        </w:rPr>
        <w:t xml:space="preserve"> կառավարության 2013 թվականի հունիսի 27-ի N 684-Ն որոշման մեջ փոփոխություն կատարելու մասին</w:t>
      </w:r>
      <w:r>
        <w:rPr>
          <w:rStyle w:val="Bodytext20"/>
          <w:rFonts w:ascii="GHEA Grapalat" w:hAnsi="GHEA Grapalat" w:cs="GHEA Grapalat"/>
          <w:caps/>
          <w:sz w:val="24"/>
          <w:szCs w:val="24"/>
        </w:rPr>
        <w:t>»</w:t>
      </w:r>
      <w:r>
        <w:rPr>
          <w:rStyle w:val="Bodytext20"/>
          <w:rFonts w:ascii="GHEA Grapalat" w:hAnsi="GHEA Grapalat" w:cs="GHEA Grapalat"/>
          <w:sz w:val="24"/>
          <w:szCs w:val="24"/>
        </w:rPr>
        <w:t xml:space="preserve"> Կառավարության որոշման ընդունմամբ </w:t>
      </w:r>
      <w:r>
        <w:rPr>
          <w:rStyle w:val="Bodytext20"/>
          <w:rFonts w:ascii="GHEA Grapalat" w:hAnsi="GHEA Grapalat"/>
          <w:sz w:val="24"/>
          <w:szCs w:val="24"/>
        </w:rPr>
        <w:t xml:space="preserve">պետական անտառների պահպանության, պաշտպանության, վերականգնման և անտառապատման աշխատանքների կատարման ծախսերի նորմատիվները կհամապատասխանեցվեն ներկա իրավիճակին, որը դրականորեն կանդրադառնա </w:t>
      </w:r>
      <w:r>
        <w:rPr>
          <w:rStyle w:val="Bodytext20"/>
          <w:rFonts w:ascii="GHEA Grapalat" w:hAnsi="GHEA Grapalat"/>
          <w:sz w:val="24"/>
          <w:szCs w:val="24"/>
        </w:rPr>
        <w:lastRenderedPageBreak/>
        <w:t xml:space="preserve">պետական անտառների վերականգնման, անտառապատման, պահպանության և պաշտպանության բնագավառներում սեզոնային բանվորների հավաքագրման գործընթացի, կատարվող աշխատանքների ծավալների և </w:t>
      </w:r>
      <w:r w:rsidR="003349B4">
        <w:rPr>
          <w:rStyle w:val="Bodytext20"/>
          <w:rFonts w:ascii="GHEA Grapalat" w:hAnsi="GHEA Grapalat"/>
          <w:sz w:val="24"/>
          <w:szCs w:val="24"/>
        </w:rPr>
        <w:t xml:space="preserve">կատարման </w:t>
      </w:r>
      <w:r>
        <w:rPr>
          <w:rStyle w:val="Bodytext20"/>
          <w:rFonts w:ascii="GHEA Grapalat" w:hAnsi="GHEA Grapalat"/>
          <w:sz w:val="24"/>
          <w:szCs w:val="24"/>
        </w:rPr>
        <w:t>որակի վրա</w:t>
      </w:r>
      <w:r w:rsidR="003349B4">
        <w:rPr>
          <w:rStyle w:val="Bodytext20"/>
          <w:rFonts w:ascii="GHEA Grapalat" w:hAnsi="GHEA Grapalat"/>
          <w:sz w:val="24"/>
          <w:szCs w:val="24"/>
        </w:rPr>
        <w:t xml:space="preserve">։ Վերջինս կնպաստի նաև շրջակա միջավայրի </w:t>
      </w:r>
      <w:r w:rsidR="00255FE1">
        <w:rPr>
          <w:rStyle w:val="Bodytext20"/>
          <w:rFonts w:ascii="GHEA Grapalat" w:hAnsi="GHEA Grapalat"/>
          <w:sz w:val="24"/>
          <w:szCs w:val="24"/>
        </w:rPr>
        <w:t>բնագավառում</w:t>
      </w:r>
      <w:r w:rsidR="003349B4">
        <w:rPr>
          <w:rStyle w:val="Bodytext20"/>
          <w:rFonts w:ascii="GHEA Grapalat" w:hAnsi="GHEA Grapalat"/>
          <w:sz w:val="24"/>
          <w:szCs w:val="24"/>
        </w:rPr>
        <w:t xml:space="preserve"> երկրի կողմից միջազգային կոնվենցիաներով և համաձայնագրերով ստանձնած պարտավորությունների կատարմանը</w:t>
      </w:r>
      <w:r>
        <w:rPr>
          <w:rStyle w:val="Bodytext20"/>
          <w:rFonts w:ascii="GHEA Grapalat" w:hAnsi="GHEA Grapalat"/>
          <w:sz w:val="24"/>
          <w:szCs w:val="24"/>
        </w:rPr>
        <w:t>:</w:t>
      </w:r>
    </w:p>
    <w:p w:rsidR="007C3F7B" w:rsidRDefault="007C3F7B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</w:p>
    <w:p w:rsidR="00E25595" w:rsidRDefault="0029287C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5.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A37DCA" w:rsidRDefault="0029287C" w:rsidP="00A37DCA">
      <w:pPr>
        <w:spacing w:before="113"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cs="GHEA Grapalat"/>
          <w:caps/>
          <w:color w:val="000000"/>
          <w:lang w:val="hy-AM"/>
        </w:rPr>
        <w:tab/>
      </w:r>
      <w:r>
        <w:rPr>
          <w:rFonts w:ascii="GHEA Grapalat" w:hAnsi="GHEA Grapalat" w:cs="GHEA Grapalat"/>
          <w:caps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 2013 թվականի հունիսի 27-ի N 684-Ն որոշման մեջ փոփոխություն կատարելու մասին</w:t>
      </w:r>
      <w:r>
        <w:rPr>
          <w:rStyle w:val="Bodytext20"/>
          <w:rFonts w:ascii="GHEA Grapalat" w:hAnsi="GHEA Grapalat" w:cs="GHEA Grapalat"/>
          <w:caps/>
          <w:sz w:val="24"/>
          <w:szCs w:val="24"/>
        </w:rPr>
        <w:t>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կառավարության որոշման ընդունմամբ </w:t>
      </w:r>
      <w:r>
        <w:rPr>
          <w:rStyle w:val="Bodytext20"/>
          <w:rFonts w:ascii="GHEA Grapalat" w:hAnsi="GHEA Grapalat"/>
          <w:sz w:val="24"/>
          <w:szCs w:val="24"/>
        </w:rPr>
        <w:t xml:space="preserve">պետական անտառների պահպանության, պաշտպանության, վերականգնման և անտառապատման աշխատանքների կատարման </w:t>
      </w:r>
      <w:r w:rsidRPr="0029287C">
        <w:rPr>
          <w:rStyle w:val="Bodytext20"/>
          <w:rFonts w:ascii="GHEA Grapalat" w:hAnsi="GHEA Grapalat"/>
          <w:sz w:val="24"/>
          <w:szCs w:val="24"/>
        </w:rPr>
        <w:t xml:space="preserve">համար </w:t>
      </w:r>
      <w:r>
        <w:rPr>
          <w:rStyle w:val="Bodytext20"/>
          <w:rFonts w:ascii="GHEA Grapalat" w:hAnsi="GHEA Grapalat" w:cs="GHEA Grapalat"/>
          <w:sz w:val="24"/>
          <w:szCs w:val="24"/>
        </w:rPr>
        <w:t xml:space="preserve">սպասվում է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պետական </w:t>
      </w:r>
      <w:r w:rsidRPr="0029287C">
        <w:rPr>
          <w:rFonts w:ascii="GHEA Grapalat" w:hAnsi="GHEA Grapalat" w:cs="GHEA Grapalat"/>
          <w:sz w:val="24"/>
          <w:szCs w:val="24"/>
          <w:lang w:val="hy-AM"/>
        </w:rPr>
        <w:t>բյուջեի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ծախսերի </w:t>
      </w:r>
      <w:r w:rsidR="00A37DCA">
        <w:rPr>
          <w:rFonts w:ascii="GHEA Grapalat" w:hAnsi="GHEA Grapalat" w:cs="GHEA Grapalat"/>
          <w:sz w:val="24"/>
          <w:szCs w:val="24"/>
          <w:lang w:val="hy-AM"/>
        </w:rPr>
        <w:t>ավելացում</w:t>
      </w:r>
      <w:r w:rsidR="00A37DCA" w:rsidRPr="0029287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9287C">
        <w:rPr>
          <w:rFonts w:ascii="GHEA Grapalat" w:hAnsi="GHEA Grapalat" w:cs="GHEA Grapalat"/>
          <w:sz w:val="24"/>
          <w:szCs w:val="24"/>
          <w:lang w:val="hy-AM"/>
        </w:rPr>
        <w:t>մինչև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50 տոկոսով</w:t>
      </w:r>
      <w:r w:rsidR="00AF381B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</w:p>
    <w:p w:rsidR="008871CF" w:rsidRPr="00A37DCA" w:rsidRDefault="008871CF" w:rsidP="00A37DCA">
      <w:pPr>
        <w:spacing w:before="113"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25595" w:rsidRDefault="0029287C">
      <w:pPr>
        <w:shd w:val="clear" w:color="auto" w:fill="FFFFFF"/>
        <w:tabs>
          <w:tab w:val="left" w:pos="0"/>
        </w:tabs>
        <w:spacing w:before="113"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GHEA Grapalat"/>
          <w:b/>
          <w:i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>
        <w:rPr>
          <w:rFonts w:ascii="GHEA Grapalat" w:eastAsia="Tahoma" w:hAnsi="GHEA Grapalat" w:cs="GHEA Grapalat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.</w:t>
      </w:r>
      <w:r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</w:p>
    <w:p w:rsidR="00E25595" w:rsidRDefault="0029287C">
      <w:pPr>
        <w:pStyle w:val="NormalWeb"/>
        <w:shd w:val="clear" w:color="auto" w:fill="FFFFFF"/>
        <w:spacing w:beforeAutospacing="0" w:after="0" w:afterAutospacing="0" w:line="360" w:lineRule="auto"/>
        <w:jc w:val="both"/>
        <w:textAlignment w:val="baseline"/>
        <w:rPr>
          <w:lang w:val="hy-AM"/>
        </w:rPr>
      </w:pPr>
      <w:r>
        <w:rPr>
          <w:rStyle w:val="Strong"/>
          <w:rFonts w:ascii="GHEA Grapalat" w:hAnsi="GHEA Grapalat" w:cs="Calibri"/>
          <w:b w:val="0"/>
          <w:color w:val="000000" w:themeColor="text1"/>
          <w:lang w:val="hy-AM"/>
        </w:rPr>
        <w:t> </w:t>
      </w:r>
      <w:r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>
        <w:rPr>
          <w:rStyle w:val="Strong"/>
          <w:rFonts w:ascii="GHEA Grapalat" w:hAnsi="GHEA Grapalat" w:cs="Calibri"/>
          <w:b w:val="0"/>
          <w:color w:val="000000" w:themeColor="text1"/>
          <w:lang w:val="hy-AM"/>
        </w:rPr>
        <w:t> </w:t>
      </w:r>
      <w:r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>
        <w:rPr>
          <w:rStyle w:val="Strong"/>
          <w:rFonts w:ascii="GHEA Grapalat" w:hAnsi="GHEA Grapalat" w:cs="Calibri"/>
          <w:b w:val="0"/>
          <w:color w:val="000000" w:themeColor="text1"/>
          <w:lang w:val="hy-AM"/>
        </w:rPr>
        <w:t> </w:t>
      </w:r>
      <w:r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>
        <w:rPr>
          <w:rStyle w:val="Strong"/>
          <w:rFonts w:ascii="GHEA Grapalat" w:hAnsi="GHEA Grapalat" w:cs="Calibri"/>
          <w:b w:val="0"/>
          <w:color w:val="000000" w:themeColor="text1"/>
          <w:lang w:val="hy-AM"/>
        </w:rPr>
        <w:t> </w:t>
      </w:r>
      <w:r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>Ներկայացվող</w:t>
      </w:r>
      <w:r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>նախագիծը</w:t>
      </w:r>
      <w:r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14983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ուղղակիորեն </w:t>
      </w:r>
      <w:r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>չի</w:t>
      </w:r>
      <w:r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>բխում</w:t>
      </w:r>
      <w:r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>ռազմավարական</w:t>
      </w:r>
      <w:r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>փաստաթղթերից</w:t>
      </w:r>
      <w:r w:rsidR="00C14983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, </w:t>
      </w:r>
      <w:r w:rsidR="00A37DCA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>սակայն</w:t>
      </w:r>
      <w:r w:rsidR="00C14983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 նպաստ</w:t>
      </w:r>
      <w:r w:rsidR="00255FE1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ում է </w:t>
      </w:r>
      <w:r w:rsidR="00C14983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երկրի կողմից շրջակա միջավայրի </w:t>
      </w:r>
      <w:r w:rsidR="00A52FC2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բնագավառում </w:t>
      </w:r>
      <w:r w:rsidR="00A37DCA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ՄԱԿ-ի անապատացման դեմ պայքարի, </w:t>
      </w:r>
      <w:r w:rsidR="00A52FC2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ՄԱԿ-ի կենսաբազմազանության պահպանության, </w:t>
      </w:r>
      <w:r w:rsidR="00A37DCA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ՄԱԿ-ի կլիմայի փոփոխության շրջանակային կոնվենցիայի և </w:t>
      </w:r>
      <w:r w:rsidR="00A52FC2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Փարիզյան </w:t>
      </w:r>
      <w:r w:rsidR="00A37DCA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>համաձայնագրի</w:t>
      </w:r>
      <w:r w:rsidR="00A52FC2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 </w:t>
      </w:r>
      <w:r w:rsidR="00884E0A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ներքո </w:t>
      </w:r>
      <w:r w:rsidR="00A52FC2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 xml:space="preserve"> </w:t>
      </w:r>
      <w:r w:rsidR="00C14983">
        <w:rPr>
          <w:rStyle w:val="Strong"/>
          <w:rFonts w:ascii="GHEA Grapalat" w:hAnsi="GHEA Grapalat" w:cs="GHEA Grapalat"/>
          <w:b w:val="0"/>
          <w:color w:val="000000" w:themeColor="text1"/>
          <w:lang w:val="hy-AM"/>
        </w:rPr>
        <w:t>ստանձնած պարտավորությունների կատարմանը</w:t>
      </w:r>
      <w:r>
        <w:rPr>
          <w:rStyle w:val="Strong"/>
          <w:rFonts w:ascii="GHEA Grapalat" w:hAnsi="GHEA Grapalat"/>
          <w:b w:val="0"/>
          <w:color w:val="000000" w:themeColor="text1"/>
          <w:lang w:val="hy-AM"/>
        </w:rPr>
        <w:t>։</w:t>
      </w:r>
    </w:p>
    <w:sectPr w:rsidR="00E25595">
      <w:pgSz w:w="12240" w:h="15840"/>
      <w:pgMar w:top="1080" w:right="720" w:bottom="810" w:left="1260" w:header="0" w:footer="0" w:gutter="0"/>
      <w:cols w:space="720"/>
      <w:formProt w:val="0"/>
      <w:docGrid w:linePitch="60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86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95"/>
    <w:rsid w:val="001B2AEA"/>
    <w:rsid w:val="00255FE1"/>
    <w:rsid w:val="0029287C"/>
    <w:rsid w:val="003349B4"/>
    <w:rsid w:val="007C3F7B"/>
    <w:rsid w:val="007D3136"/>
    <w:rsid w:val="00884E0A"/>
    <w:rsid w:val="008871CF"/>
    <w:rsid w:val="00894489"/>
    <w:rsid w:val="00903F40"/>
    <w:rsid w:val="009266DA"/>
    <w:rsid w:val="00A37DCA"/>
    <w:rsid w:val="00A52FC2"/>
    <w:rsid w:val="00A955F7"/>
    <w:rsid w:val="00AF381B"/>
    <w:rsid w:val="00C14983"/>
    <w:rsid w:val="00E25595"/>
    <w:rsid w:val="00F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D0079-0AF6-47B2-91B2-309BD208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F0A"/>
    <w:pPr>
      <w:spacing w:after="200" w:line="276" w:lineRule="auto"/>
    </w:pPr>
    <w:rPr>
      <w:rFonts w:eastAsia="SimSun" w:cs="font58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qFormat/>
    <w:rsid w:val="0089546A"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20">
    <w:name w:val="Body text (2)"/>
    <w:basedOn w:val="Bodytext2"/>
    <w:qFormat/>
    <w:rsid w:val="0089546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hy-AM" w:eastAsia="hy-AM" w:bidi="hy-AM"/>
    </w:rPr>
  </w:style>
  <w:style w:type="character" w:styleId="Strong">
    <w:name w:val="Strong"/>
    <w:basedOn w:val="DefaultParagraphFont"/>
    <w:uiPriority w:val="22"/>
    <w:qFormat/>
    <w:rsid w:val="00F935E6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a">
    <w:name w:val="Основной текст"/>
    <w:basedOn w:val="Normal"/>
    <w:qFormat/>
    <w:rsid w:val="00F77F0A"/>
    <w:pPr>
      <w:widowControl w:val="0"/>
      <w:spacing w:after="0" w:line="420" w:lineRule="auto"/>
      <w:ind w:firstLine="400"/>
    </w:pPr>
    <w:rPr>
      <w:rFonts w:ascii="Arial" w:eastAsia="Arial" w:hAnsi="Arial" w:cs="Arial"/>
    </w:rPr>
  </w:style>
  <w:style w:type="paragraph" w:customStyle="1" w:styleId="bc6k">
    <w:name w:val="bc6k"/>
    <w:basedOn w:val="Normal"/>
    <w:qFormat/>
    <w:rsid w:val="00F77F0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semiHidden/>
    <w:unhideWhenUsed/>
    <w:qFormat/>
    <w:rsid w:val="00F935E6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https:/mul2-mnp.gov.am/tasks/357445/oneclick/b78e9f720a23259f39357c624d99c4cd70eafd94b1a2572650e9d8d261bd0a2c.docx?token=7dfc23d7243a7dddbbe136525c14d6eb</cp:keywords>
  <dc:description/>
  <cp:lastModifiedBy>user</cp:lastModifiedBy>
  <cp:revision>12</cp:revision>
  <dcterms:created xsi:type="dcterms:W3CDTF">2023-03-20T13:20:00Z</dcterms:created>
  <dcterms:modified xsi:type="dcterms:W3CDTF">2023-03-21T11:20:00Z</dcterms:modified>
  <dc:language>en-US</dc:language>
</cp:coreProperties>
</file>