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31DA3" w14:textId="77777777" w:rsidR="009B0F4C" w:rsidRPr="00E56069" w:rsidRDefault="009B0F4C" w:rsidP="0059405D">
      <w:pPr>
        <w:spacing w:after="0" w:line="360" w:lineRule="auto"/>
        <w:ind w:firstLine="720"/>
        <w:jc w:val="right"/>
        <w:outlineLvl w:val="1"/>
        <w:rPr>
          <w:rFonts w:ascii="GHEA Grapalat" w:eastAsia="Times New Roman" w:hAnsi="GHEA Grapalat"/>
          <w:bCs/>
          <w:sz w:val="24"/>
          <w:szCs w:val="24"/>
          <w:lang w:eastAsia="en-GB"/>
        </w:rPr>
      </w:pPr>
      <w:r w:rsidRPr="00E56069">
        <w:rPr>
          <w:rFonts w:ascii="GHEA Grapalat" w:eastAsia="Times New Roman" w:hAnsi="GHEA Grapalat"/>
          <w:bCs/>
          <w:sz w:val="24"/>
          <w:szCs w:val="24"/>
          <w:lang w:eastAsia="en-GB"/>
        </w:rPr>
        <w:t>ՆԱԽԱԳԻԾ</w:t>
      </w:r>
    </w:p>
    <w:p w14:paraId="01A4A307" w14:textId="77777777" w:rsidR="009B0F4C" w:rsidRPr="00E56069" w:rsidRDefault="009B0F4C" w:rsidP="0059405D">
      <w:pPr>
        <w:spacing w:after="0" w:line="360" w:lineRule="auto"/>
        <w:ind w:firstLine="720"/>
        <w:jc w:val="center"/>
        <w:rPr>
          <w:rFonts w:ascii="GHEA Grapalat" w:hAnsi="GHEA Grapalat"/>
          <w:b/>
          <w:sz w:val="24"/>
          <w:szCs w:val="24"/>
        </w:rPr>
      </w:pPr>
      <w:r w:rsidRPr="00E56069">
        <w:rPr>
          <w:rFonts w:ascii="GHEA Grapalat" w:hAnsi="GHEA Grapalat"/>
          <w:b/>
          <w:sz w:val="24"/>
          <w:szCs w:val="24"/>
        </w:rPr>
        <w:t xml:space="preserve">ՀԱՅԱՍՏԱՆԻ ՀԱՆՐԱՊԵՏՈՒԹՅԱՆ </w:t>
      </w:r>
    </w:p>
    <w:p w14:paraId="240EE87C" w14:textId="77777777" w:rsidR="009B0F4C" w:rsidRPr="00E56069" w:rsidRDefault="009B0F4C" w:rsidP="0059405D">
      <w:pPr>
        <w:spacing w:after="0" w:line="360" w:lineRule="auto"/>
        <w:ind w:firstLine="720"/>
        <w:jc w:val="center"/>
        <w:rPr>
          <w:rFonts w:ascii="GHEA Grapalat" w:hAnsi="GHEA Grapalat"/>
          <w:b/>
          <w:sz w:val="24"/>
          <w:szCs w:val="24"/>
        </w:rPr>
      </w:pPr>
      <w:r w:rsidRPr="00E56069">
        <w:rPr>
          <w:rFonts w:ascii="GHEA Grapalat" w:hAnsi="GHEA Grapalat"/>
          <w:b/>
          <w:sz w:val="24"/>
          <w:szCs w:val="24"/>
        </w:rPr>
        <w:t>ՕՐԵՆՔԸ</w:t>
      </w:r>
    </w:p>
    <w:p w14:paraId="6AF9A594" w14:textId="77777777" w:rsidR="009B0F4C" w:rsidRPr="00E56069" w:rsidRDefault="009B0F4C" w:rsidP="0059405D">
      <w:pPr>
        <w:spacing w:after="0" w:line="360" w:lineRule="auto"/>
        <w:ind w:firstLine="720"/>
        <w:jc w:val="center"/>
        <w:rPr>
          <w:rFonts w:ascii="GHEA Grapalat" w:hAnsi="GHEA Grapalat"/>
          <w:b/>
          <w:sz w:val="24"/>
          <w:szCs w:val="24"/>
          <w:lang w:val="ru-RU"/>
        </w:rPr>
      </w:pPr>
      <w:r w:rsidRPr="00E56069">
        <w:rPr>
          <w:rFonts w:ascii="GHEA Grapalat" w:hAnsi="GHEA Grapalat"/>
          <w:b/>
          <w:sz w:val="24"/>
          <w:szCs w:val="24"/>
        </w:rPr>
        <w:t>«</w:t>
      </w:r>
      <w:r w:rsidRPr="00E56069">
        <w:rPr>
          <w:rFonts w:ascii="GHEA Grapalat" w:hAnsi="GHEA Grapalat"/>
          <w:b/>
          <w:sz w:val="24"/>
          <w:szCs w:val="24"/>
          <w:lang w:val="hy-AM"/>
        </w:rPr>
        <w:t>ՎԱՐՉԱԿԱՆ ԻՐԱՎԱԽԱԽՏՈՒՄՆԵՐԻ ՎԵՐԱԲԵՐՅԱԼ</w:t>
      </w:r>
      <w:r w:rsidRPr="00E56069">
        <w:rPr>
          <w:rFonts w:ascii="GHEA Grapalat" w:hAnsi="GHEA Grapalat"/>
          <w:b/>
          <w:sz w:val="24"/>
          <w:szCs w:val="24"/>
        </w:rPr>
        <w:t>» ՀԱՅԱՍՏԱՆԻ ՀԱՆՐԱՊԵՏՈՒԹՅԱՆ ՕՐԵՆ</w:t>
      </w:r>
      <w:r w:rsidRPr="00E56069">
        <w:rPr>
          <w:rFonts w:ascii="GHEA Grapalat" w:hAnsi="GHEA Grapalat"/>
          <w:b/>
          <w:sz w:val="24"/>
          <w:szCs w:val="24"/>
          <w:lang w:val="hy-AM"/>
        </w:rPr>
        <w:t>ՍԳՐ</w:t>
      </w:r>
      <w:r w:rsidRPr="00E56069">
        <w:rPr>
          <w:rFonts w:ascii="GHEA Grapalat" w:hAnsi="GHEA Grapalat"/>
          <w:b/>
          <w:sz w:val="24"/>
          <w:szCs w:val="24"/>
        </w:rPr>
        <w:t>ՔՈՒՄ ՓՈՓՈԽՈՒԹՅՈՒՆ</w:t>
      </w:r>
      <w:r w:rsidR="00A42116" w:rsidRPr="00E56069">
        <w:rPr>
          <w:rFonts w:ascii="GHEA Grapalat" w:hAnsi="GHEA Grapalat"/>
          <w:b/>
          <w:sz w:val="24"/>
          <w:szCs w:val="24"/>
          <w:lang w:val="hy-AM"/>
        </w:rPr>
        <w:t xml:space="preserve">ՆԵՐ </w:t>
      </w:r>
      <w:r w:rsidRPr="00E56069">
        <w:rPr>
          <w:rFonts w:ascii="GHEA Grapalat" w:hAnsi="GHEA Grapalat"/>
          <w:b/>
          <w:sz w:val="24"/>
          <w:szCs w:val="24"/>
        </w:rPr>
        <w:t>ԿԱՏԱՐԵԼՈՒ ՄԱՍԻՆ</w:t>
      </w:r>
    </w:p>
    <w:p w14:paraId="0651FD84" w14:textId="77777777" w:rsidR="009B0F4C" w:rsidRPr="00E56069" w:rsidRDefault="009B0F4C" w:rsidP="0059405D">
      <w:pPr>
        <w:spacing w:after="0" w:line="360" w:lineRule="auto"/>
        <w:ind w:firstLine="720"/>
        <w:jc w:val="center"/>
        <w:rPr>
          <w:rFonts w:ascii="GHEA Grapalat" w:hAnsi="GHEA Grapalat"/>
          <w:b/>
          <w:sz w:val="24"/>
          <w:szCs w:val="24"/>
        </w:rPr>
      </w:pPr>
    </w:p>
    <w:p w14:paraId="12776BA0" w14:textId="77777777" w:rsidR="009B0F4C" w:rsidRPr="00E56069" w:rsidRDefault="009B0F4C" w:rsidP="0059405D">
      <w:pPr>
        <w:spacing w:after="0" w:line="360" w:lineRule="auto"/>
        <w:ind w:firstLine="720"/>
        <w:jc w:val="both"/>
        <w:rPr>
          <w:rFonts w:ascii="GHEA Grapalat" w:hAnsi="GHEA Grapalat"/>
          <w:sz w:val="24"/>
          <w:szCs w:val="24"/>
          <w:lang w:val="hy-AM"/>
        </w:rPr>
      </w:pPr>
      <w:r w:rsidRPr="00E56069">
        <w:rPr>
          <w:rFonts w:ascii="GHEA Grapalat" w:hAnsi="GHEA Grapalat"/>
          <w:b/>
          <w:sz w:val="24"/>
          <w:szCs w:val="24"/>
          <w:lang w:val="hy-AM"/>
        </w:rPr>
        <w:t>Հոդված 1</w:t>
      </w:r>
      <w:r w:rsidRPr="00E56069">
        <w:rPr>
          <w:rFonts w:ascii="Cambria Math" w:hAnsi="Cambria Math" w:cs="Cambria Math"/>
          <w:b/>
          <w:sz w:val="24"/>
          <w:szCs w:val="24"/>
          <w:lang w:val="hy-AM"/>
        </w:rPr>
        <w:t>․</w:t>
      </w:r>
      <w:r w:rsidRPr="00E56069">
        <w:rPr>
          <w:rFonts w:ascii="GHEA Grapalat" w:hAnsi="GHEA Grapalat"/>
          <w:b/>
          <w:sz w:val="24"/>
          <w:szCs w:val="24"/>
          <w:lang w:val="hy-AM"/>
        </w:rPr>
        <w:t xml:space="preserve"> </w:t>
      </w:r>
      <w:r w:rsidR="004B39C1" w:rsidRPr="00E56069">
        <w:rPr>
          <w:rFonts w:ascii="GHEA Grapalat" w:eastAsia="GHEA Grapalat" w:hAnsi="GHEA Grapalat" w:cs="GHEA Grapalat"/>
          <w:color w:val="000000"/>
          <w:sz w:val="24"/>
          <w:szCs w:val="24"/>
        </w:rPr>
        <w:t>Վարչական իրավախախտումների վերաբերյալ Հայաստանի Հանրապետության 1985 թվականի դեկտեմբերի 6-ի օրենսգրքի (այսուհետ՝ Օրենսգիրք) 154-րդ հոդված</w:t>
      </w:r>
      <w:r w:rsidR="004B39C1" w:rsidRPr="00E56069">
        <w:rPr>
          <w:rFonts w:ascii="GHEA Grapalat" w:eastAsia="GHEA Grapalat" w:hAnsi="GHEA Grapalat" w:cs="GHEA Grapalat"/>
          <w:color w:val="000000"/>
          <w:sz w:val="24"/>
          <w:szCs w:val="24"/>
          <w:lang w:val="hy-AM"/>
        </w:rPr>
        <w:t>ում կատարել հետևյալ փոփոխությունները</w:t>
      </w:r>
      <w:r w:rsidR="004B39C1" w:rsidRPr="00E56069">
        <w:rPr>
          <w:rFonts w:ascii="Cambria Math" w:eastAsia="GHEA Grapalat" w:hAnsi="Cambria Math" w:cs="Cambria Math"/>
          <w:color w:val="000000"/>
          <w:sz w:val="24"/>
          <w:szCs w:val="24"/>
          <w:lang w:val="hy-AM"/>
        </w:rPr>
        <w:t>․</w:t>
      </w:r>
      <w:r w:rsidRPr="00E56069">
        <w:rPr>
          <w:rFonts w:ascii="GHEA Grapalat" w:hAnsi="GHEA Grapalat"/>
          <w:sz w:val="24"/>
          <w:szCs w:val="24"/>
          <w:lang w:val="hy-AM"/>
        </w:rPr>
        <w:t xml:space="preserve"> </w:t>
      </w:r>
    </w:p>
    <w:p w14:paraId="0A689539" w14:textId="77777777" w:rsidR="009B0F4C" w:rsidRPr="007647E0" w:rsidRDefault="00D94726" w:rsidP="0059405D">
      <w:pPr>
        <w:spacing w:after="0" w:line="360" w:lineRule="auto"/>
        <w:ind w:firstLine="720"/>
        <w:jc w:val="both"/>
        <w:rPr>
          <w:rFonts w:ascii="GHEA Grapalat" w:hAnsi="GHEA Grapalat"/>
          <w:sz w:val="24"/>
          <w:szCs w:val="24"/>
          <w:lang w:val="hy-AM"/>
        </w:rPr>
      </w:pPr>
      <w:r w:rsidRPr="007647E0">
        <w:rPr>
          <w:rFonts w:ascii="GHEA Grapalat" w:hAnsi="GHEA Grapalat"/>
          <w:sz w:val="24"/>
          <w:szCs w:val="24"/>
          <w:lang w:val="hy-AM"/>
        </w:rPr>
        <w:t>1</w:t>
      </w:r>
      <w:r w:rsidRPr="007647E0">
        <w:rPr>
          <w:rFonts w:ascii="Cambria Math" w:hAnsi="Cambria Math" w:cs="Cambria Math"/>
          <w:sz w:val="24"/>
          <w:szCs w:val="24"/>
          <w:lang w:val="hy-AM"/>
        </w:rPr>
        <w:t>․</w:t>
      </w:r>
      <w:r w:rsidRPr="007647E0">
        <w:rPr>
          <w:rFonts w:ascii="GHEA Grapalat" w:hAnsi="GHEA Grapalat"/>
          <w:sz w:val="24"/>
          <w:szCs w:val="24"/>
          <w:lang w:val="hy-AM"/>
        </w:rPr>
        <w:t xml:space="preserve"> 1-ին մասում </w:t>
      </w:r>
      <w:r w:rsidR="009B0F4C" w:rsidRPr="007647E0">
        <w:rPr>
          <w:rFonts w:ascii="GHEA Grapalat" w:hAnsi="GHEA Grapalat"/>
          <w:sz w:val="24"/>
          <w:szCs w:val="24"/>
          <w:lang w:val="hy-AM"/>
        </w:rPr>
        <w:t>«</w:t>
      </w:r>
      <w:r w:rsidR="00E42106" w:rsidRPr="007647E0">
        <w:rPr>
          <w:rFonts w:ascii="GHEA Grapalat" w:hAnsi="GHEA Grapalat"/>
          <w:sz w:val="24"/>
          <w:szCs w:val="24"/>
          <w:shd w:val="clear" w:color="auto" w:fill="FFFFFF"/>
          <w:lang w:val="hy-AM"/>
        </w:rPr>
        <w:t>հինգհարյուր</w:t>
      </w:r>
      <w:r w:rsidR="00611EEC" w:rsidRPr="007647E0">
        <w:rPr>
          <w:rFonts w:ascii="GHEA Grapalat" w:hAnsi="GHEA Grapalat"/>
          <w:sz w:val="24"/>
          <w:szCs w:val="24"/>
          <w:shd w:val="clear" w:color="auto" w:fill="FFFFFF"/>
          <w:lang w:val="hy-AM"/>
        </w:rPr>
        <w:t>ապատիկից</w:t>
      </w:r>
      <w:r w:rsidRPr="007647E0">
        <w:rPr>
          <w:rFonts w:ascii="GHEA Grapalat" w:hAnsi="GHEA Grapalat"/>
          <w:sz w:val="24"/>
          <w:szCs w:val="24"/>
          <w:shd w:val="clear" w:color="auto" w:fill="FFFFFF"/>
          <w:lang w:val="hy-AM"/>
        </w:rPr>
        <w:t xml:space="preserve"> հազարապատիկի</w:t>
      </w:r>
      <w:r w:rsidR="009B0F4C" w:rsidRPr="007647E0">
        <w:rPr>
          <w:rFonts w:ascii="GHEA Grapalat" w:hAnsi="GHEA Grapalat"/>
          <w:sz w:val="24"/>
          <w:szCs w:val="24"/>
          <w:lang w:val="hy-AM"/>
        </w:rPr>
        <w:t>»</w:t>
      </w:r>
      <w:r w:rsidRPr="007647E0">
        <w:rPr>
          <w:rFonts w:ascii="GHEA Grapalat" w:hAnsi="GHEA Grapalat"/>
          <w:sz w:val="24"/>
          <w:szCs w:val="24"/>
          <w:lang w:val="hy-AM"/>
        </w:rPr>
        <w:t xml:space="preserve"> բառերը փոխարինել «</w:t>
      </w:r>
      <w:r w:rsidR="00E42106" w:rsidRPr="007647E0">
        <w:rPr>
          <w:rFonts w:ascii="GHEA Grapalat" w:hAnsi="GHEA Grapalat"/>
          <w:sz w:val="24"/>
          <w:szCs w:val="24"/>
          <w:shd w:val="clear" w:color="auto" w:fill="FFFFFF"/>
          <w:lang w:val="hy-AM"/>
        </w:rPr>
        <w:t>յոթհարյուրհիսնապատիկից</w:t>
      </w:r>
      <w:r w:rsidRPr="007647E0">
        <w:rPr>
          <w:rFonts w:ascii="GHEA Grapalat" w:hAnsi="GHEA Grapalat"/>
          <w:sz w:val="24"/>
          <w:szCs w:val="24"/>
          <w:shd w:val="clear" w:color="auto" w:fill="FFFFFF"/>
          <w:lang w:val="hy-AM"/>
        </w:rPr>
        <w:t xml:space="preserve"> հազարհինգհարյուրապատիկի</w:t>
      </w:r>
      <w:r w:rsidRPr="007647E0">
        <w:rPr>
          <w:rFonts w:ascii="GHEA Grapalat" w:hAnsi="GHEA Grapalat"/>
          <w:sz w:val="24"/>
          <w:szCs w:val="24"/>
          <w:lang w:val="hy-AM"/>
        </w:rPr>
        <w:t>» բառերով</w:t>
      </w:r>
      <w:r w:rsidR="009B0F4C" w:rsidRPr="007647E0">
        <w:rPr>
          <w:rFonts w:ascii="GHEA Grapalat" w:hAnsi="GHEA Grapalat"/>
          <w:sz w:val="24"/>
          <w:szCs w:val="24"/>
          <w:lang w:val="hy-AM"/>
        </w:rPr>
        <w:t>։</w:t>
      </w:r>
    </w:p>
    <w:p w14:paraId="693152BE" w14:textId="77777777" w:rsidR="00D94726" w:rsidRPr="00E56069" w:rsidRDefault="00D94726" w:rsidP="0059405D">
      <w:pPr>
        <w:spacing w:after="0" w:line="360" w:lineRule="auto"/>
        <w:ind w:firstLine="720"/>
        <w:jc w:val="both"/>
        <w:rPr>
          <w:rFonts w:ascii="GHEA Grapalat" w:hAnsi="GHEA Grapalat"/>
          <w:sz w:val="24"/>
          <w:szCs w:val="24"/>
          <w:lang w:val="hy-AM"/>
        </w:rPr>
      </w:pPr>
      <w:r w:rsidRPr="00E56069">
        <w:rPr>
          <w:rFonts w:ascii="GHEA Grapalat" w:hAnsi="GHEA Grapalat"/>
          <w:sz w:val="24"/>
          <w:szCs w:val="24"/>
          <w:lang w:val="hy-AM"/>
        </w:rPr>
        <w:t>2</w:t>
      </w:r>
      <w:r w:rsidRPr="00E56069">
        <w:rPr>
          <w:rFonts w:ascii="Cambria Math" w:hAnsi="Cambria Math" w:cs="Cambria Math"/>
          <w:sz w:val="24"/>
          <w:szCs w:val="24"/>
          <w:lang w:val="hy-AM"/>
        </w:rPr>
        <w:t>․</w:t>
      </w:r>
      <w:r w:rsidRPr="00E56069">
        <w:rPr>
          <w:rFonts w:ascii="GHEA Grapalat" w:hAnsi="GHEA Grapalat"/>
          <w:sz w:val="24"/>
          <w:szCs w:val="24"/>
          <w:lang w:val="hy-AM"/>
        </w:rPr>
        <w:t xml:space="preserve"> </w:t>
      </w:r>
      <w:r w:rsidR="00BF1E8C" w:rsidRPr="00DB2A6D">
        <w:rPr>
          <w:rFonts w:ascii="GHEA Grapalat" w:hAnsi="GHEA Grapalat"/>
          <w:sz w:val="24"/>
          <w:szCs w:val="24"/>
          <w:lang w:val="hy-AM"/>
        </w:rPr>
        <w:t>3</w:t>
      </w:r>
      <w:r w:rsidRPr="00E56069">
        <w:rPr>
          <w:rFonts w:ascii="GHEA Grapalat" w:hAnsi="GHEA Grapalat"/>
          <w:sz w:val="24"/>
          <w:szCs w:val="24"/>
          <w:lang w:val="hy-AM"/>
        </w:rPr>
        <w:t xml:space="preserve">-րդ մասում </w:t>
      </w:r>
      <w:r w:rsidR="00BF1E8C" w:rsidRPr="00E56069">
        <w:rPr>
          <w:rFonts w:ascii="GHEA Grapalat" w:hAnsi="GHEA Grapalat"/>
          <w:sz w:val="24"/>
          <w:szCs w:val="24"/>
          <w:lang w:val="hy-AM"/>
        </w:rPr>
        <w:t>«</w:t>
      </w:r>
      <w:r w:rsidR="00BF1E8C" w:rsidRPr="00DB2A6D">
        <w:rPr>
          <w:rFonts w:ascii="GHEA Grapalat" w:hAnsi="GHEA Grapalat"/>
          <w:sz w:val="24"/>
          <w:szCs w:val="24"/>
          <w:lang w:val="hy-AM"/>
        </w:rPr>
        <w:t>հազարհինգհարյուրապատիկից երկուհազարապատիկի»</w:t>
      </w:r>
      <w:r w:rsidR="00BF1E8C" w:rsidRPr="00E56069">
        <w:rPr>
          <w:rFonts w:ascii="GHEA Grapalat" w:hAnsi="GHEA Grapalat"/>
          <w:sz w:val="24"/>
          <w:szCs w:val="24"/>
          <w:lang w:val="hy-AM"/>
        </w:rPr>
        <w:t xml:space="preserve"> բառերը</w:t>
      </w:r>
      <w:r w:rsidR="00BF1E8C" w:rsidRPr="00DB2A6D">
        <w:rPr>
          <w:rFonts w:ascii="GHEA Grapalat" w:hAnsi="GHEA Grapalat"/>
          <w:sz w:val="24"/>
          <w:szCs w:val="24"/>
          <w:lang w:val="hy-AM"/>
        </w:rPr>
        <w:t xml:space="preserve"> </w:t>
      </w:r>
      <w:r w:rsidR="00BF1E8C" w:rsidRPr="00E56069">
        <w:rPr>
          <w:rFonts w:ascii="GHEA Grapalat" w:hAnsi="GHEA Grapalat"/>
          <w:sz w:val="24"/>
          <w:szCs w:val="24"/>
          <w:lang w:val="hy-AM"/>
        </w:rPr>
        <w:t>փոխարինել «երկու</w:t>
      </w:r>
      <w:r w:rsidR="00BF1E8C" w:rsidRPr="00E56069">
        <w:rPr>
          <w:rFonts w:ascii="GHEA Grapalat" w:hAnsi="GHEA Grapalat"/>
          <w:color w:val="000000"/>
          <w:sz w:val="24"/>
          <w:szCs w:val="24"/>
          <w:shd w:val="clear" w:color="auto" w:fill="FFFFFF"/>
          <w:lang w:val="hy-AM"/>
        </w:rPr>
        <w:t>հազարապատիկից</w:t>
      </w:r>
      <w:r w:rsidR="00BF1E8C" w:rsidRPr="00DB2A6D">
        <w:rPr>
          <w:rFonts w:ascii="GHEA Grapalat" w:hAnsi="GHEA Grapalat"/>
          <w:color w:val="000000"/>
          <w:sz w:val="24"/>
          <w:szCs w:val="24"/>
          <w:shd w:val="clear" w:color="auto" w:fill="FFFFFF"/>
          <w:lang w:val="hy-AM"/>
        </w:rPr>
        <w:t xml:space="preserve"> </w:t>
      </w:r>
      <w:r w:rsidR="00BF1E8C" w:rsidRPr="00E56069">
        <w:rPr>
          <w:rFonts w:ascii="GHEA Grapalat" w:hAnsi="GHEA Grapalat"/>
          <w:color w:val="000000"/>
          <w:sz w:val="24"/>
          <w:szCs w:val="24"/>
          <w:shd w:val="clear" w:color="auto" w:fill="FFFFFF"/>
          <w:lang w:val="hy-AM"/>
        </w:rPr>
        <w:t>երկու</w:t>
      </w:r>
      <w:r w:rsidR="00BF1E8C" w:rsidRPr="00DB2A6D">
        <w:rPr>
          <w:rFonts w:ascii="GHEA Grapalat" w:hAnsi="GHEA Grapalat"/>
          <w:color w:val="000000"/>
          <w:sz w:val="24"/>
          <w:szCs w:val="24"/>
          <w:shd w:val="clear" w:color="auto" w:fill="FFFFFF"/>
          <w:lang w:val="hy-AM"/>
        </w:rPr>
        <w:t>հազար</w:t>
      </w:r>
      <w:r w:rsidR="00BF1E8C" w:rsidRPr="00E56069">
        <w:rPr>
          <w:rFonts w:ascii="GHEA Grapalat" w:hAnsi="GHEA Grapalat"/>
          <w:color w:val="000000"/>
          <w:sz w:val="24"/>
          <w:szCs w:val="24"/>
          <w:shd w:val="clear" w:color="auto" w:fill="FFFFFF"/>
          <w:lang w:val="hy-AM"/>
        </w:rPr>
        <w:t>հինգհարյուր</w:t>
      </w:r>
      <w:r w:rsidR="00BF1E8C" w:rsidRPr="00DB2A6D">
        <w:rPr>
          <w:rFonts w:ascii="GHEA Grapalat" w:hAnsi="GHEA Grapalat"/>
          <w:color w:val="000000"/>
          <w:sz w:val="24"/>
          <w:szCs w:val="24"/>
          <w:shd w:val="clear" w:color="auto" w:fill="FFFFFF"/>
          <w:lang w:val="hy-AM"/>
        </w:rPr>
        <w:t>ապա</w:t>
      </w:r>
      <w:r w:rsidR="00BF1E8C" w:rsidRPr="00E56069">
        <w:rPr>
          <w:rFonts w:ascii="GHEA Grapalat" w:hAnsi="GHEA Grapalat"/>
          <w:color w:val="000000"/>
          <w:sz w:val="24"/>
          <w:szCs w:val="24"/>
          <w:shd w:val="clear" w:color="auto" w:fill="FFFFFF"/>
          <w:lang w:val="hy-AM"/>
        </w:rPr>
        <w:softHyphen/>
      </w:r>
      <w:r w:rsidR="00BF1E8C" w:rsidRPr="00DB2A6D">
        <w:rPr>
          <w:rFonts w:ascii="GHEA Grapalat" w:hAnsi="GHEA Grapalat"/>
          <w:color w:val="000000"/>
          <w:sz w:val="24"/>
          <w:szCs w:val="24"/>
          <w:shd w:val="clear" w:color="auto" w:fill="FFFFFF"/>
          <w:lang w:val="hy-AM"/>
        </w:rPr>
        <w:t>տիկի</w:t>
      </w:r>
      <w:r w:rsidR="00BF1E8C" w:rsidRPr="00E56069">
        <w:rPr>
          <w:rFonts w:ascii="GHEA Grapalat" w:hAnsi="GHEA Grapalat"/>
          <w:sz w:val="24"/>
          <w:szCs w:val="24"/>
          <w:lang w:val="hy-AM"/>
        </w:rPr>
        <w:t>» բառերով։</w:t>
      </w:r>
    </w:p>
    <w:p w14:paraId="24403537" w14:textId="576FFE6D" w:rsidR="00BF1E8C" w:rsidRPr="00E56069" w:rsidRDefault="00BF1E8C" w:rsidP="00956E7A">
      <w:pPr>
        <w:tabs>
          <w:tab w:val="left" w:pos="993"/>
          <w:tab w:val="left" w:pos="1985"/>
        </w:tabs>
        <w:spacing w:after="0" w:line="360" w:lineRule="auto"/>
        <w:ind w:firstLine="709"/>
        <w:jc w:val="both"/>
        <w:rPr>
          <w:rFonts w:ascii="GHEA Grapalat" w:hAnsi="GHEA Grapalat"/>
          <w:sz w:val="24"/>
          <w:szCs w:val="24"/>
          <w:lang w:val="hy-AM"/>
        </w:rPr>
      </w:pPr>
      <w:r w:rsidRPr="00E56069">
        <w:rPr>
          <w:rFonts w:ascii="GHEA Grapalat" w:hAnsi="GHEA Grapalat"/>
          <w:sz w:val="24"/>
          <w:szCs w:val="24"/>
          <w:lang w:val="hy-AM"/>
        </w:rPr>
        <w:t>3</w:t>
      </w:r>
      <w:r w:rsidRPr="00E56069">
        <w:rPr>
          <w:rFonts w:ascii="Cambria Math" w:hAnsi="Cambria Math" w:cs="Cambria Math"/>
          <w:sz w:val="24"/>
          <w:szCs w:val="24"/>
          <w:lang w:val="hy-AM"/>
        </w:rPr>
        <w:t>․</w:t>
      </w:r>
      <w:r w:rsidR="00956E7A">
        <w:rPr>
          <w:rFonts w:ascii="GHEA Grapalat" w:hAnsi="GHEA Grapalat"/>
          <w:sz w:val="24"/>
          <w:szCs w:val="24"/>
          <w:lang w:val="hy-AM"/>
        </w:rPr>
        <w:t xml:space="preserve"> </w:t>
      </w:r>
      <w:r w:rsidRPr="00E56069">
        <w:rPr>
          <w:rFonts w:ascii="GHEA Grapalat" w:hAnsi="GHEA Grapalat"/>
          <w:sz w:val="24"/>
          <w:szCs w:val="24"/>
          <w:lang w:val="hy-AM"/>
        </w:rPr>
        <w:t>4-րդ մասում «</w:t>
      </w:r>
      <w:r w:rsidRPr="00DB2A6D">
        <w:rPr>
          <w:rFonts w:ascii="GHEA Grapalat" w:hAnsi="GHEA Grapalat"/>
          <w:sz w:val="24"/>
          <w:szCs w:val="24"/>
          <w:lang w:val="hy-AM"/>
        </w:rPr>
        <w:t xml:space="preserve">երկուհազարապատիկից </w:t>
      </w:r>
      <w:r w:rsidRPr="00956E7A">
        <w:rPr>
          <w:rFonts w:ascii="GHEA Grapalat" w:hAnsi="GHEA Grapalat"/>
          <w:sz w:val="24"/>
          <w:szCs w:val="24"/>
          <w:lang w:val="hy-AM"/>
        </w:rPr>
        <w:t>երկուհազարհինգհարյուրապատի</w:t>
      </w:r>
      <w:r w:rsidR="0059405D" w:rsidRPr="00956E7A">
        <w:rPr>
          <w:rFonts w:ascii="GHEA Grapalat" w:hAnsi="GHEA Grapalat"/>
          <w:sz w:val="24"/>
          <w:szCs w:val="24"/>
          <w:lang w:val="hy-AM"/>
        </w:rPr>
        <w:softHyphen/>
      </w:r>
      <w:r w:rsidRPr="00956E7A">
        <w:rPr>
          <w:rFonts w:ascii="GHEA Grapalat" w:hAnsi="GHEA Grapalat"/>
          <w:szCs w:val="24"/>
          <w:lang w:val="hy-AM"/>
        </w:rPr>
        <w:t>կի</w:t>
      </w:r>
      <w:r w:rsidRPr="00DB2A6D">
        <w:rPr>
          <w:rFonts w:ascii="GHEA Grapalat" w:hAnsi="GHEA Grapalat"/>
          <w:sz w:val="24"/>
          <w:szCs w:val="24"/>
          <w:lang w:val="hy-AM"/>
        </w:rPr>
        <w:t>»</w:t>
      </w:r>
      <w:r w:rsidR="0059405D">
        <w:rPr>
          <w:rFonts w:ascii="GHEA Grapalat" w:hAnsi="GHEA Grapalat"/>
          <w:sz w:val="24"/>
          <w:szCs w:val="24"/>
          <w:lang w:val="hy-AM"/>
        </w:rPr>
        <w:t xml:space="preserve"> </w:t>
      </w:r>
      <w:r w:rsidRPr="00E56069">
        <w:rPr>
          <w:rFonts w:ascii="GHEA Grapalat" w:hAnsi="GHEA Grapalat"/>
          <w:sz w:val="24"/>
          <w:szCs w:val="24"/>
          <w:lang w:val="hy-AM"/>
        </w:rPr>
        <w:t>բառերը փոխարինել «</w:t>
      </w:r>
      <w:r w:rsidR="00611EEC" w:rsidRPr="00DB2A6D">
        <w:rPr>
          <w:rFonts w:ascii="GHEA Grapalat" w:hAnsi="GHEA Grapalat"/>
          <w:sz w:val="24"/>
          <w:szCs w:val="24"/>
          <w:lang w:val="hy-AM"/>
        </w:rPr>
        <w:t>երկուհազարհինգհարյուրապատի</w:t>
      </w:r>
      <w:r w:rsidR="00611EEC">
        <w:rPr>
          <w:rFonts w:ascii="GHEA Grapalat" w:hAnsi="GHEA Grapalat"/>
          <w:sz w:val="24"/>
          <w:szCs w:val="24"/>
          <w:lang w:val="hy-AM"/>
        </w:rPr>
        <w:softHyphen/>
      </w:r>
      <w:r w:rsidR="00611EEC" w:rsidRPr="00DB2A6D">
        <w:rPr>
          <w:rFonts w:ascii="GHEA Grapalat" w:hAnsi="GHEA Grapalat"/>
          <w:sz w:val="24"/>
          <w:szCs w:val="24"/>
          <w:lang w:val="hy-AM"/>
        </w:rPr>
        <w:t>կի</w:t>
      </w:r>
      <w:r w:rsidR="00611EEC">
        <w:rPr>
          <w:rFonts w:ascii="GHEA Grapalat" w:hAnsi="GHEA Grapalat"/>
          <w:sz w:val="24"/>
          <w:szCs w:val="24"/>
          <w:lang w:val="hy-AM"/>
        </w:rPr>
        <w:t>ց</w:t>
      </w:r>
      <w:r w:rsidR="00A70652" w:rsidRPr="00E56069">
        <w:rPr>
          <w:rFonts w:ascii="GHEA Grapalat" w:hAnsi="GHEA Grapalat"/>
          <w:sz w:val="24"/>
          <w:szCs w:val="24"/>
          <w:lang w:val="hy-AM"/>
        </w:rPr>
        <w:t xml:space="preserve"> երեքհազար</w:t>
      </w:r>
      <w:r w:rsidR="00611EEC">
        <w:rPr>
          <w:rFonts w:ascii="GHEA Grapalat" w:hAnsi="GHEA Grapalat"/>
          <w:sz w:val="24"/>
          <w:szCs w:val="24"/>
          <w:lang w:val="hy-AM"/>
        </w:rPr>
        <w:t>ապատիկի</w:t>
      </w:r>
      <w:r w:rsidRPr="00E56069">
        <w:rPr>
          <w:rFonts w:ascii="GHEA Grapalat" w:hAnsi="GHEA Grapalat"/>
          <w:sz w:val="24"/>
          <w:szCs w:val="24"/>
          <w:lang w:val="hy-AM"/>
        </w:rPr>
        <w:t>»</w:t>
      </w:r>
      <w:r w:rsidR="00A70652" w:rsidRPr="00E56069">
        <w:rPr>
          <w:rFonts w:ascii="GHEA Grapalat" w:hAnsi="GHEA Grapalat"/>
          <w:sz w:val="24"/>
          <w:szCs w:val="24"/>
          <w:lang w:val="hy-AM"/>
        </w:rPr>
        <w:t xml:space="preserve"> բառերով</w:t>
      </w:r>
      <w:r w:rsidRPr="00E56069">
        <w:rPr>
          <w:rFonts w:ascii="GHEA Grapalat" w:hAnsi="GHEA Grapalat"/>
          <w:sz w:val="24"/>
          <w:szCs w:val="24"/>
          <w:lang w:val="hy-AM"/>
        </w:rPr>
        <w:t>։</w:t>
      </w:r>
    </w:p>
    <w:p w14:paraId="4E4651ED" w14:textId="77777777" w:rsidR="00E56069" w:rsidRPr="00E56069" w:rsidRDefault="00E56069" w:rsidP="0059405D">
      <w:pPr>
        <w:spacing w:after="0" w:line="360" w:lineRule="auto"/>
        <w:ind w:firstLine="720"/>
        <w:jc w:val="both"/>
        <w:rPr>
          <w:rFonts w:ascii="GHEA Grapalat" w:hAnsi="GHEA Grapalat"/>
          <w:sz w:val="24"/>
          <w:szCs w:val="24"/>
          <w:lang w:val="hy-AM"/>
        </w:rPr>
      </w:pPr>
    </w:p>
    <w:p w14:paraId="7AC1CDDB" w14:textId="77777777" w:rsidR="00E56069" w:rsidRPr="00E56069" w:rsidRDefault="009B0F4C" w:rsidP="0059405D">
      <w:pPr>
        <w:spacing w:after="0" w:line="360" w:lineRule="auto"/>
        <w:ind w:firstLine="720"/>
        <w:jc w:val="both"/>
        <w:rPr>
          <w:rFonts w:ascii="GHEA Grapalat" w:hAnsi="GHEA Grapalat"/>
          <w:sz w:val="24"/>
          <w:szCs w:val="24"/>
          <w:lang w:val="hy-AM"/>
        </w:rPr>
      </w:pPr>
      <w:r w:rsidRPr="00E56069">
        <w:rPr>
          <w:rFonts w:ascii="GHEA Grapalat" w:hAnsi="GHEA Grapalat"/>
          <w:b/>
          <w:sz w:val="24"/>
          <w:szCs w:val="24"/>
          <w:lang w:val="hy-AM"/>
        </w:rPr>
        <w:t>Հոդված 2</w:t>
      </w:r>
      <w:r w:rsidRPr="00E56069">
        <w:rPr>
          <w:rFonts w:ascii="Cambria Math" w:hAnsi="Cambria Math" w:cs="Cambria Math"/>
          <w:b/>
          <w:sz w:val="24"/>
          <w:szCs w:val="24"/>
          <w:lang w:val="hy-AM"/>
        </w:rPr>
        <w:t>․</w:t>
      </w:r>
      <w:r w:rsidRPr="00E56069">
        <w:rPr>
          <w:rFonts w:ascii="GHEA Grapalat" w:hAnsi="GHEA Grapalat"/>
          <w:b/>
          <w:sz w:val="24"/>
          <w:szCs w:val="24"/>
          <w:lang w:val="hy-AM"/>
        </w:rPr>
        <w:t xml:space="preserve"> </w:t>
      </w:r>
      <w:r w:rsidR="00E56069" w:rsidRPr="00E56069">
        <w:rPr>
          <w:rFonts w:ascii="GHEA Grapalat" w:hAnsi="GHEA Grapalat"/>
          <w:sz w:val="24"/>
          <w:szCs w:val="24"/>
          <w:lang w:val="hy-AM"/>
        </w:rPr>
        <w:t>Օրենսգրքի 154</w:t>
      </w:r>
      <w:r w:rsidR="00E56069" w:rsidRPr="00E56069">
        <w:rPr>
          <w:rFonts w:ascii="GHEA Grapalat" w:hAnsi="GHEA Grapalat"/>
          <w:sz w:val="24"/>
          <w:szCs w:val="24"/>
          <w:vertAlign w:val="superscript"/>
          <w:lang w:val="hy-AM"/>
        </w:rPr>
        <w:t xml:space="preserve">1 </w:t>
      </w:r>
      <w:r w:rsidR="00E56069" w:rsidRPr="00E56069">
        <w:rPr>
          <w:rFonts w:ascii="GHEA Grapalat" w:hAnsi="GHEA Grapalat"/>
          <w:sz w:val="24"/>
          <w:szCs w:val="24"/>
          <w:lang w:val="hy-AM"/>
        </w:rPr>
        <w:t>հոդվածում կատարել հետևյալ փոփոխությունները</w:t>
      </w:r>
      <w:r w:rsidR="00E56069" w:rsidRPr="00E56069">
        <w:rPr>
          <w:rFonts w:ascii="Cambria Math" w:hAnsi="Cambria Math" w:cs="Cambria Math"/>
          <w:sz w:val="24"/>
          <w:szCs w:val="24"/>
          <w:lang w:val="hy-AM"/>
        </w:rPr>
        <w:t>․</w:t>
      </w:r>
    </w:p>
    <w:p w14:paraId="780345D0" w14:textId="77777777" w:rsidR="00E56069" w:rsidRPr="00E56069" w:rsidRDefault="00E56069" w:rsidP="0059405D">
      <w:pPr>
        <w:spacing w:after="0" w:line="360" w:lineRule="auto"/>
        <w:ind w:firstLine="720"/>
        <w:jc w:val="both"/>
        <w:rPr>
          <w:rFonts w:ascii="GHEA Grapalat" w:hAnsi="GHEA Grapalat"/>
          <w:sz w:val="24"/>
          <w:szCs w:val="24"/>
          <w:lang w:val="hy-AM"/>
        </w:rPr>
      </w:pPr>
      <w:r w:rsidRPr="00E56069">
        <w:rPr>
          <w:rFonts w:ascii="GHEA Grapalat" w:hAnsi="GHEA Grapalat"/>
          <w:sz w:val="24"/>
          <w:szCs w:val="24"/>
          <w:lang w:val="hy-AM"/>
        </w:rPr>
        <w:t>1</w:t>
      </w:r>
      <w:r w:rsidRPr="00E56069">
        <w:rPr>
          <w:rFonts w:ascii="Cambria Math" w:hAnsi="Cambria Math" w:cs="Cambria Math"/>
          <w:sz w:val="24"/>
          <w:szCs w:val="24"/>
          <w:lang w:val="hy-AM"/>
        </w:rPr>
        <w:t>․</w:t>
      </w:r>
      <w:r w:rsidRPr="00E56069">
        <w:rPr>
          <w:rFonts w:ascii="GHEA Grapalat" w:hAnsi="GHEA Grapalat"/>
          <w:sz w:val="24"/>
          <w:szCs w:val="24"/>
          <w:lang w:val="hy-AM"/>
        </w:rPr>
        <w:t xml:space="preserve"> 1-ին պարբերությունում «մեկ տոկոսի» բառերը փոխարինել «</w:t>
      </w:r>
      <w:r w:rsidR="00611EEC">
        <w:rPr>
          <w:rFonts w:ascii="GHEA Grapalat" w:hAnsi="GHEA Grapalat"/>
          <w:sz w:val="24"/>
          <w:szCs w:val="24"/>
          <w:lang w:val="hy-AM"/>
        </w:rPr>
        <w:t>երեք</w:t>
      </w:r>
      <w:r w:rsidRPr="00E56069">
        <w:rPr>
          <w:rFonts w:ascii="GHEA Grapalat" w:hAnsi="GHEA Grapalat"/>
          <w:sz w:val="24"/>
          <w:szCs w:val="24"/>
          <w:lang w:val="hy-AM"/>
        </w:rPr>
        <w:t xml:space="preserve"> տոկոսի» բառերով։</w:t>
      </w:r>
    </w:p>
    <w:p w14:paraId="309A3520" w14:textId="43C9A61C" w:rsidR="00E56069" w:rsidRDefault="00E56069" w:rsidP="0059405D">
      <w:pPr>
        <w:spacing w:after="0" w:line="360" w:lineRule="auto"/>
        <w:ind w:firstLine="720"/>
        <w:jc w:val="both"/>
        <w:rPr>
          <w:rFonts w:ascii="GHEA Grapalat" w:hAnsi="GHEA Grapalat"/>
          <w:sz w:val="24"/>
          <w:szCs w:val="24"/>
          <w:lang w:val="hy-AM"/>
        </w:rPr>
      </w:pPr>
      <w:r w:rsidRPr="00E56069">
        <w:rPr>
          <w:rFonts w:ascii="GHEA Grapalat" w:hAnsi="GHEA Grapalat"/>
          <w:sz w:val="24"/>
          <w:szCs w:val="24"/>
          <w:lang w:val="hy-AM"/>
        </w:rPr>
        <w:t>2</w:t>
      </w:r>
      <w:r w:rsidRPr="00E56069">
        <w:rPr>
          <w:rFonts w:ascii="Cambria Math" w:hAnsi="Cambria Math" w:cs="Cambria Math"/>
          <w:sz w:val="24"/>
          <w:szCs w:val="24"/>
          <w:lang w:val="hy-AM"/>
        </w:rPr>
        <w:t>․</w:t>
      </w:r>
      <w:r w:rsidRPr="00E56069">
        <w:rPr>
          <w:rFonts w:ascii="GHEA Grapalat" w:hAnsi="GHEA Grapalat"/>
          <w:sz w:val="24"/>
          <w:szCs w:val="24"/>
          <w:lang w:val="hy-AM"/>
        </w:rPr>
        <w:t xml:space="preserve"> 2-րդ պարբերությունում «տասը տոկոսի» բառերը փոխարինել «տասնհինգ տոկոսի» բառերով։</w:t>
      </w:r>
    </w:p>
    <w:p w14:paraId="29F66088" w14:textId="77777777" w:rsidR="00956E7A" w:rsidRPr="00E56069" w:rsidRDefault="00956E7A" w:rsidP="0059405D">
      <w:pPr>
        <w:spacing w:after="0" w:line="360" w:lineRule="auto"/>
        <w:ind w:firstLine="720"/>
        <w:jc w:val="both"/>
        <w:rPr>
          <w:rFonts w:ascii="GHEA Grapalat" w:hAnsi="GHEA Grapalat"/>
          <w:sz w:val="24"/>
          <w:szCs w:val="24"/>
          <w:lang w:val="hy-AM"/>
        </w:rPr>
      </w:pPr>
    </w:p>
    <w:p w14:paraId="2C1400A3" w14:textId="1E5EA315" w:rsidR="009B0F4C" w:rsidRPr="00956E7A" w:rsidRDefault="00E56069" w:rsidP="00956E7A">
      <w:pPr>
        <w:spacing w:after="0" w:line="360" w:lineRule="auto"/>
        <w:ind w:firstLine="720"/>
        <w:jc w:val="both"/>
        <w:rPr>
          <w:rFonts w:ascii="GHEA Grapalat" w:hAnsi="GHEA Grapalat"/>
          <w:color w:val="000000"/>
          <w:sz w:val="24"/>
          <w:szCs w:val="24"/>
          <w:shd w:val="clear" w:color="auto" w:fill="FFFFFF"/>
          <w:lang w:val="hy-AM"/>
        </w:rPr>
      </w:pPr>
      <w:r w:rsidRPr="00E56069">
        <w:rPr>
          <w:rFonts w:ascii="GHEA Grapalat" w:hAnsi="GHEA Grapalat"/>
          <w:b/>
          <w:sz w:val="24"/>
          <w:szCs w:val="24"/>
          <w:lang w:val="hy-AM"/>
        </w:rPr>
        <w:t>Հոդված 3</w:t>
      </w:r>
      <w:r w:rsidRPr="00E56069">
        <w:rPr>
          <w:rFonts w:ascii="Cambria Math" w:hAnsi="Cambria Math" w:cs="Cambria Math"/>
          <w:b/>
          <w:sz w:val="24"/>
          <w:szCs w:val="24"/>
          <w:lang w:val="hy-AM"/>
        </w:rPr>
        <w:t>․</w:t>
      </w:r>
      <w:r w:rsidRPr="00E56069">
        <w:rPr>
          <w:rFonts w:ascii="GHEA Grapalat" w:hAnsi="GHEA Grapalat"/>
          <w:b/>
          <w:sz w:val="24"/>
          <w:szCs w:val="24"/>
          <w:lang w:val="hy-AM"/>
        </w:rPr>
        <w:t xml:space="preserve"> </w:t>
      </w:r>
      <w:r w:rsidR="009B0F4C" w:rsidRPr="00E56069">
        <w:rPr>
          <w:rFonts w:ascii="GHEA Grapalat" w:hAnsi="GHEA Grapalat"/>
          <w:color w:val="000000"/>
          <w:sz w:val="24"/>
          <w:szCs w:val="24"/>
          <w:shd w:val="clear" w:color="auto" w:fill="FFFFFF"/>
          <w:lang w:val="hy-AM"/>
        </w:rPr>
        <w:t xml:space="preserve">Սույն օրենքն ուժի մեջ է մտնում պաշտոնական հրապարակմանը հաջորդող </w:t>
      </w:r>
      <w:r w:rsidR="004B39C1" w:rsidRPr="00E56069">
        <w:rPr>
          <w:rFonts w:ascii="GHEA Grapalat" w:hAnsi="GHEA Grapalat"/>
          <w:color w:val="000000"/>
          <w:sz w:val="24"/>
          <w:szCs w:val="24"/>
          <w:shd w:val="clear" w:color="auto" w:fill="FFFFFF"/>
          <w:lang w:val="hy-AM"/>
        </w:rPr>
        <w:t xml:space="preserve">տասներորդ </w:t>
      </w:r>
      <w:r w:rsidR="009B0F4C" w:rsidRPr="00E56069">
        <w:rPr>
          <w:rFonts w:ascii="GHEA Grapalat" w:hAnsi="GHEA Grapalat"/>
          <w:color w:val="000000"/>
          <w:sz w:val="24"/>
          <w:szCs w:val="24"/>
          <w:shd w:val="clear" w:color="auto" w:fill="FFFFFF"/>
          <w:lang w:val="hy-AM"/>
        </w:rPr>
        <w:t>օր</w:t>
      </w:r>
      <w:r w:rsidR="004B39C1" w:rsidRPr="00E56069">
        <w:rPr>
          <w:rFonts w:ascii="GHEA Grapalat" w:hAnsi="GHEA Grapalat"/>
          <w:color w:val="000000"/>
          <w:sz w:val="24"/>
          <w:szCs w:val="24"/>
          <w:shd w:val="clear" w:color="auto" w:fill="FFFFFF"/>
          <w:lang w:val="hy-AM"/>
        </w:rPr>
        <w:t>ը</w:t>
      </w:r>
      <w:r w:rsidR="009B0F4C" w:rsidRPr="00E56069">
        <w:rPr>
          <w:rFonts w:ascii="GHEA Grapalat" w:hAnsi="GHEA Grapalat"/>
          <w:color w:val="000000"/>
          <w:sz w:val="24"/>
          <w:szCs w:val="24"/>
          <w:shd w:val="clear" w:color="auto" w:fill="FFFFFF"/>
          <w:lang w:val="hy-AM"/>
        </w:rPr>
        <w:t>:</w:t>
      </w:r>
      <w:r w:rsidR="009B0F4C" w:rsidRPr="00E56069">
        <w:rPr>
          <w:rFonts w:ascii="GHEA Grapalat" w:hAnsi="GHEA Grapalat"/>
          <w:b/>
          <w:sz w:val="24"/>
          <w:szCs w:val="24"/>
          <w:lang w:val="hy-AM"/>
        </w:rPr>
        <w:br w:type="page"/>
      </w:r>
    </w:p>
    <w:p w14:paraId="16694748" w14:textId="77777777" w:rsidR="009B0F4C" w:rsidRPr="00E56069" w:rsidRDefault="009B0F4C" w:rsidP="0059405D">
      <w:pPr>
        <w:pStyle w:val="NormalWeb"/>
        <w:tabs>
          <w:tab w:val="left" w:pos="851"/>
        </w:tabs>
        <w:spacing w:before="0" w:beforeAutospacing="0" w:after="0" w:afterAutospacing="0" w:line="360" w:lineRule="auto"/>
        <w:ind w:firstLine="720"/>
        <w:jc w:val="center"/>
        <w:rPr>
          <w:rFonts w:ascii="GHEA Grapalat" w:hAnsi="GHEA Grapalat"/>
          <w:b/>
          <w:lang w:val="hy-AM"/>
        </w:rPr>
      </w:pPr>
      <w:r w:rsidRPr="00E56069">
        <w:rPr>
          <w:rFonts w:ascii="GHEA Grapalat" w:hAnsi="GHEA Grapalat"/>
          <w:b/>
          <w:lang w:val="hy-AM"/>
        </w:rPr>
        <w:lastRenderedPageBreak/>
        <w:t>ՀԻՄՆԱՎՈՐՈՒՄ</w:t>
      </w:r>
    </w:p>
    <w:p w14:paraId="5FE0555E" w14:textId="77777777" w:rsidR="009B0F4C" w:rsidRPr="00E56069" w:rsidRDefault="00E841EB" w:rsidP="0059405D">
      <w:pPr>
        <w:spacing w:after="0" w:line="360" w:lineRule="auto"/>
        <w:ind w:firstLine="720"/>
        <w:jc w:val="center"/>
        <w:rPr>
          <w:rFonts w:ascii="GHEA Grapalat" w:hAnsi="GHEA Grapalat"/>
          <w:b/>
          <w:sz w:val="24"/>
          <w:szCs w:val="24"/>
          <w:lang w:val="hy-AM"/>
        </w:rPr>
      </w:pPr>
      <w:r w:rsidRPr="00DB2A6D">
        <w:rPr>
          <w:rFonts w:ascii="GHEA Grapalat" w:hAnsi="GHEA Grapalat"/>
          <w:b/>
          <w:sz w:val="24"/>
          <w:szCs w:val="24"/>
          <w:lang w:val="hy-AM"/>
        </w:rPr>
        <w:t>«</w:t>
      </w:r>
      <w:r w:rsidRPr="00E56069">
        <w:rPr>
          <w:rFonts w:ascii="GHEA Grapalat" w:hAnsi="GHEA Grapalat"/>
          <w:b/>
          <w:sz w:val="24"/>
          <w:szCs w:val="24"/>
          <w:lang w:val="hy-AM"/>
        </w:rPr>
        <w:t>ՎԱՐՉԱԿԱՆ ԻՐԱՎԱԽԱԽՏՈՒՄՆԵՐԻ ՎԵՐԱԲԵՐՅԱԼ</w:t>
      </w:r>
      <w:r w:rsidRPr="00DB2A6D">
        <w:rPr>
          <w:rFonts w:ascii="GHEA Grapalat" w:hAnsi="GHEA Grapalat"/>
          <w:b/>
          <w:sz w:val="24"/>
          <w:szCs w:val="24"/>
          <w:lang w:val="hy-AM"/>
        </w:rPr>
        <w:t>» ՀԱՅԱՍՏԱՆԻ ՀԱՆՐԱՊԵՏՈՒԹՅԱՆ ՕՐԵՆ</w:t>
      </w:r>
      <w:r w:rsidRPr="00E56069">
        <w:rPr>
          <w:rFonts w:ascii="GHEA Grapalat" w:hAnsi="GHEA Grapalat"/>
          <w:b/>
          <w:sz w:val="24"/>
          <w:szCs w:val="24"/>
          <w:lang w:val="hy-AM"/>
        </w:rPr>
        <w:t>ՍԳՐ</w:t>
      </w:r>
      <w:r w:rsidRPr="00DB2A6D">
        <w:rPr>
          <w:rFonts w:ascii="GHEA Grapalat" w:hAnsi="GHEA Grapalat"/>
          <w:b/>
          <w:sz w:val="24"/>
          <w:szCs w:val="24"/>
          <w:lang w:val="hy-AM"/>
        </w:rPr>
        <w:t>ՔՈՒՄ ՓՈՓՈԽՈՒԹՅՈՒՆ</w:t>
      </w:r>
      <w:r w:rsidRPr="00E56069">
        <w:rPr>
          <w:rFonts w:ascii="GHEA Grapalat" w:hAnsi="GHEA Grapalat"/>
          <w:b/>
          <w:sz w:val="24"/>
          <w:szCs w:val="24"/>
          <w:lang w:val="hy-AM"/>
        </w:rPr>
        <w:t xml:space="preserve">ՆԵՐ </w:t>
      </w:r>
      <w:r w:rsidRPr="00DB2A6D">
        <w:rPr>
          <w:rFonts w:ascii="GHEA Grapalat" w:hAnsi="GHEA Grapalat"/>
          <w:b/>
          <w:sz w:val="24"/>
          <w:szCs w:val="24"/>
          <w:lang w:val="hy-AM"/>
        </w:rPr>
        <w:t>ԿԱՏԱՐԵԼՈՒ ՄԱՍԻՆ</w:t>
      </w:r>
      <w:r w:rsidRPr="00E56069">
        <w:rPr>
          <w:rFonts w:ascii="GHEA Grapalat" w:hAnsi="GHEA Grapalat"/>
          <w:b/>
          <w:sz w:val="24"/>
          <w:szCs w:val="24"/>
          <w:lang w:val="hy-AM"/>
        </w:rPr>
        <w:t xml:space="preserve"> </w:t>
      </w:r>
      <w:r w:rsidR="009B0F4C" w:rsidRPr="00E56069">
        <w:rPr>
          <w:rFonts w:ascii="GHEA Grapalat" w:hAnsi="GHEA Grapalat"/>
          <w:b/>
          <w:sz w:val="24"/>
          <w:szCs w:val="24"/>
          <w:lang w:val="hy-AM"/>
        </w:rPr>
        <w:t>ՕՐԵՆՔԻ ՆԱԽԱԳԾԻ ԸՆԴՈՒՆՄԱՆ</w:t>
      </w:r>
    </w:p>
    <w:p w14:paraId="3C37EA8A" w14:textId="77777777" w:rsidR="009B0F4C" w:rsidRPr="00E56069" w:rsidRDefault="009B0F4C" w:rsidP="0059405D">
      <w:pPr>
        <w:spacing w:after="0" w:line="360" w:lineRule="auto"/>
        <w:ind w:firstLine="720"/>
        <w:jc w:val="center"/>
        <w:rPr>
          <w:rFonts w:ascii="GHEA Grapalat" w:hAnsi="GHEA Grapalat"/>
          <w:b/>
          <w:sz w:val="24"/>
          <w:szCs w:val="24"/>
          <w:lang w:val="hy-AM"/>
        </w:rPr>
      </w:pPr>
    </w:p>
    <w:p w14:paraId="482D7F7B" w14:textId="77777777" w:rsidR="009B0F4C" w:rsidRPr="00E56069" w:rsidRDefault="009B0F4C" w:rsidP="0059405D">
      <w:pPr>
        <w:widowControl w:val="0"/>
        <w:numPr>
          <w:ilvl w:val="0"/>
          <w:numId w:val="1"/>
        </w:numPr>
        <w:tabs>
          <w:tab w:val="left" w:pos="851"/>
          <w:tab w:val="left" w:pos="993"/>
        </w:tabs>
        <w:autoSpaceDE w:val="0"/>
        <w:autoSpaceDN w:val="0"/>
        <w:adjustRightInd w:val="0"/>
        <w:spacing w:after="0" w:line="360" w:lineRule="auto"/>
        <w:ind w:left="0" w:firstLine="720"/>
        <w:jc w:val="both"/>
        <w:rPr>
          <w:rFonts w:ascii="GHEA Grapalat" w:hAnsi="GHEA Grapalat"/>
          <w:b/>
          <w:sz w:val="24"/>
          <w:szCs w:val="24"/>
          <w:lang w:val="hy-AM"/>
        </w:rPr>
      </w:pPr>
      <w:r w:rsidRPr="00E56069">
        <w:rPr>
          <w:rFonts w:ascii="GHEA Grapalat" w:hAnsi="GHEA Grapalat" w:cs="GHEA Mariam"/>
          <w:b/>
          <w:sz w:val="24"/>
          <w:szCs w:val="24"/>
          <w:lang w:val="hy-AM"/>
        </w:rPr>
        <w:t>Ընթացիկ</w:t>
      </w:r>
      <w:r w:rsidRPr="00E56069">
        <w:rPr>
          <w:rFonts w:ascii="GHEA Grapalat" w:hAnsi="GHEA Grapalat"/>
          <w:b/>
          <w:sz w:val="24"/>
          <w:szCs w:val="24"/>
          <w:lang w:val="hy-AM"/>
        </w:rPr>
        <w:t xml:space="preserve"> իրավիճակը և իրավական ակտի ընդունման անհրաժեշտությունը</w:t>
      </w:r>
    </w:p>
    <w:p w14:paraId="1480793D" w14:textId="77777777" w:rsidR="00AC1E95" w:rsidRDefault="00AC1E95" w:rsidP="0059405D">
      <w:pPr>
        <w:spacing w:after="0" w:line="360" w:lineRule="auto"/>
        <w:ind w:firstLine="720"/>
        <w:jc w:val="both"/>
        <w:rPr>
          <w:rFonts w:ascii="GHEA Grapalat" w:hAnsi="GHEA Grapalat"/>
          <w:bCs/>
          <w:sz w:val="24"/>
          <w:szCs w:val="24"/>
          <w:lang w:val="hy-AM"/>
        </w:rPr>
      </w:pPr>
      <w:r>
        <w:rPr>
          <w:rFonts w:ascii="GHEA Grapalat" w:hAnsi="GHEA Grapalat" w:cs="Sylfaen"/>
          <w:sz w:val="24"/>
          <w:szCs w:val="24"/>
          <w:lang w:val="hy-AM"/>
        </w:rPr>
        <w:t xml:space="preserve">Վարչական իրավախախտումների վերաբերյալ օրենսգրքի </w:t>
      </w:r>
      <w:r w:rsidRPr="00DB2A6D">
        <w:rPr>
          <w:rFonts w:ascii="GHEA Grapalat" w:hAnsi="GHEA Grapalat" w:cs="Sylfaen"/>
          <w:sz w:val="24"/>
          <w:szCs w:val="24"/>
          <w:lang w:val="hy-AM"/>
        </w:rPr>
        <w:t>(</w:t>
      </w:r>
      <w:r>
        <w:rPr>
          <w:rFonts w:ascii="GHEA Grapalat" w:hAnsi="GHEA Grapalat" w:cs="Sylfaen"/>
          <w:sz w:val="24"/>
          <w:szCs w:val="24"/>
          <w:lang w:val="hy-AM"/>
        </w:rPr>
        <w:t>այսուհետ՝ Օրենսգիրք</w:t>
      </w:r>
      <w:r w:rsidRPr="00DB2A6D">
        <w:rPr>
          <w:rFonts w:ascii="GHEA Grapalat" w:hAnsi="GHEA Grapalat" w:cs="Sylfaen"/>
          <w:sz w:val="24"/>
          <w:szCs w:val="24"/>
          <w:lang w:val="hy-AM"/>
        </w:rPr>
        <w:t xml:space="preserve">) </w:t>
      </w:r>
      <w:r>
        <w:rPr>
          <w:rFonts w:ascii="GHEA Grapalat" w:hAnsi="GHEA Grapalat"/>
          <w:bCs/>
          <w:sz w:val="24"/>
          <w:szCs w:val="24"/>
          <w:lang w:val="hy-AM"/>
        </w:rPr>
        <w:t>154-րդ և 154</w:t>
      </w:r>
      <w:r>
        <w:rPr>
          <w:rFonts w:ascii="GHEA Grapalat" w:hAnsi="GHEA Grapalat"/>
          <w:bCs/>
          <w:sz w:val="24"/>
          <w:szCs w:val="24"/>
          <w:vertAlign w:val="superscript"/>
          <w:lang w:val="hy-AM"/>
        </w:rPr>
        <w:t>1</w:t>
      </w:r>
      <w:r>
        <w:rPr>
          <w:rFonts w:ascii="GHEA Grapalat" w:hAnsi="GHEA Grapalat"/>
          <w:bCs/>
          <w:sz w:val="24"/>
          <w:szCs w:val="24"/>
          <w:lang w:val="hy-AM"/>
        </w:rPr>
        <w:t xml:space="preserve">-րդ հոդվածներով վարչական պատասխանատվություն է սահմանված </w:t>
      </w:r>
      <w:r>
        <w:rPr>
          <w:rFonts w:ascii="GHEA Grapalat" w:hAnsi="GHEA Grapalat"/>
          <w:sz w:val="24"/>
          <w:szCs w:val="24"/>
          <w:lang w:val="hy-AM"/>
        </w:rPr>
        <w:t>շ</w:t>
      </w:r>
      <w:r w:rsidRPr="00DB2A6D">
        <w:rPr>
          <w:rFonts w:ascii="GHEA Grapalat" w:hAnsi="GHEA Grapalat"/>
          <w:bCs/>
          <w:sz w:val="24"/>
          <w:szCs w:val="24"/>
          <w:lang w:val="hy-AM"/>
        </w:rPr>
        <w:t>ենքեր և շինություններ ինքնակամ կառուցել</w:t>
      </w:r>
      <w:r>
        <w:rPr>
          <w:rFonts w:ascii="GHEA Grapalat" w:hAnsi="GHEA Grapalat"/>
          <w:bCs/>
          <w:sz w:val="24"/>
          <w:szCs w:val="24"/>
          <w:lang w:val="hy-AM"/>
        </w:rPr>
        <w:t>ու</w:t>
      </w:r>
      <w:r w:rsidRPr="00DB2A6D">
        <w:rPr>
          <w:rFonts w:ascii="GHEA Grapalat" w:hAnsi="GHEA Grapalat"/>
          <w:bCs/>
          <w:sz w:val="24"/>
          <w:szCs w:val="24"/>
          <w:lang w:val="hy-AM"/>
        </w:rPr>
        <w:t>, վերակառուցել</w:t>
      </w:r>
      <w:r>
        <w:rPr>
          <w:rFonts w:ascii="GHEA Grapalat" w:hAnsi="GHEA Grapalat"/>
          <w:bCs/>
          <w:sz w:val="24"/>
          <w:szCs w:val="24"/>
          <w:lang w:val="hy-AM"/>
        </w:rPr>
        <w:t>ու,</w:t>
      </w:r>
      <w:r w:rsidRPr="00DB2A6D">
        <w:rPr>
          <w:rFonts w:ascii="GHEA Grapalat" w:hAnsi="GHEA Grapalat"/>
          <w:bCs/>
          <w:sz w:val="24"/>
          <w:szCs w:val="24"/>
          <w:lang w:val="hy-AM"/>
        </w:rPr>
        <w:t xml:space="preserve"> տեղադրել</w:t>
      </w:r>
      <w:r>
        <w:rPr>
          <w:rFonts w:ascii="GHEA Grapalat" w:hAnsi="GHEA Grapalat"/>
          <w:bCs/>
          <w:sz w:val="24"/>
          <w:szCs w:val="24"/>
          <w:lang w:val="hy-AM"/>
        </w:rPr>
        <w:t xml:space="preserve">ու, </w:t>
      </w:r>
      <w:r w:rsidRPr="00DB2A6D">
        <w:rPr>
          <w:rFonts w:ascii="GHEA Grapalat" w:hAnsi="GHEA Grapalat"/>
          <w:bCs/>
          <w:sz w:val="24"/>
          <w:szCs w:val="24"/>
          <w:lang w:val="hy-AM"/>
        </w:rPr>
        <w:t>առանց թույլտվության շինարարություն կամ տեղադրման թույլտվություն պահանջող շինարարական աշխատանքներ</w:t>
      </w:r>
      <w:r>
        <w:rPr>
          <w:rFonts w:ascii="Cambria Math" w:hAnsi="Cambria Math"/>
          <w:bCs/>
          <w:sz w:val="24"/>
          <w:szCs w:val="24"/>
          <w:lang w:val="hy-AM"/>
        </w:rPr>
        <w:t xml:space="preserve">, </w:t>
      </w:r>
      <w:r w:rsidRPr="00DB2A6D">
        <w:rPr>
          <w:rFonts w:ascii="GHEA Grapalat" w:hAnsi="GHEA Grapalat"/>
          <w:bCs/>
          <w:sz w:val="24"/>
          <w:szCs w:val="24"/>
          <w:lang w:val="hy-AM"/>
        </w:rPr>
        <w:t>առանց թույլտվության քանդում կամ ապամոնտաժում իրականացնել</w:t>
      </w:r>
      <w:r>
        <w:rPr>
          <w:rFonts w:ascii="GHEA Grapalat" w:hAnsi="GHEA Grapalat"/>
          <w:bCs/>
          <w:sz w:val="24"/>
          <w:szCs w:val="24"/>
          <w:lang w:val="hy-AM"/>
        </w:rPr>
        <w:t>ու</w:t>
      </w:r>
      <w:r w:rsidRPr="00DB2A6D">
        <w:rPr>
          <w:rFonts w:ascii="GHEA Grapalat" w:hAnsi="GHEA Grapalat"/>
          <w:bCs/>
          <w:sz w:val="24"/>
          <w:szCs w:val="24"/>
          <w:lang w:val="hy-AM"/>
        </w:rPr>
        <w:t>, ինքնակամ կառույցի կասեցման դեպքում շենքեր և շինություններ ինքնակամ կառուցելը շարունակել</w:t>
      </w:r>
      <w:r>
        <w:rPr>
          <w:rFonts w:ascii="GHEA Grapalat" w:hAnsi="GHEA Grapalat"/>
          <w:bCs/>
          <w:sz w:val="24"/>
          <w:szCs w:val="24"/>
          <w:lang w:val="hy-AM"/>
        </w:rPr>
        <w:t xml:space="preserve">ու, ինչպես </w:t>
      </w:r>
      <w:r w:rsidRPr="00E56069">
        <w:rPr>
          <w:rFonts w:ascii="GHEA Grapalat" w:hAnsi="GHEA Grapalat"/>
          <w:bCs/>
          <w:sz w:val="24"/>
          <w:szCs w:val="24"/>
          <w:lang w:val="hy-AM"/>
        </w:rPr>
        <w:t>նաև կ</w:t>
      </w:r>
      <w:r w:rsidRPr="00DB2A6D">
        <w:rPr>
          <w:rFonts w:ascii="GHEA Grapalat" w:hAnsi="GHEA Grapalat"/>
          <w:bCs/>
          <w:sz w:val="24"/>
          <w:szCs w:val="24"/>
          <w:lang w:val="hy-AM"/>
        </w:rPr>
        <w:t>առուցապատումը համապատասխան քաղաքաշինական գործունեության համար սահմանված քաղաքաշինական նորմերով նախատեսված ժամկետներում չավարտել</w:t>
      </w:r>
      <w:r w:rsidRPr="00E56069">
        <w:rPr>
          <w:rFonts w:ascii="GHEA Grapalat" w:hAnsi="GHEA Grapalat"/>
          <w:bCs/>
          <w:sz w:val="24"/>
          <w:szCs w:val="24"/>
          <w:lang w:val="hy-AM"/>
        </w:rPr>
        <w:t>ու համար</w:t>
      </w:r>
      <w:r>
        <w:rPr>
          <w:rFonts w:ascii="GHEA Grapalat" w:hAnsi="GHEA Grapalat"/>
          <w:bCs/>
          <w:sz w:val="24"/>
          <w:szCs w:val="24"/>
          <w:lang w:val="hy-AM"/>
        </w:rPr>
        <w:t xml:space="preserve">։ </w:t>
      </w:r>
    </w:p>
    <w:p w14:paraId="1FB7CDB0" w14:textId="77777777" w:rsidR="00AC1E95" w:rsidRDefault="00AC1E95" w:rsidP="0059405D">
      <w:pPr>
        <w:spacing w:after="0" w:line="360" w:lineRule="auto"/>
        <w:ind w:firstLine="720"/>
        <w:jc w:val="both"/>
        <w:rPr>
          <w:rFonts w:ascii="GHEA Grapalat" w:hAnsi="GHEA Grapalat"/>
          <w:bCs/>
          <w:sz w:val="24"/>
          <w:szCs w:val="24"/>
          <w:lang w:val="hy-AM"/>
        </w:rPr>
      </w:pPr>
      <w:r>
        <w:rPr>
          <w:rFonts w:ascii="GHEA Grapalat" w:hAnsi="GHEA Grapalat"/>
          <w:bCs/>
          <w:sz w:val="24"/>
          <w:szCs w:val="24"/>
          <w:lang w:val="hy-AM"/>
        </w:rPr>
        <w:t xml:space="preserve">Չնայած այս հանգամանքին, վերոնշյալ խումբ իրավախախտումները Հայաստանի Հանրապետությունում դեռևս խիստ մեծ թիվ են կազմում։ Ավելին, բազմաթիվ են դեպքերը, երբ նշված իրավախախտումները կատարելուց և վարչական տույժի ենթարկվելուց հետո համապատասխան սուբյեկտները շարունակում են վարչական իրավախախտում համարվող արարքների կատարումը, մի շարք դեպքերում վարչական իրավախախտում համարվող արարքները շարունակվում են նույնիսկ երկրորդ անգամ տույժի ենթարկվելուց հետո։ Նշված իրավիճակը, ի թիվս այլնի, հետևանք է նաև այն բանի, որ </w:t>
      </w:r>
      <w:r w:rsidR="005438A2">
        <w:rPr>
          <w:rFonts w:ascii="GHEA Grapalat" w:hAnsi="GHEA Grapalat"/>
          <w:bCs/>
          <w:sz w:val="24"/>
          <w:szCs w:val="24"/>
          <w:lang w:val="hy-AM"/>
        </w:rPr>
        <w:t xml:space="preserve">քննարկվող իրավախախտումների համար սահմանված վարչական տույժերն անհամարժեք են դրանց հանրային վտանգավորությանը։ Արդյունքում առաջանում է այնպիսի իրավիճակ, երբ համապատասխան սուբյեկտի կողմից այս խումբ իրավախախտումները կատարելու հետևանքով վերջինիս նկատմամբ </w:t>
      </w:r>
      <w:r w:rsidR="005438A2">
        <w:rPr>
          <w:rFonts w:ascii="GHEA Grapalat" w:hAnsi="GHEA Grapalat"/>
          <w:bCs/>
          <w:sz w:val="24"/>
          <w:szCs w:val="24"/>
          <w:lang w:val="hy-AM"/>
        </w:rPr>
        <w:lastRenderedPageBreak/>
        <w:t>նշանակվող տույժերը հաճախ էականորեն ավելի պակաս են այդ իրավախախտումների կատարման կամ շարունակման պայմաններում վերջիններիս կողմից ստացվող եկամուտներից</w:t>
      </w:r>
      <w:r w:rsidR="00FB7659">
        <w:rPr>
          <w:rFonts w:ascii="GHEA Grapalat" w:hAnsi="GHEA Grapalat"/>
          <w:bCs/>
          <w:sz w:val="24"/>
          <w:szCs w:val="24"/>
          <w:lang w:val="hy-AM"/>
        </w:rPr>
        <w:t>, ինչպիսի պայմաններում քաղաքացիների ու իրավաբանական անձանց համար հաճախ վարչական իրավախախտում կատարելը, դրա համար նշանակված վարչական տույժը վճարելը, նույնիսկ՝ խախտման համար երկրորդ անգամ տույժի ենթարկվելը ավելի «շահավետ» են լինում, քան իրավախախտում կատարելուց խուսափելը և քաղաքաշինական համապատասխան նորմերի պահպանումը։</w:t>
      </w:r>
    </w:p>
    <w:p w14:paraId="695A9913" w14:textId="77777777" w:rsidR="00FB7659" w:rsidRDefault="00FB7659" w:rsidP="0059405D">
      <w:pPr>
        <w:spacing w:after="0" w:line="360" w:lineRule="auto"/>
        <w:ind w:firstLine="720"/>
        <w:jc w:val="both"/>
        <w:rPr>
          <w:rFonts w:ascii="GHEA Grapalat" w:hAnsi="GHEA Grapalat" w:cs="Sylfaen"/>
          <w:sz w:val="24"/>
          <w:szCs w:val="24"/>
          <w:lang w:val="hy-AM"/>
        </w:rPr>
      </w:pPr>
      <w:r>
        <w:rPr>
          <w:rFonts w:ascii="GHEA Grapalat" w:hAnsi="GHEA Grapalat"/>
          <w:bCs/>
          <w:sz w:val="24"/>
          <w:szCs w:val="24"/>
          <w:lang w:val="hy-AM"/>
        </w:rPr>
        <w:t>Վերոգրյալի համատեքստում ակնհայտ է, որ առկա է Օրենսգրքի 154-րդ և 154</w:t>
      </w:r>
      <w:r>
        <w:rPr>
          <w:rFonts w:ascii="GHEA Grapalat" w:hAnsi="GHEA Grapalat"/>
          <w:bCs/>
          <w:sz w:val="24"/>
          <w:szCs w:val="24"/>
          <w:vertAlign w:val="superscript"/>
          <w:lang w:val="hy-AM"/>
        </w:rPr>
        <w:t>1</w:t>
      </w:r>
      <w:r>
        <w:rPr>
          <w:rFonts w:ascii="GHEA Grapalat" w:hAnsi="GHEA Grapalat"/>
          <w:bCs/>
          <w:sz w:val="24"/>
          <w:szCs w:val="24"/>
          <w:lang w:val="hy-AM"/>
        </w:rPr>
        <w:t xml:space="preserve">-րդ հոդվածներով սահմանված վարչական իրավախախտումների հիման վրա նշանակվող տույժերի չափի վերանայման անհրաժեշտություն։ </w:t>
      </w:r>
    </w:p>
    <w:p w14:paraId="53AF5A53" w14:textId="70C68A25" w:rsidR="009B0F4C" w:rsidRPr="00AC1E95" w:rsidRDefault="00430527" w:rsidP="0059405D">
      <w:pPr>
        <w:spacing w:after="0" w:line="360" w:lineRule="auto"/>
        <w:ind w:firstLine="720"/>
        <w:jc w:val="both"/>
        <w:rPr>
          <w:rFonts w:ascii="GHEA Grapalat" w:hAnsi="GHEA Grapalat" w:cs="Sylfaen"/>
          <w:sz w:val="24"/>
          <w:szCs w:val="24"/>
          <w:lang w:val="hy-AM"/>
        </w:rPr>
      </w:pPr>
      <w:r>
        <w:rPr>
          <w:rFonts w:ascii="GHEA Grapalat" w:hAnsi="GHEA Grapalat" w:cs="Sylfaen"/>
          <w:sz w:val="24"/>
          <w:szCs w:val="24"/>
          <w:lang w:val="hy-AM"/>
        </w:rPr>
        <w:t xml:space="preserve">Նախագծի ընդունման անհրաժեշտությունը բխում է </w:t>
      </w:r>
      <w:r w:rsidR="00AC1E95">
        <w:rPr>
          <w:rFonts w:ascii="GHEA Grapalat" w:hAnsi="GHEA Grapalat" w:cs="Sylfaen"/>
          <w:sz w:val="24"/>
          <w:szCs w:val="24"/>
          <w:lang w:val="hy-AM"/>
        </w:rPr>
        <w:t xml:space="preserve">Հայաստանի Հանրապետության կառավարության 2022 թվականի դեկտեմբերի 22 </w:t>
      </w:r>
      <w:r w:rsidR="00AC1E95" w:rsidRPr="00DB2A6D">
        <w:rPr>
          <w:rFonts w:ascii="GHEA Grapalat" w:hAnsi="GHEA Grapalat" w:cs="Sylfaen"/>
          <w:sz w:val="24"/>
          <w:szCs w:val="24"/>
          <w:lang w:val="hy-AM"/>
        </w:rPr>
        <w:t xml:space="preserve">N 51 </w:t>
      </w:r>
      <w:r w:rsidR="00AC1E95">
        <w:rPr>
          <w:rFonts w:ascii="GHEA Grapalat" w:hAnsi="GHEA Grapalat" w:cs="Sylfaen"/>
          <w:sz w:val="24"/>
          <w:szCs w:val="24"/>
          <w:lang w:val="hy-AM"/>
        </w:rPr>
        <w:t>նիստի արձանագրության 7-րդ կետից։</w:t>
      </w:r>
    </w:p>
    <w:p w14:paraId="0928F5A0" w14:textId="77777777" w:rsidR="00430527" w:rsidRPr="00113CFD" w:rsidRDefault="00430527" w:rsidP="0059405D">
      <w:pPr>
        <w:spacing w:after="0" w:line="360" w:lineRule="auto"/>
        <w:ind w:firstLine="720"/>
        <w:jc w:val="both"/>
        <w:rPr>
          <w:rFonts w:ascii="GHEA Grapalat" w:hAnsi="GHEA Grapalat" w:cs="Sylfaen"/>
          <w:sz w:val="24"/>
          <w:szCs w:val="24"/>
          <w:lang w:val="hy-AM"/>
        </w:rPr>
      </w:pPr>
    </w:p>
    <w:p w14:paraId="0363BBF1" w14:textId="77777777" w:rsidR="009B0F4C" w:rsidRPr="00E56069" w:rsidRDefault="009B0F4C" w:rsidP="0059405D">
      <w:pPr>
        <w:spacing w:after="0" w:line="360" w:lineRule="auto"/>
        <w:ind w:firstLine="720"/>
        <w:jc w:val="both"/>
        <w:rPr>
          <w:rFonts w:ascii="GHEA Grapalat" w:hAnsi="GHEA Grapalat" w:cs="Sylfaen"/>
          <w:b/>
          <w:sz w:val="24"/>
          <w:szCs w:val="24"/>
          <w:lang w:val="hy-AM"/>
        </w:rPr>
      </w:pPr>
      <w:r w:rsidRPr="00E56069">
        <w:rPr>
          <w:rFonts w:ascii="GHEA Grapalat" w:hAnsi="GHEA Grapalat" w:cs="Sylfaen"/>
          <w:b/>
          <w:sz w:val="24"/>
          <w:szCs w:val="24"/>
          <w:lang w:val="hy-AM"/>
        </w:rPr>
        <w:t>2. Առաջարկվող կարգավորման բնույթը</w:t>
      </w:r>
    </w:p>
    <w:p w14:paraId="242DC499" w14:textId="77777777" w:rsidR="00E56069" w:rsidRPr="00E56069" w:rsidRDefault="00A70652" w:rsidP="0059405D">
      <w:pPr>
        <w:pStyle w:val="ListParagraph"/>
        <w:tabs>
          <w:tab w:val="left" w:pos="567"/>
          <w:tab w:val="left" w:pos="851"/>
          <w:tab w:val="left" w:pos="993"/>
        </w:tabs>
        <w:spacing w:after="0" w:line="360" w:lineRule="auto"/>
        <w:ind w:left="0" w:firstLine="720"/>
        <w:jc w:val="both"/>
        <w:rPr>
          <w:rFonts w:ascii="GHEA Grapalat" w:hAnsi="GHEA Grapalat"/>
          <w:sz w:val="24"/>
          <w:szCs w:val="24"/>
          <w:lang w:val="hy-AM"/>
        </w:rPr>
      </w:pPr>
      <w:r w:rsidRPr="00E56069">
        <w:rPr>
          <w:rFonts w:ascii="GHEA Grapalat" w:hAnsi="GHEA Grapalat"/>
          <w:sz w:val="24"/>
          <w:szCs w:val="24"/>
          <w:lang w:val="hy-AM"/>
        </w:rPr>
        <w:t xml:space="preserve">Նախագծով առաջարկվում է </w:t>
      </w:r>
      <w:r w:rsidR="00E56069">
        <w:rPr>
          <w:rFonts w:ascii="GHEA Grapalat" w:hAnsi="GHEA Grapalat"/>
          <w:sz w:val="24"/>
          <w:szCs w:val="24"/>
          <w:lang w:val="hy-AM"/>
        </w:rPr>
        <w:t xml:space="preserve">վարչական պատասխանատվության </w:t>
      </w:r>
      <w:r w:rsidR="005B391D">
        <w:rPr>
          <w:rFonts w:ascii="GHEA Grapalat" w:hAnsi="GHEA Grapalat"/>
          <w:sz w:val="24"/>
          <w:szCs w:val="24"/>
          <w:lang w:val="hy-AM"/>
        </w:rPr>
        <w:t xml:space="preserve">առավել խիստ </w:t>
      </w:r>
      <w:r w:rsidR="00E56069">
        <w:rPr>
          <w:rFonts w:ascii="GHEA Grapalat" w:hAnsi="GHEA Grapalat"/>
          <w:sz w:val="24"/>
          <w:szCs w:val="24"/>
          <w:lang w:val="hy-AM"/>
        </w:rPr>
        <w:t>միջոցներ սահմանել շ</w:t>
      </w:r>
      <w:r w:rsidR="00E56069" w:rsidRPr="00DB2A6D">
        <w:rPr>
          <w:rFonts w:ascii="GHEA Grapalat" w:hAnsi="GHEA Grapalat"/>
          <w:bCs/>
          <w:sz w:val="24"/>
          <w:szCs w:val="24"/>
          <w:lang w:val="hy-AM"/>
        </w:rPr>
        <w:t>ենքեր և շինություններ ինքնակամ կառուցել</w:t>
      </w:r>
      <w:r w:rsidR="00E56069">
        <w:rPr>
          <w:rFonts w:ascii="GHEA Grapalat" w:hAnsi="GHEA Grapalat"/>
          <w:bCs/>
          <w:sz w:val="24"/>
          <w:szCs w:val="24"/>
          <w:lang w:val="hy-AM"/>
        </w:rPr>
        <w:t>ու</w:t>
      </w:r>
      <w:r w:rsidR="00E56069" w:rsidRPr="00DB2A6D">
        <w:rPr>
          <w:rFonts w:ascii="GHEA Grapalat" w:hAnsi="GHEA Grapalat"/>
          <w:bCs/>
          <w:sz w:val="24"/>
          <w:szCs w:val="24"/>
          <w:lang w:val="hy-AM"/>
        </w:rPr>
        <w:t>, վերակառուցել</w:t>
      </w:r>
      <w:r w:rsidR="00E56069">
        <w:rPr>
          <w:rFonts w:ascii="GHEA Grapalat" w:hAnsi="GHEA Grapalat"/>
          <w:bCs/>
          <w:sz w:val="24"/>
          <w:szCs w:val="24"/>
          <w:lang w:val="hy-AM"/>
        </w:rPr>
        <w:t>ու,</w:t>
      </w:r>
      <w:r w:rsidR="00E56069" w:rsidRPr="00DB2A6D">
        <w:rPr>
          <w:rFonts w:ascii="GHEA Grapalat" w:hAnsi="GHEA Grapalat"/>
          <w:bCs/>
          <w:sz w:val="24"/>
          <w:szCs w:val="24"/>
          <w:lang w:val="hy-AM"/>
        </w:rPr>
        <w:t xml:space="preserve"> տեղադրել</w:t>
      </w:r>
      <w:r w:rsidR="00E56069">
        <w:rPr>
          <w:rFonts w:ascii="GHEA Grapalat" w:hAnsi="GHEA Grapalat"/>
          <w:bCs/>
          <w:sz w:val="24"/>
          <w:szCs w:val="24"/>
          <w:lang w:val="hy-AM"/>
        </w:rPr>
        <w:t xml:space="preserve">ու, </w:t>
      </w:r>
      <w:r w:rsidR="00E56069" w:rsidRPr="00DB2A6D">
        <w:rPr>
          <w:rFonts w:ascii="GHEA Grapalat" w:hAnsi="GHEA Grapalat"/>
          <w:bCs/>
          <w:sz w:val="24"/>
          <w:szCs w:val="24"/>
          <w:lang w:val="hy-AM"/>
        </w:rPr>
        <w:t>առանց թույլտվության շինարարություն կամ տեղադրման թույլտվություն պահանջող շինարարական աշխատանքներ</w:t>
      </w:r>
      <w:r w:rsidR="00E56069">
        <w:rPr>
          <w:rFonts w:ascii="Cambria Math" w:hAnsi="Cambria Math"/>
          <w:bCs/>
          <w:sz w:val="24"/>
          <w:szCs w:val="24"/>
          <w:lang w:val="hy-AM"/>
        </w:rPr>
        <w:t xml:space="preserve">, </w:t>
      </w:r>
      <w:r w:rsidR="00E56069" w:rsidRPr="00DB2A6D">
        <w:rPr>
          <w:rFonts w:ascii="GHEA Grapalat" w:hAnsi="GHEA Grapalat"/>
          <w:bCs/>
          <w:sz w:val="24"/>
          <w:szCs w:val="24"/>
          <w:lang w:val="hy-AM"/>
        </w:rPr>
        <w:t>առանց թույլտվության քանդում կամ ապամոնտաժում իրականացնել</w:t>
      </w:r>
      <w:r w:rsidR="00E56069">
        <w:rPr>
          <w:rFonts w:ascii="GHEA Grapalat" w:hAnsi="GHEA Grapalat"/>
          <w:bCs/>
          <w:sz w:val="24"/>
          <w:szCs w:val="24"/>
          <w:lang w:val="hy-AM"/>
        </w:rPr>
        <w:t>ու</w:t>
      </w:r>
      <w:r w:rsidR="00E56069" w:rsidRPr="00DB2A6D">
        <w:rPr>
          <w:rFonts w:ascii="GHEA Grapalat" w:hAnsi="GHEA Grapalat"/>
          <w:bCs/>
          <w:sz w:val="24"/>
          <w:szCs w:val="24"/>
          <w:lang w:val="hy-AM"/>
        </w:rPr>
        <w:t>, ինքնակամ կառույցի կասեցման դեպքում շենքեր և շինություններ ինքնակամ կառուցելը շարունակել</w:t>
      </w:r>
      <w:r w:rsidR="00E56069">
        <w:rPr>
          <w:rFonts w:ascii="GHEA Grapalat" w:hAnsi="GHEA Grapalat"/>
          <w:bCs/>
          <w:sz w:val="24"/>
          <w:szCs w:val="24"/>
          <w:lang w:val="hy-AM"/>
        </w:rPr>
        <w:t xml:space="preserve">ու, ինչպես </w:t>
      </w:r>
      <w:r w:rsidR="00E56069" w:rsidRPr="00E56069">
        <w:rPr>
          <w:rFonts w:ascii="GHEA Grapalat" w:hAnsi="GHEA Grapalat"/>
          <w:bCs/>
          <w:sz w:val="24"/>
          <w:szCs w:val="24"/>
          <w:lang w:val="hy-AM"/>
        </w:rPr>
        <w:t>նաև կ</w:t>
      </w:r>
      <w:r w:rsidR="00E56069" w:rsidRPr="00DB2A6D">
        <w:rPr>
          <w:rFonts w:ascii="GHEA Grapalat" w:hAnsi="GHEA Grapalat"/>
          <w:bCs/>
          <w:sz w:val="24"/>
          <w:szCs w:val="24"/>
          <w:lang w:val="hy-AM"/>
        </w:rPr>
        <w:t>առուցապատումը համապատասխան քաղաքաշինական գործունեության համար սահմանված քաղաքաշինական նորմերով նախատեսված ժամկետներում չավարտել</w:t>
      </w:r>
      <w:r w:rsidR="00E56069" w:rsidRPr="00E56069">
        <w:rPr>
          <w:rFonts w:ascii="GHEA Grapalat" w:hAnsi="GHEA Grapalat"/>
          <w:bCs/>
          <w:sz w:val="24"/>
          <w:szCs w:val="24"/>
          <w:lang w:val="hy-AM"/>
        </w:rPr>
        <w:t>ու համար։</w:t>
      </w:r>
    </w:p>
    <w:p w14:paraId="0ADBF654" w14:textId="77777777" w:rsidR="009B0F4C" w:rsidRPr="00DB2A6D" w:rsidRDefault="00A70652" w:rsidP="0059405D">
      <w:pPr>
        <w:pStyle w:val="ListParagraph"/>
        <w:tabs>
          <w:tab w:val="left" w:pos="567"/>
          <w:tab w:val="left" w:pos="851"/>
          <w:tab w:val="left" w:pos="993"/>
        </w:tabs>
        <w:spacing w:after="0" w:line="360" w:lineRule="auto"/>
        <w:ind w:left="0" w:firstLine="720"/>
        <w:jc w:val="both"/>
        <w:rPr>
          <w:rFonts w:ascii="GHEA Grapalat" w:hAnsi="GHEA Grapalat"/>
          <w:sz w:val="24"/>
          <w:szCs w:val="24"/>
          <w:lang w:val="hy-AM"/>
        </w:rPr>
      </w:pPr>
      <w:r w:rsidRPr="00E56069">
        <w:rPr>
          <w:rFonts w:ascii="GHEA Grapalat" w:hAnsi="GHEA Grapalat"/>
          <w:sz w:val="24"/>
          <w:szCs w:val="24"/>
          <w:lang w:val="hy-AM"/>
        </w:rPr>
        <w:t xml:space="preserve"> </w:t>
      </w:r>
    </w:p>
    <w:p w14:paraId="3385B8B4" w14:textId="77777777" w:rsidR="009B0F4C" w:rsidRPr="00E56069" w:rsidRDefault="009B0F4C" w:rsidP="0059405D">
      <w:pPr>
        <w:pStyle w:val="ListParagraph"/>
        <w:tabs>
          <w:tab w:val="left" w:pos="567"/>
          <w:tab w:val="left" w:pos="851"/>
          <w:tab w:val="left" w:pos="993"/>
        </w:tabs>
        <w:spacing w:after="0" w:line="360" w:lineRule="auto"/>
        <w:ind w:left="0" w:firstLine="720"/>
        <w:jc w:val="both"/>
        <w:rPr>
          <w:rFonts w:ascii="GHEA Grapalat" w:hAnsi="GHEA Grapalat"/>
          <w:b/>
          <w:sz w:val="24"/>
          <w:szCs w:val="24"/>
          <w:lang w:val="hy-AM"/>
        </w:rPr>
      </w:pPr>
      <w:r w:rsidRPr="00E56069">
        <w:rPr>
          <w:rFonts w:ascii="GHEA Grapalat" w:hAnsi="GHEA Grapalat"/>
          <w:b/>
          <w:sz w:val="24"/>
          <w:szCs w:val="24"/>
          <w:lang w:val="hy-AM"/>
        </w:rPr>
        <w:t>3</w:t>
      </w:r>
      <w:r w:rsidRPr="00E56069">
        <w:rPr>
          <w:rFonts w:ascii="Cambria Math" w:hAnsi="Cambria Math" w:cs="Cambria Math"/>
          <w:b/>
          <w:sz w:val="24"/>
          <w:szCs w:val="24"/>
          <w:lang w:val="hy-AM"/>
        </w:rPr>
        <w:t>․</w:t>
      </w:r>
      <w:r w:rsidRPr="00E56069">
        <w:rPr>
          <w:rFonts w:ascii="GHEA Grapalat" w:hAnsi="GHEA Grapalat"/>
          <w:b/>
          <w:sz w:val="24"/>
          <w:szCs w:val="24"/>
          <w:lang w:val="hy-AM"/>
        </w:rPr>
        <w:t xml:space="preserve"> Կարգավորման նպատակը, ակնկալվող արդյունքները</w:t>
      </w:r>
    </w:p>
    <w:p w14:paraId="2C0B901B" w14:textId="77777777" w:rsidR="009B0F4C" w:rsidRDefault="00E56069" w:rsidP="0059405D">
      <w:pPr>
        <w:pStyle w:val="ListParagraph"/>
        <w:tabs>
          <w:tab w:val="left" w:pos="567"/>
          <w:tab w:val="left" w:pos="851"/>
          <w:tab w:val="left" w:pos="993"/>
        </w:tabs>
        <w:spacing w:after="0" w:line="360" w:lineRule="auto"/>
        <w:ind w:left="0" w:firstLine="720"/>
        <w:jc w:val="both"/>
        <w:rPr>
          <w:rFonts w:ascii="GHEA Grapalat" w:hAnsi="GHEA Grapalat"/>
          <w:bCs/>
          <w:sz w:val="24"/>
          <w:szCs w:val="24"/>
          <w:lang w:val="hy-AM"/>
        </w:rPr>
      </w:pPr>
      <w:r>
        <w:rPr>
          <w:rFonts w:ascii="GHEA Grapalat" w:hAnsi="GHEA Grapalat"/>
          <w:sz w:val="24"/>
          <w:szCs w:val="24"/>
          <w:lang w:val="hy-AM"/>
        </w:rPr>
        <w:t xml:space="preserve">Նախագծի ընդունման արդյունքում նախատեսվում է բարելավել </w:t>
      </w:r>
      <w:r w:rsidR="00D63A32">
        <w:rPr>
          <w:rFonts w:ascii="GHEA Grapalat" w:hAnsi="GHEA Grapalat"/>
          <w:sz w:val="24"/>
          <w:szCs w:val="24"/>
          <w:lang w:val="hy-AM"/>
        </w:rPr>
        <w:t xml:space="preserve">և խթանել </w:t>
      </w:r>
      <w:r>
        <w:rPr>
          <w:rFonts w:ascii="GHEA Grapalat" w:hAnsi="GHEA Grapalat"/>
          <w:sz w:val="24"/>
          <w:szCs w:val="24"/>
          <w:lang w:val="hy-AM"/>
        </w:rPr>
        <w:t xml:space="preserve">Հայաստանի Հանրապետությունում քաղաքաշինության ոլորտի օրենսդրությամբ </w:t>
      </w:r>
      <w:r>
        <w:rPr>
          <w:rFonts w:ascii="GHEA Grapalat" w:hAnsi="GHEA Grapalat"/>
          <w:sz w:val="24"/>
          <w:szCs w:val="24"/>
          <w:lang w:val="hy-AM"/>
        </w:rPr>
        <w:lastRenderedPageBreak/>
        <w:t>սահմանված պահանջների պահպան</w:t>
      </w:r>
      <w:r w:rsidR="00D63A32">
        <w:rPr>
          <w:rFonts w:ascii="GHEA Grapalat" w:hAnsi="GHEA Grapalat"/>
          <w:sz w:val="24"/>
          <w:szCs w:val="24"/>
          <w:lang w:val="hy-AM"/>
        </w:rPr>
        <w:t xml:space="preserve">ումը, էականորեն նվազեցնել շենքեր և շինություններ ինքնակամ կառուցելու, վերակառուցելու, տեղադրելու, </w:t>
      </w:r>
      <w:r w:rsidR="00D63A32" w:rsidRPr="00E56069">
        <w:rPr>
          <w:rFonts w:ascii="GHEA Grapalat" w:hAnsi="GHEA Grapalat"/>
          <w:bCs/>
          <w:sz w:val="24"/>
          <w:szCs w:val="24"/>
          <w:lang w:val="hy-AM"/>
        </w:rPr>
        <w:t>կ</w:t>
      </w:r>
      <w:r w:rsidR="00D63A32" w:rsidRPr="00DB2A6D">
        <w:rPr>
          <w:rFonts w:ascii="GHEA Grapalat" w:hAnsi="GHEA Grapalat"/>
          <w:bCs/>
          <w:sz w:val="24"/>
          <w:szCs w:val="24"/>
          <w:lang w:val="hy-AM"/>
        </w:rPr>
        <w:t>առուցապատումը համապատասխան քաղաքաշինական գործունեության համար սահմանված քաղաքաշինական նորմերով նախատեսված ժամկետներում չավարտել</w:t>
      </w:r>
      <w:r w:rsidR="00D63A32" w:rsidRPr="00E56069">
        <w:rPr>
          <w:rFonts w:ascii="GHEA Grapalat" w:hAnsi="GHEA Grapalat"/>
          <w:bCs/>
          <w:sz w:val="24"/>
          <w:szCs w:val="24"/>
          <w:lang w:val="hy-AM"/>
        </w:rPr>
        <w:t>ու</w:t>
      </w:r>
      <w:r w:rsidR="00D63A32">
        <w:rPr>
          <w:rFonts w:ascii="GHEA Grapalat" w:hAnsi="GHEA Grapalat"/>
          <w:bCs/>
          <w:sz w:val="24"/>
          <w:szCs w:val="24"/>
          <w:lang w:val="hy-AM"/>
        </w:rPr>
        <w:t xml:space="preserve"> դեպքերը։</w:t>
      </w:r>
    </w:p>
    <w:p w14:paraId="52A436EC" w14:textId="77777777" w:rsidR="00D63A32" w:rsidRPr="00D63A32" w:rsidRDefault="00D63A32" w:rsidP="0059405D">
      <w:pPr>
        <w:pStyle w:val="ListParagraph"/>
        <w:tabs>
          <w:tab w:val="left" w:pos="567"/>
          <w:tab w:val="left" w:pos="851"/>
          <w:tab w:val="left" w:pos="993"/>
        </w:tabs>
        <w:spacing w:after="0" w:line="360" w:lineRule="auto"/>
        <w:ind w:left="0" w:firstLine="720"/>
        <w:jc w:val="both"/>
        <w:rPr>
          <w:rFonts w:ascii="GHEA Grapalat" w:hAnsi="GHEA Grapalat"/>
          <w:bCs/>
          <w:sz w:val="24"/>
          <w:szCs w:val="24"/>
          <w:lang w:val="hy-AM"/>
        </w:rPr>
      </w:pPr>
      <w:r>
        <w:rPr>
          <w:rFonts w:ascii="GHEA Grapalat" w:hAnsi="GHEA Grapalat"/>
          <w:bCs/>
          <w:sz w:val="24"/>
          <w:szCs w:val="24"/>
          <w:lang w:val="hy-AM"/>
        </w:rPr>
        <w:t>Նախագծի նպատակը Վարչական իրավախախտումների վերաբերյալ օրենսգրքի 154-րդ և 154</w:t>
      </w:r>
      <w:r>
        <w:rPr>
          <w:rFonts w:ascii="GHEA Grapalat" w:hAnsi="GHEA Grapalat"/>
          <w:bCs/>
          <w:sz w:val="24"/>
          <w:szCs w:val="24"/>
          <w:vertAlign w:val="superscript"/>
          <w:lang w:val="hy-AM"/>
        </w:rPr>
        <w:t>1</w:t>
      </w:r>
      <w:r>
        <w:rPr>
          <w:rFonts w:ascii="GHEA Grapalat" w:hAnsi="GHEA Grapalat"/>
          <w:bCs/>
          <w:sz w:val="24"/>
          <w:szCs w:val="24"/>
          <w:lang w:val="hy-AM"/>
        </w:rPr>
        <w:t>-րդ հոդվածներով սահմանված վարչական իրավախախտումների, դրանց վտանգավորության և հետևանքների, մյուս կողմի՝ այդ իրավախախտումների դեպքում նշանակվող վարչական տույժերի միջև</w:t>
      </w:r>
      <w:r w:rsidR="00915C3F">
        <w:rPr>
          <w:rFonts w:ascii="GHEA Grapalat" w:hAnsi="GHEA Grapalat"/>
          <w:bCs/>
          <w:sz w:val="24"/>
          <w:szCs w:val="24"/>
          <w:lang w:val="hy-AM"/>
        </w:rPr>
        <w:t xml:space="preserve"> անհրաժեշտ և ողջամիտ հավասարակշռության ապահովումն է՝ նպատակ հետապնդելով առավելագույնս բացառել այս խումբ վարչական իրավախախտումների համար սահմանված ոչ համարժեք, ցածր վարչական տույժերի հետևանքով վարչական իրավախախտման համար տույժի ենթարկվելը համապատասխան սուբյեկտի կողմից քաղաքաշինական կիրառելի նորմերի պահպանումից ավելի շահավետ լինելու իրավիճակը։</w:t>
      </w:r>
    </w:p>
    <w:p w14:paraId="00DBD0C8" w14:textId="77777777" w:rsidR="00D63A32" w:rsidRPr="00E56069" w:rsidRDefault="00D63A32" w:rsidP="0059405D">
      <w:pPr>
        <w:pStyle w:val="ListParagraph"/>
        <w:tabs>
          <w:tab w:val="left" w:pos="567"/>
          <w:tab w:val="left" w:pos="851"/>
          <w:tab w:val="left" w:pos="993"/>
        </w:tabs>
        <w:spacing w:after="0" w:line="360" w:lineRule="auto"/>
        <w:ind w:left="0" w:firstLine="720"/>
        <w:jc w:val="both"/>
        <w:rPr>
          <w:rFonts w:ascii="GHEA Grapalat" w:hAnsi="GHEA Grapalat"/>
          <w:sz w:val="24"/>
          <w:szCs w:val="24"/>
          <w:lang w:val="hy-AM"/>
        </w:rPr>
      </w:pPr>
    </w:p>
    <w:p w14:paraId="0BE5425B" w14:textId="77777777" w:rsidR="009B0F4C" w:rsidRDefault="009B0F4C" w:rsidP="0059405D">
      <w:pPr>
        <w:pStyle w:val="ListParagraph"/>
        <w:tabs>
          <w:tab w:val="left" w:pos="567"/>
          <w:tab w:val="left" w:pos="851"/>
          <w:tab w:val="left" w:pos="993"/>
        </w:tabs>
        <w:spacing w:after="0" w:line="360" w:lineRule="auto"/>
        <w:ind w:left="0" w:firstLine="720"/>
        <w:jc w:val="both"/>
        <w:rPr>
          <w:rFonts w:ascii="GHEA Grapalat" w:hAnsi="GHEA Grapalat" w:cs="Sylfaen"/>
          <w:b/>
          <w:bCs/>
          <w:sz w:val="24"/>
          <w:szCs w:val="24"/>
          <w:lang w:val="hy-AM"/>
        </w:rPr>
      </w:pPr>
      <w:r w:rsidRPr="00E56069">
        <w:rPr>
          <w:rFonts w:ascii="GHEA Grapalat" w:hAnsi="GHEA Grapalat" w:cs="Sylfaen"/>
          <w:b/>
          <w:sz w:val="24"/>
          <w:szCs w:val="24"/>
          <w:lang w:val="hy-AM" w:eastAsia="zh-CN"/>
        </w:rPr>
        <w:t>4</w:t>
      </w:r>
      <w:r w:rsidRPr="00E56069">
        <w:rPr>
          <w:rFonts w:ascii="Cambria Math" w:hAnsi="Cambria Math" w:cs="Cambria Math"/>
          <w:b/>
          <w:sz w:val="24"/>
          <w:szCs w:val="24"/>
          <w:lang w:val="hy-AM" w:eastAsia="zh-CN"/>
        </w:rPr>
        <w:t>․</w:t>
      </w:r>
      <w:r w:rsidRPr="00E56069">
        <w:rPr>
          <w:rFonts w:ascii="GHEA Grapalat" w:hAnsi="GHEA Grapalat" w:cs="Cambria Math"/>
          <w:b/>
          <w:sz w:val="24"/>
          <w:szCs w:val="24"/>
          <w:lang w:val="hy-AM" w:eastAsia="zh-CN"/>
        </w:rPr>
        <w:t xml:space="preserve"> </w:t>
      </w:r>
      <w:r w:rsidRPr="00E56069">
        <w:rPr>
          <w:rFonts w:ascii="GHEA Grapalat" w:hAnsi="GHEA Grapalat" w:cs="Sylfaen"/>
          <w:b/>
          <w:bCs/>
          <w:sz w:val="24"/>
          <w:szCs w:val="24"/>
          <w:lang w:val="hy-AM"/>
        </w:rPr>
        <w:t>Նախագծի</w:t>
      </w:r>
      <w:r w:rsidRPr="00E56069">
        <w:rPr>
          <w:rFonts w:ascii="GHEA Grapalat" w:hAnsi="GHEA Grapalat" w:cs="Calibri"/>
          <w:b/>
          <w:sz w:val="24"/>
          <w:szCs w:val="24"/>
          <w:lang w:val="hy-AM"/>
        </w:rPr>
        <w:t xml:space="preserve"> </w:t>
      </w:r>
      <w:r w:rsidRPr="00E56069">
        <w:rPr>
          <w:rFonts w:ascii="GHEA Grapalat" w:hAnsi="GHEA Grapalat" w:cs="Sylfaen"/>
          <w:b/>
          <w:bCs/>
          <w:sz w:val="24"/>
          <w:szCs w:val="24"/>
          <w:lang w:val="hy-AM"/>
        </w:rPr>
        <w:t>մշակման</w:t>
      </w:r>
      <w:r w:rsidRPr="00E56069">
        <w:rPr>
          <w:rFonts w:ascii="GHEA Grapalat" w:hAnsi="GHEA Grapalat" w:cs="Calibri"/>
          <w:b/>
          <w:sz w:val="24"/>
          <w:szCs w:val="24"/>
          <w:lang w:val="hy-AM"/>
        </w:rPr>
        <w:t xml:space="preserve"> </w:t>
      </w:r>
      <w:r w:rsidRPr="00E56069">
        <w:rPr>
          <w:rFonts w:ascii="GHEA Grapalat" w:hAnsi="GHEA Grapalat" w:cs="Sylfaen"/>
          <w:b/>
          <w:bCs/>
          <w:sz w:val="24"/>
          <w:szCs w:val="24"/>
          <w:lang w:val="hy-AM"/>
        </w:rPr>
        <w:t>գործընթացում</w:t>
      </w:r>
      <w:r w:rsidRPr="00E56069">
        <w:rPr>
          <w:rFonts w:ascii="GHEA Grapalat" w:hAnsi="GHEA Grapalat" w:cs="Calibri"/>
          <w:b/>
          <w:sz w:val="24"/>
          <w:szCs w:val="24"/>
          <w:lang w:val="hy-AM"/>
        </w:rPr>
        <w:t xml:space="preserve"> </w:t>
      </w:r>
      <w:r w:rsidRPr="00E56069">
        <w:rPr>
          <w:rFonts w:ascii="GHEA Grapalat" w:hAnsi="GHEA Grapalat" w:cs="Sylfaen"/>
          <w:b/>
          <w:bCs/>
          <w:sz w:val="24"/>
          <w:szCs w:val="24"/>
          <w:lang w:val="hy-AM"/>
        </w:rPr>
        <w:t>ներգրավված</w:t>
      </w:r>
      <w:r w:rsidRPr="00E56069">
        <w:rPr>
          <w:rFonts w:ascii="GHEA Grapalat" w:hAnsi="GHEA Grapalat" w:cs="Calibri"/>
          <w:b/>
          <w:sz w:val="24"/>
          <w:szCs w:val="24"/>
          <w:lang w:val="hy-AM"/>
        </w:rPr>
        <w:t xml:space="preserve"> </w:t>
      </w:r>
      <w:r w:rsidRPr="00E56069">
        <w:rPr>
          <w:rFonts w:ascii="GHEA Grapalat" w:hAnsi="GHEA Grapalat" w:cs="Sylfaen"/>
          <w:b/>
          <w:bCs/>
          <w:sz w:val="24"/>
          <w:szCs w:val="24"/>
          <w:lang w:val="hy-AM"/>
        </w:rPr>
        <w:t>ինստիտուտները</w:t>
      </w:r>
      <w:r w:rsidRPr="00E56069">
        <w:rPr>
          <w:rFonts w:ascii="GHEA Grapalat" w:hAnsi="GHEA Grapalat" w:cs="Calibri"/>
          <w:b/>
          <w:sz w:val="24"/>
          <w:szCs w:val="24"/>
          <w:lang w:val="hy-AM"/>
        </w:rPr>
        <w:t xml:space="preserve"> </w:t>
      </w:r>
      <w:r w:rsidRPr="00E56069">
        <w:rPr>
          <w:rFonts w:ascii="GHEA Grapalat" w:hAnsi="GHEA Grapalat" w:cs="Sylfaen"/>
          <w:b/>
          <w:bCs/>
          <w:sz w:val="24"/>
          <w:szCs w:val="24"/>
          <w:lang w:val="hy-AM"/>
        </w:rPr>
        <w:t>և</w:t>
      </w:r>
      <w:r w:rsidRPr="00E56069">
        <w:rPr>
          <w:rFonts w:ascii="GHEA Grapalat" w:hAnsi="GHEA Grapalat" w:cs="Calibri"/>
          <w:b/>
          <w:sz w:val="24"/>
          <w:szCs w:val="24"/>
          <w:lang w:val="hy-AM"/>
        </w:rPr>
        <w:t xml:space="preserve"> </w:t>
      </w:r>
      <w:r w:rsidRPr="00E56069">
        <w:rPr>
          <w:rFonts w:ascii="GHEA Grapalat" w:hAnsi="GHEA Grapalat" w:cs="Sylfaen"/>
          <w:b/>
          <w:bCs/>
          <w:sz w:val="24"/>
          <w:szCs w:val="24"/>
          <w:lang w:val="hy-AM"/>
        </w:rPr>
        <w:t>անձինք</w:t>
      </w:r>
    </w:p>
    <w:p w14:paraId="752F4B4A" w14:textId="77777777" w:rsidR="00915C3F" w:rsidRPr="00915C3F" w:rsidRDefault="00915C3F" w:rsidP="0059405D">
      <w:pPr>
        <w:pStyle w:val="ListParagraph"/>
        <w:tabs>
          <w:tab w:val="left" w:pos="567"/>
          <w:tab w:val="left" w:pos="851"/>
          <w:tab w:val="left" w:pos="993"/>
        </w:tabs>
        <w:spacing w:after="0" w:line="360" w:lineRule="auto"/>
        <w:ind w:left="0" w:firstLine="720"/>
        <w:jc w:val="both"/>
        <w:rPr>
          <w:rFonts w:ascii="GHEA Grapalat" w:hAnsi="GHEA Grapalat"/>
          <w:sz w:val="24"/>
          <w:szCs w:val="24"/>
          <w:lang w:val="hy-AM"/>
        </w:rPr>
      </w:pPr>
      <w:r>
        <w:rPr>
          <w:rFonts w:ascii="GHEA Grapalat" w:hAnsi="GHEA Grapalat" w:cs="Sylfaen"/>
          <w:bCs/>
          <w:sz w:val="24"/>
          <w:szCs w:val="24"/>
          <w:lang w:val="hy-AM"/>
        </w:rPr>
        <w:t>Նախագիծը մշակվել է Արդարադատության նախարարության կողմից։</w:t>
      </w:r>
    </w:p>
    <w:p w14:paraId="32683DFF" w14:textId="77777777" w:rsidR="009B0F4C" w:rsidRPr="00915C3F" w:rsidRDefault="009B0F4C" w:rsidP="0059405D">
      <w:pPr>
        <w:pStyle w:val="ListParagraph"/>
        <w:shd w:val="clear" w:color="auto" w:fill="FFFFFF"/>
        <w:tabs>
          <w:tab w:val="left" w:pos="851"/>
          <w:tab w:val="left" w:pos="993"/>
        </w:tabs>
        <w:spacing w:after="0" w:line="360" w:lineRule="auto"/>
        <w:ind w:left="0" w:firstLine="720"/>
        <w:jc w:val="both"/>
        <w:rPr>
          <w:rFonts w:ascii="GHEA Grapalat" w:hAnsi="GHEA Grapalat" w:cs="Sylfaen"/>
          <w:sz w:val="24"/>
          <w:szCs w:val="24"/>
          <w:lang w:val="hy-AM"/>
        </w:rPr>
      </w:pPr>
    </w:p>
    <w:p w14:paraId="641F3547" w14:textId="77777777" w:rsidR="009B0F4C" w:rsidRPr="00E56069" w:rsidRDefault="009B0F4C" w:rsidP="0059405D">
      <w:pPr>
        <w:pStyle w:val="ListParagraph"/>
        <w:shd w:val="clear" w:color="auto" w:fill="FFFFFF"/>
        <w:tabs>
          <w:tab w:val="left" w:pos="851"/>
          <w:tab w:val="left" w:pos="993"/>
        </w:tabs>
        <w:spacing w:after="0" w:line="360" w:lineRule="auto"/>
        <w:ind w:left="0" w:firstLine="720"/>
        <w:jc w:val="both"/>
        <w:rPr>
          <w:rStyle w:val="Strong"/>
          <w:rFonts w:ascii="GHEA Grapalat" w:hAnsi="GHEA Grapalat" w:cs="Arian AMU"/>
          <w:sz w:val="24"/>
          <w:szCs w:val="24"/>
          <w:bdr w:val="none" w:sz="0" w:space="0" w:color="auto" w:frame="1"/>
          <w:lang w:val="hy-AM" w:eastAsia="hy-AM"/>
        </w:rPr>
      </w:pPr>
      <w:r w:rsidRPr="00E56069">
        <w:rPr>
          <w:rFonts w:ascii="GHEA Grapalat" w:hAnsi="GHEA Grapalat" w:cs="Sylfaen"/>
          <w:b/>
          <w:sz w:val="24"/>
          <w:szCs w:val="24"/>
          <w:lang w:val="hy-AM"/>
        </w:rPr>
        <w:t>5</w:t>
      </w:r>
      <w:r w:rsidRPr="00E56069">
        <w:rPr>
          <w:rFonts w:ascii="Cambria Math" w:hAnsi="Cambria Math" w:cs="Cambria Math"/>
          <w:b/>
          <w:sz w:val="24"/>
          <w:szCs w:val="24"/>
          <w:lang w:val="hy-AM"/>
        </w:rPr>
        <w:t>․</w:t>
      </w:r>
      <w:r w:rsidRPr="00E56069">
        <w:rPr>
          <w:rFonts w:ascii="GHEA Grapalat" w:hAnsi="GHEA Grapalat" w:cs="Sylfaen"/>
          <w:b/>
          <w:sz w:val="24"/>
          <w:szCs w:val="24"/>
          <w:lang w:val="hy-AM"/>
        </w:rPr>
        <w:t xml:space="preserve"> Նախագծի </w:t>
      </w:r>
      <w:r w:rsidRPr="00E56069">
        <w:rPr>
          <w:rFonts w:ascii="GHEA Grapalat" w:hAnsi="GHEA Grapalat"/>
          <w:b/>
          <w:bCs/>
          <w:sz w:val="24"/>
          <w:szCs w:val="24"/>
          <w:lang w:val="hy-AM"/>
        </w:rPr>
        <w:t>ընդունման</w:t>
      </w:r>
      <w:r w:rsidRPr="00E56069">
        <w:rPr>
          <w:rFonts w:ascii="GHEA Grapalat" w:hAnsi="GHEA Grapalat" w:cs="Sylfaen"/>
          <w:b/>
          <w:sz w:val="24"/>
          <w:szCs w:val="24"/>
          <w:lang w:val="hy-AM"/>
        </w:rPr>
        <w:t xml:space="preserve"> դեպքում լրացուցիչ ֆինանսական միջոցների անհրաժեշտության, պետական կամ տեղական ինքնակառավարման մարմնի բյուջեում եկամուտների և ծախսերի ավելացման կամ նվազեցման մասին</w:t>
      </w:r>
    </w:p>
    <w:p w14:paraId="1C4BD63D" w14:textId="77777777" w:rsidR="009B0F4C" w:rsidRDefault="009B0F4C" w:rsidP="0059405D">
      <w:pPr>
        <w:tabs>
          <w:tab w:val="left" w:pos="851"/>
          <w:tab w:val="left" w:pos="993"/>
        </w:tabs>
        <w:spacing w:after="0" w:line="360" w:lineRule="auto"/>
        <w:ind w:firstLine="720"/>
        <w:jc w:val="both"/>
        <w:rPr>
          <w:rFonts w:ascii="GHEA Grapalat" w:hAnsi="GHEA Grapalat"/>
          <w:sz w:val="24"/>
          <w:szCs w:val="24"/>
          <w:lang w:val="hy-AM"/>
        </w:rPr>
      </w:pPr>
      <w:r w:rsidRPr="00E56069">
        <w:rPr>
          <w:rFonts w:ascii="GHEA Grapalat" w:hAnsi="GHEA Grapalat"/>
          <w:sz w:val="24"/>
          <w:szCs w:val="24"/>
          <w:lang w:val="hy-AM"/>
        </w:rPr>
        <w:t>Նախագծի ընդունման կապակցությամբ լրացուցիչ ֆինանսական միջոցների անհրաժեշտություն չկա, պետական բյուջեի եկամուտներում և ծախսերում փոփոխություններ չեն նախատեսվում:</w:t>
      </w:r>
    </w:p>
    <w:p w14:paraId="246695CA" w14:textId="77777777" w:rsidR="00915C3F" w:rsidRPr="002B2B3D" w:rsidRDefault="00915C3F" w:rsidP="0059405D">
      <w:pPr>
        <w:tabs>
          <w:tab w:val="left" w:pos="851"/>
          <w:tab w:val="left" w:pos="993"/>
        </w:tabs>
        <w:spacing w:after="0" w:line="360" w:lineRule="auto"/>
        <w:ind w:firstLine="720"/>
        <w:jc w:val="both"/>
        <w:rPr>
          <w:rFonts w:ascii="GHEA Grapalat" w:hAnsi="GHEA Grapalat"/>
          <w:sz w:val="24"/>
          <w:szCs w:val="24"/>
        </w:rPr>
      </w:pPr>
      <w:bookmarkStart w:id="0" w:name="_GoBack"/>
      <w:bookmarkEnd w:id="0"/>
    </w:p>
    <w:p w14:paraId="0E8D1FA2" w14:textId="77777777" w:rsidR="009B0F4C" w:rsidRPr="00E56069" w:rsidRDefault="009B0F4C" w:rsidP="0059405D">
      <w:pPr>
        <w:pStyle w:val="BodyText"/>
        <w:tabs>
          <w:tab w:val="left" w:pos="567"/>
          <w:tab w:val="left" w:pos="851"/>
        </w:tabs>
        <w:spacing w:line="360" w:lineRule="auto"/>
        <w:ind w:firstLine="720"/>
        <w:jc w:val="both"/>
        <w:rPr>
          <w:rFonts w:ascii="GHEA Grapalat" w:hAnsi="GHEA Grapalat"/>
          <w:b/>
          <w:lang w:val="hy-AM"/>
        </w:rPr>
      </w:pPr>
      <w:r w:rsidRPr="00E56069">
        <w:rPr>
          <w:rFonts w:ascii="GHEA Grapalat" w:hAnsi="GHEA Grapalat"/>
          <w:b/>
          <w:lang w:val="hy-AM"/>
        </w:rPr>
        <w:lastRenderedPageBreak/>
        <w:t>6</w:t>
      </w:r>
      <w:r w:rsidRPr="00E56069">
        <w:rPr>
          <w:rFonts w:ascii="Cambria Math" w:hAnsi="Cambria Math" w:cs="Cambria Math"/>
          <w:b/>
          <w:lang w:val="hy-AM"/>
        </w:rPr>
        <w:t>․</w:t>
      </w:r>
      <w:r w:rsidRPr="00E56069">
        <w:rPr>
          <w:rFonts w:ascii="GHEA Grapalat" w:hAnsi="GHEA Grapalat"/>
          <w:b/>
          <w:lang w:val="hy-AM"/>
        </w:rPr>
        <w:t xml:space="preserve"> Կապը ռազմավարական փաստաթղթերի հետ. Հայաստանի Հանրապետության վերափոխման ռազմավարություն 2050, Կառավարության 2021-2026թթ. ծրագիր, ոլորտային և/կամ այլ ռազմավարություններ </w:t>
      </w:r>
      <w:r w:rsidRPr="00E56069">
        <w:rPr>
          <w:rFonts w:ascii="GHEA Grapalat" w:hAnsi="GHEA Grapalat"/>
          <w:b/>
          <w:color w:val="000000"/>
          <w:lang w:val="hy-AM"/>
        </w:rPr>
        <w:tab/>
      </w:r>
    </w:p>
    <w:p w14:paraId="570334A2" w14:textId="77777777" w:rsidR="009B0F4C" w:rsidRPr="00784602" w:rsidRDefault="00113CFD" w:rsidP="0059405D">
      <w:pPr>
        <w:spacing w:after="0"/>
        <w:ind w:firstLine="720"/>
        <w:rPr>
          <w:rFonts w:ascii="GHEA Grapalat" w:eastAsia="Times New Roman" w:hAnsi="GHEA Grapalat"/>
          <w:sz w:val="24"/>
          <w:szCs w:val="24"/>
          <w:lang w:val="hy-AM"/>
        </w:rPr>
      </w:pPr>
      <w:r>
        <w:rPr>
          <w:rFonts w:ascii="GHEA Grapalat" w:eastAsia="Times New Roman" w:hAnsi="GHEA Grapalat"/>
          <w:sz w:val="24"/>
          <w:szCs w:val="24"/>
          <w:lang w:val="hy-AM"/>
        </w:rPr>
        <w:t xml:space="preserve">Նախագիծը </w:t>
      </w:r>
      <w:r w:rsidR="00784602">
        <w:rPr>
          <w:rFonts w:ascii="GHEA Grapalat" w:eastAsia="Times New Roman" w:hAnsi="GHEA Grapalat"/>
          <w:sz w:val="24"/>
          <w:szCs w:val="24"/>
          <w:lang w:val="hy-AM"/>
        </w:rPr>
        <w:t>չի բխում</w:t>
      </w:r>
      <w:r>
        <w:rPr>
          <w:rFonts w:ascii="GHEA Grapalat" w:eastAsia="Times New Roman" w:hAnsi="GHEA Grapalat"/>
          <w:sz w:val="24"/>
          <w:szCs w:val="24"/>
          <w:lang w:val="hy-AM"/>
        </w:rPr>
        <w:t xml:space="preserve"> ռազմավարական </w:t>
      </w:r>
      <w:r w:rsidR="00784602">
        <w:rPr>
          <w:rFonts w:ascii="GHEA Grapalat" w:eastAsia="Times New Roman" w:hAnsi="GHEA Grapalat"/>
          <w:sz w:val="24"/>
          <w:szCs w:val="24"/>
          <w:lang w:val="hy-AM"/>
        </w:rPr>
        <w:t>փաստաթղթերից:</w:t>
      </w:r>
    </w:p>
    <w:p w14:paraId="31072031" w14:textId="77777777" w:rsidR="009B0F4C" w:rsidRPr="00E56069" w:rsidRDefault="009B0F4C" w:rsidP="0059405D">
      <w:pPr>
        <w:spacing w:after="0"/>
        <w:ind w:firstLine="720"/>
        <w:rPr>
          <w:rFonts w:ascii="GHEA Grapalat" w:eastAsia="Times New Roman" w:hAnsi="GHEA Grapalat" w:cs="Times New Roman"/>
          <w:b/>
          <w:sz w:val="24"/>
          <w:szCs w:val="24"/>
          <w:lang w:val="hy-AM"/>
        </w:rPr>
      </w:pPr>
      <w:r w:rsidRPr="00E56069">
        <w:rPr>
          <w:rFonts w:ascii="GHEA Grapalat" w:hAnsi="GHEA Grapalat"/>
          <w:b/>
          <w:sz w:val="24"/>
          <w:szCs w:val="24"/>
          <w:lang w:val="hy-AM"/>
        </w:rPr>
        <w:br w:type="page"/>
      </w:r>
    </w:p>
    <w:p w14:paraId="796ABC82" w14:textId="77777777" w:rsidR="009B0F4C" w:rsidRPr="00E56069" w:rsidRDefault="009B0F4C" w:rsidP="0059405D">
      <w:pPr>
        <w:pStyle w:val="NormalWeb"/>
        <w:tabs>
          <w:tab w:val="left" w:pos="851"/>
        </w:tabs>
        <w:spacing w:before="0" w:beforeAutospacing="0" w:after="0" w:afterAutospacing="0" w:line="360" w:lineRule="auto"/>
        <w:ind w:firstLine="720"/>
        <w:jc w:val="center"/>
        <w:rPr>
          <w:rFonts w:ascii="GHEA Grapalat" w:hAnsi="GHEA Grapalat"/>
          <w:b/>
          <w:lang w:val="hy-AM"/>
        </w:rPr>
      </w:pPr>
      <w:r w:rsidRPr="00E56069">
        <w:rPr>
          <w:rFonts w:ascii="GHEA Grapalat" w:hAnsi="GHEA Grapalat"/>
          <w:b/>
          <w:lang w:val="hy-AM"/>
        </w:rPr>
        <w:lastRenderedPageBreak/>
        <w:t>ՏԵՂԵԿԱՆՔ</w:t>
      </w:r>
    </w:p>
    <w:p w14:paraId="0ECEB6B9" w14:textId="77777777" w:rsidR="009B0F4C" w:rsidRDefault="0059405D" w:rsidP="0059405D">
      <w:pPr>
        <w:pStyle w:val="NormalWeb"/>
        <w:tabs>
          <w:tab w:val="left" w:pos="851"/>
        </w:tabs>
        <w:spacing w:before="0" w:beforeAutospacing="0" w:after="0" w:afterAutospacing="0" w:line="360" w:lineRule="auto"/>
        <w:ind w:firstLine="720"/>
        <w:jc w:val="center"/>
        <w:rPr>
          <w:rFonts w:ascii="GHEA Grapalat" w:hAnsi="GHEA Grapalat"/>
          <w:b/>
          <w:lang w:val="hy-AM"/>
        </w:rPr>
      </w:pPr>
      <w:r w:rsidRPr="00DB2A6D">
        <w:rPr>
          <w:rFonts w:ascii="GHEA Grapalat" w:hAnsi="GHEA Grapalat"/>
          <w:b/>
          <w:lang w:val="hy-AM"/>
        </w:rPr>
        <w:t>«</w:t>
      </w:r>
      <w:r w:rsidRPr="00E56069">
        <w:rPr>
          <w:rFonts w:ascii="GHEA Grapalat" w:hAnsi="GHEA Grapalat"/>
          <w:b/>
          <w:lang w:val="hy-AM"/>
        </w:rPr>
        <w:t>ՎԱՐՉԱԿԱՆ ԻՐԱՎԱԽԱԽՏՈՒՄՆԵՐԻ ՎԵՐԱԲԵՐՅԱԼ</w:t>
      </w:r>
      <w:r w:rsidRPr="00DB2A6D">
        <w:rPr>
          <w:rFonts w:ascii="GHEA Grapalat" w:hAnsi="GHEA Grapalat"/>
          <w:b/>
          <w:lang w:val="hy-AM"/>
        </w:rPr>
        <w:t>» ՀԱՅԱՍՏԱՆԻ ՀԱՆՐԱՊԵՏՈՒԹՅԱՆ ՕՐԵՆ</w:t>
      </w:r>
      <w:r w:rsidRPr="00E56069">
        <w:rPr>
          <w:rFonts w:ascii="GHEA Grapalat" w:hAnsi="GHEA Grapalat"/>
          <w:b/>
          <w:lang w:val="hy-AM"/>
        </w:rPr>
        <w:t>ՍԳՐ</w:t>
      </w:r>
      <w:r w:rsidRPr="00DB2A6D">
        <w:rPr>
          <w:rFonts w:ascii="GHEA Grapalat" w:hAnsi="GHEA Grapalat"/>
          <w:b/>
          <w:lang w:val="hy-AM"/>
        </w:rPr>
        <w:t>Ք</w:t>
      </w:r>
      <w:r>
        <w:rPr>
          <w:rFonts w:ascii="GHEA Grapalat" w:hAnsi="GHEA Grapalat"/>
          <w:b/>
          <w:lang w:val="hy-AM"/>
        </w:rPr>
        <w:t>Ի ՓՈՓՈԽՎՈՂ ՀՈԴՎԱԾՆԵՐԻ</w:t>
      </w:r>
      <w:r w:rsidR="009B0F4C" w:rsidRPr="00E56069">
        <w:rPr>
          <w:rFonts w:ascii="GHEA Grapalat" w:hAnsi="GHEA Grapalat"/>
          <w:b/>
          <w:lang w:val="hy-AM"/>
        </w:rPr>
        <w:t xml:space="preserve"> ՎԵՐԱԲԵՐՅԱԼ</w:t>
      </w:r>
    </w:p>
    <w:p w14:paraId="2B449579" w14:textId="77777777" w:rsidR="0059405D" w:rsidRDefault="0059405D" w:rsidP="0059405D">
      <w:pPr>
        <w:pStyle w:val="NormalWeb"/>
        <w:tabs>
          <w:tab w:val="left" w:pos="851"/>
        </w:tabs>
        <w:spacing w:before="0" w:beforeAutospacing="0" w:after="0" w:afterAutospacing="0" w:line="360" w:lineRule="auto"/>
        <w:ind w:firstLine="720"/>
        <w:jc w:val="both"/>
        <w:rPr>
          <w:rFonts w:ascii="GHEA Grapalat" w:hAnsi="GHEA Grapalat"/>
          <w:b/>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59405D" w:rsidRPr="007E7A33" w14:paraId="54353388" w14:textId="77777777" w:rsidTr="00433D6F">
        <w:trPr>
          <w:tblCellSpacing w:w="0" w:type="dxa"/>
        </w:trPr>
        <w:tc>
          <w:tcPr>
            <w:tcW w:w="9355" w:type="dxa"/>
            <w:shd w:val="clear" w:color="auto" w:fill="FFFFFF"/>
            <w:hideMark/>
          </w:tcPr>
          <w:p w14:paraId="01271AA1" w14:textId="77777777" w:rsidR="0059405D" w:rsidRPr="00DB2A6D" w:rsidRDefault="0059405D" w:rsidP="0059405D">
            <w:pPr>
              <w:spacing w:after="0" w:line="276" w:lineRule="auto"/>
              <w:ind w:firstLine="720"/>
              <w:jc w:val="both"/>
              <w:rPr>
                <w:rFonts w:ascii="GHEA Grapalat" w:eastAsia="Times New Roman" w:hAnsi="GHEA Grapalat" w:cs="Times New Roman"/>
                <w:color w:val="000000"/>
                <w:sz w:val="24"/>
                <w:szCs w:val="24"/>
                <w:lang w:val="hy-AM"/>
              </w:rPr>
            </w:pPr>
            <w:r w:rsidRPr="00DB2A6D">
              <w:rPr>
                <w:rFonts w:ascii="GHEA Grapalat" w:eastAsia="Times New Roman" w:hAnsi="GHEA Grapalat" w:cs="Times New Roman"/>
                <w:b/>
                <w:bCs/>
                <w:color w:val="000000"/>
                <w:sz w:val="24"/>
                <w:szCs w:val="24"/>
                <w:lang w:val="hy-AM"/>
              </w:rPr>
              <w:t>Հոդված 154.</w:t>
            </w:r>
            <w:r>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Times New Roman"/>
                <w:b/>
                <w:bCs/>
                <w:color w:val="000000"/>
                <w:sz w:val="24"/>
                <w:szCs w:val="24"/>
                <w:lang w:val="hy-AM"/>
              </w:rPr>
              <w:t>Շենքեր և շինություններ ինքնակամ կառուցելը, վերակառուցելը կամ տեղադրելը կամ առանց թույլտվության շինարարություն կամ տեղադրման թույլտվություն պահանջող շինարարական աշխատանքներ կամ առանց թույլտվության քանդում կամ ապամոնտաժում իրականացնելը, ինքնակամ կառույցի կասեցման դեպքում շենքեր և շինություններ ինքնակամ կառուցելը շարունակելը</w:t>
            </w:r>
          </w:p>
        </w:tc>
      </w:tr>
    </w:tbl>
    <w:p w14:paraId="1806C638" w14:textId="77777777" w:rsidR="0059405D" w:rsidRPr="00DB2A6D" w:rsidRDefault="0059405D" w:rsidP="0059405D">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sidRPr="00DB2A6D">
        <w:rPr>
          <w:rFonts w:ascii="GHEA Grapalat" w:eastAsia="Times New Roman" w:hAnsi="GHEA Grapalat" w:cs="Times New Roman"/>
          <w:b/>
          <w:bCs/>
          <w:i/>
          <w:iCs/>
          <w:color w:val="000000"/>
          <w:sz w:val="24"/>
          <w:szCs w:val="24"/>
          <w:lang w:val="hy-AM"/>
        </w:rPr>
        <w:t>(վերնագիրը խմբ. 16.12.21 ՀՕ-401-Ն, փոփ. 16.11.22 ՀՕ-429-Ն)</w:t>
      </w:r>
    </w:p>
    <w:p w14:paraId="56EF212B" w14:textId="77777777" w:rsidR="0059405D" w:rsidRPr="00DB2A6D" w:rsidRDefault="0059405D" w:rsidP="0059405D">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sidRPr="00DB2A6D">
        <w:rPr>
          <w:rFonts w:ascii="GHEA Grapalat" w:eastAsia="Times New Roman" w:hAnsi="GHEA Grapalat" w:cs="Times New Roman"/>
          <w:color w:val="000000"/>
          <w:sz w:val="24"/>
          <w:szCs w:val="24"/>
          <w:lang w:val="hy-AM"/>
        </w:rPr>
        <w:t>1. Սեփականության կամ հողօգտագործման իրավունք ունեցող անձի կողմից այդ հողամասի վրա, ինչպես նաև անհատական բնակելի տներում կամ ստորաբաժանված կամ բազմաբնակարան շենքերում կամ շենքերին կից, օրենքով և այլ իրավական ակտերով սահմանված կարգով այդ նպատակի համար չհատկացված հողամասում կամ առանց թույլտվության կամ թույլտվությամբ սահմանված պայմանների կամ քաղաքաշինական նորմերի ու կանոնների էական խախտումներով շենք, շինություն կամ այլ կառույց կառուցելը կամ վերակառուցելը կամ տեղադրելը կամ առանց թույլտվության շինարարություն կամ տեղադրման թույլտվություն պահանջող շինարարական աշխատանքներ կամ առանց թույլտվության քանդում կամ ապամոնտաժում իրականացնելը՝</w:t>
      </w:r>
    </w:p>
    <w:p w14:paraId="2ED84BC2" w14:textId="77777777" w:rsidR="0059405D" w:rsidRPr="00DB2A6D" w:rsidRDefault="0059405D" w:rsidP="0059405D">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sidRPr="00DB2A6D">
        <w:rPr>
          <w:rFonts w:ascii="Courier New" w:eastAsia="Times New Roman" w:hAnsi="Courier New" w:cs="Courier New"/>
          <w:color w:val="000000"/>
          <w:sz w:val="24"/>
          <w:szCs w:val="24"/>
          <w:lang w:val="hy-AM"/>
        </w:rPr>
        <w:t> </w:t>
      </w:r>
      <w:r w:rsidRPr="00DB2A6D">
        <w:rPr>
          <w:rFonts w:ascii="GHEA Grapalat" w:eastAsia="Times New Roman" w:hAnsi="GHEA Grapalat" w:cs="Arial Unicode"/>
          <w:color w:val="000000"/>
          <w:sz w:val="24"/>
          <w:szCs w:val="24"/>
          <w:lang w:val="hy-AM"/>
        </w:rPr>
        <w:t>առաջացնում</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color w:val="000000"/>
          <w:sz w:val="24"/>
          <w:szCs w:val="24"/>
          <w:lang w:val="hy-AM"/>
        </w:rPr>
        <w:t>է</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color w:val="000000"/>
          <w:sz w:val="24"/>
          <w:szCs w:val="24"/>
          <w:lang w:val="hy-AM"/>
        </w:rPr>
        <w:t>տուգանքի</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color w:val="000000"/>
          <w:sz w:val="24"/>
          <w:szCs w:val="24"/>
          <w:lang w:val="hy-AM"/>
        </w:rPr>
        <w:t>նշանակում՝</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color w:val="000000"/>
          <w:sz w:val="24"/>
          <w:szCs w:val="24"/>
          <w:lang w:val="hy-AM"/>
        </w:rPr>
        <w:t>սահմանված</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color w:val="000000"/>
          <w:sz w:val="24"/>
          <w:szCs w:val="24"/>
          <w:lang w:val="hy-AM"/>
        </w:rPr>
        <w:t>նվազագույն</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color w:val="000000"/>
          <w:sz w:val="24"/>
          <w:szCs w:val="24"/>
          <w:lang w:val="hy-AM"/>
        </w:rPr>
        <w:t>աշխատավարձի</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strike/>
          <w:color w:val="FF0000"/>
          <w:sz w:val="24"/>
          <w:szCs w:val="24"/>
          <w:lang w:val="hy-AM"/>
        </w:rPr>
        <w:t>հինգհարյուրապատիկից</w:t>
      </w:r>
      <w:r w:rsidRPr="00DB2A6D">
        <w:rPr>
          <w:rFonts w:ascii="GHEA Grapalat" w:eastAsia="Times New Roman" w:hAnsi="GHEA Grapalat" w:cs="Times New Roman"/>
          <w:strike/>
          <w:color w:val="FF0000"/>
          <w:sz w:val="24"/>
          <w:szCs w:val="24"/>
          <w:lang w:val="hy-AM"/>
        </w:rPr>
        <w:t xml:space="preserve"> </w:t>
      </w:r>
      <w:r w:rsidRPr="00DB2A6D">
        <w:rPr>
          <w:rFonts w:ascii="GHEA Grapalat" w:eastAsia="Times New Roman" w:hAnsi="GHEA Grapalat" w:cs="Arial Unicode"/>
          <w:strike/>
          <w:color w:val="FF0000"/>
          <w:sz w:val="24"/>
          <w:szCs w:val="24"/>
          <w:lang w:val="hy-AM"/>
        </w:rPr>
        <w:t>հազարապատիկի</w:t>
      </w:r>
      <w:r w:rsidRPr="00DB2A6D">
        <w:rPr>
          <w:rFonts w:ascii="GHEA Grapalat" w:eastAsia="Times New Roman" w:hAnsi="GHEA Grapalat" w:cs="Arial Unicode"/>
          <w:color w:val="000000"/>
          <w:sz w:val="24"/>
          <w:szCs w:val="24"/>
          <w:lang w:val="hy-AM"/>
        </w:rPr>
        <w:t xml:space="preserve"> </w:t>
      </w:r>
      <w:r w:rsidR="00611EEC" w:rsidRPr="00611EEC">
        <w:rPr>
          <w:rFonts w:ascii="GHEA Grapalat" w:hAnsi="GHEA Grapalat"/>
          <w:color w:val="FF0000"/>
          <w:sz w:val="24"/>
          <w:szCs w:val="24"/>
          <w:shd w:val="clear" w:color="auto" w:fill="FFFFFF"/>
          <w:lang w:val="hy-AM"/>
        </w:rPr>
        <w:t>յոթհարյուրհիսնապատիկից</w:t>
      </w:r>
      <w:r w:rsidRPr="00DB2A6D">
        <w:rPr>
          <w:rFonts w:ascii="GHEA Grapalat" w:hAnsi="GHEA Grapalat"/>
          <w:color w:val="FF0000"/>
          <w:sz w:val="24"/>
          <w:szCs w:val="24"/>
          <w:shd w:val="clear" w:color="auto" w:fill="FFFFFF"/>
          <w:lang w:val="hy-AM"/>
        </w:rPr>
        <w:t xml:space="preserve"> հազար</w:t>
      </w:r>
      <w:r w:rsidRPr="0059405D">
        <w:rPr>
          <w:rFonts w:ascii="GHEA Grapalat" w:hAnsi="GHEA Grapalat"/>
          <w:color w:val="FF0000"/>
          <w:sz w:val="24"/>
          <w:szCs w:val="24"/>
          <w:shd w:val="clear" w:color="auto" w:fill="FFFFFF"/>
          <w:lang w:val="hy-AM"/>
        </w:rPr>
        <w:t>հինգհարյուր</w:t>
      </w:r>
      <w:r w:rsidRPr="00DB2A6D">
        <w:rPr>
          <w:rFonts w:ascii="GHEA Grapalat" w:hAnsi="GHEA Grapalat"/>
          <w:color w:val="FF0000"/>
          <w:sz w:val="24"/>
          <w:szCs w:val="24"/>
          <w:shd w:val="clear" w:color="auto" w:fill="FFFFFF"/>
          <w:lang w:val="hy-AM"/>
        </w:rPr>
        <w:t>ապատիկի</w:t>
      </w:r>
      <w:r w:rsidRPr="00DB2A6D">
        <w:rPr>
          <w:rFonts w:ascii="GHEA Grapalat" w:eastAsia="Times New Roman" w:hAnsi="GHEA Grapalat" w:cs="Arial Unicode"/>
          <w:color w:val="FF0000"/>
          <w:sz w:val="24"/>
          <w:szCs w:val="24"/>
          <w:lang w:val="hy-AM"/>
        </w:rPr>
        <w:t xml:space="preserve"> </w:t>
      </w:r>
      <w:r w:rsidRPr="00DB2A6D">
        <w:rPr>
          <w:rFonts w:ascii="GHEA Grapalat" w:eastAsia="Times New Roman" w:hAnsi="GHEA Grapalat" w:cs="Arial Unicode"/>
          <w:color w:val="000000"/>
          <w:sz w:val="24"/>
          <w:szCs w:val="24"/>
          <w:lang w:val="hy-AM"/>
        </w:rPr>
        <w:t>չափով</w:t>
      </w:r>
      <w:r w:rsidRPr="00DB2A6D">
        <w:rPr>
          <w:rFonts w:ascii="GHEA Grapalat" w:eastAsia="Times New Roman" w:hAnsi="GHEA Grapalat" w:cs="Times New Roman"/>
          <w:color w:val="000000"/>
          <w:sz w:val="24"/>
          <w:szCs w:val="24"/>
          <w:lang w:val="hy-AM"/>
        </w:rPr>
        <w:t>:</w:t>
      </w:r>
    </w:p>
    <w:p w14:paraId="3ADF22D9" w14:textId="77777777" w:rsidR="0059405D" w:rsidRPr="00DB2A6D" w:rsidRDefault="0059405D" w:rsidP="0059405D">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sidRPr="00DB2A6D">
        <w:rPr>
          <w:rFonts w:ascii="GHEA Grapalat" w:eastAsia="Times New Roman" w:hAnsi="GHEA Grapalat" w:cs="Times New Roman"/>
          <w:color w:val="000000"/>
          <w:sz w:val="24"/>
          <w:szCs w:val="24"/>
          <w:lang w:val="hy-AM"/>
        </w:rPr>
        <w:t>2. Սույն հոդվածի 1-ին մասում նշված արարքները գյուղական բնակավայրերում իրականացնելը`</w:t>
      </w:r>
    </w:p>
    <w:p w14:paraId="1D48C2B7" w14:textId="77777777" w:rsidR="0059405D" w:rsidRPr="00DB2A6D" w:rsidRDefault="0059405D" w:rsidP="0059405D">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sidRPr="00DB2A6D">
        <w:rPr>
          <w:rFonts w:ascii="Courier New" w:eastAsia="Times New Roman" w:hAnsi="Courier New" w:cs="Courier New"/>
          <w:color w:val="000000"/>
          <w:sz w:val="24"/>
          <w:szCs w:val="24"/>
          <w:lang w:val="hy-AM"/>
        </w:rPr>
        <w:t> </w:t>
      </w:r>
      <w:r w:rsidRPr="00DB2A6D">
        <w:rPr>
          <w:rFonts w:ascii="GHEA Grapalat" w:eastAsia="Times New Roman" w:hAnsi="GHEA Grapalat" w:cs="Arial Unicode"/>
          <w:color w:val="000000"/>
          <w:sz w:val="24"/>
          <w:szCs w:val="24"/>
          <w:lang w:val="hy-AM"/>
        </w:rPr>
        <w:t>առաջացնում</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color w:val="000000"/>
          <w:sz w:val="24"/>
          <w:szCs w:val="24"/>
          <w:lang w:val="hy-AM"/>
        </w:rPr>
        <w:t>է</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color w:val="000000"/>
          <w:sz w:val="24"/>
          <w:szCs w:val="24"/>
          <w:lang w:val="hy-AM"/>
        </w:rPr>
        <w:t>տուգանքի</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color w:val="000000"/>
          <w:sz w:val="24"/>
          <w:szCs w:val="24"/>
          <w:lang w:val="hy-AM"/>
        </w:rPr>
        <w:t>նշանակում</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color w:val="000000"/>
          <w:sz w:val="24"/>
          <w:szCs w:val="24"/>
          <w:lang w:val="hy-AM"/>
        </w:rPr>
        <w:t>սահմանված</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color w:val="000000"/>
          <w:sz w:val="24"/>
          <w:szCs w:val="24"/>
          <w:lang w:val="hy-AM"/>
        </w:rPr>
        <w:t>նվազագույն</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color w:val="000000"/>
          <w:sz w:val="24"/>
          <w:szCs w:val="24"/>
          <w:lang w:val="hy-AM"/>
        </w:rPr>
        <w:t>աշխատավարձի</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color w:val="000000"/>
          <w:sz w:val="24"/>
          <w:szCs w:val="24"/>
          <w:lang w:val="hy-AM"/>
        </w:rPr>
        <w:t>հարյուրապատիկի</w:t>
      </w:r>
      <w:r w:rsidRPr="00DB2A6D">
        <w:rPr>
          <w:rFonts w:ascii="GHEA Grapalat" w:eastAsia="Times New Roman" w:hAnsi="GHEA Grapalat" w:cs="Times New Roman"/>
          <w:color w:val="000000"/>
          <w:sz w:val="24"/>
          <w:szCs w:val="24"/>
          <w:lang w:val="hy-AM"/>
        </w:rPr>
        <w:t xml:space="preserve"> </w:t>
      </w:r>
      <w:r w:rsidRPr="00DB2A6D">
        <w:rPr>
          <w:rFonts w:ascii="GHEA Grapalat" w:eastAsia="Times New Roman" w:hAnsi="GHEA Grapalat" w:cs="Arial Unicode"/>
          <w:color w:val="000000"/>
          <w:sz w:val="24"/>
          <w:szCs w:val="24"/>
          <w:lang w:val="hy-AM"/>
        </w:rPr>
        <w:t>չափով</w:t>
      </w:r>
      <w:r w:rsidRPr="00DB2A6D">
        <w:rPr>
          <w:rFonts w:ascii="GHEA Grapalat" w:eastAsia="Times New Roman" w:hAnsi="GHEA Grapalat" w:cs="Times New Roman"/>
          <w:color w:val="000000"/>
          <w:sz w:val="24"/>
          <w:szCs w:val="24"/>
          <w:lang w:val="hy-AM"/>
        </w:rPr>
        <w:t>:</w:t>
      </w:r>
    </w:p>
    <w:p w14:paraId="0B629ED5" w14:textId="77777777" w:rsidR="0059405D" w:rsidRPr="00DB2A6D" w:rsidRDefault="0059405D" w:rsidP="0059405D">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sidRPr="00DB2A6D">
        <w:rPr>
          <w:rFonts w:ascii="GHEA Grapalat" w:eastAsia="Times New Roman" w:hAnsi="GHEA Grapalat" w:cs="Times New Roman"/>
          <w:color w:val="000000"/>
          <w:sz w:val="24"/>
          <w:szCs w:val="24"/>
          <w:lang w:val="hy-AM"/>
        </w:rPr>
        <w:t>3. Սույն հոդվածի 1-ին և 2-րդ մասերով սահմանված արարքներից որևէ մեկը պետությանը, համայնքներին, ֆիզիկական կամ իրավաբանական անձանց սեփականության իրավունքով պատկանող հողամասերի վրա կատարելը հողօգտագործման իրավունք չունեցող անձի կողմից՝</w:t>
      </w:r>
    </w:p>
    <w:p w14:paraId="6173F545" w14:textId="77777777" w:rsidR="0059405D" w:rsidRPr="00DB2A6D" w:rsidRDefault="0059405D" w:rsidP="0059405D">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sidRPr="00DB2A6D">
        <w:rPr>
          <w:rFonts w:ascii="GHEA Grapalat" w:eastAsia="Times New Roman" w:hAnsi="GHEA Grapalat" w:cs="Times New Roman"/>
          <w:color w:val="000000"/>
          <w:sz w:val="24"/>
          <w:szCs w:val="24"/>
          <w:lang w:val="hy-AM"/>
        </w:rPr>
        <w:lastRenderedPageBreak/>
        <w:t xml:space="preserve">առաջացնում է տուգանքի նշանակում՝ սահմանված նվազագույն աշխատավարձի </w:t>
      </w:r>
      <w:r w:rsidRPr="00DB2A6D">
        <w:rPr>
          <w:rFonts w:ascii="GHEA Grapalat" w:eastAsia="Times New Roman" w:hAnsi="GHEA Grapalat" w:cs="Times New Roman"/>
          <w:strike/>
          <w:color w:val="FF0000"/>
          <w:sz w:val="24"/>
          <w:szCs w:val="24"/>
          <w:lang w:val="hy-AM"/>
        </w:rPr>
        <w:t>հազարհինգհարյուրապատիկից երկուհազարապատիկի</w:t>
      </w:r>
      <w:r w:rsidRPr="00DB2A6D">
        <w:rPr>
          <w:rFonts w:ascii="GHEA Grapalat" w:eastAsia="Times New Roman" w:hAnsi="GHEA Grapalat" w:cs="Times New Roman"/>
          <w:color w:val="FF0000"/>
          <w:sz w:val="24"/>
          <w:szCs w:val="24"/>
          <w:lang w:val="hy-AM"/>
        </w:rPr>
        <w:t xml:space="preserve"> </w:t>
      </w:r>
      <w:r w:rsidRPr="0059405D">
        <w:rPr>
          <w:rFonts w:ascii="GHEA Grapalat" w:hAnsi="GHEA Grapalat"/>
          <w:color w:val="FF0000"/>
          <w:sz w:val="24"/>
          <w:szCs w:val="24"/>
          <w:lang w:val="hy-AM"/>
        </w:rPr>
        <w:t>երկու</w:t>
      </w:r>
      <w:r w:rsidRPr="0059405D">
        <w:rPr>
          <w:rFonts w:ascii="GHEA Grapalat" w:hAnsi="GHEA Grapalat"/>
          <w:color w:val="FF0000"/>
          <w:sz w:val="24"/>
          <w:szCs w:val="24"/>
          <w:shd w:val="clear" w:color="auto" w:fill="FFFFFF"/>
          <w:lang w:val="hy-AM"/>
        </w:rPr>
        <w:t>հազարապատիկից</w:t>
      </w:r>
      <w:r w:rsidRPr="00DB2A6D">
        <w:rPr>
          <w:rFonts w:ascii="GHEA Grapalat" w:hAnsi="GHEA Grapalat"/>
          <w:color w:val="FF0000"/>
          <w:sz w:val="24"/>
          <w:szCs w:val="24"/>
          <w:shd w:val="clear" w:color="auto" w:fill="FFFFFF"/>
          <w:lang w:val="hy-AM"/>
        </w:rPr>
        <w:t xml:space="preserve"> </w:t>
      </w:r>
      <w:r w:rsidRPr="0059405D">
        <w:rPr>
          <w:rFonts w:ascii="GHEA Grapalat" w:hAnsi="GHEA Grapalat"/>
          <w:color w:val="FF0000"/>
          <w:sz w:val="24"/>
          <w:szCs w:val="24"/>
          <w:shd w:val="clear" w:color="auto" w:fill="FFFFFF"/>
          <w:lang w:val="hy-AM"/>
        </w:rPr>
        <w:t>երկու</w:t>
      </w:r>
      <w:r w:rsidRPr="00DB2A6D">
        <w:rPr>
          <w:rFonts w:ascii="GHEA Grapalat" w:hAnsi="GHEA Grapalat"/>
          <w:color w:val="FF0000"/>
          <w:sz w:val="24"/>
          <w:szCs w:val="24"/>
          <w:shd w:val="clear" w:color="auto" w:fill="FFFFFF"/>
          <w:lang w:val="hy-AM"/>
        </w:rPr>
        <w:t>հազար</w:t>
      </w:r>
      <w:r w:rsidRPr="0059405D">
        <w:rPr>
          <w:rFonts w:ascii="GHEA Grapalat" w:hAnsi="GHEA Grapalat"/>
          <w:color w:val="FF0000"/>
          <w:sz w:val="24"/>
          <w:szCs w:val="24"/>
          <w:shd w:val="clear" w:color="auto" w:fill="FFFFFF"/>
          <w:lang w:val="hy-AM"/>
        </w:rPr>
        <w:t>հինգհարյուր</w:t>
      </w:r>
      <w:r w:rsidRPr="00DB2A6D">
        <w:rPr>
          <w:rFonts w:ascii="GHEA Grapalat" w:hAnsi="GHEA Grapalat"/>
          <w:color w:val="FF0000"/>
          <w:sz w:val="24"/>
          <w:szCs w:val="24"/>
          <w:shd w:val="clear" w:color="auto" w:fill="FFFFFF"/>
          <w:lang w:val="hy-AM"/>
        </w:rPr>
        <w:t>ապա</w:t>
      </w:r>
      <w:r w:rsidRPr="0059405D">
        <w:rPr>
          <w:rFonts w:ascii="GHEA Grapalat" w:hAnsi="GHEA Grapalat"/>
          <w:color w:val="FF0000"/>
          <w:sz w:val="24"/>
          <w:szCs w:val="24"/>
          <w:shd w:val="clear" w:color="auto" w:fill="FFFFFF"/>
          <w:lang w:val="hy-AM"/>
        </w:rPr>
        <w:softHyphen/>
      </w:r>
      <w:r w:rsidRPr="00DB2A6D">
        <w:rPr>
          <w:rFonts w:ascii="GHEA Grapalat" w:hAnsi="GHEA Grapalat"/>
          <w:color w:val="FF0000"/>
          <w:sz w:val="24"/>
          <w:szCs w:val="24"/>
          <w:shd w:val="clear" w:color="auto" w:fill="FFFFFF"/>
          <w:lang w:val="hy-AM"/>
        </w:rPr>
        <w:t>տիկի</w:t>
      </w:r>
      <w:r w:rsidRPr="00DB2A6D">
        <w:rPr>
          <w:rFonts w:ascii="GHEA Grapalat" w:eastAsia="Times New Roman" w:hAnsi="GHEA Grapalat" w:cs="Times New Roman"/>
          <w:color w:val="FF0000"/>
          <w:sz w:val="24"/>
          <w:szCs w:val="24"/>
          <w:lang w:val="hy-AM"/>
        </w:rPr>
        <w:t xml:space="preserve"> </w:t>
      </w:r>
      <w:r w:rsidRPr="00DB2A6D">
        <w:rPr>
          <w:rFonts w:ascii="GHEA Grapalat" w:eastAsia="Times New Roman" w:hAnsi="GHEA Grapalat" w:cs="Times New Roman"/>
          <w:color w:val="000000"/>
          <w:sz w:val="24"/>
          <w:szCs w:val="24"/>
          <w:lang w:val="hy-AM"/>
        </w:rPr>
        <w:t>չափով:</w:t>
      </w:r>
    </w:p>
    <w:p w14:paraId="38953222" w14:textId="77777777" w:rsidR="0059405D" w:rsidRPr="00DB2A6D" w:rsidRDefault="0059405D" w:rsidP="0059405D">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sidRPr="00DB2A6D">
        <w:rPr>
          <w:rFonts w:ascii="GHEA Grapalat" w:eastAsia="Times New Roman" w:hAnsi="GHEA Grapalat" w:cs="Times New Roman"/>
          <w:color w:val="000000"/>
          <w:sz w:val="24"/>
          <w:szCs w:val="24"/>
          <w:lang w:val="hy-AM"/>
        </w:rPr>
        <w:t>4. Սույն հոդվածի 1-3-րդ մասերով սահմանված արարքներից որևէ մեկը վարչական տույժ նշանակելու օրվանից հետո շարունակելը՝</w:t>
      </w:r>
    </w:p>
    <w:p w14:paraId="4EB10291" w14:textId="77777777" w:rsidR="0059405D" w:rsidRPr="00DB2A6D" w:rsidRDefault="0059405D" w:rsidP="0059405D">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sidRPr="00DB2A6D">
        <w:rPr>
          <w:rFonts w:ascii="GHEA Grapalat" w:eastAsia="Times New Roman" w:hAnsi="GHEA Grapalat" w:cs="Times New Roman"/>
          <w:color w:val="000000"/>
          <w:sz w:val="24"/>
          <w:szCs w:val="24"/>
          <w:lang w:val="hy-AM"/>
        </w:rPr>
        <w:t xml:space="preserve">առաջացնում է տուգանքի նշանակում՝ սահմանված նվազագույն աշխատավարձի </w:t>
      </w:r>
      <w:r w:rsidRPr="00DB2A6D">
        <w:rPr>
          <w:rFonts w:ascii="GHEA Grapalat" w:eastAsia="Times New Roman" w:hAnsi="GHEA Grapalat" w:cs="Times New Roman"/>
          <w:strike/>
          <w:color w:val="FF0000"/>
          <w:sz w:val="24"/>
          <w:szCs w:val="24"/>
          <w:lang w:val="hy-AM"/>
        </w:rPr>
        <w:t>երկուհազարապատիկից երկուհազարհինգհարյուրապատիկի</w:t>
      </w:r>
      <w:r w:rsidRPr="00DB2A6D">
        <w:rPr>
          <w:rFonts w:ascii="GHEA Grapalat" w:eastAsia="Times New Roman" w:hAnsi="GHEA Grapalat" w:cs="Times New Roman"/>
          <w:color w:val="FF0000"/>
          <w:sz w:val="24"/>
          <w:szCs w:val="24"/>
          <w:lang w:val="hy-AM"/>
        </w:rPr>
        <w:t xml:space="preserve"> </w:t>
      </w:r>
      <w:r w:rsidR="00611EEC" w:rsidRPr="00611EEC">
        <w:rPr>
          <w:rFonts w:ascii="GHEA Grapalat" w:hAnsi="GHEA Grapalat"/>
          <w:color w:val="FF0000"/>
          <w:sz w:val="24"/>
          <w:szCs w:val="24"/>
          <w:lang w:val="hy-AM"/>
        </w:rPr>
        <w:t>երկուհազարհինգհարյուրապատի</w:t>
      </w:r>
      <w:r w:rsidR="00611EEC" w:rsidRPr="00611EEC">
        <w:rPr>
          <w:rFonts w:ascii="GHEA Grapalat" w:hAnsi="GHEA Grapalat"/>
          <w:color w:val="FF0000"/>
          <w:sz w:val="24"/>
          <w:szCs w:val="24"/>
          <w:lang w:val="hy-AM"/>
        </w:rPr>
        <w:softHyphen/>
        <w:t>կից երեքհազարապատիկի</w:t>
      </w:r>
      <w:r w:rsidRPr="00DB2A6D">
        <w:rPr>
          <w:rFonts w:ascii="GHEA Grapalat" w:eastAsia="Times New Roman" w:hAnsi="GHEA Grapalat" w:cs="Times New Roman"/>
          <w:color w:val="FF0000"/>
          <w:sz w:val="24"/>
          <w:szCs w:val="24"/>
          <w:lang w:val="hy-AM"/>
        </w:rPr>
        <w:t xml:space="preserve"> </w:t>
      </w:r>
      <w:r w:rsidRPr="00DB2A6D">
        <w:rPr>
          <w:rFonts w:ascii="GHEA Grapalat" w:eastAsia="Times New Roman" w:hAnsi="GHEA Grapalat" w:cs="Times New Roman"/>
          <w:color w:val="000000"/>
          <w:sz w:val="24"/>
          <w:szCs w:val="24"/>
          <w:lang w:val="hy-AM"/>
        </w:rPr>
        <w:t>չափով:</w:t>
      </w:r>
    </w:p>
    <w:p w14:paraId="77BC41B3" w14:textId="77777777" w:rsidR="0059405D" w:rsidRPr="0059405D" w:rsidRDefault="0059405D" w:rsidP="0059405D">
      <w:pPr>
        <w:shd w:val="clear" w:color="auto" w:fill="FFFFFF"/>
        <w:spacing w:after="0" w:line="276" w:lineRule="auto"/>
        <w:ind w:firstLine="720"/>
        <w:jc w:val="both"/>
        <w:rPr>
          <w:rFonts w:ascii="GHEA Grapalat" w:eastAsia="Times New Roman" w:hAnsi="GHEA Grapalat" w:cs="Times New Roman"/>
          <w:b/>
          <w:bCs/>
          <w:i/>
          <w:iCs/>
          <w:color w:val="000000"/>
          <w:sz w:val="24"/>
          <w:szCs w:val="24"/>
          <w:lang w:val="hy-AM"/>
        </w:rPr>
      </w:pPr>
      <w:r w:rsidRPr="00DB2A6D">
        <w:rPr>
          <w:rFonts w:ascii="GHEA Grapalat" w:eastAsia="Times New Roman" w:hAnsi="GHEA Grapalat" w:cs="Times New Roman"/>
          <w:b/>
          <w:bCs/>
          <w:i/>
          <w:iCs/>
          <w:color w:val="000000"/>
          <w:sz w:val="24"/>
          <w:szCs w:val="24"/>
          <w:lang w:val="hy-AM"/>
        </w:rPr>
        <w:t>(154-րդ հոդվածը փոփ. 04.06.91, 02.09.93 ՀՕ-79, 03.12.96 ՀՕ-102, 23.10.02 ՀՕ-438-Ն, խմբ. 04.10.05 ՀՕ-192-Ն, 16.12.21 ՀՕ-401-Ն, փոփ. 16.11.22 ՀՕ-429-Ն)</w:t>
      </w:r>
    </w:p>
    <w:p w14:paraId="0C3165BE" w14:textId="77777777" w:rsidR="0059405D" w:rsidRPr="0059405D" w:rsidRDefault="0059405D" w:rsidP="0059405D">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59405D" w:rsidRPr="007E7A33" w14:paraId="7D07315F" w14:textId="77777777" w:rsidTr="00433D6F">
        <w:trPr>
          <w:tblCellSpacing w:w="0" w:type="dxa"/>
        </w:trPr>
        <w:tc>
          <w:tcPr>
            <w:tcW w:w="9355" w:type="dxa"/>
            <w:shd w:val="clear" w:color="auto" w:fill="FFFFFF"/>
            <w:hideMark/>
          </w:tcPr>
          <w:p w14:paraId="5E18EB49" w14:textId="77777777" w:rsidR="0059405D" w:rsidRPr="00DB2A6D" w:rsidRDefault="0059405D" w:rsidP="0059405D">
            <w:pPr>
              <w:spacing w:after="0" w:line="276" w:lineRule="auto"/>
              <w:ind w:firstLine="720"/>
              <w:jc w:val="both"/>
              <w:rPr>
                <w:rFonts w:ascii="GHEA Grapalat" w:eastAsia="Times New Roman" w:hAnsi="GHEA Grapalat" w:cs="Times New Roman"/>
                <w:color w:val="000000"/>
                <w:sz w:val="24"/>
                <w:szCs w:val="24"/>
                <w:lang w:val="hy-AM"/>
              </w:rPr>
            </w:pPr>
            <w:r w:rsidRPr="00DB2A6D">
              <w:rPr>
                <w:rFonts w:ascii="GHEA Grapalat" w:eastAsia="Times New Roman" w:hAnsi="GHEA Grapalat" w:cs="Times New Roman"/>
                <w:b/>
                <w:bCs/>
                <w:color w:val="000000"/>
                <w:sz w:val="24"/>
                <w:szCs w:val="24"/>
                <w:lang w:val="hy-AM"/>
              </w:rPr>
              <w:t>Հոդված 154</w:t>
            </w:r>
            <w:r w:rsidRPr="00DB2A6D">
              <w:rPr>
                <w:rFonts w:ascii="GHEA Grapalat" w:eastAsia="Times New Roman" w:hAnsi="GHEA Grapalat" w:cs="Times New Roman"/>
                <w:b/>
                <w:bCs/>
                <w:color w:val="000000"/>
                <w:sz w:val="24"/>
                <w:szCs w:val="24"/>
                <w:vertAlign w:val="superscript"/>
                <w:lang w:val="hy-AM"/>
              </w:rPr>
              <w:t>1</w:t>
            </w:r>
            <w:r w:rsidRPr="00DB2A6D">
              <w:rPr>
                <w:rFonts w:ascii="GHEA Grapalat" w:eastAsia="Times New Roman" w:hAnsi="GHEA Grapalat" w:cs="Times New Roman"/>
                <w:b/>
                <w:bCs/>
                <w:color w:val="000000"/>
                <w:sz w:val="24"/>
                <w:szCs w:val="24"/>
                <w:lang w:val="hy-AM"/>
              </w:rPr>
              <w:t>.</w:t>
            </w:r>
            <w:r>
              <w:rPr>
                <w:rFonts w:ascii="GHEA Grapalat" w:eastAsia="Times New Roman" w:hAnsi="GHEA Grapalat" w:cs="Times New Roman"/>
                <w:b/>
                <w:bCs/>
                <w:color w:val="000000"/>
                <w:sz w:val="24"/>
                <w:szCs w:val="24"/>
                <w:lang w:val="hy-AM"/>
              </w:rPr>
              <w:t xml:space="preserve"> </w:t>
            </w:r>
            <w:r w:rsidRPr="00DB2A6D">
              <w:rPr>
                <w:rFonts w:ascii="GHEA Grapalat" w:eastAsia="Times New Roman" w:hAnsi="GHEA Grapalat" w:cs="Times New Roman"/>
                <w:b/>
                <w:bCs/>
                <w:color w:val="000000"/>
                <w:sz w:val="24"/>
                <w:szCs w:val="24"/>
                <w:lang w:val="hy-AM"/>
              </w:rPr>
              <w:t>Կառուցապատումը համապատասխան քաղաքաշինական գործունեության համար սահմանված քաղաքաշինական նորմերով նախատեսված ժամկետներում չավարտելը</w:t>
            </w:r>
          </w:p>
        </w:tc>
      </w:tr>
    </w:tbl>
    <w:p w14:paraId="17FE1242" w14:textId="77777777" w:rsidR="0059405D" w:rsidRPr="00DB2A6D" w:rsidRDefault="0059405D" w:rsidP="0059405D">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sidRPr="00DB2A6D">
        <w:rPr>
          <w:rFonts w:ascii="GHEA Grapalat" w:eastAsia="Times New Roman" w:hAnsi="GHEA Grapalat" w:cs="Times New Roman"/>
          <w:color w:val="000000"/>
          <w:sz w:val="24"/>
          <w:szCs w:val="24"/>
          <w:lang w:val="hy-AM"/>
        </w:rPr>
        <w:t>Կառուցապատումը՝ կառուցումը, վերակառուցումը և (կամ) քանդումը, համապատասխան քաղաքաշինական գործունեության համար սահմանված քաղաքաշինական նորմերով նախատեսված ժամկետներում չավարտելը`</w:t>
      </w:r>
    </w:p>
    <w:p w14:paraId="090F347D" w14:textId="77777777" w:rsidR="0059405D" w:rsidRPr="00DB2A6D" w:rsidRDefault="0059405D" w:rsidP="0059405D">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sidRPr="00DB2A6D">
        <w:rPr>
          <w:rFonts w:ascii="GHEA Grapalat" w:eastAsia="Times New Roman" w:hAnsi="GHEA Grapalat" w:cs="Times New Roman"/>
          <w:color w:val="000000"/>
          <w:sz w:val="24"/>
          <w:szCs w:val="24"/>
          <w:lang w:val="hy-AM"/>
        </w:rPr>
        <w:t xml:space="preserve">առաջացնում է տուգանքի նշանակում` շինարարության նախահաշվային արժեքի (նախահաշվային փաստաթղթերի բացակայության դեպքում՝ քաղաքաշինության բնագավառի լիազորված պետական կառավարման մարմնի սահմանած շինարարական աշխատանքների տեսակների արժեքի խոշորացված ցուցանիշների համաձայն հաշվարկված ծախսերի) </w:t>
      </w:r>
      <w:r w:rsidRPr="00DB2A6D">
        <w:rPr>
          <w:rFonts w:ascii="GHEA Grapalat" w:eastAsia="Times New Roman" w:hAnsi="GHEA Grapalat" w:cs="Times New Roman"/>
          <w:strike/>
          <w:color w:val="FF0000"/>
          <w:sz w:val="24"/>
          <w:szCs w:val="24"/>
          <w:lang w:val="hy-AM"/>
        </w:rPr>
        <w:t>մեկ տոկոսի</w:t>
      </w:r>
      <w:r>
        <w:rPr>
          <w:rFonts w:ascii="GHEA Grapalat" w:eastAsia="Times New Roman" w:hAnsi="GHEA Grapalat" w:cs="Times New Roman"/>
          <w:color w:val="000000"/>
          <w:sz w:val="24"/>
          <w:szCs w:val="24"/>
          <w:lang w:val="hy-AM"/>
        </w:rPr>
        <w:t xml:space="preserve"> </w:t>
      </w:r>
      <w:r w:rsidR="00611EEC">
        <w:rPr>
          <w:rFonts w:ascii="GHEA Grapalat" w:eastAsia="Times New Roman" w:hAnsi="GHEA Grapalat" w:cs="Times New Roman"/>
          <w:color w:val="FF0000"/>
          <w:sz w:val="24"/>
          <w:szCs w:val="24"/>
          <w:lang w:val="hy-AM"/>
        </w:rPr>
        <w:t>երեք</w:t>
      </w:r>
      <w:r w:rsidRPr="0059405D">
        <w:rPr>
          <w:rFonts w:ascii="GHEA Grapalat" w:eastAsia="Times New Roman" w:hAnsi="GHEA Grapalat" w:cs="Times New Roman"/>
          <w:color w:val="FF0000"/>
          <w:sz w:val="24"/>
          <w:szCs w:val="24"/>
          <w:lang w:val="hy-AM"/>
        </w:rPr>
        <w:t xml:space="preserve"> տոկոսի</w:t>
      </w:r>
      <w:r w:rsidRPr="00DB2A6D">
        <w:rPr>
          <w:rFonts w:ascii="GHEA Grapalat" w:eastAsia="Times New Roman" w:hAnsi="GHEA Grapalat" w:cs="Times New Roman"/>
          <w:color w:val="FF0000"/>
          <w:sz w:val="24"/>
          <w:szCs w:val="24"/>
          <w:lang w:val="hy-AM"/>
        </w:rPr>
        <w:t xml:space="preserve"> </w:t>
      </w:r>
      <w:r w:rsidRPr="00DB2A6D">
        <w:rPr>
          <w:rFonts w:ascii="GHEA Grapalat" w:eastAsia="Times New Roman" w:hAnsi="GHEA Grapalat" w:cs="Times New Roman"/>
          <w:color w:val="000000"/>
          <w:sz w:val="24"/>
          <w:szCs w:val="24"/>
          <w:lang w:val="hy-AM"/>
        </w:rPr>
        <w:t>չափով:</w:t>
      </w:r>
    </w:p>
    <w:p w14:paraId="275D4FF7" w14:textId="77777777" w:rsidR="0059405D" w:rsidRPr="00DB2A6D" w:rsidRDefault="0059405D" w:rsidP="0059405D">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sidRPr="00DB2A6D">
        <w:rPr>
          <w:rFonts w:ascii="GHEA Grapalat" w:eastAsia="Times New Roman" w:hAnsi="GHEA Grapalat" w:cs="Times New Roman"/>
          <w:color w:val="000000"/>
          <w:sz w:val="24"/>
          <w:szCs w:val="24"/>
          <w:lang w:val="hy-AM"/>
        </w:rPr>
        <w:t>Տուգանքը նշանակելուց հետո` նոր սահմանված ժամկետում, կառուցապատումը չավարտելը`</w:t>
      </w:r>
    </w:p>
    <w:p w14:paraId="41D1852E" w14:textId="77777777" w:rsidR="0059405D" w:rsidRPr="00DB2A6D" w:rsidRDefault="0059405D" w:rsidP="0059405D">
      <w:pPr>
        <w:shd w:val="clear" w:color="auto" w:fill="FFFFFF"/>
        <w:spacing w:after="0" w:line="276" w:lineRule="auto"/>
        <w:ind w:firstLine="720"/>
        <w:jc w:val="both"/>
        <w:rPr>
          <w:rFonts w:ascii="GHEA Grapalat" w:eastAsia="Times New Roman" w:hAnsi="GHEA Grapalat" w:cs="Times New Roman"/>
          <w:color w:val="000000"/>
          <w:sz w:val="24"/>
          <w:szCs w:val="24"/>
          <w:lang w:val="hy-AM"/>
        </w:rPr>
      </w:pPr>
      <w:r w:rsidRPr="00DB2A6D">
        <w:rPr>
          <w:rFonts w:ascii="GHEA Grapalat" w:eastAsia="Times New Roman" w:hAnsi="GHEA Grapalat" w:cs="Times New Roman"/>
          <w:color w:val="000000"/>
          <w:sz w:val="24"/>
          <w:szCs w:val="24"/>
          <w:lang w:val="hy-AM"/>
        </w:rPr>
        <w:t xml:space="preserve">առաջացնում է տուգանքի նշանակում` շինարարության նախահաշվային արժեքի (նախահաշվային փաստաթղթերի բացակայության դեպքում՝ քաղաքաշինության բնագավառի լիազորված պետական կառավարման մարմնի սահմանած շինարարական աշխատանքների տեսակների արժեքի խոշորացված ցուցանիշների համաձայն հաշվարկված ծախսերի) </w:t>
      </w:r>
      <w:r w:rsidRPr="00DB2A6D">
        <w:rPr>
          <w:rFonts w:ascii="GHEA Grapalat" w:eastAsia="Times New Roman" w:hAnsi="GHEA Grapalat" w:cs="Times New Roman"/>
          <w:strike/>
          <w:color w:val="FF0000"/>
          <w:sz w:val="24"/>
          <w:szCs w:val="24"/>
          <w:lang w:val="hy-AM"/>
        </w:rPr>
        <w:t>տասը տոկոսի</w:t>
      </w:r>
      <w:r w:rsidRPr="00DB2A6D">
        <w:rPr>
          <w:rFonts w:ascii="GHEA Grapalat" w:eastAsia="Times New Roman" w:hAnsi="GHEA Grapalat" w:cs="Times New Roman"/>
          <w:color w:val="FF0000"/>
          <w:sz w:val="24"/>
          <w:szCs w:val="24"/>
          <w:lang w:val="hy-AM"/>
        </w:rPr>
        <w:t xml:space="preserve"> </w:t>
      </w:r>
      <w:r w:rsidRPr="0059405D">
        <w:rPr>
          <w:rFonts w:ascii="GHEA Grapalat" w:eastAsia="Times New Roman" w:hAnsi="GHEA Grapalat" w:cs="Times New Roman"/>
          <w:color w:val="FF0000"/>
          <w:sz w:val="24"/>
          <w:szCs w:val="24"/>
          <w:lang w:val="hy-AM"/>
        </w:rPr>
        <w:t xml:space="preserve">տասնհինգ տոկոսի </w:t>
      </w:r>
      <w:r w:rsidRPr="00DB2A6D">
        <w:rPr>
          <w:rFonts w:ascii="GHEA Grapalat" w:eastAsia="Times New Roman" w:hAnsi="GHEA Grapalat" w:cs="Times New Roman"/>
          <w:color w:val="000000"/>
          <w:sz w:val="24"/>
          <w:szCs w:val="24"/>
          <w:lang w:val="hy-AM"/>
        </w:rPr>
        <w:t>չափով:</w:t>
      </w:r>
    </w:p>
    <w:p w14:paraId="1DEF165F" w14:textId="77777777" w:rsidR="0059405D" w:rsidRPr="0059405D" w:rsidRDefault="0059405D" w:rsidP="0059405D">
      <w:pPr>
        <w:pStyle w:val="NormalWeb"/>
        <w:tabs>
          <w:tab w:val="left" w:pos="851"/>
        </w:tabs>
        <w:spacing w:before="0" w:beforeAutospacing="0" w:after="0" w:afterAutospacing="0" w:line="360" w:lineRule="auto"/>
        <w:ind w:firstLine="720"/>
        <w:jc w:val="both"/>
        <w:rPr>
          <w:rFonts w:ascii="GHEA Grapalat" w:hAnsi="GHEA Grapalat"/>
          <w:b/>
          <w:lang w:val="hy-AM"/>
        </w:rPr>
      </w:pPr>
    </w:p>
    <w:p w14:paraId="7839FA1F" w14:textId="77777777" w:rsidR="009B0F4C" w:rsidRPr="00E56069" w:rsidRDefault="009B0F4C" w:rsidP="0059405D">
      <w:pPr>
        <w:pStyle w:val="NormalWeb"/>
        <w:tabs>
          <w:tab w:val="left" w:pos="851"/>
        </w:tabs>
        <w:spacing w:before="0" w:beforeAutospacing="0" w:after="0" w:afterAutospacing="0" w:line="360" w:lineRule="auto"/>
        <w:ind w:firstLine="720"/>
        <w:jc w:val="center"/>
        <w:rPr>
          <w:rFonts w:ascii="GHEA Grapalat" w:hAnsi="GHEA Grapalat"/>
          <w:b/>
          <w:lang w:val="hy-AM"/>
        </w:rPr>
      </w:pPr>
    </w:p>
    <w:p w14:paraId="0B0E4A65" w14:textId="39C9E46E" w:rsidR="009B0F4C" w:rsidRPr="00956E7A" w:rsidRDefault="009B0F4C" w:rsidP="00956E7A">
      <w:pPr>
        <w:shd w:val="clear" w:color="auto" w:fill="FFFFFF"/>
        <w:spacing w:after="0" w:line="360" w:lineRule="auto"/>
        <w:ind w:firstLine="720"/>
        <w:jc w:val="both"/>
        <w:rPr>
          <w:rFonts w:ascii="GHEA Grapalat" w:eastAsia="Times New Roman" w:hAnsi="GHEA Grapalat"/>
          <w:color w:val="000000"/>
          <w:sz w:val="24"/>
          <w:szCs w:val="24"/>
          <w:lang w:val="hy-AM" w:eastAsia="hy-AM"/>
        </w:rPr>
      </w:pPr>
      <w:r w:rsidRPr="00E56069">
        <w:rPr>
          <w:rFonts w:ascii="Courier New" w:eastAsia="Times New Roman" w:hAnsi="Courier New" w:cs="Courier New"/>
          <w:color w:val="000000"/>
          <w:sz w:val="24"/>
          <w:szCs w:val="24"/>
          <w:lang w:val="hy-AM" w:eastAsia="hy-AM"/>
        </w:rPr>
        <w:t> </w:t>
      </w:r>
    </w:p>
    <w:p w14:paraId="3E48AF07" w14:textId="77777777" w:rsidR="001E2328" w:rsidRPr="00DB2A6D" w:rsidRDefault="001E2328" w:rsidP="0059405D">
      <w:pPr>
        <w:spacing w:after="0"/>
        <w:ind w:firstLine="720"/>
        <w:rPr>
          <w:rFonts w:ascii="GHEA Grapalat" w:hAnsi="GHEA Grapalat"/>
          <w:sz w:val="24"/>
          <w:szCs w:val="24"/>
          <w:lang w:val="hy-AM"/>
        </w:rPr>
      </w:pPr>
    </w:p>
    <w:sectPr w:rsidR="001E2328" w:rsidRPr="00DB2A6D" w:rsidSect="00956E7A">
      <w:footerReference w:type="default" r:id="rId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BE15" w14:textId="77777777" w:rsidR="00ED192A" w:rsidRDefault="00ED192A" w:rsidP="0027520B">
      <w:pPr>
        <w:spacing w:after="0" w:line="240" w:lineRule="auto"/>
      </w:pPr>
      <w:r>
        <w:separator/>
      </w:r>
    </w:p>
  </w:endnote>
  <w:endnote w:type="continuationSeparator" w:id="0">
    <w:p w14:paraId="5351DC66" w14:textId="77777777" w:rsidR="00ED192A" w:rsidRDefault="00ED192A" w:rsidP="0027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Droid Sans Fallback">
    <w:altName w:val="Cambria"/>
    <w:panose1 w:val="00000000000000000000"/>
    <w:charset w:val="00"/>
    <w:family w:val="roman"/>
    <w:notTrueType/>
    <w:pitch w:val="default"/>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1002EA7" w:usb1="50000008" w:usb2="00000000" w:usb3="00000000" w:csb0="000101FF" w:csb1="00000000"/>
  </w:font>
  <w:font w:name="Courier New">
    <w:panose1 w:val="02070309020205020404"/>
    <w:charset w:val="00"/>
    <w:family w:val="modern"/>
    <w:pitch w:val="fixed"/>
    <w:sig w:usb0="20002A87" w:usb1="80000000" w:usb2="00000008" w:usb3="00000000" w:csb0="000001FF" w:csb1="00000000"/>
  </w:font>
  <w:font w:name="Arial Unicode">
    <w:altName w:val="Aria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654677"/>
      <w:docPartObj>
        <w:docPartGallery w:val="Page Numbers (Bottom of Page)"/>
        <w:docPartUnique/>
      </w:docPartObj>
    </w:sdtPr>
    <w:sdtEndPr>
      <w:rPr>
        <w:noProof/>
      </w:rPr>
    </w:sdtEndPr>
    <w:sdtContent>
      <w:p w14:paraId="54B3F108" w14:textId="53840360" w:rsidR="00433D6F" w:rsidRDefault="00154488">
        <w:pPr>
          <w:pStyle w:val="Footer"/>
          <w:jc w:val="center"/>
        </w:pPr>
        <w:r>
          <w:fldChar w:fldCharType="begin"/>
        </w:r>
        <w:r>
          <w:instrText xml:space="preserve"> PAGE   \* MERGEFORMAT </w:instrText>
        </w:r>
        <w:r>
          <w:fldChar w:fldCharType="separate"/>
        </w:r>
        <w:r w:rsidR="002B2B3D">
          <w:rPr>
            <w:noProof/>
          </w:rPr>
          <w:t>7</w:t>
        </w:r>
        <w:r>
          <w:rPr>
            <w:noProof/>
          </w:rPr>
          <w:fldChar w:fldCharType="end"/>
        </w:r>
      </w:p>
    </w:sdtContent>
  </w:sdt>
  <w:p w14:paraId="1632AC55" w14:textId="77777777" w:rsidR="00433D6F" w:rsidRDefault="00433D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AE343" w14:textId="77777777" w:rsidR="00ED192A" w:rsidRDefault="00ED192A" w:rsidP="0027520B">
      <w:pPr>
        <w:spacing w:after="0" w:line="240" w:lineRule="auto"/>
      </w:pPr>
      <w:r>
        <w:separator/>
      </w:r>
    </w:p>
  </w:footnote>
  <w:footnote w:type="continuationSeparator" w:id="0">
    <w:p w14:paraId="6EAF1317" w14:textId="77777777" w:rsidR="00ED192A" w:rsidRDefault="00ED192A" w:rsidP="00275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A5085"/>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86"/>
    <w:rsid w:val="000C6173"/>
    <w:rsid w:val="00104970"/>
    <w:rsid w:val="00113CFD"/>
    <w:rsid w:val="00145C86"/>
    <w:rsid w:val="00154488"/>
    <w:rsid w:val="001E2328"/>
    <w:rsid w:val="0027520B"/>
    <w:rsid w:val="002B2B3D"/>
    <w:rsid w:val="0040087F"/>
    <w:rsid w:val="00421B93"/>
    <w:rsid w:val="00424497"/>
    <w:rsid w:val="00430527"/>
    <w:rsid w:val="00433D6F"/>
    <w:rsid w:val="004B39C1"/>
    <w:rsid w:val="00523C02"/>
    <w:rsid w:val="005438A2"/>
    <w:rsid w:val="005861C8"/>
    <w:rsid w:val="0059405D"/>
    <w:rsid w:val="005B391D"/>
    <w:rsid w:val="005F28D6"/>
    <w:rsid w:val="00611EEC"/>
    <w:rsid w:val="00675B0A"/>
    <w:rsid w:val="00676CF4"/>
    <w:rsid w:val="006C1366"/>
    <w:rsid w:val="007647E0"/>
    <w:rsid w:val="00771C1D"/>
    <w:rsid w:val="00784602"/>
    <w:rsid w:val="007B5FBC"/>
    <w:rsid w:val="007E6764"/>
    <w:rsid w:val="007E7A33"/>
    <w:rsid w:val="007F4B7D"/>
    <w:rsid w:val="008B41BC"/>
    <w:rsid w:val="008E629E"/>
    <w:rsid w:val="008F4511"/>
    <w:rsid w:val="00915C3F"/>
    <w:rsid w:val="00956E7A"/>
    <w:rsid w:val="009B0F4C"/>
    <w:rsid w:val="00A42116"/>
    <w:rsid w:val="00A70652"/>
    <w:rsid w:val="00AC1E95"/>
    <w:rsid w:val="00B10CFD"/>
    <w:rsid w:val="00B63C93"/>
    <w:rsid w:val="00BF1E8C"/>
    <w:rsid w:val="00D62B4E"/>
    <w:rsid w:val="00D63A32"/>
    <w:rsid w:val="00D94726"/>
    <w:rsid w:val="00DB2A6D"/>
    <w:rsid w:val="00E42106"/>
    <w:rsid w:val="00E56069"/>
    <w:rsid w:val="00E841EB"/>
    <w:rsid w:val="00ED192A"/>
    <w:rsid w:val="00ED7674"/>
    <w:rsid w:val="00FB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5025"/>
  <w15:docId w15:val="{C2CE8DE9-34B7-41F3-ADCF-E85130C4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27520B"/>
    <w:rPr>
      <w:vertAlign w:val="superscript"/>
    </w:rPr>
  </w:style>
  <w:style w:type="character" w:customStyle="1" w:styleId="FootnoteAnchor">
    <w:name w:val="Footnote Anchor"/>
    <w:rsid w:val="0027520B"/>
    <w:rPr>
      <w:vertAlign w:val="superscript"/>
    </w:rPr>
  </w:style>
  <w:style w:type="paragraph" w:customStyle="1" w:styleId="Footnote">
    <w:name w:val="Footnote"/>
    <w:basedOn w:val="Normal"/>
    <w:rsid w:val="0027520B"/>
    <w:pPr>
      <w:suppressAutoHyphens/>
      <w:spacing w:after="200" w:line="276" w:lineRule="auto"/>
    </w:pPr>
    <w:rPr>
      <w:rFonts w:ascii="Calibri" w:eastAsia="Droid Sans Fallback" w:hAnsi="Calibri" w:cs="Times New Roman"/>
      <w:color w:val="00000A"/>
    </w:rPr>
  </w:style>
  <w:style w:type="character" w:styleId="Strong">
    <w:name w:val="Strong"/>
    <w:basedOn w:val="DefaultParagraphFont"/>
    <w:uiPriority w:val="22"/>
    <w:qFormat/>
    <w:rsid w:val="001E2328"/>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1E23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9B0F4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0F4C"/>
    <w:rPr>
      <w:color w:val="0000FF"/>
      <w:u w:val="single"/>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9B0F4C"/>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9B0F4C"/>
    <w:rPr>
      <w:rFonts w:ascii="Calibri" w:eastAsia="Calibri" w:hAnsi="Calibri" w:cs="Times New Roman"/>
    </w:rPr>
  </w:style>
  <w:style w:type="paragraph" w:styleId="BodyText">
    <w:name w:val="Body Text"/>
    <w:basedOn w:val="Normal"/>
    <w:link w:val="BodyTextChar"/>
    <w:rsid w:val="009B0F4C"/>
    <w:pPr>
      <w:spacing w:after="0" w:line="240" w:lineRule="auto"/>
      <w:jc w:val="center"/>
    </w:pPr>
    <w:rPr>
      <w:rFonts w:ascii="Times Armenian" w:eastAsia="Times New Roman" w:hAnsi="Times Armenian" w:cs="Times New Roman"/>
      <w:bCs/>
      <w:sz w:val="24"/>
      <w:szCs w:val="24"/>
    </w:rPr>
  </w:style>
  <w:style w:type="character" w:customStyle="1" w:styleId="BodyTextChar">
    <w:name w:val="Body Text Char"/>
    <w:basedOn w:val="DefaultParagraphFont"/>
    <w:link w:val="BodyText"/>
    <w:rsid w:val="009B0F4C"/>
    <w:rPr>
      <w:rFonts w:ascii="Times Armenian" w:eastAsia="Times New Roman" w:hAnsi="Times Armenian" w:cs="Times New Roman"/>
      <w:bCs/>
      <w:sz w:val="24"/>
      <w:szCs w:val="24"/>
    </w:rPr>
  </w:style>
  <w:style w:type="paragraph" w:styleId="FootnoteText">
    <w:name w:val="footnote text"/>
    <w:basedOn w:val="Normal"/>
    <w:link w:val="FootnoteTextChar"/>
    <w:uiPriority w:val="99"/>
    <w:semiHidden/>
    <w:unhideWhenUsed/>
    <w:rsid w:val="009B0F4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0F4C"/>
    <w:rPr>
      <w:rFonts w:ascii="Calibri" w:eastAsia="Calibri" w:hAnsi="Calibri" w:cs="Times New Roman"/>
      <w:sz w:val="20"/>
      <w:szCs w:val="20"/>
    </w:rPr>
  </w:style>
  <w:style w:type="paragraph" w:styleId="Footer">
    <w:name w:val="footer"/>
    <w:basedOn w:val="Normal"/>
    <w:link w:val="FooterChar"/>
    <w:uiPriority w:val="99"/>
    <w:unhideWhenUsed/>
    <w:rsid w:val="009B0F4C"/>
    <w:pPr>
      <w:tabs>
        <w:tab w:val="center" w:pos="4677"/>
        <w:tab w:val="right" w:pos="9355"/>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B0F4C"/>
    <w:rPr>
      <w:rFonts w:ascii="Calibri" w:eastAsia="Calibri" w:hAnsi="Calibri" w:cs="Times New Roman"/>
    </w:rPr>
  </w:style>
  <w:style w:type="character" w:styleId="CommentReference">
    <w:name w:val="annotation reference"/>
    <w:basedOn w:val="DefaultParagraphFont"/>
    <w:uiPriority w:val="99"/>
    <w:semiHidden/>
    <w:unhideWhenUsed/>
    <w:rsid w:val="009B0F4C"/>
    <w:rPr>
      <w:sz w:val="16"/>
      <w:szCs w:val="16"/>
    </w:rPr>
  </w:style>
  <w:style w:type="paragraph" w:styleId="CommentText">
    <w:name w:val="annotation text"/>
    <w:basedOn w:val="Normal"/>
    <w:link w:val="CommentTextChar"/>
    <w:uiPriority w:val="99"/>
    <w:semiHidden/>
    <w:unhideWhenUsed/>
    <w:rsid w:val="009B0F4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9B0F4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B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4C"/>
    <w:rPr>
      <w:rFonts w:ascii="Tahoma" w:hAnsi="Tahoma" w:cs="Tahoma"/>
      <w:sz w:val="16"/>
      <w:szCs w:val="16"/>
    </w:rPr>
  </w:style>
  <w:style w:type="character" w:styleId="Emphasis">
    <w:name w:val="Emphasis"/>
    <w:basedOn w:val="DefaultParagraphFont"/>
    <w:uiPriority w:val="20"/>
    <w:qFormat/>
    <w:rsid w:val="0059405D"/>
    <w:rPr>
      <w:i/>
      <w:iCs/>
    </w:rPr>
  </w:style>
  <w:style w:type="paragraph" w:styleId="CommentSubject">
    <w:name w:val="annotation subject"/>
    <w:basedOn w:val="CommentText"/>
    <w:next w:val="CommentText"/>
    <w:link w:val="CommentSubjectChar"/>
    <w:uiPriority w:val="99"/>
    <w:semiHidden/>
    <w:unhideWhenUsed/>
    <w:rsid w:val="00D62B4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62B4E"/>
    <w:rPr>
      <w:rFonts w:ascii="Calibri" w:eastAsia="Calibri" w:hAnsi="Calibri" w:cs="Times New Roman"/>
      <w:b/>
      <w:bCs/>
      <w:sz w:val="20"/>
      <w:szCs w:val="20"/>
    </w:rPr>
  </w:style>
  <w:style w:type="paragraph" w:styleId="Header">
    <w:name w:val="header"/>
    <w:basedOn w:val="Normal"/>
    <w:link w:val="HeaderChar"/>
    <w:uiPriority w:val="99"/>
    <w:unhideWhenUsed/>
    <w:rsid w:val="00ED7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01245">
      <w:bodyDiv w:val="1"/>
      <w:marLeft w:val="0"/>
      <w:marRight w:val="0"/>
      <w:marTop w:val="0"/>
      <w:marBottom w:val="0"/>
      <w:divBdr>
        <w:top w:val="none" w:sz="0" w:space="0" w:color="auto"/>
        <w:left w:val="none" w:sz="0" w:space="0" w:color="auto"/>
        <w:bottom w:val="none" w:sz="0" w:space="0" w:color="auto"/>
        <w:right w:val="none" w:sz="0" w:space="0" w:color="auto"/>
      </w:divBdr>
      <w:divsChild>
        <w:div w:id="1934194750">
          <w:marLeft w:val="0"/>
          <w:marRight w:val="0"/>
          <w:marTop w:val="0"/>
          <w:marBottom w:val="0"/>
          <w:divBdr>
            <w:top w:val="none" w:sz="0" w:space="0" w:color="auto"/>
            <w:left w:val="none" w:sz="0" w:space="0" w:color="auto"/>
            <w:bottom w:val="none" w:sz="0" w:space="0" w:color="auto"/>
            <w:right w:val="none" w:sz="0" w:space="0" w:color="auto"/>
          </w:divBdr>
        </w:div>
        <w:div w:id="2094624733">
          <w:marLeft w:val="0"/>
          <w:marRight w:val="0"/>
          <w:marTop w:val="0"/>
          <w:marBottom w:val="0"/>
          <w:divBdr>
            <w:top w:val="none" w:sz="0" w:space="0" w:color="auto"/>
            <w:left w:val="none" w:sz="0" w:space="0" w:color="auto"/>
            <w:bottom w:val="none" w:sz="0" w:space="0" w:color="auto"/>
            <w:right w:val="none" w:sz="0" w:space="0" w:color="auto"/>
          </w:divBdr>
        </w:div>
      </w:divsChild>
    </w:div>
    <w:div w:id="1061753132">
      <w:bodyDiv w:val="1"/>
      <w:marLeft w:val="0"/>
      <w:marRight w:val="0"/>
      <w:marTop w:val="0"/>
      <w:marBottom w:val="0"/>
      <w:divBdr>
        <w:top w:val="none" w:sz="0" w:space="0" w:color="auto"/>
        <w:left w:val="none" w:sz="0" w:space="0" w:color="auto"/>
        <w:bottom w:val="none" w:sz="0" w:space="0" w:color="auto"/>
        <w:right w:val="none" w:sz="0" w:space="0" w:color="auto"/>
      </w:divBdr>
    </w:div>
    <w:div w:id="1603761275">
      <w:bodyDiv w:val="1"/>
      <w:marLeft w:val="0"/>
      <w:marRight w:val="0"/>
      <w:marTop w:val="0"/>
      <w:marBottom w:val="0"/>
      <w:divBdr>
        <w:top w:val="none" w:sz="0" w:space="0" w:color="auto"/>
        <w:left w:val="none" w:sz="0" w:space="0" w:color="auto"/>
        <w:bottom w:val="none" w:sz="0" w:space="0" w:color="auto"/>
        <w:right w:val="none" w:sz="0" w:space="0" w:color="auto"/>
      </w:divBdr>
    </w:div>
    <w:div w:id="1712001404">
      <w:bodyDiv w:val="1"/>
      <w:marLeft w:val="0"/>
      <w:marRight w:val="0"/>
      <w:marTop w:val="0"/>
      <w:marBottom w:val="0"/>
      <w:divBdr>
        <w:top w:val="none" w:sz="0" w:space="0" w:color="auto"/>
        <w:left w:val="none" w:sz="0" w:space="0" w:color="auto"/>
        <w:bottom w:val="none" w:sz="0" w:space="0" w:color="auto"/>
        <w:right w:val="none" w:sz="0" w:space="0" w:color="auto"/>
      </w:divBdr>
    </w:div>
    <w:div w:id="1847086988">
      <w:bodyDiv w:val="1"/>
      <w:marLeft w:val="0"/>
      <w:marRight w:val="0"/>
      <w:marTop w:val="0"/>
      <w:marBottom w:val="0"/>
      <w:divBdr>
        <w:top w:val="none" w:sz="0" w:space="0" w:color="auto"/>
        <w:left w:val="none" w:sz="0" w:space="0" w:color="auto"/>
        <w:bottom w:val="none" w:sz="0" w:space="0" w:color="auto"/>
        <w:right w:val="none" w:sz="0" w:space="0" w:color="auto"/>
      </w:divBdr>
    </w:div>
    <w:div w:id="19419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7</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Geghamyan</dc:creator>
  <cp:keywords/>
  <dc:description/>
  <cp:lastModifiedBy>Elina Geghamyan</cp:lastModifiedBy>
  <cp:revision>10</cp:revision>
  <dcterms:created xsi:type="dcterms:W3CDTF">2023-02-06T08:51:00Z</dcterms:created>
  <dcterms:modified xsi:type="dcterms:W3CDTF">2023-03-15T11:58:00Z</dcterms:modified>
</cp:coreProperties>
</file>