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9A" w:rsidRPr="00BE2DB2" w:rsidRDefault="005A1F9A" w:rsidP="005C6259">
      <w:pPr>
        <w:spacing w:after="0"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A1F9A" w:rsidRPr="00EC3CB1" w:rsidRDefault="005A1F9A" w:rsidP="005C6259">
      <w:pPr>
        <w:spacing w:after="0"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 Ա Խ Ա Գ Ի Ծ</w:t>
      </w:r>
    </w:p>
    <w:p w:rsidR="005A1F9A" w:rsidRPr="00EC3CB1" w:rsidRDefault="005A1F9A" w:rsidP="005C6259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A1F9A" w:rsidRPr="00EC3CB1" w:rsidRDefault="005A1F9A" w:rsidP="005C6259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5A1F9A" w:rsidRPr="00EC3CB1" w:rsidRDefault="005A1F9A" w:rsidP="005C6259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5A1F9A" w:rsidRPr="00EC3CB1" w:rsidRDefault="005A1F9A" w:rsidP="005C6259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A1F9A" w:rsidRPr="00EC3CB1" w:rsidRDefault="005A1F9A" w:rsidP="005C6259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«ԼԻՑԵՆԶԱՎՈՐՄԱՆ ՄԱՍԻՆ» ՕՐԵՆՔՈՒՄ ԼՐԱՑՈՒՄ ԿԱՏԱՐԵԼՈՒ ՄԱՍԻՆ</w:t>
      </w:r>
    </w:p>
    <w:p w:rsidR="005A1F9A" w:rsidRPr="00EC3CB1" w:rsidRDefault="005A1F9A" w:rsidP="005C6259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cs="Calibri"/>
          <w:b/>
          <w:bCs/>
          <w:color w:val="000000"/>
          <w:sz w:val="24"/>
          <w:szCs w:val="24"/>
          <w:lang w:val="hy-AM"/>
        </w:rPr>
        <w:t>         </w:t>
      </w:r>
    </w:p>
    <w:p w:rsidR="005A1F9A" w:rsidRPr="00EC3CB1" w:rsidRDefault="005A1F9A" w:rsidP="005C6259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EC3CB1">
        <w:rPr>
          <w:rFonts w:ascii="GHEA Grapalat" w:hAnsi="GHEA Grapalat"/>
          <w:color w:val="000000"/>
          <w:sz w:val="24"/>
          <w:szCs w:val="24"/>
          <w:lang w:val="hy-AM"/>
        </w:rPr>
        <w:t xml:space="preserve">«Լիցենզավորման մասին» 2001 թվականի մայիսի 30-ի ՀՕ-193 օրենքի 43-րդ հոդվածի 2-րդ մասի աղյուսակի 14-րդ բաժինը լրացնել հետևյալ բովանդակությամբ </w:t>
      </w:r>
      <w:r w:rsidR="005F264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EC3CB1">
        <w:rPr>
          <w:rFonts w:ascii="GHEA Grapalat" w:hAnsi="GHEA Grapalat"/>
          <w:color w:val="000000"/>
          <w:sz w:val="24"/>
          <w:szCs w:val="24"/>
          <w:lang w:val="hy-AM"/>
        </w:rPr>
        <w:t>-րդ կետով.</w:t>
      </w:r>
    </w:p>
    <w:p w:rsidR="005A1F9A" w:rsidRPr="00EC3CB1" w:rsidRDefault="005A1F9A" w:rsidP="005C6259">
      <w:pPr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cs="Calibri"/>
          <w:color w:val="000000"/>
          <w:sz w:val="24"/>
          <w:szCs w:val="24"/>
          <w:lang w:val="hy-AM"/>
        </w:rPr>
        <w:t>  </w:t>
      </w:r>
      <w:r w:rsidRPr="00EC3CB1">
        <w:rPr>
          <w:rFonts w:ascii="GHEA Grapalat" w:hAnsi="GHEA Grapalat"/>
          <w:color w:val="000000"/>
          <w:sz w:val="24"/>
          <w:szCs w:val="24"/>
        </w:rPr>
        <w:t>«</w:t>
      </w:r>
      <w:r w:rsidRPr="00EC3CB1">
        <w:rPr>
          <w:rFonts w:cs="Calibri"/>
          <w:color w:val="000000"/>
          <w:sz w:val="24"/>
          <w:szCs w:val="24"/>
          <w:lang w:val="hy-AM"/>
        </w:rPr>
        <w:t>                       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812"/>
        <w:gridCol w:w="450"/>
        <w:gridCol w:w="360"/>
        <w:gridCol w:w="360"/>
        <w:gridCol w:w="360"/>
        <w:gridCol w:w="360"/>
        <w:gridCol w:w="450"/>
        <w:gridCol w:w="540"/>
        <w:gridCol w:w="668"/>
      </w:tblGrid>
      <w:tr w:rsidR="005A1F9A" w:rsidRPr="00EC3CB1" w:rsidTr="00C1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F2640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  <w:r w:rsidR="005A1F9A" w:rsidRPr="00EC3CB1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D67BC7" w:rsidP="00D67BC7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Շրջակա միջավայրի վրա ազդեցության գնահատման</w:t>
            </w:r>
            <w:r w:rsidR="007B4A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A223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ռազմավարական էկոլոգիական գնահատման </w:t>
            </w:r>
            <w:bookmarkStart w:id="0" w:name="_GoBack"/>
            <w:bookmarkEnd w:id="0"/>
            <w:r w:rsidR="005A1F9A" w:rsidRPr="00EC3CB1">
              <w:rPr>
                <w:rFonts w:ascii="GHEA Grapalat" w:hAnsi="GHEA Grapalat"/>
                <w:sz w:val="24"/>
                <w:szCs w:val="24"/>
              </w:rPr>
              <w:t>հաշվետվության</w:t>
            </w:r>
            <w:r w:rsidR="007B4A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A1F9A" w:rsidRPr="00EC3CB1">
              <w:rPr>
                <w:rFonts w:ascii="GHEA Grapalat" w:hAnsi="GHEA Grapalat"/>
                <w:sz w:val="24"/>
                <w:szCs w:val="24"/>
              </w:rPr>
              <w:t>մշակ</w:t>
            </w:r>
            <w:r w:rsidR="005A1F9A" w:rsidRPr="00EC3CB1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</w:rPr>
              <w:t>ԿՄ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B61917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</w:rPr>
              <w:t>Հ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F9A" w:rsidRPr="00EC3CB1" w:rsidRDefault="005A1F9A" w:rsidP="005C6259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C3CB1">
              <w:rPr>
                <w:rFonts w:ascii="GHEA Grapalat" w:hAnsi="GHEA Grapalat"/>
                <w:color w:val="000000"/>
                <w:sz w:val="24"/>
                <w:szCs w:val="24"/>
              </w:rPr>
              <w:t>Վ</w:t>
            </w:r>
          </w:p>
        </w:tc>
      </w:tr>
    </w:tbl>
    <w:p w:rsidR="005A1F9A" w:rsidRPr="00EC3CB1" w:rsidRDefault="005A1F9A" w:rsidP="005C6259">
      <w:pPr>
        <w:spacing w:after="0" w:line="360" w:lineRule="auto"/>
        <w:ind w:firstLine="375"/>
        <w:jc w:val="right"/>
        <w:rPr>
          <w:rFonts w:ascii="GHEA Grapalat" w:hAnsi="GHEA Grapalat"/>
          <w:color w:val="000000"/>
          <w:sz w:val="24"/>
          <w:szCs w:val="24"/>
        </w:rPr>
      </w:pPr>
      <w:r w:rsidRPr="00EC3CB1">
        <w:rPr>
          <w:rFonts w:cs="Calibri"/>
          <w:color w:val="000000"/>
          <w:sz w:val="24"/>
          <w:szCs w:val="24"/>
        </w:rPr>
        <w:t>      </w:t>
      </w:r>
      <w:r w:rsidRPr="00EC3CB1">
        <w:rPr>
          <w:rFonts w:ascii="GHEA Grapalat" w:hAnsi="GHEA Grapalat"/>
          <w:color w:val="000000"/>
          <w:sz w:val="24"/>
          <w:szCs w:val="24"/>
        </w:rPr>
        <w:t xml:space="preserve"> »:</w:t>
      </w:r>
    </w:p>
    <w:p w:rsidR="005A1F9A" w:rsidRPr="00BE2DB2" w:rsidRDefault="005A1F9A" w:rsidP="005C6259">
      <w:pPr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EC3CB1">
        <w:rPr>
          <w:rFonts w:ascii="GHEA Grapalat" w:hAnsi="GHEA Grapalat"/>
          <w:b/>
          <w:bCs/>
          <w:color w:val="000000"/>
          <w:sz w:val="24"/>
          <w:szCs w:val="24"/>
        </w:rPr>
        <w:t xml:space="preserve">Հոդված 2. </w:t>
      </w:r>
      <w:r w:rsidRPr="00EC3CB1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D67BC7">
        <w:rPr>
          <w:rFonts w:ascii="GHEA Grapalat" w:hAnsi="GHEA Grapalat"/>
          <w:color w:val="000000"/>
          <w:sz w:val="24"/>
          <w:szCs w:val="24"/>
          <w:lang w:val="hy-AM"/>
        </w:rPr>
        <w:t>2024 թվականի հունվարի 1-ի</w:t>
      </w:r>
      <w:r w:rsidR="00CD3F5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C3CB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A1F9A" w:rsidRPr="00BE2DB2" w:rsidRDefault="005A1F9A" w:rsidP="005C6259">
      <w:pPr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BE2DB2">
        <w:rPr>
          <w:rFonts w:cs="Calibri"/>
          <w:color w:val="000000"/>
          <w:sz w:val="24"/>
          <w:szCs w:val="24"/>
          <w:lang w:val="hy-AM"/>
        </w:rPr>
        <w:t>                           </w:t>
      </w:r>
    </w:p>
    <w:p w:rsidR="005A1F9A" w:rsidRPr="00BE2DB2" w:rsidRDefault="005A1F9A" w:rsidP="005C6259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zCs w:val="24"/>
        </w:rPr>
      </w:pPr>
    </w:p>
    <w:p w:rsidR="005A1F9A" w:rsidRPr="00BE2DB2" w:rsidRDefault="005A1F9A" w:rsidP="005C6259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F2BD2" w:rsidRPr="005A1F9A" w:rsidRDefault="00BF2BD2" w:rsidP="005C6259">
      <w:pPr>
        <w:spacing w:line="360" w:lineRule="auto"/>
        <w:rPr>
          <w:lang w:val="hy-AM"/>
        </w:rPr>
      </w:pPr>
    </w:p>
    <w:sectPr w:rsidR="00BF2BD2" w:rsidRPr="005A1F9A" w:rsidSect="00875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1F9A"/>
    <w:rsid w:val="005A1F9A"/>
    <w:rsid w:val="005A2231"/>
    <w:rsid w:val="005C6259"/>
    <w:rsid w:val="005F2640"/>
    <w:rsid w:val="007B4A1B"/>
    <w:rsid w:val="00875288"/>
    <w:rsid w:val="00B61917"/>
    <w:rsid w:val="00BF2BD2"/>
    <w:rsid w:val="00CD3F54"/>
    <w:rsid w:val="00D67BC7"/>
    <w:rsid w:val="00E6268D"/>
    <w:rsid w:val="00EC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D7B8"/>
  <w15:docId w15:val="{32617A1D-FE0E-470C-8C6C-64FC29B6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9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2022-09-07T07:44:00Z</dcterms:created>
  <dcterms:modified xsi:type="dcterms:W3CDTF">2023-01-13T07:14:00Z</dcterms:modified>
</cp:coreProperties>
</file>