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EC" w:rsidRDefault="006437EC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</w:pPr>
    </w:p>
    <w:p w:rsidR="00AF5BE9" w:rsidRDefault="00AF5BE9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ՀԻՄՆԱՎՈՐՈՒ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</w:t>
      </w:r>
    </w:p>
    <w:p w:rsidR="000115FF" w:rsidRDefault="000115FF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F1781C" w:rsidRPr="00A300B1" w:rsidRDefault="00F1781C" w:rsidP="00F1781C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00B1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ԱՐՏԱԴՊՐՈՑԱԿԱՆ ՈՒՍՈՒՄՆԱԿԱՆ ՀԱՍՏԱՏՈՒ</w:t>
      </w:r>
      <w:r w:rsidRPr="00A300B1">
        <w:rPr>
          <w:rFonts w:ascii="GHEA Grapalat" w:hAnsi="GHEA Grapalat" w:cs="GHEA Grapalat"/>
          <w:b/>
          <w:sz w:val="24"/>
          <w:szCs w:val="24"/>
          <w:lang w:val="hy-AM"/>
        </w:rPr>
        <w:t>Թ</w:t>
      </w:r>
      <w:r w:rsidRPr="00A300B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ՅՈՒՆՆԵՐԻ ՄԱՆԿԱՎԱՐԺԱԿԱՆ  ԱՇԽԱՏՈՂՆԵՐԻ  ԿԱՄԱՎՈՐ ԱՏԵՍՏԱՎՈՐՄԱՆ ԵՎ 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ԱՏԵՍՏԱՎՈՐՄԱՆ ԱՐԴՅՈՒՆՔՈՒՄ </w:t>
      </w:r>
      <w:r w:rsidRPr="00A300B1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ՊԵՏԱԿԱՆ ԲՅՈՒՋԵԻՑ ԼՐԱՎՃԱՐԻ  ՏՐԱՄԱԴՐՄԱՆ  ԿԱՐԳԸ</w:t>
      </w:r>
      <w:r w:rsidRPr="00A300B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300B1">
        <w:rPr>
          <w:rFonts w:ascii="GHEA Grapalat" w:hAnsi="GHEA Grapalat"/>
          <w:b/>
          <w:sz w:val="24"/>
          <w:szCs w:val="24"/>
        </w:rPr>
        <w:t>ՀԱՍՏԱՏԵԼՈՒ ՄԱՍԻՆ</w:t>
      </w:r>
      <w:r w:rsidRPr="00A300B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F5BE9" w:rsidRPr="00F1781C" w:rsidRDefault="00AF5BE9" w:rsidP="003332DB">
      <w:pPr>
        <w:shd w:val="clear" w:color="auto" w:fill="FFFFFF"/>
        <w:snapToGrid w:val="0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ՀԱՅԱՍՏԱՆԻ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ՀԱՆՐԱՊԵՏՈՒԹՅԱՆ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ԿԱՌԱՎԱՐՈՒԹՅԱՆ</w:t>
      </w:r>
      <w:r w:rsidRPr="00F1781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ՈՐՈՇՄԱՆ</w:t>
      </w:r>
      <w:r w:rsidRPr="00F1781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ՆԱԽԱԳԾԻ</w:t>
      </w:r>
    </w:p>
    <w:p w:rsidR="006437EC" w:rsidRPr="00F1781C" w:rsidRDefault="006437EC" w:rsidP="00750B09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750B09" w:rsidRPr="00F1781C" w:rsidRDefault="00750B09" w:rsidP="00750B09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D26EB" w:rsidRPr="006437EC" w:rsidRDefault="00AF5BE9" w:rsidP="006437EC">
      <w:pPr>
        <w:pStyle w:val="ListParagraph"/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napToGrid w:val="0"/>
        <w:ind w:left="0" w:firstLine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</w:t>
      </w:r>
      <w:r w:rsidRPr="006437EC">
        <w:rPr>
          <w:rFonts w:ascii="Calibri" w:eastAsia="Times New Roman" w:hAnsi="Calibri" w:cs="Calibri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ակտի</w:t>
      </w:r>
      <w:r w:rsidRPr="006437EC">
        <w:rPr>
          <w:rFonts w:ascii="Calibri" w:eastAsia="Times New Roman" w:hAnsi="Calibri" w:cs="Calibri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անհրաժեշտությունը</w:t>
      </w:r>
      <w:r w:rsidRPr="006437EC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(</w:t>
      </w: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FD26EB" w:rsidRDefault="00FD26EB" w:rsidP="004D4FFC">
      <w:pPr>
        <w:shd w:val="clear" w:color="auto" w:fill="FFFFFF"/>
        <w:snapToGrid w:val="0"/>
        <w:spacing w:after="0" w:line="240" w:lineRule="auto"/>
        <w:ind w:left="-425"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FD26EB" w:rsidRDefault="00FD26EB" w:rsidP="004D4FFC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FD26EB">
        <w:rPr>
          <w:rFonts w:ascii="GHEA Grapalat" w:eastAsia="Times New Roman" w:hAnsi="GHEA Grapalat" w:cs="GHEA Grapalat"/>
          <w:sz w:val="24"/>
          <w:szCs w:val="24"/>
        </w:rPr>
        <w:t>Միջոցառման</w:t>
      </w:r>
      <w:r w:rsidRPr="00FD26E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</w:rPr>
        <w:t>գլխավոր</w:t>
      </w:r>
      <w:r w:rsidRPr="00FD26E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</w:rPr>
        <w:t>նպատակը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արտադպրոցական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ուսումնական հաստատության</w:t>
      </w:r>
      <w:r w:rsidR="00DB6D34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B6D34">
        <w:rPr>
          <w:rFonts w:ascii="GHEA Grapalat" w:hAnsi="GHEA Grapalat" w:cs="Times New Roman"/>
          <w:sz w:val="24"/>
          <w:szCs w:val="24"/>
        </w:rPr>
        <w:t>(</w:t>
      </w:r>
      <w:r w:rsidR="00DB6D34">
        <w:rPr>
          <w:rFonts w:ascii="GHEA Grapalat" w:hAnsi="GHEA Grapalat" w:cs="Times New Roman"/>
          <w:sz w:val="24"/>
          <w:szCs w:val="24"/>
          <w:lang w:val="hy-AM"/>
        </w:rPr>
        <w:t>այսուհետև՝ հաստատություն</w:t>
      </w:r>
      <w:r w:rsidR="00DB6D34">
        <w:rPr>
          <w:rFonts w:ascii="GHEA Grapalat" w:hAnsi="GHEA Grapalat" w:cs="Times New Roman"/>
          <w:sz w:val="24"/>
          <w:szCs w:val="24"/>
        </w:rPr>
        <w:t>)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Pr="00FD26EB">
        <w:rPr>
          <w:rFonts w:ascii="GHEA Grapalat" w:eastAsia="SimSun" w:hAnsi="GHEA Grapalat" w:cs="Times New Roman"/>
          <w:sz w:val="24"/>
          <w:szCs w:val="24"/>
          <w:lang w:val="hy-AM"/>
        </w:rPr>
        <w:t xml:space="preserve">մարզիչ-մանկավարժի,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խ</w:t>
      </w:r>
      <w:r w:rsidRPr="00FD26EB">
        <w:rPr>
          <w:rFonts w:ascii="GHEA Grapalat" w:eastAsia="SimSun" w:hAnsi="GHEA Grapalat" w:cs="Times New Roman"/>
          <w:sz w:val="24"/>
          <w:szCs w:val="24"/>
          <w:lang w:val="hy-AM"/>
        </w:rPr>
        <w:t>մբակավարի</w:t>
      </w:r>
      <w:r w:rsidRPr="00FD26EB">
        <w:rPr>
          <w:rFonts w:ascii="GHEA Grapalat" w:eastAsia="SimSun" w:hAnsi="GHEA Grapalat" w:cs="Times New Roman"/>
          <w:sz w:val="24"/>
          <w:szCs w:val="24"/>
        </w:rPr>
        <w:t xml:space="preserve">, </w:t>
      </w:r>
      <w:r w:rsidRPr="00FD26EB">
        <w:rPr>
          <w:rFonts w:ascii="GHEA Grapalat" w:eastAsia="SimSun" w:hAnsi="GHEA Grapalat" w:cs="Times New Roman"/>
          <w:sz w:val="24"/>
          <w:szCs w:val="24"/>
          <w:lang w:val="hy-AM"/>
        </w:rPr>
        <w:t xml:space="preserve">դասատուի </w:t>
      </w:r>
      <w:r w:rsidRPr="00FD26EB">
        <w:rPr>
          <w:rFonts w:ascii="GHEA Grapalat" w:eastAsia="SimSun" w:hAnsi="GHEA Grapalat" w:cs="Times New Roman"/>
          <w:sz w:val="24"/>
          <w:szCs w:val="24"/>
        </w:rPr>
        <w:t>(</w:t>
      </w:r>
      <w:r w:rsidRPr="00FD26EB">
        <w:rPr>
          <w:rFonts w:ascii="GHEA Grapalat" w:eastAsia="SimSun" w:hAnsi="GHEA Grapalat" w:cs="Times New Roman"/>
          <w:sz w:val="24"/>
          <w:szCs w:val="24"/>
          <w:lang w:val="hy-AM"/>
        </w:rPr>
        <w:t>այսուհետև՝ մանկավարժական աշխատող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)՝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FD26EB">
        <w:rPr>
          <w:rFonts w:ascii="GHEA Grapalat" w:hAnsi="GHEA Grapalat" w:cs="Arial"/>
          <w:sz w:val="24"/>
          <w:szCs w:val="24"/>
        </w:rPr>
        <w:t xml:space="preserve">ըստ </w:t>
      </w:r>
      <w:r w:rsidRPr="00FD26EB">
        <w:rPr>
          <w:rFonts w:ascii="GHEA Grapalat" w:hAnsi="GHEA Grapalat" w:cs="Arial"/>
          <w:sz w:val="24"/>
          <w:szCs w:val="24"/>
          <w:lang w:val="hy-AM"/>
        </w:rPr>
        <w:t xml:space="preserve">մարզաձևերի, </w:t>
      </w:r>
      <w:r w:rsidRPr="00FD26EB">
        <w:rPr>
          <w:rFonts w:ascii="GHEA Grapalat" w:eastAsia="SimSun" w:hAnsi="GHEA Grapalat" w:cs="Arial"/>
          <w:sz w:val="24"/>
          <w:szCs w:val="24"/>
          <w:lang w:val="hy-AM"/>
        </w:rPr>
        <w:t>ուղղությունների, առարկաների</w:t>
      </w:r>
      <w:r w:rsidRPr="00FD26EB">
        <w:rPr>
          <w:rFonts w:ascii="GHEA Grapalat" w:eastAsia="SimSun" w:hAnsi="GHEA Grapalat" w:cs="Arial"/>
          <w:sz w:val="24"/>
          <w:szCs w:val="24"/>
        </w:rPr>
        <w:t xml:space="preserve"> (</w:t>
      </w:r>
      <w:r w:rsidRPr="00FD26EB">
        <w:rPr>
          <w:rFonts w:ascii="GHEA Grapalat" w:eastAsia="SimSun" w:hAnsi="GHEA Grapalat" w:cs="Arial"/>
          <w:sz w:val="24"/>
          <w:szCs w:val="24"/>
          <w:lang w:val="hy-AM"/>
        </w:rPr>
        <w:t>այսուհետև՝ ուղղություն</w:t>
      </w:r>
      <w:r w:rsidRPr="00FD26EB">
        <w:rPr>
          <w:rFonts w:ascii="GHEA Grapalat" w:eastAsia="SimSun" w:hAnsi="GHEA Grapalat" w:cs="Arial"/>
          <w:sz w:val="24"/>
          <w:szCs w:val="24"/>
        </w:rPr>
        <w:t>)</w:t>
      </w:r>
      <w:r w:rsidRPr="00FD26EB">
        <w:rPr>
          <w:rFonts w:ascii="GHEA Grapalat" w:hAnsi="GHEA Grapalat" w:cs="Arial"/>
          <w:sz w:val="24"/>
          <w:szCs w:val="24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գիտելիք</w:t>
      </w:r>
      <w:r w:rsidRPr="00FD26EB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ներ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ի իմացության աստիճանի </w:t>
      </w:r>
      <w:r w:rsidRPr="00FD26EB">
        <w:rPr>
          <w:rFonts w:ascii="GHEA Grapalat" w:eastAsia="Times New Roman" w:hAnsi="GHEA Grapalat" w:cs="Times New Roman"/>
          <w:sz w:val="24"/>
          <w:szCs w:val="24"/>
          <w:lang w:val="ru-RU" w:eastAsia="en-GB"/>
        </w:rPr>
        <w:t>գնահատ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ումն 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ու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դրա արդյունքում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վերջինիս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0115F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լրավճարի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>տրամադրու</w:t>
      </w:r>
      <w:r w:rsidR="00CE2F9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</w:t>
      </w:r>
      <w:r w:rsidR="000115F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ն </w:t>
      </w:r>
      <w:r w:rsidRPr="00FD26EB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է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։</w:t>
      </w:r>
    </w:p>
    <w:p w:rsidR="00FD26EB" w:rsidRPr="00FD26EB" w:rsidRDefault="00FD26EB" w:rsidP="004D4FFC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Միջոցառման անհրաժեշտությունը բխում է ՀՀ կառավարության 2021 օգոստոսի 18-ի թիվ </w:t>
      </w:r>
      <w:r w:rsidR="00CE2F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1363-Ա</w:t>
      </w:r>
      <w:r w:rsidR="00CE2F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որոշմամբ</w:t>
      </w:r>
      <w:r w:rsidR="00CE2F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</w:t>
      </w:r>
      <w:r w:rsidR="00CE2F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</w:t>
      </w:r>
      <w:r w:rsidR="00CE2F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</w:t>
      </w:r>
      <w:r w:rsidRPr="00FD26E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ծրագրի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4.3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ԿՐԹՈՒԹՅՈՒՆ»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բաժնի</w:t>
      </w:r>
      <w:r w:rsidRPr="00FD26E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E2F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1-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, 2-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պարբերություններից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կրթության մինչև 2030 թվականը զարգացման պետական ծրագրից» բխող գործողությունների ծրագրի 3-րդ գլխի  72-րդ կետի, 75-րդ կետի, 76-րդ կետի 2-րդ ենթակետի, 5-րդ գլխի 79-րդ կետի, 80-րդ կետի </w:t>
      </w:r>
      <w:r w:rsidR="004D4FFC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3-րդ ենթակետով սահմանված 6-րդ կետի դ և ե ենթակետերի, 81-րդ կետի 5-րդ ենթակետի ա ենթակետով սահմանված և </w:t>
      </w:r>
      <w:r w:rsidRPr="00FD26EB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FD26EB">
        <w:rPr>
          <w:rFonts w:ascii="Microsoft YaHei" w:eastAsia="Microsoft YaHei" w:hAnsi="Microsoft YaHei" w:cs="Microsoft YaHei"/>
          <w:sz w:val="24"/>
          <w:szCs w:val="24"/>
          <w:shd w:val="clear" w:color="auto" w:fill="FFFFFF"/>
          <w:lang w:val="hy-AM"/>
        </w:rPr>
        <w:t>.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FD26EB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FD26EB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FD26EB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FD26E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D26E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պահանջներից</w:t>
      </w:r>
      <w:r w:rsidRPr="00FD26EB">
        <w:rPr>
          <w:rFonts w:ascii="GHEA Grapalat" w:eastAsia="CIDFont+F2" w:hAnsi="GHEA Grapalat" w:cs="Sylfaen"/>
          <w:sz w:val="24"/>
          <w:szCs w:val="24"/>
          <w:lang w:val="af-ZA"/>
        </w:rPr>
        <w:t xml:space="preserve">: </w:t>
      </w:r>
    </w:p>
    <w:p w:rsidR="00FD26EB" w:rsidRDefault="00AF5BE9" w:rsidP="004D4FFC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Միջոցառման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անհրաժեշտությունը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բխում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նաև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26EB"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«Կրթության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մասին»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="00FD26EB"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36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="00FD26EB"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6․3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պահանջից։</w:t>
      </w:r>
    </w:p>
    <w:p w:rsidR="00D65234" w:rsidRPr="00125F3B" w:rsidRDefault="00FD26EB" w:rsidP="00D65234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D6523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2․ 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Կարգավորման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հարաբերությունների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ներկա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վիճակը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և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առկա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6523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խնդիրները</w:t>
      </w:r>
      <w:r w:rsidR="00125F3B"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216CD9" w:rsidRDefault="00FD26E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BC618E">
        <w:rPr>
          <w:rFonts w:ascii="GHEA Grapalat" w:hAnsi="GHEA Grapalat"/>
          <w:b/>
          <w:sz w:val="24"/>
          <w:szCs w:val="24"/>
          <w:lang w:val="hy-AM"/>
        </w:rPr>
        <w:t xml:space="preserve">Ըստ վիճակագրության 2021/2022 ուսումնական տարում </w:t>
      </w:r>
      <w:r w:rsidRPr="00BC618E">
        <w:rPr>
          <w:rFonts w:ascii="GHEA Grapalat" w:hAnsi="GHEA Grapalat"/>
          <w:sz w:val="24"/>
          <w:szCs w:val="24"/>
          <w:lang w:val="hy-AM"/>
        </w:rPr>
        <w:t xml:space="preserve">հանրապետությունում գործել են երաժշտական, արվեստի, գեղարվեստի և մանկապատանեկան ստեղծագործական 240 դպրոց և կենտրոն, որոնցից 50-ը ք. Երևանում, իսկ մնացած 190-ը՝ ՀՀ մարզերում: </w:t>
      </w:r>
    </w:p>
    <w:p w:rsidR="00125F3B" w:rsidRDefault="00125F3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428F7" w:rsidRDefault="00D428F7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16CD9" w:rsidRPr="00414E04" w:rsidRDefault="00FD26E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FD26EB">
        <w:rPr>
          <w:rFonts w:ascii="GHEA Grapalat" w:hAnsi="GHEA Grapalat"/>
          <w:b/>
          <w:sz w:val="24"/>
          <w:szCs w:val="24"/>
          <w:lang w:val="hy-AM"/>
        </w:rPr>
        <w:t>Ըստ վիճակագրության 2021/2022 ուսումնական տարում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 հանրապետությունում գործել  է 174 </w:t>
      </w:r>
      <w:r w:rsidR="00AD383E">
        <w:rPr>
          <w:rFonts w:ascii="GHEA Grapalat" w:hAnsi="GHEA Grapalat"/>
          <w:sz w:val="24"/>
          <w:szCs w:val="24"/>
          <w:lang w:val="hy-AM"/>
        </w:rPr>
        <w:t xml:space="preserve"> մանկապատանեկան </w:t>
      </w:r>
      <w:r w:rsidR="00CB0991">
        <w:rPr>
          <w:rFonts w:ascii="GHEA Grapalat" w:hAnsi="GHEA Grapalat"/>
          <w:sz w:val="24"/>
          <w:szCs w:val="24"/>
          <w:lang w:val="hy-AM"/>
        </w:rPr>
        <w:t>մարզադպրոց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: Ք. Երևանում գործող </w:t>
      </w:r>
      <w:r w:rsidR="00AD383E">
        <w:rPr>
          <w:rFonts w:ascii="GHEA Grapalat" w:hAnsi="GHEA Grapalat"/>
          <w:sz w:val="24"/>
          <w:szCs w:val="24"/>
          <w:lang w:val="hy-AM"/>
        </w:rPr>
        <w:t xml:space="preserve"> մանկապատանեկան մարզադպրոցներից 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 1</w:t>
      </w:r>
      <w:r w:rsidR="00AD383E">
        <w:rPr>
          <w:rFonts w:ascii="GHEA Grapalat" w:hAnsi="GHEA Grapalat"/>
          <w:sz w:val="24"/>
          <w:szCs w:val="24"/>
          <w:lang w:val="hy-AM"/>
        </w:rPr>
        <w:t>3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-ը գտնվել են ՀՀ կրթության, գիտության, մշակույթի և սպորտի նախարարության,  39-ը՝  Երևանի քաղաքապետարանի, 3-ը գտնվել են վարչական շրջանների, 6-ը՝ «Հայաստան» մարզական միության, և 2-ը՝ Աշխատանքային ռեզերվներ մարզական հասարակական </w:t>
      </w:r>
      <w:r w:rsidRPr="00414E04">
        <w:rPr>
          <w:rFonts w:ascii="GHEA Grapalat" w:hAnsi="GHEA Grapalat"/>
          <w:sz w:val="24"/>
          <w:szCs w:val="24"/>
          <w:lang w:val="hy-AM"/>
        </w:rPr>
        <w:t xml:space="preserve">կազմակերպության ենթակայությամբ։ </w:t>
      </w:r>
    </w:p>
    <w:p w:rsidR="00216CD9" w:rsidRDefault="00FD26E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14E0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Համաձայն  Կրթության մասին ՀՀ օրենքի 20-րդ հոդվածի 2-րդ մասի  (գործող օրենքի) արտադպրոցական դաստիարակությունն իրականացվում է մանկապատանեկան ստեղծագործական և գեղագիտական կենտրոնների, երաժշտական, նկարչական և արվեստի դպրոցների, ակումբների, պատանի հայրենասերների, տեխնիկների, բնասերների և տուրիստական կայանների, մարզադպրոցների, առողջարարական ճամբարների և արտադպրոցական դաստիարակություն իրականացնող այլ կազմակերպությունների միջոցով</w:t>
      </w:r>
      <w:r w:rsidR="004D4FFC" w:rsidRPr="00414E0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:rsidR="00216CD9" w:rsidRDefault="00FD26E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FD26EB">
        <w:rPr>
          <w:rFonts w:ascii="GHEA Grapalat" w:hAnsi="GHEA Grapalat"/>
          <w:bCs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FD26E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Ուսուցումը ուսումնական հաստատություններում իրականացվում է ՀՀ կրթության,  գիտության, մշակույթի և սպորտի  նախարարության կողմից հաստատված համապատասխան ուսումնական տարվա օրինակելի ուսումնական պլաններով, որոնք իրենց մեջ ներառում են ուսուցանվելիք առարկաների ցանկը, դրանցից յուրաքանչյուրի համար նախատեսված  դասաժամերի նվազագույն քանակը, որը պարտադիր է տվյալ տարվա ստուգարքներին և ավարտական քննություններին մասնակցելու համար:</w:t>
      </w:r>
    </w:p>
    <w:p w:rsidR="00216CD9" w:rsidRDefault="00FD26E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FD26E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Մանկավարժական աշխատանքի ընդունվում են այն անձինք, ովքեր ըստ մասնագիտության ունեն անհրաժեշտ մասնագիտական-մանկավարժական որակավորում: </w:t>
      </w:r>
    </w:p>
    <w:p w:rsidR="00216CD9" w:rsidRDefault="00FD26E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FD26EB">
        <w:rPr>
          <w:rFonts w:ascii="GHEA Grapalat" w:hAnsi="GHEA Grapalat"/>
          <w:b/>
          <w:sz w:val="24"/>
          <w:szCs w:val="24"/>
          <w:u w:val="single"/>
          <w:lang w:val="hy-AM"/>
        </w:rPr>
        <w:t>Արտադպրոցական ուսումնական  հաստատություններում աշխատող կադրերը.</w:t>
      </w:r>
    </w:p>
    <w:p w:rsidR="00216CD9" w:rsidRDefault="00FD26EB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FD26EB">
        <w:rPr>
          <w:rFonts w:ascii="GHEA Grapalat" w:hAnsi="GHEA Grapalat"/>
          <w:sz w:val="24"/>
          <w:szCs w:val="24"/>
          <w:lang w:val="hy-AM"/>
        </w:rPr>
        <w:t xml:space="preserve">2021/2022 ուսումնական տարում երաժշտական, արվեստի, գեղարվեստի դպրոցներում և մանկապատանեկան ստեղծագործական կենտրոններում դասավանդել են </w:t>
      </w:r>
      <w:r w:rsidRPr="00FD26EB">
        <w:rPr>
          <w:rFonts w:ascii="GHEA Grapalat" w:hAnsi="GHEA Grapalat"/>
          <w:b/>
          <w:sz w:val="24"/>
          <w:szCs w:val="24"/>
          <w:lang w:val="hy-AM"/>
        </w:rPr>
        <w:t>5099 ուսուցիչներ (76.8%-ը՝ կանայք),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 որոնց 42.6%-ն ունեցել է միջին մասնագիտական կրթություն:</w:t>
      </w:r>
    </w:p>
    <w:p w:rsidR="00FD26EB" w:rsidRPr="004D4FFC" w:rsidRDefault="002F7961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Մանկապատանեկան մարզադպրոցներում</w:t>
      </w:r>
      <w:r w:rsidR="00FD26EB" w:rsidRPr="00FD26EB">
        <w:rPr>
          <w:rFonts w:ascii="GHEA Grapalat" w:hAnsi="GHEA Grapalat"/>
          <w:sz w:val="24"/>
          <w:szCs w:val="24"/>
          <w:lang w:val="hy-AM"/>
        </w:rPr>
        <w:t xml:space="preserve"> մարզումներն իրականացրել են </w:t>
      </w:r>
      <w:r w:rsidR="00FD26EB" w:rsidRPr="004D4FFC">
        <w:rPr>
          <w:rFonts w:ascii="GHEA Grapalat" w:hAnsi="GHEA Grapalat"/>
          <w:b/>
          <w:sz w:val="24"/>
          <w:szCs w:val="24"/>
          <w:lang w:val="hy-AM"/>
        </w:rPr>
        <w:t>2104                              մարզիչ-մանկավարժներ</w:t>
      </w:r>
      <w:r w:rsidR="00FD26EB" w:rsidRPr="00FD26EB">
        <w:rPr>
          <w:rFonts w:ascii="GHEA Grapalat" w:hAnsi="GHEA Grapalat"/>
          <w:sz w:val="24"/>
          <w:szCs w:val="24"/>
          <w:lang w:val="hy-AM"/>
        </w:rPr>
        <w:t xml:space="preserve">, նրանցից </w:t>
      </w:r>
      <w:r w:rsidR="004D4FFC">
        <w:rPr>
          <w:rFonts w:ascii="GHEA Grapalat" w:hAnsi="GHEA Grapalat"/>
          <w:sz w:val="24"/>
          <w:szCs w:val="24"/>
          <w:lang w:val="hy-AM"/>
        </w:rPr>
        <w:t>(</w:t>
      </w:r>
      <w:r w:rsidR="004D4FFC" w:rsidRPr="004D4FFC">
        <w:rPr>
          <w:rFonts w:ascii="GHEA Grapalat" w:hAnsi="GHEA Grapalat"/>
          <w:b/>
          <w:sz w:val="24"/>
          <w:szCs w:val="24"/>
          <w:lang w:val="hy-AM"/>
        </w:rPr>
        <w:t>324-ը`  15.4%-ը՝ կանայք</w:t>
      </w:r>
      <w:r w:rsidR="004D4FFC" w:rsidRPr="004D4FFC">
        <w:rPr>
          <w:rFonts w:ascii="GHEA Grapalat" w:hAnsi="GHEA Grapalat"/>
          <w:sz w:val="24"/>
          <w:szCs w:val="24"/>
          <w:lang w:val="hy-AM"/>
        </w:rPr>
        <w:t>):</w:t>
      </w:r>
    </w:p>
    <w:p w:rsidR="00216CD9" w:rsidRDefault="00216CD9" w:rsidP="00FD26EB">
      <w:pPr>
        <w:snapToGrid w:val="0"/>
        <w:spacing w:after="0" w:line="360" w:lineRule="auto"/>
        <w:ind w:firstLine="397"/>
        <w:jc w:val="both"/>
        <w:rPr>
          <w:rFonts w:ascii="GHEA Grapalat" w:hAnsi="GHEA Grapalat"/>
          <w:sz w:val="24"/>
          <w:szCs w:val="24"/>
          <w:lang w:val="hy-AM"/>
        </w:rPr>
      </w:pPr>
    </w:p>
    <w:p w:rsidR="00815DDF" w:rsidRDefault="00815DDF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15DDF" w:rsidRDefault="00815DDF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CE05E9" w:rsidRDefault="00CE05E9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CE05E9" w:rsidRDefault="00CE05E9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15DDF" w:rsidRDefault="00815DDF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216CD9" w:rsidRPr="0040398E" w:rsidRDefault="00216CD9" w:rsidP="00216CD9">
      <w:pPr>
        <w:snapToGrid w:val="0"/>
        <w:spacing w:after="0" w:line="360" w:lineRule="auto"/>
        <w:ind w:left="-567" w:firstLine="397"/>
        <w:jc w:val="both"/>
        <w:rPr>
          <w:rFonts w:ascii="GHEA Grapalat" w:hAnsi="GHEA Grapalat"/>
          <w:sz w:val="24"/>
          <w:szCs w:val="24"/>
          <w:lang w:val="hy-AM"/>
        </w:rPr>
      </w:pPr>
      <w:r w:rsidRPr="0040398E">
        <w:rPr>
          <w:rFonts w:ascii="GHEA Grapalat" w:hAnsi="GHEA Grapalat"/>
          <w:sz w:val="24"/>
          <w:szCs w:val="24"/>
          <w:lang w:val="hy-AM"/>
        </w:rPr>
        <w:t>2017-2022թթ. արտադպրոցական ուսումնական հաստատությունների  քանակի և դրանցում ընգրկված  երեխաների թվի դինամիկան տրված է աղյուսակ 1-ում և աղյուսակ 2-ում:</w:t>
      </w:r>
    </w:p>
    <w:p w:rsidR="00216CD9" w:rsidRPr="0040398E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216CD9" w:rsidRPr="0040398E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40398E">
        <w:rPr>
          <w:rFonts w:ascii="GHEA Grapalat" w:hAnsi="GHEA Grapalat"/>
          <w:b/>
          <w:sz w:val="16"/>
          <w:szCs w:val="16"/>
          <w:lang w:val="hy-AM"/>
        </w:rPr>
        <w:t>Աղյուսակ 1. Արտադպրոցական ուսումնական հաստատությունների  քանակի  և դրանցում մանկավարժական աշխատողների 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2050"/>
        <w:gridCol w:w="3620"/>
        <w:gridCol w:w="4382"/>
      </w:tblGrid>
      <w:tr w:rsidR="00216CD9" w:rsidRPr="0040398E" w:rsidTr="00C47F74">
        <w:trPr>
          <w:trHeight w:val="1785"/>
        </w:trPr>
        <w:tc>
          <w:tcPr>
            <w:tcW w:w="2050" w:type="dxa"/>
          </w:tcPr>
          <w:p w:rsidR="00216CD9" w:rsidRPr="0040398E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398E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620" w:type="dxa"/>
          </w:tcPr>
          <w:p w:rsidR="00216CD9" w:rsidRPr="0040398E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398E">
              <w:rPr>
                <w:rFonts w:ascii="GHEA Grapalat" w:hAnsi="GHEA Grapalat"/>
                <w:sz w:val="20"/>
                <w:szCs w:val="20"/>
                <w:lang w:val="hy-AM"/>
              </w:rPr>
              <w:t>Երաժշտական, արվեստի, գեղարվեստի դպրոցների, մանկապատանեկան ստեղծագործական կենտրոնների թիվը</w:t>
            </w:r>
          </w:p>
        </w:tc>
        <w:tc>
          <w:tcPr>
            <w:tcW w:w="4382" w:type="dxa"/>
          </w:tcPr>
          <w:p w:rsidR="00216CD9" w:rsidRPr="0040398E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398E">
              <w:rPr>
                <w:rFonts w:ascii="GHEA Grapalat" w:hAnsi="GHEA Grapalat"/>
                <w:sz w:val="20"/>
                <w:szCs w:val="20"/>
                <w:lang w:val="hy-AM"/>
              </w:rPr>
              <w:t>Մանկավարժական աշխատողների թիվը</w:t>
            </w:r>
          </w:p>
        </w:tc>
      </w:tr>
      <w:tr w:rsidR="00216CD9" w:rsidRPr="00FD26EB" w:rsidTr="00C47F74">
        <w:trPr>
          <w:trHeight w:val="545"/>
        </w:trPr>
        <w:tc>
          <w:tcPr>
            <w:tcW w:w="2050" w:type="dxa"/>
          </w:tcPr>
          <w:p w:rsidR="00216CD9" w:rsidRPr="0040398E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398E"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</w:p>
        </w:tc>
        <w:tc>
          <w:tcPr>
            <w:tcW w:w="3620" w:type="dxa"/>
          </w:tcPr>
          <w:p w:rsidR="00216CD9" w:rsidRPr="0040398E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398E">
              <w:rPr>
                <w:rFonts w:ascii="GHEA Grapalat" w:hAnsi="GHEA Grapalat"/>
                <w:sz w:val="24"/>
                <w:szCs w:val="24"/>
                <w:lang w:val="hy-AM"/>
              </w:rPr>
              <w:t>224</w:t>
            </w:r>
          </w:p>
        </w:tc>
        <w:tc>
          <w:tcPr>
            <w:tcW w:w="4382" w:type="dxa"/>
          </w:tcPr>
          <w:p w:rsidR="00216CD9" w:rsidRPr="0040398E" w:rsidRDefault="0040398E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398E">
              <w:rPr>
                <w:rFonts w:ascii="GHEA Grapalat" w:hAnsi="GHEA Grapalat"/>
                <w:sz w:val="24"/>
                <w:szCs w:val="24"/>
                <w:lang w:val="hy-AM"/>
              </w:rPr>
              <w:t>4724</w:t>
            </w:r>
          </w:p>
        </w:tc>
      </w:tr>
      <w:tr w:rsidR="00216CD9" w:rsidRPr="00FD26EB" w:rsidTr="00C47F74">
        <w:trPr>
          <w:trHeight w:val="545"/>
        </w:trPr>
        <w:tc>
          <w:tcPr>
            <w:tcW w:w="2050" w:type="dxa"/>
          </w:tcPr>
          <w:p w:rsidR="00216CD9" w:rsidRPr="00815DD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</w:p>
        </w:tc>
        <w:tc>
          <w:tcPr>
            <w:tcW w:w="3620" w:type="dxa"/>
          </w:tcPr>
          <w:p w:rsidR="00216CD9" w:rsidRPr="00815DD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225</w:t>
            </w:r>
          </w:p>
        </w:tc>
        <w:tc>
          <w:tcPr>
            <w:tcW w:w="4382" w:type="dxa"/>
          </w:tcPr>
          <w:p w:rsidR="00216CD9" w:rsidRPr="00815DDF" w:rsidRDefault="00815DD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5086</w:t>
            </w:r>
          </w:p>
        </w:tc>
      </w:tr>
      <w:tr w:rsidR="00216CD9" w:rsidRPr="00FD26EB" w:rsidTr="00C47F74">
        <w:trPr>
          <w:trHeight w:val="521"/>
        </w:trPr>
        <w:tc>
          <w:tcPr>
            <w:tcW w:w="2050" w:type="dxa"/>
          </w:tcPr>
          <w:p w:rsidR="00216CD9" w:rsidRPr="003E6681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E6681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</w:p>
        </w:tc>
        <w:tc>
          <w:tcPr>
            <w:tcW w:w="3620" w:type="dxa"/>
          </w:tcPr>
          <w:p w:rsidR="00216CD9" w:rsidRPr="003E6681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E6681">
              <w:rPr>
                <w:rFonts w:ascii="GHEA Grapalat" w:hAnsi="GHEA Grapalat"/>
                <w:sz w:val="24"/>
                <w:szCs w:val="24"/>
                <w:lang w:val="hy-AM"/>
              </w:rPr>
              <w:t>245</w:t>
            </w:r>
          </w:p>
        </w:tc>
        <w:tc>
          <w:tcPr>
            <w:tcW w:w="4382" w:type="dxa"/>
          </w:tcPr>
          <w:p w:rsidR="00216CD9" w:rsidRPr="003E6681" w:rsidRDefault="003E6681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E6681">
              <w:rPr>
                <w:rFonts w:ascii="GHEA Grapalat" w:hAnsi="GHEA Grapalat"/>
                <w:sz w:val="24"/>
                <w:szCs w:val="24"/>
                <w:lang w:val="hy-AM"/>
              </w:rPr>
              <w:t>5135</w:t>
            </w:r>
          </w:p>
        </w:tc>
      </w:tr>
      <w:tr w:rsidR="00216CD9" w:rsidRPr="00FD26EB" w:rsidTr="00C47F74">
        <w:trPr>
          <w:trHeight w:val="545"/>
        </w:trPr>
        <w:tc>
          <w:tcPr>
            <w:tcW w:w="2050" w:type="dxa"/>
          </w:tcPr>
          <w:p w:rsidR="00216CD9" w:rsidRPr="00DC59B7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C59B7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DC59B7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620" w:type="dxa"/>
          </w:tcPr>
          <w:p w:rsidR="00216CD9" w:rsidRPr="00DC59B7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C59B7">
              <w:rPr>
                <w:rFonts w:ascii="GHEA Grapalat" w:hAnsi="GHEA Grapalat"/>
                <w:sz w:val="24"/>
                <w:szCs w:val="24"/>
                <w:lang w:val="hy-AM"/>
              </w:rPr>
              <w:t>246</w:t>
            </w:r>
          </w:p>
        </w:tc>
        <w:tc>
          <w:tcPr>
            <w:tcW w:w="4382" w:type="dxa"/>
          </w:tcPr>
          <w:p w:rsidR="00216CD9" w:rsidRPr="00DC59B7" w:rsidRDefault="00DC59B7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59B7">
              <w:rPr>
                <w:rFonts w:ascii="GHEA Grapalat" w:hAnsi="GHEA Grapalat"/>
                <w:sz w:val="24"/>
                <w:szCs w:val="24"/>
                <w:lang w:val="hy-AM"/>
              </w:rPr>
              <w:t>5153</w:t>
            </w:r>
          </w:p>
        </w:tc>
      </w:tr>
      <w:tr w:rsidR="00216CD9" w:rsidRPr="00FD26EB" w:rsidTr="00C47F74">
        <w:trPr>
          <w:trHeight w:val="521"/>
        </w:trPr>
        <w:tc>
          <w:tcPr>
            <w:tcW w:w="2050" w:type="dxa"/>
          </w:tcPr>
          <w:p w:rsidR="00216CD9" w:rsidRPr="00C47F74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7F74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C47F74">
              <w:rPr>
                <w:rFonts w:ascii="GHEA Grapalat" w:hAnsi="GHEA Grapalat"/>
                <w:sz w:val="24"/>
                <w:szCs w:val="24"/>
              </w:rPr>
              <w:t>21</w:t>
            </w:r>
            <w:r w:rsidR="00C47F74" w:rsidRPr="00C47F74">
              <w:rPr>
                <w:rFonts w:ascii="GHEA Grapalat" w:hAnsi="GHEA Grapalat"/>
                <w:sz w:val="24"/>
                <w:szCs w:val="24"/>
                <w:lang w:val="hy-AM"/>
              </w:rPr>
              <w:t>-2022</w:t>
            </w:r>
          </w:p>
        </w:tc>
        <w:tc>
          <w:tcPr>
            <w:tcW w:w="3620" w:type="dxa"/>
          </w:tcPr>
          <w:p w:rsidR="00216CD9" w:rsidRPr="00C47F74" w:rsidRDefault="00C47F74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47F74">
              <w:rPr>
                <w:rFonts w:ascii="GHEA Grapalat" w:hAnsi="GHEA Grapalat"/>
                <w:sz w:val="24"/>
                <w:szCs w:val="24"/>
                <w:lang w:val="hy-AM"/>
              </w:rPr>
              <w:t>240</w:t>
            </w:r>
          </w:p>
        </w:tc>
        <w:tc>
          <w:tcPr>
            <w:tcW w:w="4382" w:type="dxa"/>
          </w:tcPr>
          <w:p w:rsidR="00216CD9" w:rsidRPr="00C47F74" w:rsidRDefault="00C47F74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47F74">
              <w:rPr>
                <w:rFonts w:ascii="GHEA Grapalat" w:hAnsi="GHEA Grapalat"/>
                <w:sz w:val="24"/>
                <w:szCs w:val="24"/>
                <w:lang w:val="hy-AM"/>
              </w:rPr>
              <w:t>5099</w:t>
            </w:r>
          </w:p>
        </w:tc>
      </w:tr>
    </w:tbl>
    <w:p w:rsidR="00216CD9" w:rsidRDefault="00216CD9" w:rsidP="00216CD9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  <w:r w:rsidRPr="00FD26EB">
        <w:rPr>
          <w:rFonts w:ascii="GHEA Grapalat" w:hAnsi="GHEA Grapalat"/>
          <w:b/>
          <w:sz w:val="20"/>
          <w:szCs w:val="20"/>
          <w:lang w:val="hy-AM"/>
        </w:rPr>
        <w:t>Աղբյուրը՝ Ազգային վիճակագրական ծառայության</w:t>
      </w:r>
    </w:p>
    <w:p w:rsidR="00216CD9" w:rsidRDefault="00216CD9" w:rsidP="00216CD9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CE05E9" w:rsidRDefault="00CE05E9" w:rsidP="00216CD9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216CD9" w:rsidRDefault="00216CD9" w:rsidP="00216CD9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216CD9" w:rsidRPr="00FD26EB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FD26EB">
        <w:rPr>
          <w:rFonts w:ascii="GHEA Grapalat" w:hAnsi="GHEA Grapalat"/>
          <w:b/>
          <w:sz w:val="16"/>
          <w:szCs w:val="16"/>
          <w:lang w:val="hy-AM"/>
        </w:rPr>
        <w:t xml:space="preserve">Աղյուսակ 2. </w:t>
      </w:r>
      <w:r w:rsidR="00A54D8B">
        <w:rPr>
          <w:rFonts w:ascii="GHEA Grapalat" w:hAnsi="GHEA Grapalat"/>
          <w:b/>
          <w:sz w:val="16"/>
          <w:szCs w:val="16"/>
          <w:lang w:val="hy-AM"/>
        </w:rPr>
        <w:t xml:space="preserve">Մանկապատանեկան մարզադպրոցների </w:t>
      </w:r>
      <w:r w:rsidRPr="00FD26EB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="00A54D8B">
        <w:rPr>
          <w:rFonts w:ascii="GHEA Grapalat" w:hAnsi="GHEA Grapalat"/>
          <w:b/>
          <w:sz w:val="16"/>
          <w:szCs w:val="16"/>
          <w:lang w:val="hy-AM"/>
        </w:rPr>
        <w:t xml:space="preserve">թվի </w:t>
      </w:r>
      <w:r w:rsidRPr="00FD26EB">
        <w:rPr>
          <w:rFonts w:ascii="GHEA Grapalat" w:hAnsi="GHEA Grapalat"/>
          <w:b/>
          <w:sz w:val="16"/>
          <w:szCs w:val="16"/>
          <w:lang w:val="hy-AM"/>
        </w:rPr>
        <w:t xml:space="preserve">  և դրանցում  </w:t>
      </w:r>
      <w:r>
        <w:rPr>
          <w:rFonts w:ascii="GHEA Grapalat" w:hAnsi="GHEA Grapalat"/>
          <w:b/>
          <w:sz w:val="16"/>
          <w:szCs w:val="16"/>
          <w:lang w:val="hy-AM"/>
        </w:rPr>
        <w:t>մարզիչ-մանկավարժ</w:t>
      </w:r>
      <w:r w:rsidRPr="00FD26EB">
        <w:rPr>
          <w:rFonts w:ascii="GHEA Grapalat" w:hAnsi="GHEA Grapalat"/>
          <w:b/>
          <w:sz w:val="16"/>
          <w:szCs w:val="16"/>
          <w:lang w:val="hy-AM"/>
        </w:rPr>
        <w:t>ների թվաքանակի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10343" w:type="dxa"/>
        <w:tblLook w:val="04A0" w:firstRow="1" w:lastRow="0" w:firstColumn="1" w:lastColumn="0" w:noHBand="0" w:noVBand="1"/>
      </w:tblPr>
      <w:tblGrid>
        <w:gridCol w:w="2547"/>
        <w:gridCol w:w="3778"/>
        <w:gridCol w:w="4018"/>
      </w:tblGrid>
      <w:tr w:rsidR="00216CD9" w:rsidRPr="00FD26EB" w:rsidTr="00A92376">
        <w:trPr>
          <w:trHeight w:val="1785"/>
        </w:trPr>
        <w:tc>
          <w:tcPr>
            <w:tcW w:w="2547" w:type="dxa"/>
          </w:tcPr>
          <w:p w:rsidR="00216CD9" w:rsidRPr="00900DB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0DB0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778" w:type="dxa"/>
          </w:tcPr>
          <w:p w:rsidR="00216CD9" w:rsidRPr="00900DB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0DB0">
              <w:rPr>
                <w:rFonts w:ascii="GHEA Grapalat" w:hAnsi="GHEA Grapalat"/>
                <w:sz w:val="20"/>
                <w:szCs w:val="20"/>
                <w:lang w:val="hy-AM"/>
              </w:rPr>
              <w:t>Սպորտային կազմակերպությունների  թիվը</w:t>
            </w:r>
          </w:p>
        </w:tc>
        <w:tc>
          <w:tcPr>
            <w:tcW w:w="4018" w:type="dxa"/>
          </w:tcPr>
          <w:p w:rsidR="00216CD9" w:rsidRPr="00900DB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0DB0">
              <w:rPr>
                <w:rFonts w:ascii="GHEA Grapalat" w:hAnsi="GHEA Grapalat"/>
                <w:sz w:val="20"/>
                <w:szCs w:val="20"/>
                <w:lang w:val="hy-AM"/>
              </w:rPr>
              <w:t>Մարզիչ-մանկավարժների  թիվը</w:t>
            </w:r>
          </w:p>
        </w:tc>
      </w:tr>
      <w:tr w:rsidR="00216CD9" w:rsidRPr="00FD26EB" w:rsidTr="00A92376">
        <w:trPr>
          <w:trHeight w:val="545"/>
        </w:trPr>
        <w:tc>
          <w:tcPr>
            <w:tcW w:w="2547" w:type="dxa"/>
          </w:tcPr>
          <w:p w:rsidR="00216CD9" w:rsidRPr="00815DD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</w:p>
        </w:tc>
        <w:tc>
          <w:tcPr>
            <w:tcW w:w="3778" w:type="dxa"/>
          </w:tcPr>
          <w:p w:rsidR="00216CD9" w:rsidRPr="00815DD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216CD9" w:rsidRPr="00815DDF" w:rsidRDefault="00815DD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2015</w:t>
            </w:r>
          </w:p>
        </w:tc>
      </w:tr>
      <w:tr w:rsidR="00216CD9" w:rsidRPr="00FD26EB" w:rsidTr="00A92376">
        <w:trPr>
          <w:trHeight w:val="545"/>
        </w:trPr>
        <w:tc>
          <w:tcPr>
            <w:tcW w:w="2547" w:type="dxa"/>
          </w:tcPr>
          <w:p w:rsidR="00216CD9" w:rsidRPr="00815DD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</w:p>
        </w:tc>
        <w:tc>
          <w:tcPr>
            <w:tcW w:w="3778" w:type="dxa"/>
          </w:tcPr>
          <w:p w:rsidR="00216CD9" w:rsidRPr="00815DD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216CD9" w:rsidRPr="00815DDF" w:rsidRDefault="00815DD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5DDF"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</w:p>
        </w:tc>
      </w:tr>
      <w:tr w:rsidR="00216CD9" w:rsidRPr="00FD26EB" w:rsidTr="00A92376">
        <w:trPr>
          <w:trHeight w:val="521"/>
        </w:trPr>
        <w:tc>
          <w:tcPr>
            <w:tcW w:w="2547" w:type="dxa"/>
          </w:tcPr>
          <w:p w:rsidR="00216CD9" w:rsidRPr="0040102A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102A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</w:p>
        </w:tc>
        <w:tc>
          <w:tcPr>
            <w:tcW w:w="3778" w:type="dxa"/>
          </w:tcPr>
          <w:p w:rsidR="00216CD9" w:rsidRPr="0040102A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102A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216CD9" w:rsidRPr="0040102A" w:rsidRDefault="0040102A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102A">
              <w:rPr>
                <w:rFonts w:ascii="GHEA Grapalat" w:hAnsi="GHEA Grapalat"/>
                <w:sz w:val="24"/>
                <w:szCs w:val="24"/>
                <w:lang w:val="hy-AM"/>
              </w:rPr>
              <w:t>2054</w:t>
            </w:r>
          </w:p>
        </w:tc>
      </w:tr>
      <w:tr w:rsidR="00216CD9" w:rsidRPr="00FD26EB" w:rsidTr="00A92376">
        <w:trPr>
          <w:trHeight w:val="545"/>
        </w:trPr>
        <w:tc>
          <w:tcPr>
            <w:tcW w:w="2547" w:type="dxa"/>
          </w:tcPr>
          <w:p w:rsidR="00216CD9" w:rsidRPr="00DC59B7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C59B7">
              <w:rPr>
                <w:rFonts w:ascii="GHEA Grapalat" w:hAnsi="GHEA Grapalat"/>
                <w:sz w:val="24"/>
                <w:szCs w:val="24"/>
                <w:lang w:val="hy-AM"/>
              </w:rPr>
              <w:t>2020</w:t>
            </w:r>
          </w:p>
        </w:tc>
        <w:tc>
          <w:tcPr>
            <w:tcW w:w="3778" w:type="dxa"/>
          </w:tcPr>
          <w:p w:rsidR="00216CD9" w:rsidRPr="00DC59B7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59B7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216CD9" w:rsidRPr="00DC59B7" w:rsidRDefault="00DC59B7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59B7">
              <w:rPr>
                <w:rFonts w:ascii="GHEA Grapalat" w:hAnsi="GHEA Grapalat"/>
                <w:sz w:val="24"/>
                <w:szCs w:val="24"/>
                <w:lang w:val="hy-AM"/>
              </w:rPr>
              <w:t>2042</w:t>
            </w:r>
          </w:p>
        </w:tc>
      </w:tr>
      <w:tr w:rsidR="00216CD9" w:rsidRPr="00FD26EB" w:rsidTr="00A92376">
        <w:trPr>
          <w:trHeight w:val="521"/>
        </w:trPr>
        <w:tc>
          <w:tcPr>
            <w:tcW w:w="2547" w:type="dxa"/>
          </w:tcPr>
          <w:p w:rsidR="00216CD9" w:rsidRPr="00900DB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0DB0">
              <w:rPr>
                <w:rFonts w:ascii="GHEA Grapalat" w:hAnsi="GHEA Grapalat"/>
                <w:sz w:val="24"/>
                <w:szCs w:val="24"/>
                <w:lang w:val="hy-AM"/>
              </w:rPr>
              <w:t>2021</w:t>
            </w:r>
          </w:p>
        </w:tc>
        <w:tc>
          <w:tcPr>
            <w:tcW w:w="3778" w:type="dxa"/>
          </w:tcPr>
          <w:p w:rsidR="00216CD9" w:rsidRPr="00900DB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DB0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216CD9" w:rsidRPr="00900DB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DB0">
              <w:rPr>
                <w:rFonts w:ascii="GHEA Grapalat" w:hAnsi="GHEA Grapalat"/>
                <w:sz w:val="24"/>
                <w:szCs w:val="24"/>
                <w:lang w:val="hy-AM"/>
              </w:rPr>
              <w:t>2104</w:t>
            </w:r>
          </w:p>
        </w:tc>
      </w:tr>
    </w:tbl>
    <w:p w:rsidR="00216CD9" w:rsidRPr="00FD26EB" w:rsidRDefault="00216CD9" w:rsidP="00216CD9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</w:pPr>
      <w:r w:rsidRPr="00C47F74">
        <w:rPr>
          <w:rFonts w:ascii="GHEA Grapalat" w:hAnsi="GHEA Grapalat"/>
          <w:b/>
          <w:sz w:val="20"/>
          <w:szCs w:val="20"/>
          <w:lang w:val="hy-AM"/>
        </w:rPr>
        <w:t>Աղբյուրը՝ Ազգային վիճակագրական ծառայության</w:t>
      </w:r>
    </w:p>
    <w:p w:rsidR="00216CD9" w:rsidRPr="00FD26EB" w:rsidRDefault="00216CD9" w:rsidP="00216CD9">
      <w:pPr>
        <w:spacing w:after="0" w:line="360" w:lineRule="auto"/>
        <w:rPr>
          <w:rFonts w:ascii="GHEA Grapalat" w:hAnsi="GHEA Grapalat"/>
          <w:b/>
          <w:sz w:val="20"/>
          <w:szCs w:val="20"/>
          <w:lang w:val="hy-AM"/>
        </w:rPr>
        <w:sectPr w:rsidR="00216CD9" w:rsidRPr="00FD26EB" w:rsidSect="001D2BC8">
          <w:pgSz w:w="11906" w:h="16838"/>
          <w:pgMar w:top="142" w:right="851" w:bottom="1134" w:left="993" w:header="709" w:footer="709" w:gutter="0"/>
          <w:cols w:space="708"/>
          <w:docGrid w:linePitch="360"/>
        </w:sectPr>
      </w:pPr>
    </w:p>
    <w:p w:rsidR="00CE05E9" w:rsidRDefault="00CE05E9" w:rsidP="004D4FFC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</w:pPr>
    </w:p>
    <w:p w:rsidR="00FD26EB" w:rsidRPr="00FD26EB" w:rsidRDefault="00FD26EB" w:rsidP="004D4FFC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FD26EB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Հայաստանում</w:t>
      </w:r>
      <w:r w:rsidRPr="00FD26E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 xml:space="preserve">մանկավարժի մասնագիտության </w:t>
      </w:r>
      <w:r w:rsidRPr="00FD26E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հետ</w:t>
      </w:r>
      <w:r w:rsidRPr="00FD26E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կապված կան մի</w:t>
      </w:r>
      <w:r w:rsidRPr="00FD26E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շարք</w:t>
      </w:r>
      <w:r w:rsidRPr="00FD26E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i/>
          <w:sz w:val="24"/>
          <w:szCs w:val="24"/>
          <w:lang w:val="hy-AM"/>
        </w:rPr>
        <w:t>մարտահրավերներ,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մասնավորապես՝ 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աշխ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ատանքի ընդունման, մասնագիտական զարգացման և ցածր վարձատրության</w:t>
      </w:r>
      <w:r w:rsidRPr="00FD26EB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հետ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որը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էապես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ազդել է ինչպես դպրոցներում, այնպես էլ արտադպրոցական ուսումնական հաստատություններում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դասավանդման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որակի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վրա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ընդհանուր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առմամբ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նվազեցրել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մասնագիտության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գրավչությունը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16CD9" w:rsidRDefault="00FD26EB" w:rsidP="004D4FFC">
      <w:pPr>
        <w:snapToGrid w:val="0"/>
        <w:spacing w:after="0" w:line="360" w:lineRule="auto"/>
        <w:ind w:firstLine="340"/>
        <w:jc w:val="both"/>
        <w:rPr>
          <w:rFonts w:ascii="GHEA Grapalat" w:hAnsi="GHEA Grapalat"/>
          <w:sz w:val="24"/>
          <w:szCs w:val="24"/>
          <w:lang w:val="hy-AM"/>
        </w:rPr>
      </w:pPr>
      <w:r w:rsidRPr="00FD26EB">
        <w:rPr>
          <w:rFonts w:ascii="GHEA Grapalat" w:eastAsia="Times New Roman" w:hAnsi="GHEA Grapalat" w:cs="Calibri"/>
          <w:sz w:val="24"/>
          <w:szCs w:val="24"/>
          <w:lang w:val="hy-AM"/>
        </w:rPr>
        <w:t>Մանկվարժների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ցածր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աշխատավարձը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խոչընդոտում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նաև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նոր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մասնագետների՝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համակարգ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մուտք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գործելուն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Այս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ամենը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բացասական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ազդեցություն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ունեցել</w:t>
      </w:r>
      <w:r w:rsidRPr="00FD26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նաև </w:t>
      </w:r>
      <w:r w:rsidRPr="00FD26EB">
        <w:rPr>
          <w:rFonts w:ascii="GHEA Grapalat" w:eastAsia="Times New Roman" w:hAnsi="GHEA Grapalat" w:cs="GHEA Grapalat"/>
          <w:sz w:val="24"/>
          <w:szCs w:val="24"/>
          <w:lang w:val="hy-AM"/>
        </w:rPr>
        <w:t>արտադպրոցական կրթության և դաստիարակության  ոլորտի վրա</w:t>
      </w:r>
      <w:r w:rsidRPr="00FD26EB">
        <w:rPr>
          <w:rFonts w:ascii="GHEA Grapalat" w:hAnsi="GHEA Grapalat"/>
          <w:sz w:val="24"/>
          <w:szCs w:val="24"/>
          <w:lang w:val="hy-AM"/>
        </w:rPr>
        <w:t xml:space="preserve">, ինչը հնարավոր է  շտկել ֆինանսական ներդրումների շնորհիվ: </w:t>
      </w:r>
    </w:p>
    <w:p w:rsidR="00FD26EB" w:rsidRDefault="00FD26EB" w:rsidP="004D4FFC">
      <w:pPr>
        <w:snapToGrid w:val="0"/>
        <w:spacing w:after="0" w:line="360" w:lineRule="auto"/>
        <w:ind w:firstLine="34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Առկա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վիճակը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ներկա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խնդիրները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գնահատելու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համար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D26E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հիմ</w:t>
      </w:r>
      <w:r w:rsidRPr="00FD26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 են ընդունվել ինչպես գործող իրավական ակտերի վերլուծությունները, այնպես էլ ոլորտը բնութագրող վիճակագրական ցուցանիշներ</w:t>
      </w:r>
      <w:r w:rsidRPr="00FD26EB">
        <w:rPr>
          <w:rFonts w:ascii="GHEA Grapalat" w:hAnsi="GHEA Grapalat" w:cs="Times New Roman"/>
          <w:b/>
          <w:sz w:val="24"/>
          <w:szCs w:val="24"/>
          <w:lang w:val="hy-AM"/>
        </w:rPr>
        <w:t>ը։</w:t>
      </w:r>
    </w:p>
    <w:p w:rsidR="00125F3B" w:rsidRDefault="00125F3B" w:rsidP="004D4FFC">
      <w:pPr>
        <w:snapToGrid w:val="0"/>
        <w:spacing w:after="0" w:line="360" w:lineRule="auto"/>
        <w:ind w:firstLine="34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AF5BE9" w:rsidRPr="00014404" w:rsidRDefault="00D65234" w:rsidP="00D65234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3․ 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խնդիրների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առաջարկվող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լուծումները</w:t>
      </w:r>
    </w:p>
    <w:p w:rsidR="00C50671" w:rsidRDefault="00C50671" w:rsidP="004D4FFC">
      <w:pPr>
        <w:snapToGrid w:val="0"/>
        <w:spacing w:after="0" w:line="360" w:lineRule="auto"/>
        <w:ind w:firstLine="3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0423E2" w:rsidRPr="000423E2" w:rsidRDefault="000423E2" w:rsidP="004D4FFC">
      <w:pPr>
        <w:snapToGrid w:val="0"/>
        <w:spacing w:after="0" w:line="360" w:lineRule="auto"/>
        <w:ind w:firstLine="3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0423E2">
        <w:rPr>
          <w:rFonts w:ascii="GHEA Grapalat" w:hAnsi="GHEA Grapalat" w:cs="Arial"/>
          <w:b/>
          <w:sz w:val="24"/>
          <w:szCs w:val="24"/>
          <w:lang w:val="hy-AM"/>
        </w:rPr>
        <w:t xml:space="preserve">Նախագծով առաջարկվող փոփոխություններով հնարավոր կլինի </w:t>
      </w:r>
    </w:p>
    <w:p w:rsidR="000423E2" w:rsidRPr="000423E2" w:rsidRDefault="000423E2" w:rsidP="00126191">
      <w:pPr>
        <w:numPr>
          <w:ilvl w:val="0"/>
          <w:numId w:val="8"/>
        </w:numPr>
        <w:tabs>
          <w:tab w:val="left" w:pos="993"/>
        </w:tabs>
        <w:snapToGrid w:val="0"/>
        <w:spacing w:after="0" w:line="360" w:lineRule="auto"/>
        <w:ind w:firstLine="340"/>
        <w:jc w:val="both"/>
        <w:rPr>
          <w:rFonts w:ascii="GHEA Grapalat" w:eastAsiaTheme="minorHAnsi" w:hAnsi="GHEA Grapalat"/>
          <w:sz w:val="24"/>
          <w:szCs w:val="24"/>
          <w:lang w:val="hy-AM" w:eastAsia="en-US"/>
        </w:rPr>
      </w:pPr>
      <w:r w:rsidRPr="000423E2">
        <w:rPr>
          <w:rFonts w:ascii="GHEA Grapalat" w:eastAsiaTheme="minorHAnsi" w:hAnsi="GHEA Grapalat" w:cs="Arial"/>
          <w:lang w:val="hy-AM" w:eastAsia="en-US"/>
        </w:rPr>
        <w:t>ն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պաստել  </w:t>
      </w:r>
      <w:r w:rsidRPr="000423E2">
        <w:rPr>
          <w:rFonts w:ascii="GHEA Grapalat" w:eastAsiaTheme="minorHAnsi" w:hAnsi="GHEA Grapalat" w:cs="Sylfaen"/>
          <w:sz w:val="24"/>
          <w:szCs w:val="24"/>
          <w:lang w:val="hy-AM" w:eastAsia="en-US"/>
        </w:rPr>
        <w:t>մատուցվող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ծառայությունների որակի և մատչելիության  բարելավմանը</w:t>
      </w:r>
      <w:r w:rsidRPr="000423E2">
        <w:rPr>
          <w:rFonts w:ascii="GHEA Grapalat" w:eastAsiaTheme="minorHAnsi" w:hAnsi="GHEA Grapalat"/>
          <w:b/>
          <w:sz w:val="24"/>
          <w:szCs w:val="24"/>
          <w:lang w:val="hy-AM" w:eastAsia="en-US"/>
        </w:rPr>
        <w:t>, որի ապահովումը ենթադրում է՝</w:t>
      </w:r>
    </w:p>
    <w:p w:rsidR="000423E2" w:rsidRPr="000423E2" w:rsidRDefault="000423E2" w:rsidP="00126191">
      <w:pPr>
        <w:numPr>
          <w:ilvl w:val="0"/>
          <w:numId w:val="9"/>
        </w:numPr>
        <w:tabs>
          <w:tab w:val="left" w:pos="1134"/>
        </w:tabs>
        <w:snapToGrid w:val="0"/>
        <w:spacing w:after="0" w:line="360" w:lineRule="auto"/>
        <w:ind w:left="567" w:firstLine="340"/>
        <w:jc w:val="both"/>
        <w:rPr>
          <w:rFonts w:ascii="GHEA Grapalat" w:eastAsiaTheme="minorHAnsi" w:hAnsi="GHEA Grapalat"/>
          <w:sz w:val="24"/>
          <w:szCs w:val="24"/>
          <w:lang w:val="hy-AM" w:eastAsia="en-US"/>
        </w:rPr>
      </w:pPr>
      <w:r w:rsidRPr="000423E2">
        <w:rPr>
          <w:rFonts w:ascii="GHEA Grapalat" w:eastAsiaTheme="minorHAnsi" w:hAnsi="GHEA Grapalat" w:cs="Arial"/>
          <w:b/>
          <w:sz w:val="24"/>
          <w:szCs w:val="24"/>
          <w:lang w:val="hy-AM" w:eastAsia="en-US"/>
        </w:rPr>
        <w:t>ոլորտի</w:t>
      </w:r>
      <w:r w:rsidRPr="000423E2">
        <w:rPr>
          <w:rFonts w:ascii="GHEA Grapalat" w:eastAsiaTheme="minorHAnsi" w:hAnsi="GHEA Grapalat"/>
          <w:b/>
          <w:sz w:val="24"/>
          <w:szCs w:val="24"/>
          <w:lang w:val="hy-AM" w:eastAsia="en-US"/>
        </w:rPr>
        <w:t xml:space="preserve"> կադրային համալրում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, </w:t>
      </w:r>
      <w:r w:rsidRPr="000423E2">
        <w:rPr>
          <w:rFonts w:ascii="GHEA Grapalat" w:eastAsiaTheme="minorHAnsi" w:hAnsi="GHEA Grapalat"/>
          <w:b/>
          <w:sz w:val="24"/>
          <w:szCs w:val="24"/>
          <w:lang w:val="hy-AM" w:eastAsia="en-US"/>
        </w:rPr>
        <w:t>զարգացնող միջավայրի ստեղծում, ինքակրթություն, փորձի փոխանակում: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Ուսուցման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գործընթացի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արդյունավետությունը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կախված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է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նրանից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,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թե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որքանով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է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մանկավարժը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կարողունակ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համապատասխան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գործընթացի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պլանավորման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>,</w:t>
      </w:r>
      <w:r w:rsidRPr="000423E2">
        <w:rPr>
          <w:rFonts w:ascii="Calibri" w:eastAsiaTheme="minorHAnsi" w:hAnsi="Calibri" w:cs="Calibri"/>
          <w:sz w:val="24"/>
          <w:szCs w:val="24"/>
          <w:lang w:val="hy-AM" w:eastAsia="en-US"/>
        </w:rPr>
        <w:t> 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կազմակերպման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,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գիտելիքների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փոխանցման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հարցերում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>:  Մանկավարժական գործունեությունը մանկավարժից պահանջում է գիտելիքների և մասնագիտական կարողությունների</w:t>
      </w:r>
      <w:r w:rsidRPr="000423E2">
        <w:rPr>
          <w:rFonts w:ascii="Calibri" w:eastAsiaTheme="minorHAnsi" w:hAnsi="Calibri" w:cs="Calibri"/>
          <w:sz w:val="24"/>
          <w:szCs w:val="24"/>
          <w:lang w:val="hy-AM" w:eastAsia="en-US"/>
        </w:rPr>
        <w:t> 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անընդհատ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զարգացում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>:</w:t>
      </w:r>
      <w:r w:rsidRPr="000423E2">
        <w:rPr>
          <w:rFonts w:ascii="Calibri" w:eastAsiaTheme="minorHAnsi" w:hAnsi="Calibri" w:cs="Calibri"/>
          <w:sz w:val="24"/>
          <w:szCs w:val="24"/>
          <w:lang w:val="hy-AM" w:eastAsia="en-US"/>
        </w:rPr>
        <w:t> 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Հատկապես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այդ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խնդրի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լուծմանն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է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ուղղված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 xml:space="preserve"> մանկավարժի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Theme="minorHAnsi" w:hAnsi="GHEA Grapalat" w:cs="GHEA Grapalat"/>
          <w:sz w:val="24"/>
          <w:szCs w:val="24"/>
          <w:lang w:val="hy-AM" w:eastAsia="en-US"/>
        </w:rPr>
        <w:t>պաշտ</w:t>
      </w:r>
      <w:r w:rsidRPr="000423E2">
        <w:rPr>
          <w:rFonts w:ascii="GHEA Grapalat" w:eastAsiaTheme="minorHAnsi" w:hAnsi="GHEA Grapalat"/>
          <w:sz w:val="24"/>
          <w:szCs w:val="24"/>
          <w:lang w:val="hy-AM" w:eastAsia="en-US"/>
        </w:rPr>
        <w:t>ոնի նկարագիրը, որը, որպես ուղղորդիչ կարգավորում, կոչված է նպաստելու Հայաստանի Հանրապետության կառավարության որդեգրած կրթական քաղաքականության իրականացմանը`  կրթության բարեփոխման շրջանակներում:</w:t>
      </w:r>
      <w:r w:rsidRPr="000423E2">
        <w:rPr>
          <w:rFonts w:ascii="Calibri" w:eastAsiaTheme="minorHAnsi" w:hAnsi="Calibri" w:cs="Calibri"/>
          <w:sz w:val="24"/>
          <w:szCs w:val="24"/>
          <w:lang w:val="hy-AM" w:eastAsia="en-US"/>
        </w:rPr>
        <w:t> 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Հայաստանում մանկավարժների, այդ թվում՝ արտադպրոցական ուսումնական հաստատություններում աշխատող մանկավարժների  ցածր աշխատավարձը խոչընդոտում է մարդկային լավագույն կապիտալի՝ այդ թվում՝ արական սեռի մասնագետների </w:t>
      </w:r>
      <w:r w:rsidRPr="000423E2">
        <w:rPr>
          <w:rFonts w:ascii="Calibri" w:eastAsia="Times New Roman" w:hAnsi="Calibri" w:cs="Calibri"/>
          <w:sz w:val="24"/>
          <w:szCs w:val="24"/>
          <w:lang w:val="hy-AM" w:eastAsia="en-US"/>
        </w:rPr>
        <w:t> 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մուտքը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ոլորտ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և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գործող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վերջիններիս 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չի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մղում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մասնագիտական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lastRenderedPageBreak/>
        <w:t>զարգացման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: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Սա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հանգեցնում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է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շարունակական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արատավոր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շղթայի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,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երբ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ցածր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վարձատրվող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մանկավարժները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հաճախ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թերանում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Calibri" w:eastAsia="Times New Roman" w:hAnsi="Calibri" w:cs="Calibri"/>
          <w:sz w:val="24"/>
          <w:szCs w:val="24"/>
          <w:lang w:val="hy-AM" w:eastAsia="en-US"/>
        </w:rPr>
        <w:t> 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են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իրենց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աշխատանքում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,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իսկ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առաջխաղացման և մասնագիտական աճի ներկայիս համակարգը չի նպաստում, որ </w:t>
      </w:r>
      <w:r w:rsidRPr="000423E2">
        <w:rPr>
          <w:rFonts w:ascii="Calibri" w:eastAsia="Times New Roman" w:hAnsi="Calibri" w:cs="Calibri"/>
          <w:sz w:val="24"/>
          <w:szCs w:val="24"/>
          <w:lang w:val="hy-AM" w:eastAsia="en-US"/>
        </w:rPr>
        <w:t> 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 xml:space="preserve"> վերջիններս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ձգտեն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և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կարողանան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հասնել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կատարելագործման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: Այս խնդիրը լուծելու նպատակով  պետք է մշակվի  արդյունքի վրա հիմնված մանկավարժների կամավոր ատեստավորման կարգ, որը հնարավորություն կտա </w:t>
      </w:r>
      <w:r w:rsidRPr="000423E2">
        <w:rPr>
          <w:rFonts w:ascii="Calibri" w:eastAsia="Times New Roman" w:hAnsi="Calibri" w:cs="Calibri"/>
          <w:sz w:val="24"/>
          <w:szCs w:val="24"/>
          <w:lang w:val="hy-AM" w:eastAsia="en-US"/>
        </w:rPr>
        <w:t> </w:t>
      </w:r>
      <w:r w:rsidR="00F1781C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լրավճարի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տեսքով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աշխատավարձի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Pr="000423E2">
        <w:rPr>
          <w:rFonts w:ascii="GHEA Grapalat" w:eastAsia="Times New Roman" w:hAnsi="GHEA Grapalat" w:cs="GHEA Grapalat"/>
          <w:sz w:val="24"/>
          <w:szCs w:val="24"/>
          <w:lang w:val="hy-AM" w:eastAsia="en-US"/>
        </w:rPr>
        <w:t>բարելավմանը</w:t>
      </w:r>
      <w:r w:rsidRPr="000423E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:</w:t>
      </w:r>
    </w:p>
    <w:p w:rsidR="000423E2" w:rsidRPr="000423E2" w:rsidRDefault="000423E2" w:rsidP="004D4FFC">
      <w:pPr>
        <w:shd w:val="clear" w:color="auto" w:fill="FFFFFF"/>
        <w:snapToGrid w:val="0"/>
        <w:spacing w:after="0" w:line="360" w:lineRule="auto"/>
        <w:ind w:left="567" w:firstLine="340"/>
        <w:jc w:val="both"/>
        <w:textAlignment w:val="baseline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423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Համաձայն ՀՀ կառավարության  2008 թվականի հունվարի 31-ի թիվ 196-Ն որոշմամբ հաստատված Հավելվածի 17-րդ կետի  2-րդ ենթակետի՝ </w:t>
      </w:r>
      <w:r w:rsidRPr="000423E2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0423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արտադպրոցական ուսումնական հաստատություններում  մանկավարժներեը կարող են դասավանդել շաբաթական 24 ժամ, որը համարժեք է 1 դրույքի։ Ըստ  այդմ՝  արտադպրոցական ուսումնական հաստատություններում  աշխատող մանկավարժի մեկ դրույքի համար հաշվարկվում  է 132 276  հազար  ՀՀ դրամ աշխատավարձ:</w:t>
      </w:r>
    </w:p>
    <w:p w:rsidR="000423E2" w:rsidRPr="004D4FFC" w:rsidRDefault="000423E2" w:rsidP="004D4FFC">
      <w:pPr>
        <w:shd w:val="clear" w:color="auto" w:fill="FFFFFF"/>
        <w:snapToGrid w:val="0"/>
        <w:spacing w:after="0" w:line="360" w:lineRule="auto"/>
        <w:ind w:left="567" w:firstLine="340"/>
        <w:jc w:val="both"/>
        <w:textAlignment w:val="baseline"/>
        <w:rPr>
          <w:rFonts w:ascii="GHEA Grapalat" w:hAnsi="GHEA Grapalat"/>
          <w:sz w:val="24"/>
          <w:szCs w:val="24"/>
          <w:highlight w:val="yellow"/>
          <w:shd w:val="clear" w:color="auto" w:fill="FFFFFF"/>
          <w:lang w:val="hy-AM"/>
        </w:rPr>
      </w:pPr>
      <w:r w:rsidRPr="000423E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Առաջարկվող նախագծի ընդունման արդյուքնում համապատասխան կարգի գործարկմամբ ա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րտադպրոցական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ուսումնական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հաստատության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մանկավարժական</w:t>
      </w:r>
      <w:r w:rsidRPr="000423E2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աշխատողները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կարող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են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իրեն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ց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նախաձեռնությամբ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մասնակցել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տվյալ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hy-AM"/>
        </w:rPr>
        <w:t>ուղղությա</w:t>
      </w:r>
      <w:r w:rsidRPr="004D4FFC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>մբ</w:t>
      </w:r>
      <w:r w:rsidRPr="004D4FFC">
        <w:rPr>
          <w:rFonts w:ascii="GHEA Grapalat" w:eastAsia="GHEA Grapalat" w:hAnsi="GHEA Grapalat" w:cs="GHEA Grapalat"/>
          <w:bCs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 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գիտելիքների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իմացության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աստիճանի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գնահատման գործընթացին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դրա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արդյունքով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ստանալ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 xml:space="preserve"> </w:t>
      </w:r>
      <w:r w:rsidRPr="004D4F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78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լրավճար</w:t>
      </w:r>
      <w:r w:rsidR="004D4FFC" w:rsidRPr="004D4FFC">
        <w:rPr>
          <w:rFonts w:ascii="GHEA Grapalat" w:hAnsi="GHEA Grapalat"/>
          <w:sz w:val="24"/>
          <w:szCs w:val="24"/>
          <w:shd w:val="clear" w:color="auto" w:fill="FFFFFF"/>
          <w:lang w:val="de-DE"/>
        </w:rPr>
        <w:t>:</w:t>
      </w:r>
    </w:p>
    <w:p w:rsidR="00AF5BE9" w:rsidRPr="000115FF" w:rsidRDefault="00125F3B" w:rsidP="00125F3B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4․ </w:t>
      </w:r>
      <w:r w:rsidR="00AF5BE9" w:rsidRPr="000115F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 առարկան</w:t>
      </w:r>
    </w:p>
    <w:p w:rsidR="00C50671" w:rsidRDefault="00C50671" w:rsidP="00DB6D34">
      <w:pPr>
        <w:shd w:val="clear" w:color="auto" w:fill="FFFFFF"/>
        <w:snapToGrid w:val="0"/>
        <w:spacing w:after="0" w:line="360" w:lineRule="auto"/>
        <w:ind w:firstLine="340"/>
        <w:jc w:val="both"/>
        <w:rPr>
          <w:rFonts w:ascii="GHEA Grapalat" w:hAnsi="GHEA Grapalat"/>
          <w:sz w:val="24"/>
          <w:szCs w:val="24"/>
          <w:lang w:val="hy-AM"/>
        </w:rPr>
      </w:pPr>
    </w:p>
    <w:p w:rsidR="007F3880" w:rsidRPr="00D428F7" w:rsidRDefault="007F3880" w:rsidP="00DB6D34">
      <w:pPr>
        <w:shd w:val="clear" w:color="auto" w:fill="FFFFFF"/>
        <w:snapToGrid w:val="0"/>
        <w:spacing w:after="0" w:line="360" w:lineRule="auto"/>
        <w:ind w:firstLine="340"/>
        <w:jc w:val="both"/>
        <w:rPr>
          <w:rFonts w:ascii="GHEA Grapalat" w:hAnsi="GHEA Grapalat"/>
          <w:sz w:val="24"/>
          <w:szCs w:val="24"/>
          <w:lang w:val="hy-AM"/>
        </w:rPr>
      </w:pPr>
      <w:r w:rsidRPr="00D428F7">
        <w:rPr>
          <w:rFonts w:ascii="GHEA Grapalat" w:hAnsi="GHEA Grapalat"/>
          <w:sz w:val="24"/>
          <w:szCs w:val="24"/>
          <w:lang w:val="hy-AM"/>
        </w:rPr>
        <w:t xml:space="preserve">Նախագծով կարգավորվում է  մանկավարժական կազմին ներկայացվող պահանջների, նրանց կամավոր ատեստավորման պայմանների,  պետական ֆինանսավորման և վերահսկողության հետ կապված հարաբերությունները։ </w:t>
      </w:r>
    </w:p>
    <w:p w:rsidR="00AF5BE9" w:rsidRPr="004D4FFC" w:rsidRDefault="00AF5BE9" w:rsidP="00DB6D34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Ներդրված կամավոր ատեստավորման համակարգի փորձնական ծրագիրը շարունակաբար </w:t>
      </w:r>
      <w:r w:rsidRPr="00D428F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կխրախուսի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D4FFC" w:rsidRPr="00D428F7">
        <w:rPr>
          <w:rFonts w:ascii="GHEA Grapalat" w:hAnsi="GHEA Grapalat" w:cs="GHEA Grapalat"/>
          <w:sz w:val="24"/>
          <w:szCs w:val="24"/>
          <w:lang w:val="hy-AM"/>
        </w:rPr>
        <w:t xml:space="preserve">մանկավարժական աշխատողների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մասնագիտական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զարգացումը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D428F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428F7"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լրավճարի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տրամադրման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միջոցով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կնպաստի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դասավանդման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որակի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արդյունավետության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բարձրացմանը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ինչպես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նաև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կխթանի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արական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սեռի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D4FFC"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մանկավարժների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մուտքը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D4FFC"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արտադպրոցական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ուսումնական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28F7">
        <w:rPr>
          <w:rFonts w:ascii="GHEA Grapalat" w:eastAsia="Times New Roman" w:hAnsi="GHEA Grapalat" w:cs="GHEA Grapalat"/>
          <w:sz w:val="24"/>
          <w:szCs w:val="24"/>
          <w:lang w:val="hy-AM"/>
        </w:rPr>
        <w:t>հաստատությ</w:t>
      </w:r>
      <w:r w:rsidRPr="00D428F7">
        <w:rPr>
          <w:rFonts w:ascii="GHEA Grapalat" w:eastAsia="Times New Roman" w:hAnsi="GHEA Grapalat" w:cs="Times New Roman"/>
          <w:sz w:val="24"/>
          <w:szCs w:val="24"/>
          <w:lang w:val="hy-AM"/>
        </w:rPr>
        <w:t>ուններ։</w:t>
      </w:r>
    </w:p>
    <w:p w:rsidR="007F3880" w:rsidRDefault="007F3880" w:rsidP="00DB6D34">
      <w:pPr>
        <w:tabs>
          <w:tab w:val="left" w:pos="990"/>
        </w:tabs>
        <w:snapToGrid w:val="0"/>
        <w:spacing w:after="0" w:line="360" w:lineRule="auto"/>
        <w:ind w:firstLine="340"/>
        <w:jc w:val="both"/>
        <w:rPr>
          <w:rFonts w:ascii="Microsoft YaHei" w:eastAsia="Microsoft YaHei" w:hAnsi="Microsoft YaHei" w:cs="Microsoft YaHei"/>
          <w:sz w:val="24"/>
          <w:szCs w:val="24"/>
          <w:shd w:val="clear" w:color="auto" w:fill="FEFEFE"/>
          <w:lang w:val="hy-AM"/>
        </w:rPr>
      </w:pPr>
      <w:r w:rsidRPr="0032545E">
        <w:rPr>
          <w:rFonts w:ascii="GHEA Grapalat" w:hAnsi="GHEA Grapalat" w:cs="Arial"/>
          <w:sz w:val="24"/>
          <w:szCs w:val="24"/>
          <w:shd w:val="clear" w:color="auto" w:fill="FEFEFE"/>
          <w:lang w:val="hy-AM"/>
        </w:rPr>
        <w:t>Հաշվի</w:t>
      </w:r>
      <w:r w:rsidRPr="0032545E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առնելով այն հանգամանքը, որ </w:t>
      </w:r>
      <w:r w:rsidRPr="0032545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արտադպրոցական ուսումնական </w:t>
      </w:r>
      <w:r w:rsidRPr="0032545E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հաստատություններում դրույքաչափերը խիստ տարբեր են՝ ըստ տարբեր համայնքների՝ կախված համայնքների բյուջեներից, սահմանվում է  ամրագրված </w:t>
      </w:r>
      <w:r w:rsidR="00D428F7" w:rsidRPr="0032545E">
        <w:rPr>
          <w:rFonts w:ascii="GHEA Grapalat" w:hAnsi="GHEA Grapalat"/>
          <w:sz w:val="24"/>
          <w:szCs w:val="24"/>
          <w:shd w:val="clear" w:color="auto" w:fill="FEFEFE"/>
          <w:lang w:val="hy-AM"/>
        </w:rPr>
        <w:t>լրավճար</w:t>
      </w:r>
      <w:r w:rsidRPr="0032545E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</w:t>
      </w:r>
      <w:r w:rsidRPr="00BA0FFC">
        <w:rPr>
          <w:rFonts w:ascii="GHEA Grapalat" w:hAnsi="GHEA Grapalat"/>
          <w:sz w:val="24"/>
          <w:szCs w:val="24"/>
          <w:shd w:val="clear" w:color="auto" w:fill="FEFEFE"/>
          <w:lang w:val="hy-AM"/>
        </w:rPr>
        <w:t>հետևյալ տրամաբանությամբ</w:t>
      </w:r>
      <w:r w:rsidRPr="00BA0FFC">
        <w:rPr>
          <w:rFonts w:ascii="Microsoft YaHei" w:eastAsia="Microsoft YaHei" w:hAnsi="Microsoft YaHei" w:cs="Microsoft YaHei" w:hint="eastAsia"/>
          <w:sz w:val="24"/>
          <w:szCs w:val="24"/>
          <w:shd w:val="clear" w:color="auto" w:fill="FEFEFE"/>
          <w:lang w:val="hy-AM"/>
        </w:rPr>
        <w:t>․</w:t>
      </w:r>
    </w:p>
    <w:p w:rsidR="00DB6D34" w:rsidRPr="0095453B" w:rsidRDefault="00DB6D34" w:rsidP="00DB6D34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</w:pP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lastRenderedPageBreak/>
        <w:t>Ատեստավորման 90-100 տոկոս արդյունք ցուցաբերելու դեպքում՝</w:t>
      </w:r>
      <w:r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138</w:t>
      </w:r>
      <w:r w:rsidRPr="00F001DF">
        <w:rPr>
          <w:rFonts w:ascii="GHEA Grapalat" w:hAnsi="GHEA Grapalat"/>
          <w:color w:val="000000"/>
          <w:sz w:val="24"/>
          <w:szCs w:val="24"/>
          <w:shd w:val="clear" w:color="auto" w:fill="FEFEFE"/>
        </w:rPr>
        <w:t>.</w:t>
      </w:r>
      <w:r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300</w:t>
      </w: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դրամ </w:t>
      </w:r>
      <w:r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լրավճար</w:t>
      </w: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՝ </w:t>
      </w:r>
      <w:r w:rsidRPr="0095453B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մեկ դրույք ծանրաբեռնվածության համար։</w:t>
      </w:r>
    </w:p>
    <w:p w:rsidR="00DB6D34" w:rsidRPr="00C74FEB" w:rsidRDefault="00DB6D34" w:rsidP="00DB6D34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Ատեստավորման 80-89 տոկոս արդյունք ցուցաբերելու դեպքում՝</w:t>
      </w:r>
      <w:r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111</w:t>
      </w:r>
      <w:r w:rsidRPr="00F001DF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>500</w:t>
      </w:r>
      <w:r w:rsidRPr="009161ED">
        <w:rPr>
          <w:rFonts w:ascii="GHEA Grapalat" w:hAnsi="GHEA Grapalat"/>
          <w:color w:val="000000"/>
          <w:sz w:val="24"/>
          <w:szCs w:val="24"/>
          <w:shd w:val="clear" w:color="auto" w:fill="FEFEFE"/>
          <w:lang w:val="hy-AM"/>
        </w:rPr>
        <w:t xml:space="preserve"> հազար </w:t>
      </w:r>
      <w:r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դրամ լրավճար՝  մեկ դրույք ծանրաբեռնվածության համար:</w:t>
      </w:r>
    </w:p>
    <w:p w:rsidR="00DB6D34" w:rsidRPr="00C74FEB" w:rsidRDefault="00DB6D34" w:rsidP="00DB6D34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GHEA Grapalat" w:hAnsi="GHEA Grapalat"/>
          <w:sz w:val="24"/>
          <w:szCs w:val="24"/>
          <w:shd w:val="clear" w:color="auto" w:fill="FEFEFE"/>
          <w:lang w:val="hy-AM"/>
        </w:rPr>
      </w:pPr>
      <w:r w:rsidRPr="00C74FEB">
        <w:rPr>
          <w:rFonts w:ascii="GHEA Grapalat" w:hAnsi="GHEA Grapalat"/>
          <w:sz w:val="24"/>
          <w:szCs w:val="24"/>
          <w:shd w:val="clear" w:color="auto" w:fill="FEFEFE"/>
          <w:lang w:val="hy-AM"/>
        </w:rPr>
        <w:t>Ատեստավորման 70-79 տոկոս արդյունք ցուցաբերելու դեպքում՝ 80.600 դրամ լրավճար՝ մեկ դրույք ծանրաբեռնվածության համար:</w:t>
      </w:r>
    </w:p>
    <w:p w:rsidR="00AF5BE9" w:rsidRDefault="00AF5BE9" w:rsidP="00125F3B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BC63FF">
        <w:rPr>
          <w:rFonts w:ascii="Calibri" w:eastAsia="Times New Roman" w:hAnsi="Calibri" w:cs="Calibri"/>
          <w:color w:val="4B5C6A"/>
          <w:sz w:val="24"/>
          <w:szCs w:val="24"/>
          <w:lang w:val="hy-AM"/>
        </w:rPr>
        <w:t> </w:t>
      </w:r>
      <w:r w:rsidRPr="00125F3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Կամավոր ատեստավորման գործընթացի իրականացման տեղեկանք.</w:t>
      </w:r>
    </w:p>
    <w:p w:rsidR="003B6A6B" w:rsidRPr="00E61C2F" w:rsidRDefault="003B6A6B" w:rsidP="003B6A6B">
      <w:pPr>
        <w:pStyle w:val="ListParagraph"/>
        <w:widowControl/>
        <w:shd w:val="clear" w:color="auto" w:fill="FFFFFF"/>
        <w:tabs>
          <w:tab w:val="left" w:pos="851"/>
          <w:tab w:val="left" w:pos="990"/>
          <w:tab w:val="left" w:pos="1276"/>
          <w:tab w:val="left" w:pos="1418"/>
        </w:tabs>
        <w:autoSpaceDE/>
        <w:autoSpaceDN/>
        <w:spacing w:line="360" w:lineRule="auto"/>
        <w:ind w:left="375" w:firstLine="0"/>
        <w:contextualSpacing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Կամավոր ա</w:t>
      </w:r>
      <w:r w:rsidRPr="00A15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տեստավորումն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անցկացվելու </w:t>
      </w:r>
      <w:r w:rsidRPr="00A152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նախապես կազմված ժամանակացույցին </w:t>
      </w:r>
      <w:r w:rsidRPr="00E61C2F">
        <w:rPr>
          <w:rFonts w:ascii="GHEA Grapalat" w:hAnsi="GHEA Grapalat"/>
          <w:sz w:val="24"/>
          <w:szCs w:val="24"/>
          <w:shd w:val="clear" w:color="auto" w:fill="FFFFFF"/>
        </w:rPr>
        <w:t>համապատասխան</w:t>
      </w:r>
      <w:r w:rsidRPr="00E61C2F">
        <w:rPr>
          <w:rFonts w:ascii="GHEA Grapalat" w:hAnsi="GHEA Grapalat" w:cs="Tahoma"/>
          <w:sz w:val="24"/>
          <w:szCs w:val="24"/>
          <w:lang w:val="hy-AM"/>
        </w:rPr>
        <w:t>․</w:t>
      </w:r>
    </w:p>
    <w:p w:rsidR="003B6A6B" w:rsidRPr="00E61C2F" w:rsidRDefault="003B6A6B" w:rsidP="0017243C">
      <w:pPr>
        <w:shd w:val="clear" w:color="auto" w:fill="FFFFFF"/>
        <w:tabs>
          <w:tab w:val="left" w:pos="142"/>
        </w:tabs>
        <w:snapToGrid w:val="0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61C2F">
        <w:rPr>
          <w:rFonts w:ascii="GHEA Grapalat" w:eastAsia="Times New Roman" w:hAnsi="GHEA Grapalat"/>
          <w:b/>
          <w:sz w:val="24"/>
          <w:szCs w:val="24"/>
          <w:lang w:val="hy-AM" w:eastAsia="en-GB"/>
        </w:rPr>
        <w:t>1)</w:t>
      </w:r>
      <w:r w:rsidR="00DB6D34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2023 թվականից սկսած</w:t>
      </w:r>
      <w:r w:rsidRPr="00E61C2F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  ատեստավորումն իրականացվ</w:t>
      </w:r>
      <w:r w:rsidRPr="00E61C2F">
        <w:rPr>
          <w:rFonts w:ascii="GHEA Grapalat" w:hAnsi="GHEA Grapalat"/>
          <w:sz w:val="24"/>
          <w:szCs w:val="24"/>
          <w:lang w:val="hy-AM"/>
        </w:rPr>
        <w:t xml:space="preserve">ելու </w:t>
      </w:r>
      <w:r w:rsidRPr="00E61C2F">
        <w:rPr>
          <w:rFonts w:ascii="GHEA Grapalat" w:eastAsia="Times New Roman" w:hAnsi="GHEA Grapalat"/>
          <w:sz w:val="24"/>
          <w:szCs w:val="24"/>
          <w:lang w:val="hy-AM" w:eastAsia="en-GB"/>
        </w:rPr>
        <w:t xml:space="preserve">է մարզադպրոցներում դասավանդող  </w:t>
      </w:r>
      <w:r w:rsidRPr="00E61C2F">
        <w:rPr>
          <w:rFonts w:ascii="GHEA Grapalat" w:hAnsi="GHEA Grapalat"/>
          <w:sz w:val="24"/>
          <w:szCs w:val="24"/>
          <w:shd w:val="clear" w:color="auto" w:fill="FEFEFE"/>
          <w:lang w:val="hy-AM"/>
        </w:rPr>
        <w:t>ազատ ոճի և հունահռոմեական ըմբշամարտ,</w:t>
      </w:r>
      <w:r w:rsidR="005B567E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 սամբո, </w:t>
      </w:r>
      <w:r w:rsidRPr="00E61C2F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ինչպես նաև ձյուդո մարզաձևերի, ինչպես նաև արվեստի և երաժշտական դպրոցների դաշնամուրի և երաժշտության տեսության (սոլֆեջո և երաժշտական գրականություն) </w:t>
      </w:r>
      <w:r w:rsidR="00DB6D34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դասավանդող </w:t>
      </w:r>
      <w:r w:rsidRPr="00E61C2F">
        <w:rPr>
          <w:rFonts w:ascii="GHEA Grapalat" w:hAnsi="GHEA Grapalat"/>
          <w:sz w:val="24"/>
          <w:szCs w:val="24"/>
          <w:shd w:val="clear" w:color="auto" w:fill="FEFEFE"/>
          <w:lang w:val="hy-AM"/>
        </w:rPr>
        <w:t xml:space="preserve">մանկավարժական աշխատողների </w:t>
      </w:r>
      <w:r w:rsidRPr="00E61C2F">
        <w:rPr>
          <w:rFonts w:ascii="GHEA Grapalat" w:eastAsia="Times New Roman" w:hAnsi="GHEA Grapalat"/>
          <w:sz w:val="24"/>
          <w:szCs w:val="24"/>
          <w:lang w:val="hy-AM" w:eastAsia="en-GB"/>
        </w:rPr>
        <w:t>համար</w:t>
      </w:r>
      <w:r w:rsidR="00D428F7" w:rsidRPr="00E61C2F">
        <w:rPr>
          <w:rFonts w:ascii="GHEA Grapalat" w:eastAsia="Times New Roman" w:hAnsi="GHEA Grapalat"/>
          <w:sz w:val="24"/>
          <w:szCs w:val="24"/>
          <w:lang w:val="hy-AM" w:eastAsia="en-GB"/>
        </w:rPr>
        <w:t>։</w:t>
      </w:r>
      <w:r w:rsidRPr="00E61C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CA597E" w:rsidRDefault="003B6A6B" w:rsidP="00CA597E">
      <w:pPr>
        <w:shd w:val="clear" w:color="auto" w:fill="FFFFFF"/>
        <w:snapToGrid w:val="0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61C2F">
        <w:rPr>
          <w:rFonts w:ascii="GHEA Grapalat" w:eastAsia="Times New Roman" w:hAnsi="GHEA Grapalat"/>
          <w:b/>
          <w:sz w:val="24"/>
          <w:szCs w:val="24"/>
          <w:lang w:val="hy-AM" w:eastAsia="ru-RU"/>
        </w:rPr>
        <w:t>2)</w:t>
      </w:r>
      <w:r w:rsidRPr="00E61C2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2024 թվականից սկսած՝  ատեստավորումն  անցկացվելու  է նաև մանկապատանեկան ստեղծագործական և գեղագիտական  կենտրոններում, մշակույթի տներում  դասավանդող մանկավարժական աշխատողների համար։  </w:t>
      </w:r>
    </w:p>
    <w:p w:rsidR="00CA597E" w:rsidRPr="00E8367E" w:rsidRDefault="00CA597E" w:rsidP="00CA597E">
      <w:pPr>
        <w:shd w:val="clear" w:color="auto" w:fill="FFFFFF"/>
        <w:snapToGrid w:val="0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A597E">
        <w:rPr>
          <w:rFonts w:ascii="GHEA Grapalat" w:eastAsia="Times New Roman" w:hAnsi="GHEA Grapalat"/>
          <w:b/>
          <w:sz w:val="24"/>
          <w:szCs w:val="24"/>
          <w:lang w:val="hy-AM" w:eastAsia="ru-RU"/>
        </w:rPr>
        <w:t>3)</w:t>
      </w:r>
      <w:r w:rsidRPr="00E8367E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2023 թվականից սկսած ատեստավորմանը կարող են մասնակցել նաև որևէ հաստատությունում չաշխատող և մանկավարժական աշխատողի պահանջները բավարարող </w:t>
      </w:r>
      <w:r w:rsidRPr="00634228">
        <w:rPr>
          <w:rFonts w:ascii="GHEA Grapalat" w:eastAsia="Times New Roman" w:hAnsi="GHEA Grapalat"/>
          <w:sz w:val="24"/>
          <w:szCs w:val="24"/>
          <w:lang w:val="hy-AM" w:eastAsia="ru-RU"/>
        </w:rPr>
        <w:t>անձը, ով լրավճար կարող է ստանալ որևէ հաստատությունում աշխատանքի ընդունվելու օրվանից</w:t>
      </w:r>
      <w:r w:rsidRPr="00634228">
        <w:rPr>
          <w:rFonts w:ascii="GHEA Grapalat" w:hAnsi="GHEA Grapalat"/>
          <w:b/>
          <w:shd w:val="clear" w:color="auto" w:fill="FFFFFF"/>
          <w:lang w:val="hy-AM"/>
        </w:rPr>
        <w:t xml:space="preserve">։ </w:t>
      </w:r>
      <w:r w:rsidRPr="0063422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Լրավճարի </w:t>
      </w:r>
      <w:r w:rsidRPr="00634228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634228">
        <w:rPr>
          <w:rFonts w:ascii="GHEA Grapalat" w:hAnsi="GHEA Grapalat"/>
          <w:shd w:val="clear" w:color="auto" w:fill="FFFFFF"/>
          <w:lang w:val="hy-AM"/>
        </w:rPr>
        <w:t>տրամադրման հնգամյա ժամկետը հաշվարկվում է ատեստավորումից սկսված։</w:t>
      </w:r>
    </w:p>
    <w:p w:rsidR="00CA597E" w:rsidRPr="00CA597E" w:rsidRDefault="00CA597E" w:rsidP="0017243C">
      <w:pPr>
        <w:shd w:val="clear" w:color="auto" w:fill="FFFFFF"/>
        <w:snapToGrid w:val="0"/>
        <w:spacing w:after="0" w:line="360" w:lineRule="auto"/>
        <w:ind w:firstLine="375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A597E" w:rsidRPr="00CA597E" w:rsidRDefault="00CA597E" w:rsidP="0017243C">
      <w:pPr>
        <w:shd w:val="clear" w:color="auto" w:fill="FFFFFF"/>
        <w:snapToGrid w:val="0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CA597E" w:rsidRPr="00E61C2F" w:rsidRDefault="00CA597E" w:rsidP="0017243C">
      <w:pPr>
        <w:shd w:val="clear" w:color="auto" w:fill="FFFFFF"/>
        <w:snapToGrid w:val="0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C3B7B" w:rsidRPr="00525EAD" w:rsidRDefault="00FC3B7B" w:rsidP="00FC3B7B">
      <w:pPr>
        <w:pStyle w:val="NormalWeb"/>
        <w:spacing w:before="0" w:beforeAutospacing="0" w:after="0" w:afterAutospacing="0" w:line="360" w:lineRule="auto"/>
        <w:ind w:left="567"/>
        <w:jc w:val="center"/>
        <w:rPr>
          <w:rFonts w:ascii="GHEA Grapalat" w:hAnsi="GHEA Grapalat"/>
          <w:b/>
          <w:lang w:val="pt-PT" w:eastAsia="en-GB"/>
        </w:rPr>
      </w:pPr>
    </w:p>
    <w:p w:rsidR="0017243C" w:rsidRPr="00525EAD" w:rsidRDefault="0017243C" w:rsidP="00125F3B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pt-PT"/>
        </w:rPr>
        <w:sectPr w:rsidR="0017243C" w:rsidRPr="00525EAD" w:rsidSect="0017243C">
          <w:pgSz w:w="11906" w:h="16838" w:code="9"/>
          <w:pgMar w:top="709" w:right="851" w:bottom="720" w:left="663" w:header="561" w:footer="561" w:gutter="0"/>
          <w:cols w:space="708"/>
          <w:docGrid w:linePitch="326"/>
        </w:sectPr>
      </w:pPr>
    </w:p>
    <w:p w:rsidR="003B6A6B" w:rsidRDefault="00E61C2F" w:rsidP="00E61C2F">
      <w:pPr>
        <w:spacing w:after="0" w:line="240" w:lineRule="auto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E61C2F">
        <w:rPr>
          <w:rFonts w:ascii="GHEA Grapalat" w:hAnsi="GHEA Grapalat"/>
          <w:b/>
          <w:sz w:val="16"/>
          <w:szCs w:val="16"/>
          <w:lang w:val="hy-AM"/>
        </w:rPr>
        <w:lastRenderedPageBreak/>
        <w:t xml:space="preserve">Աղյուսակ 3. 2023  թվականի ատեստավորման տեղեկանք։  </w:t>
      </w:r>
    </w:p>
    <w:p w:rsidR="00FC3B7B" w:rsidRPr="00B53792" w:rsidRDefault="00FC3B7B" w:rsidP="00FC3B7B">
      <w:pPr>
        <w:pStyle w:val="BodyText"/>
        <w:tabs>
          <w:tab w:val="left" w:pos="11057"/>
          <w:tab w:val="left" w:pos="11199"/>
        </w:tabs>
        <w:snapToGrid w:val="0"/>
        <w:spacing w:line="360" w:lineRule="auto"/>
        <w:ind w:right="-95" w:firstLine="340"/>
        <w:rPr>
          <w:rFonts w:ascii="GHEA Grapalat" w:hAnsi="GHEA Grapalat" w:cstheme="minorBidi"/>
          <w:bCs/>
          <w:lang w:val="hy-AM"/>
        </w:rPr>
      </w:pPr>
    </w:p>
    <w:tbl>
      <w:tblPr>
        <w:tblpPr w:leftFromText="180" w:rightFromText="180" w:vertAnchor="text" w:horzAnchor="page" w:tblpX="554" w:tblpY="6"/>
        <w:tblW w:w="15021" w:type="dxa"/>
        <w:tblLook w:val="04A0" w:firstRow="1" w:lastRow="0" w:firstColumn="1" w:lastColumn="0" w:noHBand="0" w:noVBand="1"/>
      </w:tblPr>
      <w:tblGrid>
        <w:gridCol w:w="2117"/>
        <w:gridCol w:w="1701"/>
        <w:gridCol w:w="3119"/>
        <w:gridCol w:w="2819"/>
        <w:gridCol w:w="5265"/>
      </w:tblGrid>
      <w:tr w:rsidR="00FC3B7B" w:rsidRPr="00E61C2F" w:rsidTr="00FC3B7B">
        <w:trPr>
          <w:trHeight w:val="6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Default="00FC3B7B" w:rsidP="00F45BBD">
            <w:pPr>
              <w:shd w:val="clear" w:color="auto" w:fill="FFFFFF"/>
              <w:tabs>
                <w:tab w:val="left" w:pos="142"/>
              </w:tabs>
              <w:snapToGrid w:val="0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2023</w:t>
            </w:r>
          </w:p>
          <w:p w:rsidR="00FC3B7B" w:rsidRPr="00E32A3C" w:rsidRDefault="00FC3B7B" w:rsidP="00F45BBD">
            <w:pPr>
              <w:shd w:val="clear" w:color="auto" w:fill="FFFFFF"/>
              <w:tabs>
                <w:tab w:val="left" w:pos="142"/>
              </w:tabs>
              <w:snapToGrid w:val="0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 xml:space="preserve"> թվական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Թ</w:t>
            </w:r>
            <w:r w:rsidRPr="00E32A3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իվը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1781C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Լրավճար</w:t>
            </w:r>
            <w:r w:rsidR="00FC3B7B" w:rsidRPr="005B494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ը՝ հազ</w:t>
            </w:r>
            <w:r w:rsidR="00FC3B7B" w:rsidRPr="005B4940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</w:rPr>
              <w:t>․</w:t>
            </w:r>
            <w:r w:rsidR="00FC3B7B" w:rsidRPr="005B494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</w:t>
            </w:r>
            <w:r w:rsidR="00FC3B7B" w:rsidRPr="005B4940">
              <w:rPr>
                <w:rFonts w:ascii="GHEA Grapalat" w:eastAsia="Times New Roman" w:hAnsi="GHEA Grapalat" w:cs="GHEA Grapalat"/>
                <w:b/>
                <w:sz w:val="16"/>
                <w:szCs w:val="16"/>
              </w:rPr>
              <w:t>դրամ</w:t>
            </w:r>
            <w:r w:rsidR="00FC3B7B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/>
              </w:rPr>
              <w:t xml:space="preserve"> ներառյալ հարկերը 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Ա</w:t>
            </w:r>
            <w:r w:rsidRPr="00E32A3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միսների քանակ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Գ</w:t>
            </w:r>
            <w:r w:rsidRPr="00E32A3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ումար՝</w:t>
            </w:r>
          </w:p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հազ</w:t>
            </w:r>
            <w:r w:rsidRPr="00E32A3C"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</w:rPr>
              <w:t>․</w:t>
            </w:r>
            <w:r w:rsidRPr="00E32A3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 </w:t>
            </w:r>
            <w:r w:rsidRPr="00E32A3C">
              <w:rPr>
                <w:rFonts w:ascii="GHEA Grapalat" w:eastAsia="Times New Roman" w:hAnsi="GHEA Grapalat" w:cs="GHEA Grapalat"/>
                <w:b/>
                <w:sz w:val="16"/>
                <w:szCs w:val="16"/>
              </w:rPr>
              <w:t>դրամ</w:t>
            </w: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/>
                <w:b/>
                <w:sz w:val="16"/>
                <w:szCs w:val="16"/>
                <w:lang w:val="hy-AM" w:eastAsia="en-GB"/>
              </w:rPr>
              <w:t xml:space="preserve">2023 թվականին մարզադպրոցներում դասավանդող  </w:t>
            </w:r>
            <w:r w:rsidRPr="00E61C2F">
              <w:rPr>
                <w:rFonts w:ascii="GHEA Grapalat" w:hAnsi="GHEA Grapalat"/>
                <w:b/>
                <w:sz w:val="16"/>
                <w:szCs w:val="16"/>
                <w:shd w:val="clear" w:color="auto" w:fill="FEFEFE"/>
                <w:lang w:val="hy-AM"/>
              </w:rPr>
              <w:t>ազատ ոճի և հունահռոմեական ըմբշամարտ,</w:t>
            </w:r>
            <w:r w:rsidR="009C703A">
              <w:rPr>
                <w:rFonts w:ascii="GHEA Grapalat" w:hAnsi="GHEA Grapalat"/>
                <w:b/>
                <w:sz w:val="16"/>
                <w:szCs w:val="16"/>
                <w:shd w:val="clear" w:color="auto" w:fill="FEFEFE"/>
                <w:lang w:val="hy-AM"/>
              </w:rPr>
              <w:t xml:space="preserve"> սամբո</w:t>
            </w:r>
            <w:r w:rsidRPr="00E61C2F">
              <w:rPr>
                <w:rFonts w:ascii="GHEA Grapalat" w:hAnsi="GHEA Grapalat"/>
                <w:b/>
                <w:sz w:val="16"/>
                <w:szCs w:val="16"/>
                <w:shd w:val="clear" w:color="auto" w:fill="FEFEFE"/>
                <w:lang w:val="hy-AM"/>
              </w:rPr>
              <w:t xml:space="preserve"> ինչպես նաև ձյուդո մարզաձևերի</w:t>
            </w:r>
          </w:p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մարզիչ-մանկավարժ</w:t>
            </w:r>
          </w:p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(</w:t>
            </w:r>
            <w:r w:rsidRPr="00E61C2F"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այսուհետև՝ մարզիչ-մանկավարժ</w:t>
            </w:r>
            <w:r w:rsidRPr="00E61C2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CB39CD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CB39CD">
              <w:rPr>
                <w:rFonts w:ascii="GHEA Grapalat" w:eastAsia="Times New Roman" w:hAnsi="GHEA Grapalat" w:cs="Times New Roman"/>
                <w:sz w:val="16"/>
                <w:szCs w:val="16"/>
              </w:rPr>
              <w:t>2161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61C2F" w:rsidRDefault="00FC3B7B" w:rsidP="00F45BBD">
            <w:pPr>
              <w:shd w:val="clear" w:color="auto" w:fill="FFFFFF"/>
              <w:tabs>
                <w:tab w:val="left" w:pos="142"/>
              </w:tabs>
              <w:snapToGrid w:val="0"/>
              <w:spacing w:after="0" w:line="240" w:lineRule="auto"/>
              <w:ind w:firstLine="375"/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EFEFE"/>
                <w:lang w:val="hy-AM"/>
              </w:rPr>
            </w:pPr>
            <w:r w:rsidRPr="00E61C2F">
              <w:rPr>
                <w:rFonts w:ascii="GHEA Grapalat" w:hAnsi="GHEA Grapalat"/>
                <w:b/>
                <w:sz w:val="16"/>
                <w:szCs w:val="16"/>
                <w:shd w:val="clear" w:color="auto" w:fill="FEFEFE"/>
                <w:lang w:val="hy-AM"/>
              </w:rPr>
              <w:t>2023 թվականին արվեստի և երաժշտական դպրոցների դաշնամուրի և երաժշտության տեսության</w:t>
            </w:r>
          </w:p>
          <w:p w:rsidR="00FC3B7B" w:rsidRPr="00E61C2F" w:rsidRDefault="00FC3B7B" w:rsidP="00F45BBD">
            <w:pPr>
              <w:shd w:val="clear" w:color="auto" w:fill="FFFFFF"/>
              <w:tabs>
                <w:tab w:val="left" w:pos="142"/>
              </w:tabs>
              <w:snapToGrid w:val="0"/>
              <w:spacing w:after="0" w:line="240" w:lineRule="auto"/>
              <w:ind w:firstLine="375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en-GB"/>
              </w:rPr>
            </w:pPr>
            <w:r w:rsidRPr="00E61C2F">
              <w:rPr>
                <w:rFonts w:ascii="GHEA Grapalat" w:hAnsi="GHEA Grapalat"/>
                <w:b/>
                <w:sz w:val="16"/>
                <w:szCs w:val="16"/>
                <w:shd w:val="clear" w:color="auto" w:fill="FEFEFE"/>
                <w:lang w:val="hy-AM"/>
              </w:rPr>
              <w:t xml:space="preserve">(սոլֆեջիո և երաժշտական գրականություն) դասատուների </w:t>
            </w:r>
            <w:r w:rsidRPr="00E61C2F">
              <w:rPr>
                <w:rFonts w:ascii="GHEA Grapalat" w:eastAsia="Times New Roman" w:hAnsi="GHEA Grapalat"/>
                <w:b/>
                <w:sz w:val="16"/>
                <w:szCs w:val="16"/>
                <w:lang w:val="hy-AM" w:eastAsia="en-GB"/>
              </w:rPr>
              <w:t>թիվը</w:t>
            </w:r>
          </w:p>
          <w:p w:rsidR="00FC3B7B" w:rsidRPr="00E32A3C" w:rsidRDefault="00FC3B7B" w:rsidP="00F45BBD">
            <w:pPr>
              <w:shd w:val="clear" w:color="auto" w:fill="FFFFFF"/>
              <w:tabs>
                <w:tab w:val="left" w:pos="142"/>
              </w:tabs>
              <w:snapToGrid w:val="0"/>
              <w:spacing w:after="0" w:line="240" w:lineRule="auto"/>
              <w:ind w:firstLine="375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61C2F">
              <w:rPr>
                <w:rFonts w:ascii="GHEA Grapalat" w:eastAsia="Times New Roman" w:hAnsi="GHEA Grapalat"/>
                <w:b/>
                <w:sz w:val="16"/>
                <w:szCs w:val="16"/>
                <w:lang w:eastAsia="en-GB"/>
              </w:rPr>
              <w:t>(</w:t>
            </w:r>
            <w:r w:rsidRPr="00E61C2F">
              <w:rPr>
                <w:rFonts w:ascii="GHEA Grapalat" w:eastAsia="Times New Roman" w:hAnsi="GHEA Grapalat"/>
                <w:b/>
                <w:sz w:val="16"/>
                <w:szCs w:val="16"/>
                <w:lang w:val="hy-AM" w:eastAsia="en-GB"/>
              </w:rPr>
              <w:t>այսուհետև՝ դասատու</w:t>
            </w:r>
            <w:r w:rsidRPr="00E61C2F">
              <w:rPr>
                <w:rFonts w:ascii="GHEA Grapalat" w:eastAsia="Times New Roman" w:hAnsi="GHEA Grapalat"/>
                <w:b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CB39CD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CB39C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5099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153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7358FB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7260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72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17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E61C2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2023 թվականին</w:t>
            </w: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հնարավոր շահառուների թիվը, </w:t>
            </w: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այդ թվում</w:t>
            </w: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7358FB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2352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Ը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նդամենը՝ մարզիչ-մանկավարժ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593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Ը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նդամենը՝ 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դասատու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7358FB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1759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104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239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2023</w:t>
            </w:r>
            <w:r w:rsidRPr="00E61C2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 xml:space="preserve"> թվականին կ</w:t>
            </w: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ամավոր ատեստավորմանը մասնակցածների թիվը</w:t>
            </w: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 xml:space="preserve">, </w:t>
            </w:r>
          </w:p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706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Ընդամենը՝ մարզիչ-մանկավարժ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178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Ը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նդամենը՝ դասատու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6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45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178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2023 </w:t>
            </w:r>
            <w:r w:rsidRPr="00E61C2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թվականին կ</w:t>
            </w: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ամավոր ատեստավորման արդյունքում </w:t>
            </w:r>
            <w:r w:rsidR="00F1781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 xml:space="preserve">լրավճար </w:t>
            </w: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ստացողների թիվը </w:t>
            </w:r>
            <w:r w:rsidRPr="00E61C2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(</w:t>
            </w: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մասնակիցների 70%</w:t>
            </w:r>
            <w:r w:rsidRPr="00E61C2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61C2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)</w:t>
            </w: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, 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494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hAnsi="GHEA Grapalat" w:cs="Times New Roman"/>
                <w:sz w:val="16"/>
                <w:szCs w:val="16"/>
                <w:lang w:val="hy-AM"/>
              </w:rPr>
              <w:t>Ը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նդամենը՝ մարզիչ-մանկավարժ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125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3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                           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        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Ը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նդամենը՝ մանկավարժ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</w:rPr>
            </w:pPr>
          </w:p>
        </w:tc>
      </w:tr>
      <w:tr w:rsidR="00FC3B7B" w:rsidRPr="00E61C2F" w:rsidTr="00FC3B7B">
        <w:trPr>
          <w:trHeight w:val="19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494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5B4940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5B494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110.07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FC3B7B" w:rsidRPr="007358FB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494,498</w:t>
            </w:r>
            <w:r w:rsidRPr="00E32A3C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9</w:t>
            </w:r>
          </w:p>
        </w:tc>
      </w:tr>
      <w:tr w:rsidR="00FC3B7B" w:rsidRPr="00E61C2F" w:rsidTr="00FC3B7B">
        <w:trPr>
          <w:trHeight w:val="66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F1781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100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000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ՀՀ  դրամ 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F178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լրավճար</w:t>
            </w:r>
          </w:p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ս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տացողների թիվ</w:t>
            </w:r>
          </w:p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(հաղթահարածների 35 տոկոսը)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5B4940" w:rsidRDefault="008E419D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138.300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9.0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215,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111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.5</w:t>
            </w:r>
          </w:p>
        </w:tc>
      </w:tr>
      <w:tr w:rsidR="00FC3B7B" w:rsidRPr="00E61C2F" w:rsidTr="00FC3B7B">
        <w:trPr>
          <w:trHeight w:val="66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F1781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80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000 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ՀՀ դրամ </w:t>
            </w:r>
            <w:r w:rsidR="00F178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լրավճար</w:t>
            </w:r>
          </w:p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ս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տացողների թիվ </w:t>
            </w:r>
          </w:p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հաղթահարածների 34 տոկոսը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5B4940" w:rsidRDefault="008E419D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111.500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9.0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7358FB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168,386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5</w:t>
            </w:r>
          </w:p>
        </w:tc>
      </w:tr>
      <w:tr w:rsidR="00FC3B7B" w:rsidRPr="00E61C2F" w:rsidTr="00FC3B7B">
        <w:trPr>
          <w:trHeight w:val="66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60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000 </w:t>
            </w:r>
            <w:r w:rsidRPr="00E61C2F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ՀՀ դրամ </w:t>
            </w:r>
            <w:r w:rsidR="00F1781C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լրավճար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  <w:p w:rsidR="00FC3B7B" w:rsidRPr="00E61C2F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ս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տացողների թիվ</w:t>
            </w:r>
          </w:p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C2F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(հաղթահարածների 31 տոկոսը)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5B4940" w:rsidRDefault="008E419D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80.600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E32A3C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9.0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B7B" w:rsidRPr="007358FB" w:rsidRDefault="00FC3B7B" w:rsidP="00F45B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110,000</w:t>
            </w:r>
            <w:r w:rsidRPr="00E32A3C">
              <w:rPr>
                <w:rFonts w:ascii="GHEA Grapalat" w:eastAsia="Times New Roman" w:hAnsi="GHEA Grapalat" w:cs="Times New Roman"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9</w:t>
            </w:r>
          </w:p>
        </w:tc>
      </w:tr>
    </w:tbl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FC3B7B" w:rsidRPr="00E32A3C" w:rsidRDefault="00FC3B7B" w:rsidP="001D2BC8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BF5FB2" w:rsidRDefault="00BF5FB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:rsidR="00B81882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81882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81882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81882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81882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81882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81882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81882" w:rsidRPr="00C03E7F" w:rsidRDefault="00B81882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5FB2" w:rsidRDefault="00BF5FB2" w:rsidP="00125F3B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sectPr w:rsidR="00BF5FB2" w:rsidSect="00FC3B7B">
          <w:pgSz w:w="16838" w:h="11906" w:orient="landscape" w:code="9"/>
          <w:pgMar w:top="663" w:right="709" w:bottom="851" w:left="720" w:header="561" w:footer="561" w:gutter="0"/>
          <w:cols w:space="708"/>
          <w:docGrid w:linePitch="326"/>
        </w:sectPr>
      </w:pPr>
    </w:p>
    <w:p w:rsidR="00BF5FB2" w:rsidRDefault="00BF5FB2" w:rsidP="00125F3B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BF5FB2" w:rsidRDefault="00BF5FB2" w:rsidP="00125F3B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BF5FB2" w:rsidRDefault="00BF5FB2" w:rsidP="00BF5FB2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Կամավոր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ատեստավորման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համար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հիմք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հանդիսանում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Pr="00C03E7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Կրթության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մասին»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36-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03E7F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C03E7F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E61C2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61C2F">
        <w:rPr>
          <w:rFonts w:ascii="GHEA Grapalat" w:eastAsia="Times New Roman" w:hAnsi="GHEA Grapalat" w:cs="GHEA Grapalat"/>
          <w:sz w:val="24"/>
          <w:szCs w:val="24"/>
          <w:lang w:val="hy-AM"/>
        </w:rPr>
        <w:t>կետը</w:t>
      </w:r>
      <w:r w:rsidRPr="00C03E7F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AF5BE9" w:rsidRPr="000115FF" w:rsidRDefault="00125F3B" w:rsidP="00125F3B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5․ </w:t>
      </w:r>
      <w:r w:rsidR="00AF5BE9" w:rsidRPr="000115F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:rsidR="007F3880" w:rsidRPr="000115FF" w:rsidRDefault="007F3880" w:rsidP="007F3880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7F3880" w:rsidRDefault="007F3880" w:rsidP="007F3880">
      <w:pPr>
        <w:shd w:val="clear" w:color="auto" w:fill="FFFFFF"/>
        <w:snapToGrid w:val="0"/>
        <w:spacing w:after="0" w:line="360" w:lineRule="auto"/>
        <w:ind w:firstLine="397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Առաջարկվող լրացումները նշված ուղղություններով թույլ կտան մեծացնելու համակարգի գործառնության արդյունավետությունը, խրախուսելու համակարգի զարգացման հնարավորությունները, ապահովելու և զարգացնելու մանկավարժների մասնագիտական կատարելագործման շարունակականությունը, կատարելագործելու ուսումնական հաստատությունների կառավարման մեխանիզմները։</w:t>
      </w:r>
    </w:p>
    <w:p w:rsidR="000E21AE" w:rsidRPr="000E21AE" w:rsidRDefault="00315B04" w:rsidP="000E21AE">
      <w:pPr>
        <w:pStyle w:val="BodyText"/>
        <w:tabs>
          <w:tab w:val="left" w:pos="11057"/>
          <w:tab w:val="left" w:pos="11199"/>
        </w:tabs>
        <w:snapToGrid w:val="0"/>
        <w:spacing w:line="360" w:lineRule="auto"/>
        <w:ind w:right="-95" w:firstLine="340"/>
        <w:rPr>
          <w:rFonts w:ascii="GHEA Grapalat" w:hAnsi="GHEA Grapalat" w:cstheme="minorBidi"/>
          <w:b/>
          <w:bCs/>
          <w:lang w:val="hy-AM"/>
        </w:rPr>
      </w:pPr>
      <w:r w:rsidRPr="00315B04">
        <w:rPr>
          <w:rFonts w:ascii="Calibri" w:hAnsi="Calibri" w:cs="Calibri"/>
          <w:b/>
          <w:bCs/>
          <w:bdr w:val="none" w:sz="0" w:space="0" w:color="auto" w:frame="1"/>
          <w:lang w:val="hy-AM"/>
        </w:rPr>
        <w:t> </w:t>
      </w:r>
      <w:r w:rsidR="000E21AE" w:rsidRPr="001D2BC8">
        <w:rPr>
          <w:rFonts w:ascii="GHEA Grapalat" w:eastAsia="GHEA Grapalat" w:hAnsi="GHEA Grapalat" w:cs="GHEA Grapalat"/>
          <w:b/>
          <w:lang w:val="hy-AM"/>
        </w:rPr>
        <w:t>Արտադպրոցական ուսումնական հաստատու</w:t>
      </w:r>
      <w:r w:rsidR="000E21AE" w:rsidRPr="001D2BC8">
        <w:rPr>
          <w:rFonts w:ascii="GHEA Grapalat" w:hAnsi="GHEA Grapalat" w:cs="GHEA Grapalat"/>
          <w:b/>
          <w:lang w:val="hy-AM"/>
        </w:rPr>
        <w:t>թ</w:t>
      </w:r>
      <w:r w:rsidR="000E21AE" w:rsidRPr="001D2BC8">
        <w:rPr>
          <w:rFonts w:ascii="GHEA Grapalat" w:eastAsia="GHEA Grapalat" w:hAnsi="GHEA Grapalat" w:cs="GHEA Grapalat"/>
          <w:b/>
          <w:lang w:val="hy-AM"/>
        </w:rPr>
        <w:t>յունների մանկավարժական  աշխատողների  կամավոր ատեստավորման և  Հայաստանի Հանրապետության պետական բյուջեից լրավճարի  տրամադրման  կարգը</w:t>
      </w:r>
      <w:r w:rsidR="000E21AE" w:rsidRPr="001D2BC8">
        <w:rPr>
          <w:rFonts w:ascii="GHEA Grapalat" w:eastAsia="GHEA Grapalat" w:hAnsi="GHEA Grapalat" w:cs="GHEA Grapalat"/>
          <w:lang w:val="hy-AM"/>
        </w:rPr>
        <w:t xml:space="preserve"> </w:t>
      </w:r>
      <w:r w:rsidR="000E21AE" w:rsidRPr="001D2BC8">
        <w:rPr>
          <w:rFonts w:ascii="GHEA Grapalat" w:hAnsi="GHEA Grapalat"/>
          <w:b/>
          <w:lang w:val="hy-AM"/>
        </w:rPr>
        <w:t>հաստատելու մասին</w:t>
      </w:r>
      <w:r w:rsidR="000E21AE" w:rsidRPr="001D2BC8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 xml:space="preserve"> Հայաստանի</w:t>
      </w:r>
      <w:r w:rsidR="000E21AE" w:rsidRPr="001D2BC8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="000E21AE" w:rsidRPr="001D2BC8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Հանրապետության</w:t>
      </w:r>
      <w:r w:rsidR="000E21AE" w:rsidRPr="001D2BC8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="000E21AE" w:rsidRPr="001D2BC8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կառավարության</w:t>
      </w:r>
      <w:r w:rsidR="000E21AE" w:rsidRPr="001D2BC8">
        <w:rPr>
          <w:rFonts w:ascii="Calibri" w:hAnsi="Calibri" w:cs="Calibri"/>
          <w:b/>
          <w:bCs/>
          <w:bdr w:val="none" w:sz="0" w:space="0" w:color="auto" w:frame="1"/>
          <w:lang w:val="hy-AM"/>
        </w:rPr>
        <w:t> </w:t>
      </w:r>
      <w:r w:rsidR="000E21AE" w:rsidRPr="001D2BC8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որոշման</w:t>
      </w:r>
      <w:r w:rsidR="000E21AE" w:rsidRPr="001D2BC8">
        <w:rPr>
          <w:rFonts w:ascii="Calibri" w:hAnsi="Calibri" w:cs="Calibri"/>
          <w:lang w:val="hy-AM"/>
        </w:rPr>
        <w:t> </w:t>
      </w:r>
      <w:r w:rsidR="000E21AE" w:rsidRPr="001D2BC8">
        <w:rPr>
          <w:rFonts w:ascii="GHEA Grapalat" w:hAnsi="GHEA Grapalat"/>
          <w:b/>
          <w:bCs/>
          <w:bdr w:val="none" w:sz="0" w:space="0" w:color="auto" w:frame="1"/>
          <w:lang w:val="hy-AM"/>
        </w:rPr>
        <w:t>ընդունումը նախատեսում</w:t>
      </w:r>
      <w:r w:rsidR="000E21AE" w:rsidRPr="001D2BC8">
        <w:rPr>
          <w:rFonts w:ascii="Calibri" w:hAnsi="Calibri" w:cs="Calibri"/>
          <w:lang w:val="hy-AM"/>
        </w:rPr>
        <w:t> </w:t>
      </w:r>
      <w:r w:rsidR="000E21AE" w:rsidRPr="001D2BC8">
        <w:rPr>
          <w:rFonts w:ascii="GHEA Grapalat" w:hAnsi="GHEA Grapalat"/>
          <w:b/>
          <w:bCs/>
          <w:bdr w:val="none" w:sz="0" w:space="0" w:color="auto" w:frame="1"/>
          <w:lang w:val="hy-AM"/>
        </w:rPr>
        <w:t>է</w:t>
      </w:r>
      <w:r w:rsidR="000E21AE" w:rsidRPr="001D2BC8">
        <w:rPr>
          <w:rFonts w:ascii="Calibri" w:hAnsi="Calibri" w:cs="Calibri"/>
          <w:b/>
          <w:bCs/>
          <w:bdr w:val="none" w:sz="0" w:space="0" w:color="auto" w:frame="1"/>
          <w:lang w:val="hy-AM"/>
        </w:rPr>
        <w:t> </w:t>
      </w:r>
      <w:r w:rsidR="000E21AE" w:rsidRPr="001D2BC8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պետական</w:t>
      </w:r>
      <w:r w:rsidR="000E21AE" w:rsidRPr="001D2BC8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="000E21AE" w:rsidRPr="001D2BC8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բյուջեի</w:t>
      </w:r>
      <w:r w:rsidR="000E21AE" w:rsidRPr="001D2BC8">
        <w:rPr>
          <w:rFonts w:ascii="Calibri" w:hAnsi="Calibri" w:cs="Calibri"/>
          <w:lang w:val="hy-AM"/>
        </w:rPr>
        <w:t> </w:t>
      </w:r>
      <w:r w:rsidR="000E21AE" w:rsidRPr="001D2BC8">
        <w:rPr>
          <w:rFonts w:ascii="Calibri" w:hAnsi="Calibri" w:cs="Calibri"/>
          <w:b/>
          <w:bCs/>
          <w:bdr w:val="none" w:sz="0" w:space="0" w:color="auto" w:frame="1"/>
          <w:lang w:val="hy-AM"/>
        </w:rPr>
        <w:t> </w:t>
      </w:r>
      <w:r w:rsidR="000E21AE" w:rsidRPr="000E21AE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ծախսերի</w:t>
      </w:r>
      <w:r w:rsidR="000E21AE" w:rsidRPr="000E21AE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="000E21AE" w:rsidRPr="000E21AE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ավելացում</w:t>
      </w:r>
      <w:r w:rsidR="000E21AE" w:rsidRPr="000E21AE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="00DB6D34">
        <w:rPr>
          <w:rFonts w:ascii="GHEA Grapalat" w:hAnsi="GHEA Grapalat"/>
          <w:b/>
          <w:bCs/>
          <w:lang w:val="hy-AM"/>
        </w:rPr>
        <w:t>494,498.9</w:t>
      </w:r>
      <w:r w:rsidR="000E21AE" w:rsidRPr="000E21AE">
        <w:rPr>
          <w:rFonts w:ascii="GHEA Grapalat" w:hAnsi="GHEA Grapalat"/>
          <w:b/>
          <w:bCs/>
          <w:lang w:val="hy-AM"/>
        </w:rPr>
        <w:t xml:space="preserve">00 </w:t>
      </w:r>
      <w:r w:rsidR="000E21AE">
        <w:rPr>
          <w:rFonts w:ascii="GHEA Grapalat" w:hAnsi="GHEA Grapalat"/>
          <w:b/>
          <w:bCs/>
          <w:lang w:val="hy-AM"/>
        </w:rPr>
        <w:t xml:space="preserve">ՀՀ դրամի չափով՝ համաձայն աղյուսակ 3-ի։ </w:t>
      </w:r>
      <w:r w:rsidR="000E21AE" w:rsidRPr="000E21AE">
        <w:rPr>
          <w:rFonts w:ascii="GHEA Grapalat" w:hAnsi="GHEA Grapalat"/>
          <w:b/>
          <w:bCs/>
          <w:lang w:val="hy-AM"/>
        </w:rPr>
        <w:t xml:space="preserve"> </w:t>
      </w:r>
    </w:p>
    <w:p w:rsidR="007F3880" w:rsidRPr="001D2BC8" w:rsidRDefault="00125F3B" w:rsidP="00125F3B">
      <w:pPr>
        <w:shd w:val="clear" w:color="auto" w:fill="FFFFFF"/>
        <w:snapToGrid w:val="0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6․ </w:t>
      </w:r>
      <w:r w:rsidR="007F3880" w:rsidRPr="001D2BC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մշակման գործընթացում ներգրավված ինստիտուտները, անձինք.</w:t>
      </w:r>
    </w:p>
    <w:p w:rsidR="007F3880" w:rsidRPr="001D2BC8" w:rsidRDefault="007F3880" w:rsidP="001D2BC8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2BC8">
        <w:rPr>
          <w:rFonts w:ascii="GHEA Grapalat" w:eastAsia="Times New Roman" w:hAnsi="GHEA Grapalat" w:cs="Times New Rom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F60137" w:rsidRPr="001D2BC8" w:rsidRDefault="00F60137">
      <w:pPr>
        <w:shd w:val="clear" w:color="auto" w:fill="FFFFFF"/>
        <w:snapToGrid w:val="0"/>
        <w:spacing w:after="0" w:line="36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F60137" w:rsidRPr="001D2BC8" w:rsidSect="00BF5FB2">
      <w:pgSz w:w="11906" w:h="16838" w:code="9"/>
      <w:pgMar w:top="709" w:right="851" w:bottom="720" w:left="663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D9" w:rsidRDefault="00B078D9" w:rsidP="0017243C">
      <w:pPr>
        <w:spacing w:after="0" w:line="240" w:lineRule="auto"/>
      </w:pPr>
      <w:r>
        <w:separator/>
      </w:r>
    </w:p>
  </w:endnote>
  <w:endnote w:type="continuationSeparator" w:id="0">
    <w:p w:rsidR="00B078D9" w:rsidRDefault="00B078D9" w:rsidP="001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D9" w:rsidRDefault="00B078D9" w:rsidP="0017243C">
      <w:pPr>
        <w:spacing w:after="0" w:line="240" w:lineRule="auto"/>
      </w:pPr>
      <w:r>
        <w:separator/>
      </w:r>
    </w:p>
  </w:footnote>
  <w:footnote w:type="continuationSeparator" w:id="0">
    <w:p w:rsidR="00B078D9" w:rsidRDefault="00B078D9" w:rsidP="0017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5B36"/>
    <w:multiLevelType w:val="multilevel"/>
    <w:tmpl w:val="C4E8A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9293D"/>
    <w:multiLevelType w:val="multilevel"/>
    <w:tmpl w:val="636E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23694"/>
    <w:multiLevelType w:val="hybridMultilevel"/>
    <w:tmpl w:val="386CEC1C"/>
    <w:lvl w:ilvl="0" w:tplc="73D67B5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C020A"/>
    <w:multiLevelType w:val="multilevel"/>
    <w:tmpl w:val="BDF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56B0F"/>
    <w:multiLevelType w:val="hybridMultilevel"/>
    <w:tmpl w:val="218A1C94"/>
    <w:lvl w:ilvl="0" w:tplc="9A7E4A30">
      <w:start w:val="1"/>
      <w:numFmt w:val="decimal"/>
      <w:lvlText w:val="%1."/>
      <w:lvlJc w:val="left"/>
      <w:pPr>
        <w:ind w:left="93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>
    <w:nsid w:val="2B0A4966"/>
    <w:multiLevelType w:val="multilevel"/>
    <w:tmpl w:val="421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C407F"/>
    <w:multiLevelType w:val="multilevel"/>
    <w:tmpl w:val="0FC8A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611AB"/>
    <w:multiLevelType w:val="hybridMultilevel"/>
    <w:tmpl w:val="CAAA67FC"/>
    <w:lvl w:ilvl="0" w:tplc="CFD6D73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8">
    <w:nsid w:val="346A1167"/>
    <w:multiLevelType w:val="hybridMultilevel"/>
    <w:tmpl w:val="D5944692"/>
    <w:lvl w:ilvl="0" w:tplc="CCE03BBC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81C4C27"/>
    <w:multiLevelType w:val="hybridMultilevel"/>
    <w:tmpl w:val="424CC204"/>
    <w:lvl w:ilvl="0" w:tplc="913C55F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9E187DEA">
      <w:start w:val="1"/>
      <w:numFmt w:val="decimal"/>
      <w:lvlText w:val="%2）"/>
      <w:lvlJc w:val="left"/>
      <w:pPr>
        <w:ind w:left="1800" w:hanging="720"/>
      </w:pPr>
      <w:rPr>
        <w:rFonts w:eastAsia="Times New Roman" w:cs="Times New Roman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70DF2"/>
    <w:multiLevelType w:val="hybridMultilevel"/>
    <w:tmpl w:val="F6EC7770"/>
    <w:lvl w:ilvl="0" w:tplc="62024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8D59A2"/>
    <w:multiLevelType w:val="multilevel"/>
    <w:tmpl w:val="DAEAD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62B60"/>
    <w:multiLevelType w:val="multilevel"/>
    <w:tmpl w:val="754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A413B"/>
    <w:multiLevelType w:val="hybridMultilevel"/>
    <w:tmpl w:val="4426FCF0"/>
    <w:lvl w:ilvl="0" w:tplc="2686427E">
      <w:start w:val="1"/>
      <w:numFmt w:val="decimal"/>
      <w:lvlText w:val="%1)"/>
      <w:lvlJc w:val="left"/>
      <w:pPr>
        <w:ind w:left="435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7F83285E"/>
    <w:multiLevelType w:val="hybridMultilevel"/>
    <w:tmpl w:val="6EDA2E3E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DF"/>
    <w:rsid w:val="00007C18"/>
    <w:rsid w:val="000115FF"/>
    <w:rsid w:val="00014404"/>
    <w:rsid w:val="000423E2"/>
    <w:rsid w:val="0005516E"/>
    <w:rsid w:val="00065AFA"/>
    <w:rsid w:val="000936D6"/>
    <w:rsid w:val="000B083A"/>
    <w:rsid w:val="000E21AE"/>
    <w:rsid w:val="000E5769"/>
    <w:rsid w:val="00125F3B"/>
    <w:rsid w:val="00126191"/>
    <w:rsid w:val="00145BFB"/>
    <w:rsid w:val="00152616"/>
    <w:rsid w:val="0017243C"/>
    <w:rsid w:val="0018678D"/>
    <w:rsid w:val="001B71FD"/>
    <w:rsid w:val="001D2BC8"/>
    <w:rsid w:val="001D6D71"/>
    <w:rsid w:val="00216CD9"/>
    <w:rsid w:val="002932C7"/>
    <w:rsid w:val="00296DDE"/>
    <w:rsid w:val="002E073D"/>
    <w:rsid w:val="002F7961"/>
    <w:rsid w:val="00305DFE"/>
    <w:rsid w:val="00315B04"/>
    <w:rsid w:val="0032545E"/>
    <w:rsid w:val="003332DB"/>
    <w:rsid w:val="003B1B65"/>
    <w:rsid w:val="003B5EC3"/>
    <w:rsid w:val="003B6A6B"/>
    <w:rsid w:val="003E6681"/>
    <w:rsid w:val="0040102A"/>
    <w:rsid w:val="0040398E"/>
    <w:rsid w:val="00414E04"/>
    <w:rsid w:val="00431CC2"/>
    <w:rsid w:val="004C35DA"/>
    <w:rsid w:val="004D4FFC"/>
    <w:rsid w:val="00525EAD"/>
    <w:rsid w:val="00546C88"/>
    <w:rsid w:val="005B4940"/>
    <w:rsid w:val="005B567E"/>
    <w:rsid w:val="005D28A0"/>
    <w:rsid w:val="005D38D4"/>
    <w:rsid w:val="00640CC9"/>
    <w:rsid w:val="006437EC"/>
    <w:rsid w:val="00670428"/>
    <w:rsid w:val="006858E0"/>
    <w:rsid w:val="00750B09"/>
    <w:rsid w:val="0076612C"/>
    <w:rsid w:val="00770B52"/>
    <w:rsid w:val="007F3880"/>
    <w:rsid w:val="00815DDF"/>
    <w:rsid w:val="0085232C"/>
    <w:rsid w:val="00880935"/>
    <w:rsid w:val="00887842"/>
    <w:rsid w:val="008E419D"/>
    <w:rsid w:val="00900DB0"/>
    <w:rsid w:val="00913849"/>
    <w:rsid w:val="0092450C"/>
    <w:rsid w:val="009652DF"/>
    <w:rsid w:val="009C703A"/>
    <w:rsid w:val="00A54D8B"/>
    <w:rsid w:val="00AB194D"/>
    <w:rsid w:val="00AD383E"/>
    <w:rsid w:val="00AF5BE9"/>
    <w:rsid w:val="00B078D9"/>
    <w:rsid w:val="00B41E0A"/>
    <w:rsid w:val="00B72C24"/>
    <w:rsid w:val="00B76680"/>
    <w:rsid w:val="00B81882"/>
    <w:rsid w:val="00BA0FFC"/>
    <w:rsid w:val="00BC618E"/>
    <w:rsid w:val="00BC63FF"/>
    <w:rsid w:val="00BF5FB2"/>
    <w:rsid w:val="00C00593"/>
    <w:rsid w:val="00C03E7F"/>
    <w:rsid w:val="00C21AAC"/>
    <w:rsid w:val="00C47F74"/>
    <w:rsid w:val="00C50671"/>
    <w:rsid w:val="00CA597E"/>
    <w:rsid w:val="00CB0991"/>
    <w:rsid w:val="00CB39CD"/>
    <w:rsid w:val="00CE05E9"/>
    <w:rsid w:val="00CE2F92"/>
    <w:rsid w:val="00D36954"/>
    <w:rsid w:val="00D428F7"/>
    <w:rsid w:val="00D65234"/>
    <w:rsid w:val="00D762BD"/>
    <w:rsid w:val="00DB6D34"/>
    <w:rsid w:val="00DC59B7"/>
    <w:rsid w:val="00DD20A3"/>
    <w:rsid w:val="00DF20CA"/>
    <w:rsid w:val="00E32A3C"/>
    <w:rsid w:val="00E4266C"/>
    <w:rsid w:val="00E53379"/>
    <w:rsid w:val="00E54F8A"/>
    <w:rsid w:val="00E57994"/>
    <w:rsid w:val="00E61C2F"/>
    <w:rsid w:val="00ED5BA6"/>
    <w:rsid w:val="00F15E4A"/>
    <w:rsid w:val="00F1781C"/>
    <w:rsid w:val="00F60137"/>
    <w:rsid w:val="00F86257"/>
    <w:rsid w:val="00FC3B7B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B1BC8-ED64-4D69-97BE-F9800A21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FD26EB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lang w:val="pt-PT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FD26EB"/>
    <w:rPr>
      <w:rFonts w:ascii="Sylfaen" w:eastAsia="Sylfaen" w:hAnsi="Sylfaen" w:cs="Sylfaen"/>
      <w:lang w:val="pt-PT" w:eastAsia="en-US"/>
    </w:rPr>
  </w:style>
  <w:style w:type="table" w:styleId="TableGrid">
    <w:name w:val="Table Grid"/>
    <w:basedOn w:val="TableNormal"/>
    <w:uiPriority w:val="59"/>
    <w:rsid w:val="00FD26EB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3B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43C"/>
  </w:style>
  <w:style w:type="paragraph" w:styleId="Footer">
    <w:name w:val="footer"/>
    <w:basedOn w:val="Normal"/>
    <w:link w:val="Foot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43C"/>
  </w:style>
  <w:style w:type="paragraph" w:styleId="BalloonText">
    <w:name w:val="Balloon Text"/>
    <w:basedOn w:val="Normal"/>
    <w:link w:val="BalloonTextChar"/>
    <w:uiPriority w:val="99"/>
    <w:semiHidden/>
    <w:unhideWhenUsed/>
    <w:rsid w:val="0043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C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15B0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15B0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36CA-8CEF-44ED-91E1-1BB5A31C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184</cp:revision>
  <cp:lastPrinted>2023-01-12T08:55:00Z</cp:lastPrinted>
  <dcterms:created xsi:type="dcterms:W3CDTF">2023-01-04T08:11:00Z</dcterms:created>
  <dcterms:modified xsi:type="dcterms:W3CDTF">2023-01-24T07:02:00Z</dcterms:modified>
</cp:coreProperties>
</file>