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F04" w:rsidRPr="000F5F04" w:rsidRDefault="000F5F04" w:rsidP="00546E3C">
      <w:pPr>
        <w:shd w:val="clear" w:color="auto" w:fill="FFFFFF"/>
        <w:tabs>
          <w:tab w:val="left" w:pos="1134"/>
        </w:tabs>
        <w:spacing w:after="0" w:line="360" w:lineRule="auto"/>
        <w:ind w:firstLine="567"/>
        <w:jc w:val="center"/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</w:pPr>
      <w:r w:rsidRPr="000F5F04">
        <w:rPr>
          <w:rFonts w:ascii="GHEA Grapalat" w:eastAsia="Calibri" w:hAnsi="GHEA Grapalat" w:cs="Times New Roman"/>
          <w:bCs/>
          <w:color w:val="000000"/>
          <w:sz w:val="24"/>
          <w:szCs w:val="24"/>
          <w:lang w:val="hy-AM" w:eastAsia="hy-AM"/>
        </w:rPr>
        <w:t>ՀԻՄՆԱՎՈՐՈՒՄ</w:t>
      </w:r>
    </w:p>
    <w:p w:rsidR="000F5F04" w:rsidRPr="000F5F04" w:rsidRDefault="000F5F04" w:rsidP="000F5F04">
      <w:pPr>
        <w:shd w:val="clear" w:color="auto" w:fill="FFFFFF"/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</w:pPr>
      <w:r w:rsidRPr="000F5F04">
        <w:rPr>
          <w:rFonts w:ascii="GHEA Grapalat" w:eastAsia="Calibri" w:hAnsi="GHEA Grapalat" w:cs="Times New Roman"/>
          <w:bCs/>
          <w:color w:val="000000"/>
          <w:sz w:val="24"/>
          <w:szCs w:val="24"/>
          <w:lang w:val="hy-AM" w:eastAsia="hy-AM"/>
        </w:rPr>
        <w:t>«</w:t>
      </w:r>
      <w:r w:rsidRPr="000F5F04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ՀԱՅԱՍՏԱՆԻ ՀԱՆՐԱՊԵՏՈՒԹՅԱՆ ԿԱՌԱՎԱՐՈՒԹՅԱՆ</w:t>
      </w:r>
      <w:r w:rsidR="00865EB4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20</w:t>
      </w:r>
      <w:r w:rsidR="00CD5CB4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2</w:t>
      </w:r>
      <w:r w:rsidR="00865EB4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1</w:t>
      </w:r>
      <w:r w:rsidRPr="000F5F04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ԹՎԱԿԱՆԻ </w:t>
      </w:r>
      <w:r w:rsidR="00865EB4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ՍԵՊՏԵՄԲԵՐԻ 16</w:t>
      </w:r>
      <w:r w:rsidRPr="000F5F04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-Ի</w:t>
      </w:r>
      <w:r w:rsidR="00865EB4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ԹԻՎ 1481</w:t>
      </w:r>
      <w:r w:rsidRPr="000F5F04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-Ն ՈՐՈՇՄԱՆ ՄԵՋ </w:t>
      </w:r>
      <w:r w:rsidR="00CD5CB4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ՓՈՓՈԽՈՒԹՅՈՒՆ</w:t>
      </w:r>
      <w:r w:rsidR="00C73740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ԵՎ ԼՐԱՑՈՒՄ</w:t>
      </w:r>
      <w:r w:rsidRPr="000F5F04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ԿԱՏԱՐԵԼՈՒ ՄԱՍԻՆ</w:t>
      </w:r>
      <w:r w:rsidRPr="000F5F04">
        <w:rPr>
          <w:rFonts w:ascii="GHEA Grapalat" w:eastAsia="Calibri" w:hAnsi="GHEA Grapalat" w:cs="Times New Roman"/>
          <w:bCs/>
          <w:color w:val="000000"/>
          <w:sz w:val="24"/>
          <w:szCs w:val="24"/>
          <w:lang w:val="hy-AM" w:eastAsia="hy-AM"/>
        </w:rPr>
        <w:t>» ՀԱՅԱՍՏԱՆԻ ՀԱՆՐԱՊԵՏՈՒԹՅԱՆ ԿԱՌԱՎԱՐՈՒԹՅԱ</w:t>
      </w:r>
      <w:r w:rsidRPr="000F5F04">
        <w:rPr>
          <w:rFonts w:ascii="GHEA Grapalat" w:eastAsia="Calibri" w:hAnsi="GHEA Grapalat" w:cs="Times New Roman"/>
          <w:bCs/>
          <w:color w:val="000000"/>
          <w:sz w:val="24"/>
          <w:szCs w:val="24"/>
          <w:lang w:val="fr-FR" w:eastAsia="hy-AM"/>
        </w:rPr>
        <w:t>Ն</w:t>
      </w:r>
      <w:r w:rsidRPr="000F5F04">
        <w:rPr>
          <w:rFonts w:ascii="GHEA Grapalat" w:eastAsia="Calibri" w:hAnsi="GHEA Grapalat" w:cs="Times New Roman"/>
          <w:bCs/>
          <w:color w:val="000000"/>
          <w:sz w:val="24"/>
          <w:szCs w:val="24"/>
          <w:lang w:val="hy-AM" w:eastAsia="hy-AM"/>
        </w:rPr>
        <w:t xml:space="preserve"> ՈՐՈՇՄԱՆ ՆԱԽԱԳԾԻ ԸՆԴՈՒՆՄԱՆ ԱՆՀՐԱԺԵՇՏՈՒԹՅԱՆ ՎԵՐԱԲԵՐՅԱԼ</w:t>
      </w:r>
    </w:p>
    <w:p w:rsidR="000F5F04" w:rsidRPr="000F5F04" w:rsidRDefault="000F5F04" w:rsidP="000F5F04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</w:pPr>
    </w:p>
    <w:p w:rsidR="00E97D1A" w:rsidRPr="00E97D1A" w:rsidRDefault="000F5F04" w:rsidP="00E97D1A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</w:pPr>
      <w:r w:rsidRPr="00E97D1A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>Իրավական ակտի ընդունման անհրաժեշտությունը, ընթացիկ իրավիճակը և խնդիր</w:t>
      </w:r>
      <w:r w:rsidR="00546E3C" w:rsidRPr="00E97D1A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softHyphen/>
      </w:r>
      <w:r w:rsidRPr="00E97D1A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>ները.</w:t>
      </w:r>
      <w:r w:rsidR="00546E3C" w:rsidRPr="00E97D1A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 xml:space="preserve"> 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Նախագծի մշակումը պայմանավորված է ՀՀ Ազգային Ժողովի կողմից 2022 թվականի սեպտեմբերի 14-ին «Մաքսային կարգավորման մասին» ՀՕ-353-Ն ՀՀ օրենքի ընդուն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մամբ, որն ամբողջությամբ նոր մշակված և ընդունված օրենք է: Միաժամանակ, վերոնշյալ օրենքով ուժը կորցրած է ճանաչվել նախկինում ընդուն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ված՝ «Մաքսային կար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գավոր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ման մասին» 2014 թվականի դեկտեմբերի 17-ի ՀՕ-241-Ն օրենքը: Կատար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ված օրենսդրական փոփոխությունների կիրառությունն ապահովելու նպատակով նախկին օրենքի հիման վրա ընդունված ենթա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օրե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նսդրա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կան իրավական ակտերի փոփոխության և նոր իրավական ակտերի ընդունման անհ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րաժեշ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տու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թյուն է առաջացել: Այս առու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մով, ՀՀ կառավա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րու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թյան 2021 թվականի սեպտեմբերի 16-ի թիվ 1481-Ն որոշման այսուհետ՝ Որոշում մեջ փոփո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խությունների կատար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ման անհրաժեշտությունը նույնպես պայմանավորված է ենթաօրե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նսդրական իրա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վա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կան ակտերի դրույթների՝ նոր կատարված օրենսդրական փոփո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խություններին համա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պա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տաս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խանեցնելու անհրաժեշտությամբ։</w:t>
      </w:r>
    </w:p>
    <w:p w:rsidR="00E97D1A" w:rsidRPr="00AC40DB" w:rsidRDefault="00C73740" w:rsidP="00E97D1A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</w:pPr>
      <w:r w:rsidRPr="00E97D1A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>Կարգավորման հարաբերությունների ներկա վիճակը և առկա խնդիրները.</w:t>
      </w:r>
      <w:r w:rsidR="00546E3C" w:rsidRPr="00E97D1A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 xml:space="preserve"> </w:t>
      </w:r>
      <w:r w:rsid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Ո</w:t>
      </w:r>
      <w:r w:rsidR="00E97D1A" w:rsidRPr="00AC40DB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րոշմամբ հաստատված է </w:t>
      </w:r>
      <w:r w:rsidR="00E97D1A" w:rsidRPr="00AC40DB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t>մաքսային մարմնի կողմից ներմուծման մաքսատուրքի, ավելաց</w:t>
      </w:r>
      <w:r w:rsidR="00E97D1A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softHyphen/>
      </w:r>
      <w:r w:rsidR="00E97D1A" w:rsidRPr="00AC40DB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t>ված արժեքի հարկի, ակցի</w:t>
      </w:r>
      <w:r w:rsidR="00E97D1A" w:rsidRPr="00AC40DB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softHyphen/>
        <w:t xml:space="preserve">զային հարկի </w:t>
      </w:r>
      <w:r w:rsidR="00E97D1A" w:rsidRPr="00AC40DB">
        <w:rPr>
          <w:rFonts w:ascii="GHEA Grapalat" w:eastAsia="Calibri" w:hAnsi="GHEA Grapalat" w:cs="Calibri"/>
          <w:bCs/>
          <w:sz w:val="24"/>
          <w:szCs w:val="24"/>
          <w:lang w:val="hy-AM" w:eastAsia="hy-AM"/>
        </w:rPr>
        <w:t xml:space="preserve">և </w:t>
      </w:r>
      <w:r w:rsidR="00E97D1A" w:rsidRPr="00AC40DB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t>բնապահպանական հարկի վճարումը հետաձգելու կամ տարաժամկետ վճա</w:t>
      </w:r>
      <w:r w:rsidR="00E97D1A" w:rsidRPr="00AC40DB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softHyphen/>
        <w:t xml:space="preserve">րելու մասին որոշման ընդունման և չեղյալ ճանաչման կարգը: </w:t>
      </w:r>
      <w:r w:rsidR="00E97D1A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t>Ո</w:t>
      </w:r>
      <w:r w:rsidR="00E97D1A" w:rsidRPr="00AC40DB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t>րոշումն ընդունելու ժամա</w:t>
      </w:r>
      <w:r w:rsidR="00E97D1A" w:rsidRPr="00AC40DB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softHyphen/>
        <w:t xml:space="preserve">նակ «Մաքսային կարգավորման մասին» ՀՀ </w:t>
      </w:r>
      <w:r w:rsidR="00A47B73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t xml:space="preserve">նախկին </w:t>
      </w:r>
      <w:r w:rsidR="00E97D1A" w:rsidRPr="00AC40DB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t>օրենքով լիա</w:t>
      </w:r>
      <w:r w:rsidR="00E97D1A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softHyphen/>
      </w:r>
      <w:r w:rsidR="00E97D1A" w:rsidRPr="00AC40DB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t>զո</w:t>
      </w:r>
      <w:r w:rsidR="00E97D1A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softHyphen/>
      </w:r>
      <w:r w:rsidR="00E97D1A" w:rsidRPr="00AC40DB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t>րող նորմը սահմանված չի եղել, հետևաբար այն ընդունվել է ՀՀ հարկային օրենսգրքով նախա</w:t>
      </w:r>
      <w:r w:rsidR="00E97D1A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softHyphen/>
      </w:r>
      <w:r w:rsidR="00E97D1A" w:rsidRPr="00AC40DB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t>տեսված իրավական հիմ</w:t>
      </w:r>
      <w:r w:rsidR="00E97D1A" w:rsidRPr="00AC40DB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softHyphen/>
        <w:t>քեր</w:t>
      </w:r>
      <w:r w:rsidR="00A47B73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t>ով</w:t>
      </w:r>
      <w:r w:rsidR="00E97D1A" w:rsidRPr="00AC40DB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t>: Այդ ընթացքում, «Մաքսային կար</w:t>
      </w:r>
      <w:r w:rsidR="00E97D1A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softHyphen/>
      </w:r>
      <w:r w:rsidR="00E97D1A" w:rsidRPr="00AC40DB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t>գավոր</w:t>
      </w:r>
      <w:r w:rsidR="00E97D1A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softHyphen/>
      </w:r>
      <w:r w:rsidR="00E97D1A" w:rsidRPr="00AC40DB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t>ման մասին» ՀՀ նոր օրենքը գտնվում էր քննարկումների փուլում, որով նույնպես նախա</w:t>
      </w:r>
      <w:r w:rsidR="00E97D1A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softHyphen/>
      </w:r>
      <w:r w:rsidR="00E97D1A" w:rsidRPr="00AC40DB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t>տես</w:t>
      </w:r>
      <w:r w:rsidR="00E97D1A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softHyphen/>
      </w:r>
      <w:r w:rsidR="00E97D1A" w:rsidRPr="00AC40DB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t>վել էր վերոնշյալ կարգն ընդունելու լիա</w:t>
      </w:r>
      <w:r w:rsidR="00E97D1A" w:rsidRPr="00AC40DB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softHyphen/>
        <w:t>զո</w:t>
      </w:r>
      <w:r w:rsidR="00E97D1A" w:rsidRPr="00AC40DB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softHyphen/>
        <w:t>րող նորմը:</w:t>
      </w:r>
    </w:p>
    <w:p w:rsidR="00E97D1A" w:rsidRPr="00AC40DB" w:rsidRDefault="00E97D1A" w:rsidP="00E97D1A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</w:pPr>
      <w:r w:rsidRPr="00AC40DB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Խնդիր</w:t>
      </w:r>
      <w:r w:rsidR="00A47B73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ն այն է, որ 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համապատասխան լիազորող նորմը սահմանելուց հետո անհրաժեշտ է Ո</w:t>
      </w:r>
      <w:r w:rsidRPr="00AC40DB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րոշ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ումը նույնպես համապատասխանեցնել </w:t>
      </w:r>
      <w:r w:rsidRPr="00AC40DB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t>«Մաքսային կար</w:t>
      </w:r>
      <w:r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softHyphen/>
      </w:r>
      <w:r w:rsidRPr="00AC40DB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t>գավոր</w:t>
      </w:r>
      <w:r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softHyphen/>
      </w:r>
      <w:r w:rsidRPr="00AC40DB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t>ման մասին» ՀՀ օրենք</w:t>
      </w:r>
      <w:r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t>ին</w:t>
      </w:r>
      <w:r w:rsidRPr="00AC40DB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:</w:t>
      </w:r>
    </w:p>
    <w:p w:rsidR="00E97D1A" w:rsidRPr="00C73740" w:rsidRDefault="00C73740" w:rsidP="00E97D1A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</w:pPr>
      <w:r w:rsidRPr="00E97D1A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lastRenderedPageBreak/>
        <w:t>Առկա խնդիրների առաջարկվող լուծումները</w:t>
      </w:r>
      <w:r w:rsidR="00E97D1A" w:rsidRPr="00C73740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>.</w:t>
      </w:r>
      <w:r w:rsidR="00E97D1A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 xml:space="preserve"> </w:t>
      </w:r>
      <w:r w:rsidR="00E97D1A" w:rsidRPr="00C73740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Նախագծ</w:t>
      </w:r>
      <w:r w:rsid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ով նախատեսվում է Որոշման մեջ ամրագրել, որ համապատասխան կարգը սահմանվում է այդ թվում նաև՝ </w:t>
      </w:r>
      <w:r w:rsidR="00E97D1A" w:rsidRPr="00C73740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«Մաքսա</w:t>
      </w:r>
      <w:r w:rsidR="00E97D1A" w:rsidRPr="00C73740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յին կարգավորման մասին» 2022 թվականի սեպտեմբերի 14-ի ՀՕ-353-Ն օրենքի 45-րդ հոդվածի 7-րդ մասին</w:t>
      </w:r>
      <w:r w:rsid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համապատասխան, որով էլ սահմանված է, որ </w:t>
      </w:r>
      <w:r w:rsidR="00E97D1A" w:rsidRPr="00A523AC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ներմուծման մաքսատուրքի վճար</w:t>
      </w:r>
      <w:r w:rsid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E97D1A" w:rsidRPr="00A523AC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ման ժամկետի հետաձգման կամ տարաժամկետ վճարման մասին որոշման ընդունման և չեղյալ ճանաչման կարգը սահմանում է Կառավարությունը:</w:t>
      </w:r>
    </w:p>
    <w:p w:rsidR="00C73740" w:rsidRPr="00E97D1A" w:rsidRDefault="00C73740" w:rsidP="00C3180F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</w:pPr>
      <w:r w:rsidRPr="00E97D1A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 xml:space="preserve">Կարգավորման առարկան. </w:t>
      </w:r>
      <w:r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Նախագծի կարգավորման առարկան</w:t>
      </w:r>
      <w:r w:rsidR="00C95964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է «Մաքսա</w:t>
      </w:r>
      <w:r w:rsidR="00C95964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յին կար</w:t>
      </w:r>
      <w:r w:rsidR="00031BD3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C95964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գավոր</w:t>
      </w:r>
      <w:r w:rsidR="00031BD3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C95964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ման մասին» ՀՀ օրենքի հղումն է</w:t>
      </w:r>
      <w:r w:rsidR="00031BD3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:</w:t>
      </w:r>
      <w:r w:rsidR="00C95964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 </w:t>
      </w:r>
      <w:r w:rsidR="00C95964" w:rsidRPr="00E97D1A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 xml:space="preserve"> </w:t>
      </w:r>
    </w:p>
    <w:p w:rsidR="00031BD3" w:rsidRPr="00031BD3" w:rsidRDefault="00C73740" w:rsidP="00F93A7D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lang w:val="hy-AM"/>
        </w:rPr>
      </w:pPr>
      <w:r w:rsidRPr="00031BD3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>Նախագծի</w:t>
      </w:r>
      <w:r w:rsidRPr="00031BD3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031BD3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>մշակման</w:t>
      </w:r>
      <w:r w:rsidRPr="00031BD3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031BD3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>գործընթացում</w:t>
      </w:r>
      <w:r w:rsidRPr="00031BD3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031BD3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>ներգրավված</w:t>
      </w:r>
      <w:r w:rsidRPr="00031BD3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031BD3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>ինստիտուտները</w:t>
      </w:r>
      <w:r w:rsidRPr="00031BD3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031BD3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>և</w:t>
      </w:r>
      <w:r w:rsidRPr="00031BD3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031BD3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>անձինք</w:t>
      </w:r>
      <w:r w:rsidRPr="00031BD3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fr-FR" w:eastAsia="hy-AM"/>
        </w:rPr>
        <w:t>.</w:t>
      </w:r>
      <w:r w:rsidRPr="00031BD3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 xml:space="preserve"> </w:t>
      </w:r>
      <w:r w:rsidRPr="00031BD3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Նախագիծը</w:t>
      </w:r>
      <w:r w:rsidRPr="00031BD3">
        <w:rPr>
          <w:rFonts w:ascii="GHEA Grapalat" w:eastAsia="Calibri" w:hAnsi="GHEA Grapalat" w:cs="Times New Roman"/>
          <w:color w:val="000000"/>
          <w:sz w:val="24"/>
          <w:szCs w:val="24"/>
          <w:lang w:val="fr-FR" w:eastAsia="hy-AM"/>
        </w:rPr>
        <w:t xml:space="preserve"> </w:t>
      </w:r>
      <w:r w:rsidRPr="00031BD3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մշակվել</w:t>
      </w:r>
      <w:r w:rsidRPr="00031BD3">
        <w:rPr>
          <w:rFonts w:ascii="GHEA Grapalat" w:eastAsia="Calibri" w:hAnsi="GHEA Grapalat" w:cs="Times New Roman"/>
          <w:color w:val="000000"/>
          <w:sz w:val="24"/>
          <w:szCs w:val="24"/>
          <w:lang w:val="fr-FR" w:eastAsia="hy-AM"/>
        </w:rPr>
        <w:t xml:space="preserve"> </w:t>
      </w:r>
      <w:r w:rsidRPr="00031BD3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է</w:t>
      </w:r>
      <w:r w:rsidRPr="00031BD3">
        <w:rPr>
          <w:rFonts w:ascii="GHEA Grapalat" w:eastAsia="Calibri" w:hAnsi="GHEA Grapalat" w:cs="Times New Roman"/>
          <w:color w:val="000000"/>
          <w:sz w:val="24"/>
          <w:szCs w:val="24"/>
          <w:lang w:val="fr-FR" w:eastAsia="hy-AM"/>
        </w:rPr>
        <w:t xml:space="preserve"> </w:t>
      </w:r>
      <w:r w:rsidRPr="00031BD3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Հայաստանի</w:t>
      </w:r>
      <w:r w:rsidRPr="00031BD3">
        <w:rPr>
          <w:rFonts w:ascii="GHEA Grapalat" w:eastAsia="Calibri" w:hAnsi="GHEA Grapalat" w:cs="Times New Roman"/>
          <w:color w:val="000000"/>
          <w:sz w:val="24"/>
          <w:szCs w:val="24"/>
          <w:lang w:val="fr-FR" w:eastAsia="hy-AM"/>
        </w:rPr>
        <w:t xml:space="preserve"> </w:t>
      </w:r>
      <w:r w:rsidRPr="00031BD3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Հանրապետության ֆինանսների նախարարության  կողմից</w:t>
      </w:r>
      <w:r w:rsidRPr="00031BD3">
        <w:rPr>
          <w:rFonts w:ascii="GHEA Grapalat" w:eastAsia="Calibri" w:hAnsi="GHEA Grapalat" w:cs="Times New Roman"/>
          <w:color w:val="000000"/>
          <w:sz w:val="24"/>
          <w:szCs w:val="24"/>
          <w:lang w:val="fr-FR" w:eastAsia="hy-AM"/>
        </w:rPr>
        <w:t>:</w:t>
      </w:r>
    </w:p>
    <w:p w:rsidR="00C73740" w:rsidRPr="00031BD3" w:rsidRDefault="00C73740" w:rsidP="00F93A7D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lang w:val="hy-AM"/>
        </w:rPr>
      </w:pPr>
      <w:r w:rsidRPr="00031BD3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>Պետական բյուջեի եկամուտներում և ծախսերում սպասվելիք փոփոխու</w:t>
      </w:r>
      <w:r w:rsidR="00C95964" w:rsidRPr="00031BD3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softHyphen/>
      </w:r>
      <w:r w:rsidRPr="00031BD3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>թյուն</w:t>
      </w:r>
      <w:r w:rsidR="00C95964" w:rsidRPr="00031BD3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softHyphen/>
      </w:r>
      <w:r w:rsidRPr="00031BD3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>ներ</w:t>
      </w:r>
      <w:r w:rsidR="00C95964" w:rsidRPr="00031BD3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>ը</w:t>
      </w:r>
      <w:r w:rsidRPr="00031BD3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 xml:space="preserve">. </w:t>
      </w:r>
      <w:r w:rsidRPr="00031BD3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Նախագծի </w:t>
      </w:r>
      <w:r w:rsidRPr="00031BD3">
        <w:rPr>
          <w:rFonts w:ascii="GHEA Grapalat" w:eastAsia="Calibri" w:hAnsi="GHEA Grapalat" w:cs="Times New Roman"/>
          <w:bCs/>
          <w:color w:val="000000"/>
          <w:sz w:val="24"/>
          <w:szCs w:val="24"/>
          <w:lang w:val="hy-AM" w:eastAsia="hy-AM"/>
        </w:rPr>
        <w:t xml:space="preserve">ընդունմամբ </w:t>
      </w:r>
      <w:r w:rsidRPr="00031BD3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Հայաստանի Հանրապետության </w:t>
      </w:r>
      <w:r w:rsidRPr="00031BD3">
        <w:rPr>
          <w:rFonts w:ascii="GHEA Grapalat" w:eastAsia="Calibri" w:hAnsi="GHEA Grapalat" w:cs="Times New Roman"/>
          <w:bCs/>
          <w:color w:val="000000"/>
          <w:sz w:val="24"/>
          <w:szCs w:val="24"/>
          <w:lang w:val="hy-AM" w:eastAsia="hy-AM"/>
        </w:rPr>
        <w:t>պետական բյուջեում եկա</w:t>
      </w:r>
      <w:r w:rsidR="00C95964" w:rsidRPr="00031BD3">
        <w:rPr>
          <w:rFonts w:ascii="GHEA Grapalat" w:eastAsia="Calibri" w:hAnsi="GHEA Grapalat" w:cs="Times New Roman"/>
          <w:bCs/>
          <w:color w:val="000000"/>
          <w:sz w:val="24"/>
          <w:szCs w:val="24"/>
          <w:lang w:val="hy-AM" w:eastAsia="hy-AM"/>
        </w:rPr>
        <w:softHyphen/>
      </w:r>
      <w:r w:rsidRPr="00031BD3">
        <w:rPr>
          <w:rFonts w:ascii="GHEA Grapalat" w:eastAsia="Calibri" w:hAnsi="GHEA Grapalat" w:cs="Times New Roman"/>
          <w:bCs/>
          <w:color w:val="000000"/>
          <w:sz w:val="24"/>
          <w:szCs w:val="24"/>
          <w:lang w:val="hy-AM" w:eastAsia="hy-AM"/>
        </w:rPr>
        <w:t>մուտ</w:t>
      </w:r>
      <w:r w:rsidR="00C95964" w:rsidRPr="00031BD3">
        <w:rPr>
          <w:rFonts w:ascii="GHEA Grapalat" w:eastAsia="Calibri" w:hAnsi="GHEA Grapalat" w:cs="Times New Roman"/>
          <w:bCs/>
          <w:color w:val="000000"/>
          <w:sz w:val="24"/>
          <w:szCs w:val="24"/>
          <w:lang w:val="hy-AM" w:eastAsia="hy-AM"/>
        </w:rPr>
        <w:softHyphen/>
      </w:r>
      <w:r w:rsidRPr="00031BD3">
        <w:rPr>
          <w:rFonts w:ascii="GHEA Grapalat" w:eastAsia="Calibri" w:hAnsi="GHEA Grapalat" w:cs="Times New Roman"/>
          <w:bCs/>
          <w:color w:val="000000"/>
          <w:sz w:val="24"/>
          <w:szCs w:val="24"/>
          <w:lang w:val="hy-AM" w:eastAsia="hy-AM"/>
        </w:rPr>
        <w:t>ների և ծախսերի ավելացում կամ նվազեցում չի նախատեսվում։</w:t>
      </w:r>
      <w:r w:rsidR="00031BD3" w:rsidRPr="00031BD3">
        <w:rPr>
          <w:rFonts w:ascii="GHEA Grapalat" w:eastAsia="Calibri" w:hAnsi="GHEA Grapalat" w:cs="Times New Roman"/>
          <w:bCs/>
          <w:color w:val="000000"/>
          <w:sz w:val="24"/>
          <w:szCs w:val="24"/>
          <w:lang w:val="hy-AM" w:eastAsia="hy-AM"/>
        </w:rPr>
        <w:t xml:space="preserve"> </w:t>
      </w:r>
      <w:r w:rsidR="00031BD3" w:rsidRPr="00031BD3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Նախագծի ընդուն</w:t>
      </w:r>
      <w:r w:rsidR="00031BD3" w:rsidRPr="00031BD3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մամբ լրացուցիչ ֆինանսական միջոցների ներգրավման անհրաժեշտություն առկա չէ:</w:t>
      </w:r>
    </w:p>
    <w:p w:rsidR="00C565C3" w:rsidRPr="00E411F2" w:rsidRDefault="000F5F04" w:rsidP="00ED1B12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/>
          <w:color w:val="000000"/>
          <w:lang w:val="hy-AM"/>
        </w:rPr>
      </w:pPr>
      <w:r w:rsidRPr="000F5F04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>Կապը ռազմավարական փաստաթղթերի հետ. Հայաստանի վերափոխման ռազ</w:t>
      </w:r>
      <w:r w:rsidR="00546E3C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softHyphen/>
      </w:r>
      <w:r w:rsidRPr="000F5F04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>մա</w:t>
      </w:r>
      <w:r w:rsidR="00546E3C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softHyphen/>
      </w:r>
      <w:r w:rsidRPr="000F5F04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>վա</w:t>
      </w:r>
      <w:r w:rsidR="00546E3C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softHyphen/>
      </w:r>
      <w:r w:rsidRPr="000F5F04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>րու</w:t>
      </w:r>
      <w:r w:rsidR="00546E3C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softHyphen/>
      </w:r>
      <w:r w:rsidRPr="000F5F04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>թյուն 2050, Կառավարության 2021-2026թթ. ծրագիր, ոլորտային և/կամ այլ ռազ</w:t>
      </w:r>
      <w:r w:rsidR="007E06DD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softHyphen/>
      </w:r>
      <w:r w:rsidRPr="000F5F04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>մա</w:t>
      </w:r>
      <w:r w:rsidR="00546E3C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softHyphen/>
      </w:r>
      <w:r w:rsidRPr="000F5F04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t>վարություններ.</w:t>
      </w:r>
    </w:p>
    <w:p w:rsidR="00C565C3" w:rsidRPr="00ED1B12" w:rsidRDefault="00C565C3" w:rsidP="00ED1B12">
      <w:pPr>
        <w:autoSpaceDN w:val="0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D1B12">
        <w:rPr>
          <w:rFonts w:ascii="GHEA Grapalat" w:hAnsi="GHEA Grapalat"/>
          <w:color w:val="000000"/>
          <w:sz w:val="24"/>
          <w:szCs w:val="24"/>
          <w:lang w:val="hy-AM"/>
        </w:rPr>
        <w:t>Նախագիծ</w:t>
      </w:r>
      <w:bookmarkStart w:id="0" w:name="_GoBack"/>
      <w:bookmarkEnd w:id="0"/>
      <w:r w:rsidRPr="00ED1B12">
        <w:rPr>
          <w:rFonts w:ascii="GHEA Grapalat" w:hAnsi="GHEA Grapalat"/>
          <w:color w:val="000000"/>
          <w:sz w:val="24"/>
          <w:szCs w:val="24"/>
          <w:lang w:val="hy-AM"/>
        </w:rPr>
        <w:t>ը բխում է Կառավարության 2021-2026 թվականների ծրագրի 6.9-րդ՝ «Հար</w:t>
      </w:r>
      <w:r w:rsidR="00ED1B12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ED1B12">
        <w:rPr>
          <w:rFonts w:ascii="GHEA Grapalat" w:hAnsi="GHEA Grapalat"/>
          <w:color w:val="000000"/>
          <w:sz w:val="24"/>
          <w:szCs w:val="24"/>
          <w:lang w:val="hy-AM"/>
        </w:rPr>
        <w:t>կային և մաքսային վարչարարու</w:t>
      </w:r>
      <w:r w:rsidRPr="00ED1B12">
        <w:rPr>
          <w:rFonts w:ascii="GHEA Grapalat" w:hAnsi="GHEA Grapalat"/>
          <w:color w:val="000000"/>
          <w:sz w:val="24"/>
          <w:szCs w:val="24"/>
          <w:lang w:val="hy-AM"/>
        </w:rPr>
        <w:softHyphen/>
        <w:t>թյուն» բաժինների մասով սահմանված քաղա</w:t>
      </w:r>
      <w:r w:rsidR="00ED1B12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ED1B12">
        <w:rPr>
          <w:rFonts w:ascii="GHEA Grapalat" w:hAnsi="GHEA Grapalat"/>
          <w:color w:val="000000"/>
          <w:sz w:val="24"/>
          <w:szCs w:val="24"/>
          <w:lang w:val="hy-AM"/>
        </w:rPr>
        <w:t>քա</w:t>
      </w:r>
      <w:r w:rsidR="00ED1B12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ED1B12">
        <w:rPr>
          <w:rFonts w:ascii="GHEA Grapalat" w:hAnsi="GHEA Grapalat"/>
          <w:color w:val="000000"/>
          <w:sz w:val="24"/>
          <w:szCs w:val="24"/>
          <w:lang w:val="hy-AM"/>
        </w:rPr>
        <w:t>կա</w:t>
      </w:r>
      <w:r w:rsidR="00ED1B12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ED1B12">
        <w:rPr>
          <w:rFonts w:ascii="GHEA Grapalat" w:hAnsi="GHEA Grapalat"/>
          <w:color w:val="000000"/>
          <w:sz w:val="24"/>
          <w:szCs w:val="24"/>
          <w:lang w:val="hy-AM"/>
        </w:rPr>
        <w:t>նու</w:t>
      </w:r>
      <w:r w:rsidR="00ED1B12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ED1B12">
        <w:rPr>
          <w:rFonts w:ascii="GHEA Grapalat" w:hAnsi="GHEA Grapalat"/>
          <w:color w:val="000000"/>
          <w:sz w:val="24"/>
          <w:szCs w:val="24"/>
          <w:lang w:val="hy-AM"/>
        </w:rPr>
        <w:t>թյան ուղղու</w:t>
      </w:r>
      <w:r w:rsidRPr="00ED1B12">
        <w:rPr>
          <w:rFonts w:ascii="GHEA Grapalat" w:hAnsi="GHEA Grapalat"/>
          <w:color w:val="000000"/>
          <w:sz w:val="24"/>
          <w:szCs w:val="24"/>
          <w:lang w:val="hy-AM"/>
        </w:rPr>
        <w:softHyphen/>
        <w:t>թյուն</w:t>
      </w:r>
      <w:r w:rsidRPr="00ED1B12">
        <w:rPr>
          <w:rFonts w:ascii="GHEA Grapalat" w:hAnsi="GHEA Grapalat"/>
          <w:color w:val="000000"/>
          <w:sz w:val="24"/>
          <w:szCs w:val="24"/>
          <w:lang w:val="hy-AM"/>
        </w:rPr>
        <w:softHyphen/>
        <w:t>ներից, ըստ որի հարկային և մաքսային վարչարարության պարզեցման և դրա արդյունավետության բարձրաց</w:t>
      </w:r>
      <w:r w:rsidRPr="00ED1B12">
        <w:rPr>
          <w:rFonts w:ascii="GHEA Grapalat" w:hAnsi="GHEA Grapalat"/>
          <w:color w:val="000000"/>
          <w:sz w:val="24"/>
          <w:szCs w:val="24"/>
          <w:lang w:val="hy-AM"/>
        </w:rPr>
        <w:softHyphen/>
        <w:t>ման միջոցով Կառավարությունը նվազագույնի է հասց</w:t>
      </w:r>
      <w:r w:rsidR="00ED1B12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ED1B12">
        <w:rPr>
          <w:rFonts w:ascii="GHEA Grapalat" w:hAnsi="GHEA Grapalat"/>
          <w:color w:val="000000"/>
          <w:sz w:val="24"/>
          <w:szCs w:val="24"/>
          <w:lang w:val="hy-AM"/>
        </w:rPr>
        <w:t>նելու ստվերային տնտեսությունը և երաշխավորելու է տնտեսավարողների գործունեության հավա</w:t>
      </w:r>
      <w:r w:rsidR="00ED1B12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ED1B12">
        <w:rPr>
          <w:rFonts w:ascii="GHEA Grapalat" w:hAnsi="GHEA Grapalat"/>
          <w:color w:val="000000"/>
          <w:sz w:val="24"/>
          <w:szCs w:val="24"/>
          <w:lang w:val="hy-AM"/>
        </w:rPr>
        <w:t>սար պայմաններ: Հարկային և մաք</w:t>
      </w:r>
      <w:r w:rsidRPr="00ED1B12">
        <w:rPr>
          <w:rFonts w:ascii="GHEA Grapalat" w:hAnsi="GHEA Grapalat"/>
          <w:color w:val="000000"/>
          <w:sz w:val="24"/>
          <w:szCs w:val="24"/>
          <w:lang w:val="hy-AM"/>
        </w:rPr>
        <w:softHyphen/>
        <w:t>սային վարչարարության համաչափությունը լինելու է վար</w:t>
      </w:r>
      <w:r w:rsidR="00ED1B12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ED1B12">
        <w:rPr>
          <w:rFonts w:ascii="GHEA Grapalat" w:hAnsi="GHEA Grapalat"/>
          <w:color w:val="000000"/>
          <w:sz w:val="24"/>
          <w:szCs w:val="24"/>
          <w:lang w:val="hy-AM"/>
        </w:rPr>
        <w:t>չա</w:t>
      </w:r>
      <w:r w:rsidR="00ED1B12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ED1B12">
        <w:rPr>
          <w:rFonts w:ascii="GHEA Grapalat" w:hAnsi="GHEA Grapalat"/>
          <w:color w:val="000000"/>
          <w:sz w:val="24"/>
          <w:szCs w:val="24"/>
          <w:lang w:val="hy-AM"/>
        </w:rPr>
        <w:t>րարական արդյու</w:t>
      </w:r>
      <w:r w:rsidRPr="00ED1B12">
        <w:rPr>
          <w:rFonts w:ascii="GHEA Grapalat" w:hAnsi="GHEA Grapalat"/>
          <w:color w:val="000000"/>
          <w:sz w:val="24"/>
          <w:szCs w:val="24"/>
          <w:lang w:val="hy-AM"/>
        </w:rPr>
        <w:softHyphen/>
        <w:t>նավե</w:t>
      </w:r>
      <w:r w:rsidRPr="00ED1B12">
        <w:rPr>
          <w:rFonts w:ascii="GHEA Grapalat" w:hAnsi="GHEA Grapalat"/>
          <w:color w:val="000000"/>
          <w:sz w:val="24"/>
          <w:szCs w:val="24"/>
          <w:lang w:val="hy-AM"/>
        </w:rPr>
        <w:softHyphen/>
        <w:t>տության հիմքը, բարձրացնելու է հարկերի վճարման կամովիու</w:t>
      </w:r>
      <w:r w:rsidR="00ED1B12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ED1B12">
        <w:rPr>
          <w:rFonts w:ascii="GHEA Grapalat" w:hAnsi="GHEA Grapalat"/>
          <w:color w:val="000000"/>
          <w:sz w:val="24"/>
          <w:szCs w:val="24"/>
          <w:lang w:val="hy-AM"/>
        </w:rPr>
        <w:t>թյունը և ստեղծելու է տնտեսա</w:t>
      </w:r>
      <w:r w:rsidRPr="00ED1B12">
        <w:rPr>
          <w:rFonts w:ascii="GHEA Grapalat" w:hAnsi="GHEA Grapalat"/>
          <w:color w:val="000000"/>
          <w:sz w:val="24"/>
          <w:szCs w:val="24"/>
          <w:lang w:val="hy-AM"/>
        </w:rPr>
        <w:softHyphen/>
        <w:t>կան գործունեության պայմանների համահա</w:t>
      </w:r>
      <w:r w:rsidR="00ED1B12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ED1B12">
        <w:rPr>
          <w:rFonts w:ascii="GHEA Grapalat" w:hAnsi="GHEA Grapalat"/>
          <w:color w:val="000000"/>
          <w:sz w:val="24"/>
          <w:szCs w:val="24"/>
          <w:lang w:val="hy-AM"/>
        </w:rPr>
        <w:t>վասա</w:t>
      </w:r>
      <w:r w:rsidR="00ED1B12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ED1B12">
        <w:rPr>
          <w:rFonts w:ascii="GHEA Grapalat" w:hAnsi="GHEA Grapalat"/>
          <w:color w:val="000000"/>
          <w:sz w:val="24"/>
          <w:szCs w:val="24"/>
          <w:lang w:val="hy-AM"/>
        </w:rPr>
        <w:t>րու</w:t>
      </w:r>
      <w:r w:rsidR="00ED1B12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ED1B12">
        <w:rPr>
          <w:rFonts w:ascii="GHEA Grapalat" w:hAnsi="GHEA Grapalat"/>
          <w:color w:val="000000"/>
          <w:sz w:val="24"/>
          <w:szCs w:val="24"/>
          <w:lang w:val="hy-AM"/>
        </w:rPr>
        <w:t>թյան համընդ</w:t>
      </w:r>
      <w:r w:rsidR="00ED1B12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ED1B12">
        <w:rPr>
          <w:rFonts w:ascii="GHEA Grapalat" w:hAnsi="GHEA Grapalat"/>
          <w:color w:val="000000"/>
          <w:sz w:val="24"/>
          <w:szCs w:val="24"/>
          <w:lang w:val="hy-AM"/>
        </w:rPr>
        <w:t>հանուր ընկալում։</w:t>
      </w:r>
    </w:p>
    <w:sectPr w:rsidR="00C565C3" w:rsidRPr="00ED1B12" w:rsidSect="00A47B73">
      <w:pgSz w:w="11906" w:h="16838"/>
      <w:pgMar w:top="810" w:right="567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742"/>
    <w:multiLevelType w:val="hybridMultilevel"/>
    <w:tmpl w:val="FCB6963C"/>
    <w:lvl w:ilvl="0" w:tplc="19089324">
      <w:start w:val="1"/>
      <w:numFmt w:val="decimal"/>
      <w:lvlText w:val="%1."/>
      <w:lvlJc w:val="left"/>
      <w:pPr>
        <w:ind w:left="1287" w:hanging="360"/>
      </w:pPr>
      <w:rPr>
        <w:rFonts w:ascii="GHEA Grapalat" w:hAnsi="GHEA Grapalat" w:hint="default"/>
        <w:b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04"/>
    <w:rsid w:val="00031BD3"/>
    <w:rsid w:val="0009389E"/>
    <w:rsid w:val="000F5F04"/>
    <w:rsid w:val="001E30CF"/>
    <w:rsid w:val="00254CC3"/>
    <w:rsid w:val="00261024"/>
    <w:rsid w:val="00345AD3"/>
    <w:rsid w:val="00546E3C"/>
    <w:rsid w:val="005E672D"/>
    <w:rsid w:val="007E06DD"/>
    <w:rsid w:val="00865EB4"/>
    <w:rsid w:val="0098519B"/>
    <w:rsid w:val="00A47B73"/>
    <w:rsid w:val="00A95DE1"/>
    <w:rsid w:val="00C565C3"/>
    <w:rsid w:val="00C73740"/>
    <w:rsid w:val="00C95964"/>
    <w:rsid w:val="00CD5CB4"/>
    <w:rsid w:val="00DB01DD"/>
    <w:rsid w:val="00E97D1A"/>
    <w:rsid w:val="00ED1B12"/>
    <w:rsid w:val="00E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A1A7"/>
  <w15:chartTrackingRefBased/>
  <w15:docId w15:val="{A75F5AB1-9E37-4AC7-8BA7-F8966DD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431</Words>
  <Characters>3279</Characters>
  <Application>Microsoft Office Word</Application>
  <DocSecurity>0</DocSecurity>
  <Lines>58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Komitas Sargsyan</dc:creator>
  <cp:keywords>https://mul2-minfin.gov.am/tasks/577363/oneclick/Himnavorum.docx?token=a548983183c25e8c4d8ab1baabadc4c3</cp:keywords>
  <dc:description/>
  <cp:lastModifiedBy>Arman Poghosyan</cp:lastModifiedBy>
  <cp:revision>20</cp:revision>
  <dcterms:created xsi:type="dcterms:W3CDTF">2023-01-05T10:49:00Z</dcterms:created>
  <dcterms:modified xsi:type="dcterms:W3CDTF">2023-01-19T15:04:00Z</dcterms:modified>
</cp:coreProperties>
</file>