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AC" w:rsidRPr="005E0A40" w:rsidRDefault="00FB04AC" w:rsidP="002A644C">
      <w:pPr>
        <w:tabs>
          <w:tab w:val="left" w:pos="0"/>
          <w:tab w:val="left" w:pos="142"/>
        </w:tabs>
        <w:spacing w:after="0"/>
        <w:ind w:firstLine="284"/>
        <w:jc w:val="right"/>
        <w:rPr>
          <w:rFonts w:ascii="GHEA Grapalat" w:eastAsia="Times New Roman" w:hAnsi="GHEA Grapalat"/>
          <w:b/>
          <w:i/>
          <w:sz w:val="18"/>
          <w:szCs w:val="18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Հավելված </w:t>
      </w:r>
    </w:p>
    <w:p w:rsidR="002A644C" w:rsidRPr="005E0A40" w:rsidRDefault="002A644C" w:rsidP="002A644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ՀՀ Սյունիքի մարզի</w:t>
      </w:r>
    </w:p>
    <w:p w:rsidR="00FB04AC" w:rsidRPr="005E0A40" w:rsidRDefault="002A644C" w:rsidP="002A644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="007D71DF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Մեղրի </w:t>
      </w:r>
      <w:r w:rsidR="00FB04AC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 xml:space="preserve"> համայնքի ավագանու</w:t>
      </w:r>
    </w:p>
    <w:p w:rsidR="00FB04AC" w:rsidRPr="002A644C" w:rsidRDefault="002A644C" w:rsidP="002A644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202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>2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թ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դ</w:t>
      </w: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եկտեմբերի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-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ի</w:t>
      </w:r>
      <w:r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.</w:t>
      </w:r>
      <w:r w:rsid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N 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-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>Ն</w:t>
      </w:r>
      <w:r w:rsidR="00FB04AC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 xml:space="preserve"> </w:t>
      </w:r>
      <w:r w:rsidR="00FB04AC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որոշման</w:t>
      </w:r>
    </w:p>
    <w:p w:rsidR="00FB04AC" w:rsidRPr="002A644C" w:rsidRDefault="00FB04AC" w:rsidP="002A644C">
      <w:pPr>
        <w:spacing w:after="0" w:line="240" w:lineRule="auto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</w:p>
    <w:p w:rsidR="00FB04AC" w:rsidRPr="002A644C" w:rsidRDefault="00FB04AC" w:rsidP="002A644C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B04AC" w:rsidRPr="002A644C" w:rsidRDefault="00FB04AC" w:rsidP="005E0A4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b/>
          <w:sz w:val="24"/>
          <w:szCs w:val="24"/>
          <w:lang w:val="hy-AM"/>
        </w:rPr>
        <w:t>ՀԱՅԱՍՏԱՆԻ  ՀԱՆՐԱՊԵՏՈՒԹՅԱՆ  ՍՅՈՒՆԻՔԻ ՄԱՐԶԻ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 xml:space="preserve"> ՄԵՂՐԻ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ՀԱՄԱՅՆՔ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>ՈՒՄ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ՍԱՀՄԱՆԱՓԱԿՄԱՆ ԵՆԹԱԿԱ ԾԱՌԱՅՈՒԹՅԱՆ ՕԲՅԵԿՏՆԵՐԻ ՏԵՂԱԿԱՅՄԱՆԸ (ՀԵՌԱՎՈՐՈՒԹՅԱՆԸ) ՆԵՐԿԱՅԱՑՎՈՂ ՊԱՀԱՆՋՆԵՐԸ</w:t>
      </w:r>
    </w:p>
    <w:p w:rsidR="00FB04AC" w:rsidRPr="002A644C" w:rsidRDefault="00FB04AC" w:rsidP="002A644C">
      <w:pPr>
        <w:spacing w:after="0" w:line="24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1. Սույն հավելվածով սահմանվում են Հ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2A644C">
        <w:rPr>
          <w:rFonts w:ascii="GHEA Grapalat" w:hAnsi="GHEA Grapalat"/>
          <w:sz w:val="24"/>
          <w:szCs w:val="24"/>
          <w:lang w:val="hy-AM"/>
        </w:rPr>
        <w:t>Հ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Սյունիքի մարզի 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Մեղրի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ում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օբյեկտների տեղակայմանը (հեռավորությանը) ներկայացվող պահանջները: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 xml:space="preserve">2. Սահմանափակման ենթակա ծառայության օբյեկտների գործունեության թույլտվությունը տրամադրում կամ մերժում է 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համայնքի ղեկավարը։ </w:t>
      </w:r>
    </w:p>
    <w:p w:rsidR="00D76DB4" w:rsidRPr="00D76DB4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3</w:t>
      </w:r>
      <w:r w:rsidRPr="002A644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օբյեկտները բազմաբնակարան շենքի բնակելի և (կամ) ոչ բնակելի, անհատական բնակելի տների, կրթական և մշակութային հաստատությունների, պետական և տեղական ինքնակառավարման մարմինների վարչական շենքերի, մարզական և սոցիալական կազմակերպությունների, բժշկական հաստատությունների, այլ հիմնարկների, գրասենյակների ու հաստատությունների, հյուրանոցների, հանրային սննդի օբյեկտների, օտարերկրյա պետությունների և միջազգային կազմակերպությունների կամ դրանց ներկայացուցչությունների վարչական շենքերի, զբոսայգիների, այգիների, պուրակների, հանգստի կամ ժամանցի համար նախատեսված այլ վայրերի տարածքներում տեղակայելն արգելվում է</w:t>
      </w:r>
      <w:r w:rsidR="00D76DB4" w:rsidRPr="00D76DB4">
        <w:rPr>
          <w:rFonts w:ascii="GHEA Grapalat" w:hAnsi="GHEA Grapalat"/>
          <w:sz w:val="24"/>
          <w:szCs w:val="24"/>
          <w:lang w:val="hy-AM"/>
        </w:rPr>
        <w:t>: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0" w:name="_GoBack"/>
      <w:bookmarkEnd w:id="0"/>
      <w:r w:rsidRPr="002A644C">
        <w:rPr>
          <w:rFonts w:ascii="GHEA Grapalat" w:hAnsi="GHEA Grapalat"/>
          <w:sz w:val="24"/>
          <w:szCs w:val="24"/>
          <w:lang w:val="hy-AM"/>
        </w:rPr>
        <w:t>4</w:t>
      </w:r>
      <w:r w:rsidRPr="002A644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 Սահմանափակման ենթակա ծառայության օբյեկտները՝ կարաոկե, դիսկոտեկ, հեստապարային ակումբ, բաղնիք, շոգեբաղնիք, սաունա, մերսման սրահ (բացառությամբ բուժական մերսման սրահների) </w:t>
      </w:r>
      <w:r w:rsidR="007D71DF" w:rsidRPr="002A644C">
        <w:rPr>
          <w:rFonts w:ascii="GHEA Grapalat" w:hAnsi="GHEA Grapalat"/>
          <w:bCs/>
          <w:sz w:val="24"/>
          <w:szCs w:val="24"/>
          <w:lang w:val="hy-AM"/>
        </w:rPr>
        <w:t>Մեղրի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 համայնքում պետք է  տեղակայվեն՝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1)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կարաոկե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՝ սահմանափակման ենթակա ծառայության օբյեկտ, որտեղ հաճախորդը, օգտագործելով նախապես ընտրված երգի ինտերակտիվ նվագակցությունը, ցուցադրում է սիրողական երգեցողություն՝ սույն հավելվածի 3-րդ կետում նշված տարածքներից՝ ոչ պակաս, քան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50 մետր հեռավորության վրա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2)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դիսկոտեկ՝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օբյեկտ, որտեղ բարդ ձայնային և լուսավորման համակարգերի ներքո, մշտական պարահրապարակի առկայությամբ, ինչպես նաև վերարտադրված երաժշտության մատուցմամբ, կազմակերպվում են պարային միջոցառումներ՝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քան 50 մետր հեռավորության վրա: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>3)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հեստապարային ակումբ՝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օբյեկտ, որտեղ կազմակերպվում է հեստապար,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>հեստապար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` պարերով և (կամ) երաժշտությամբ ուղեկցվող բեմական ներկայացում, որի մասնակիցները ներկայացման ընթացքում </w:t>
      </w:r>
      <w:r w:rsidRPr="002A644C">
        <w:rPr>
          <w:rFonts w:ascii="GHEA Grapalat" w:hAnsi="GHEA Grapalat"/>
          <w:sz w:val="24"/>
          <w:szCs w:val="24"/>
          <w:lang w:val="hy-AM"/>
        </w:rPr>
        <w:lastRenderedPageBreak/>
        <w:t xml:space="preserve">աստիճանաբար մասամբ կամ լրիվ մերկանում են՝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քան 100 մետր հեռավորության վրա: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4)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բաղնիք</w:t>
      </w:r>
      <w:r w:rsidRPr="002A644C">
        <w:rPr>
          <w:rFonts w:ascii="GHEA Grapalat" w:hAnsi="GHEA Grapalat"/>
          <w:sz w:val="24"/>
          <w:szCs w:val="24"/>
          <w:lang w:val="hy-AM"/>
        </w:rPr>
        <w:t>,</w:t>
      </w:r>
      <w:r w:rsidR="004B66AF" w:rsidRPr="002A6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4C">
        <w:rPr>
          <w:rFonts w:ascii="Courier New" w:hAnsi="Courier New" w:cs="Courier New"/>
          <w:sz w:val="24"/>
          <w:szCs w:val="24"/>
          <w:lang w:val="hy-AM"/>
        </w:rPr>
        <w:t> 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սաունա և շոգեբաղնիք՝ 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«Զբոսաշրջության և զբոսաշրջային գործունեության մասին» Հայաստանի Հանրապետության օրենքի 9-րդ հոդվածով նախատեսված հյուրանոցային տնտեսության օբյեկտների մաս չկազմող սահմանափակման ենթակա ծառայության օբյեկտ՝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քան 20 մետր հեռավորության վրա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B04AC" w:rsidRPr="005E0A40" w:rsidRDefault="00FB04A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5)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մերսման սրահ (բացառությամբ բուժական մերսման սրահների)՝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սահմանափակման ենթակա ծառայության օբյեկտ, որտեղ մկանային լարվածությունը թուլացնելու նպատակով մերսողի ձեռքերի կամ հատուկ սարքերի միջոցով մեխանիկական և չափավոր ազդեցություն է ներգործվում մարդու մարմնի վրա՝ սույն հավելվածի 3-րդ կետում նշված տարածքներից՝ ոչ պակաս, քան </w:t>
      </w:r>
      <w:r w:rsidR="00A55377" w:rsidRPr="002A644C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0 մետր հեռավորության վրա: </w:t>
      </w: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D76DB4" w:rsidRDefault="002A644C" w:rsidP="005E0A40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Default="002A644C" w:rsidP="002A644C">
      <w:pPr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ՀԱՄԱՅՆՔԻ ՂԵԿԱՎԱՐ՝                                  ԲԱԳՐԱՏ ԶԱՔԱՐՅԱՆ</w:t>
      </w:r>
    </w:p>
    <w:p w:rsidR="002A644C" w:rsidRPr="002A644C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</w:p>
    <w:sectPr w:rsidR="002A644C" w:rsidRPr="002A644C" w:rsidSect="004B66AF">
      <w:pgSz w:w="12240" w:h="15840"/>
      <w:pgMar w:top="709" w:right="758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C"/>
    <w:rsid w:val="002A644C"/>
    <w:rsid w:val="0038031B"/>
    <w:rsid w:val="004B66AF"/>
    <w:rsid w:val="005E0A40"/>
    <w:rsid w:val="005F2BB8"/>
    <w:rsid w:val="007D71DF"/>
    <w:rsid w:val="00963AF6"/>
    <w:rsid w:val="00A55377"/>
    <w:rsid w:val="00CE6574"/>
    <w:rsid w:val="00D76DB4"/>
    <w:rsid w:val="00EB3482"/>
    <w:rsid w:val="00FB04AC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6</cp:revision>
  <cp:lastPrinted>2022-12-02T05:24:00Z</cp:lastPrinted>
  <dcterms:created xsi:type="dcterms:W3CDTF">2022-12-02T05:39:00Z</dcterms:created>
  <dcterms:modified xsi:type="dcterms:W3CDTF">2022-12-06T12:09:00Z</dcterms:modified>
</cp:coreProperties>
</file>