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word/commentsExtensible.xml" ContentType="application/vnd.openxmlformats-officedocument.wordprocessingml.commentsExtensible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BD" w:rsidRPr="00E92B5A" w:rsidRDefault="00143897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E92B5A">
        <w:rPr>
          <w:rFonts w:ascii="GHEA Grapalat" w:hAnsi="GHEA Grapalat"/>
          <w:color w:val="FFFFFF"/>
        </w:rPr>
        <w:t>600.00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.21</w:t>
      </w:r>
      <w:r w:rsidRPr="00E92B5A">
        <w:rPr>
          <w:rFonts w:ascii="GHEA Grapalat" w:hAnsi="GHEA Grapalat"/>
        </w:rPr>
        <w:t xml:space="preserve"> </w:t>
      </w:r>
      <w:r w:rsidRPr="00E92B5A">
        <w:rPr>
          <w:rFonts w:ascii="GHEA Grapalat" w:hAnsi="GHEA Grapalat"/>
        </w:rPr>
        <w:tab/>
      </w:r>
      <w:r w:rsidRPr="00E92B5A">
        <w:rPr>
          <w:rFonts w:ascii="GHEA Grapalat" w:hAnsi="GHEA Grapalat"/>
          <w:lang w:val="hy-AM"/>
        </w:rPr>
        <w:t>ՆԱԽԱԳԻԾ</w:t>
      </w:r>
    </w:p>
    <w:p w:rsidR="00A33FBD" w:rsidRPr="00E92B5A" w:rsidRDefault="00143897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val="ru-RU"/>
        </w:rPr>
        <w:drawing>
          <wp:inline distT="0" distB="0" distL="0" distR="0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BD" w:rsidRPr="00E92B5A" w:rsidRDefault="00A33FBD">
      <w:pPr>
        <w:pStyle w:val="voroshum"/>
        <w:spacing w:before="0"/>
        <w:rPr>
          <w:rFonts w:ascii="GHEA Grapalat" w:hAnsi="GHEA Grapalat"/>
        </w:rPr>
      </w:pPr>
    </w:p>
    <w:p w:rsidR="00A33FBD" w:rsidRPr="00E92B5A" w:rsidRDefault="00143897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:rsidR="00A33FBD" w:rsidRPr="00E92B5A" w:rsidRDefault="00143897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:rsidR="00A33FBD" w:rsidRPr="00E92B5A" w:rsidRDefault="00A33FB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:rsidR="00A33FBD" w:rsidRPr="00E92B5A" w:rsidRDefault="00143897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92B5A">
        <w:rPr>
          <w:rFonts w:ascii="GHEA Grapalat" w:hAnsi="GHEA Grapalat"/>
          <w:sz w:val="24"/>
          <w:szCs w:val="24"/>
        </w:rPr>
        <w:t>___ _________ 202</w:t>
      </w:r>
      <w:r w:rsidRPr="00E92B5A">
        <w:rPr>
          <w:rFonts w:ascii="GHEA Grapalat" w:hAnsi="GHEA Grapalat"/>
          <w:sz w:val="24"/>
          <w:szCs w:val="24"/>
          <w:lang w:val="hy-AM"/>
        </w:rPr>
        <w:t>2</w:t>
      </w:r>
      <w:r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Pr="00E92B5A">
        <w:rPr>
          <w:rFonts w:ascii="GHEA Grapalat" w:hAnsi="GHEA Grapalat"/>
          <w:sz w:val="24"/>
          <w:szCs w:val="24"/>
        </w:rPr>
        <w:t xml:space="preserve"> №___</w:t>
      </w:r>
      <w:r w:rsidRPr="00E92B5A">
        <w:rPr>
          <w:rFonts w:ascii="GHEA Grapalat" w:hAnsi="GHEA Grapalat"/>
          <w:sz w:val="24"/>
          <w:szCs w:val="24"/>
          <w:lang w:val="hy-AM"/>
        </w:rPr>
        <w:t>-Ն</w:t>
      </w:r>
      <w:r w:rsidRPr="00E92B5A">
        <w:rPr>
          <w:rFonts w:ascii="GHEA Grapalat" w:hAnsi="GHEA Grapalat"/>
          <w:sz w:val="24"/>
          <w:szCs w:val="24"/>
        </w:rPr>
        <w:br/>
      </w:r>
      <w:r w:rsidRPr="00E92B5A">
        <w:rPr>
          <w:rFonts w:ascii="GHEA Grapalat" w:hAnsi="GHEA Grapalat"/>
          <w:sz w:val="24"/>
          <w:szCs w:val="24"/>
          <w:lang w:val="af-ZA"/>
        </w:rPr>
        <w:t>ք. Երևան</w:t>
      </w:r>
    </w:p>
    <w:p w:rsidR="00A33FBD" w:rsidRPr="00E92B5A" w:rsidRDefault="00A33FBD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:rsidR="00A33FBD" w:rsidRPr="00E92B5A" w:rsidRDefault="00143897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>2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2-Ն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 xml:space="preserve"> </w:t>
      </w:r>
      <w:r w:rsidRPr="00E92B5A">
        <w:rPr>
          <w:rFonts w:ascii="GHEA Grapalat" w:hAnsi="GHEA Grapalat"/>
          <w:b/>
          <w:lang w:val="hy-AM"/>
        </w:rPr>
        <w:t>ՈՐՈՇ</w:t>
      </w:r>
      <w:r w:rsidR="00B7608A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ՓՈՓՈԽՈՒԹՅՈՒՆՆԵՐ ԵՎ ԼՐԱՑՈՒՄՆԵՐ ԿԱՏԱՐԵԼՈՒ ՄԱՍԻՆ</w:t>
      </w:r>
    </w:p>
    <w:p w:rsidR="00A33FBD" w:rsidRPr="00E92B5A" w:rsidRDefault="00A33FBD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:rsidR="00A33FBD" w:rsidRPr="00E92B5A" w:rsidRDefault="00143897" w:rsidP="00C7706D">
      <w:pPr>
        <w:pStyle w:val="a3"/>
        <w:tabs>
          <w:tab w:val="clear" w:pos="4677"/>
          <w:tab w:val="clear" w:pos="9355"/>
        </w:tabs>
        <w:spacing w:line="355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E92B5A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E92B5A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E92B5A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E92B5A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:rsidR="00A33FBD" w:rsidRPr="00E92B5A" w:rsidRDefault="006470FA" w:rsidP="00C7706D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17-ի ի №161-Ն որոշումն ուժը կորցրած ճանաչելու մասին» №522-Ն որոշման 1-ին կետով հաստատված հավելվածում (այսուհետ՝ ԷՀՑ կանոններ) կատարել հետևյալ փոփոխությունները և լրացումները.</w:t>
      </w:r>
    </w:p>
    <w:p w:rsidR="00A33FBD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կանոնների 2-րդ կետի 42-րդ ենթակետը շարադրել հետևյալ խմբագրությամբ</w:t>
      </w:r>
      <w:r w:rsidRPr="00E92B5A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tbl>
      <w:tblPr>
        <w:tblStyle w:val="af2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4"/>
        <w:gridCol w:w="6322"/>
      </w:tblGrid>
      <w:tr w:rsidR="00A33FBD" w:rsidRPr="00C94729">
        <w:tc>
          <w:tcPr>
            <w:tcW w:w="2972" w:type="dxa"/>
          </w:tcPr>
          <w:p w:rsidR="00A33FBD" w:rsidRPr="00E92B5A" w:rsidRDefault="002B5D24" w:rsidP="00C7706D">
            <w:pPr>
              <w:pStyle w:val="aa"/>
              <w:spacing w:before="0" w:line="355" w:lineRule="auto"/>
              <w:ind w:left="0"/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«</w:t>
            </w:r>
            <w:r w:rsidR="006470FA" w:rsidRPr="00E92B5A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42)</w:t>
            </w:r>
            <w:r w:rsidR="006470FA" w:rsidRPr="00E92B5A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/>
              </w:rPr>
              <w:t> </w:t>
            </w:r>
            <w:r w:rsidR="006470FA" w:rsidRPr="00E92B5A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Հաշվեկշռման</w:t>
            </w:r>
            <w:r w:rsidR="006470FA" w:rsidRPr="00E92B5A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 xml:space="preserve"> ծառայություն մատուցող Արտադրող (ՀԾՄ)</w:t>
            </w:r>
            <w:r w:rsidR="001E281F" w:rsidRPr="00E92B5A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՝</w:t>
            </w:r>
          </w:p>
        </w:tc>
        <w:tc>
          <w:tcPr>
            <w:tcW w:w="6371" w:type="dxa"/>
          </w:tcPr>
          <w:p w:rsidR="00A33FBD" w:rsidRPr="002B5D24" w:rsidRDefault="006470FA" w:rsidP="00C7706D">
            <w:pPr>
              <w:pStyle w:val="aa"/>
              <w:spacing w:before="0" w:line="355" w:lineRule="auto"/>
              <w:ind w:left="0"/>
              <w:jc w:val="both"/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E92B5A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 xml:space="preserve">էլեկտրական էներգիայի արտադրության լիցենզիայի հիման վրա հաշվեկշռման ծառայություն </w:t>
            </w:r>
            <w:r w:rsidR="002B5D24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մատուցող Արտադրող</w:t>
            </w:r>
            <w:r w:rsidR="002B5D24" w:rsidRPr="002B5D24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.</w:t>
            </w:r>
            <w:r w:rsidR="002B5D24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»</w:t>
            </w:r>
            <w:r w:rsidR="002B5D24" w:rsidRPr="002B5D24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,</w:t>
            </w:r>
          </w:p>
        </w:tc>
      </w:tr>
    </w:tbl>
    <w:p w:rsidR="00645712" w:rsidRPr="00E92B5A" w:rsidRDefault="00645712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bookmarkStart w:id="0" w:name="_Hlk110246388"/>
      <w:r w:rsidRPr="00E92B5A">
        <w:rPr>
          <w:rFonts w:ascii="GHEA Grapalat" w:hAnsi="GHEA Grapalat"/>
          <w:spacing w:val="-4"/>
          <w:sz w:val="24"/>
          <w:szCs w:val="24"/>
          <w:lang w:val="hy-AM"/>
        </w:rPr>
        <w:t>ԷՀՑ</w:t>
      </w:r>
      <w:r w:rsidR="006470FA" w:rsidRPr="00E92B5A">
        <w:rPr>
          <w:rFonts w:ascii="GHEA Grapalat" w:hAnsi="GHEA Grapalat"/>
          <w:spacing w:val="-4"/>
          <w:sz w:val="24"/>
          <w:szCs w:val="24"/>
          <w:lang w:val="hy-AM"/>
        </w:rPr>
        <w:t xml:space="preserve"> կանոնների 5-րդ կետում «Շուկայի կառավարման ծրագրի» բառերը փոխարինել «Էլեկտրաէներգետիկական շուկայի կառավարման ծրագրի (այսուհետ՝ ՇԿԾ)» բառերով,</w:t>
      </w:r>
    </w:p>
    <w:p w:rsidR="00A33FBD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spacing w:val="-4"/>
          <w:sz w:val="24"/>
          <w:szCs w:val="24"/>
          <w:lang w:val="hy-AM"/>
        </w:rPr>
        <w:t>ԷՀՑ կանոնների 43-րդ կետի 1-ին ենթակետը շարադրել հետևյալ խմբագրությամբ.</w:t>
      </w:r>
    </w:p>
    <w:p w:rsidR="00A33FBD" w:rsidRPr="00E92B5A" w:rsidRDefault="006470FA" w:rsidP="00C7706D">
      <w:pPr>
        <w:pStyle w:val="aa"/>
        <w:tabs>
          <w:tab w:val="left" w:pos="1276"/>
        </w:tabs>
        <w:spacing w:before="0" w:line="355" w:lineRule="auto"/>
        <w:ind w:left="851"/>
        <w:jc w:val="both"/>
        <w:rPr>
          <w:rFonts w:ascii="GHEA Grapalat" w:eastAsia="Times New Roman" w:hAnsi="GHEA Grapalat"/>
          <w:spacing w:val="-4"/>
          <w:sz w:val="24"/>
          <w:szCs w:val="24"/>
          <w:lang w:val="hy-AM"/>
        </w:rPr>
      </w:pPr>
      <w:r w:rsidRPr="00E92B5A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lastRenderedPageBreak/>
        <w:t>«1) էլեկտրական հզորության պահանջարկը ներկայացվում է պիկային և նվազագույն բեռնվածքով ռեժիմների համար.</w:t>
      </w:r>
      <w:r w:rsidRPr="00E92B5A">
        <w:rPr>
          <w:rFonts w:ascii="GHEA Grapalat" w:eastAsia="Times New Roman" w:hAnsi="GHEA Grapalat"/>
          <w:spacing w:val="-4"/>
          <w:sz w:val="24"/>
          <w:szCs w:val="24"/>
          <w:lang w:val="hy-AM"/>
        </w:rPr>
        <w:t>»,</w:t>
      </w:r>
    </w:p>
    <w:p w:rsidR="00A33FBD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spacing w:val="-4"/>
          <w:sz w:val="24"/>
          <w:szCs w:val="24"/>
          <w:lang w:val="hy-AM"/>
        </w:rPr>
        <w:t>ԷՀՑ կանոնների 64-րդ կետում «կարծիքին» բառ</w:t>
      </w:r>
      <w:r w:rsidR="002B5D24">
        <w:rPr>
          <w:rFonts w:ascii="GHEA Grapalat" w:hAnsi="GHEA Grapalat"/>
          <w:spacing w:val="-4"/>
          <w:sz w:val="24"/>
          <w:szCs w:val="24"/>
          <w:lang w:val="hy-AM"/>
        </w:rPr>
        <w:t>ից հետո լրացնել</w:t>
      </w:r>
      <w:r w:rsidRPr="00E92B5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2B5D24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="002B5D24" w:rsidRPr="002B5D24">
        <w:rPr>
          <w:rFonts w:ascii="GHEA Grapalat" w:hAnsi="GHEA Grapalat"/>
          <w:spacing w:val="-4"/>
          <w:sz w:val="24"/>
          <w:szCs w:val="24"/>
          <w:lang w:val="hy-AM"/>
        </w:rPr>
        <w:t xml:space="preserve">` </w:t>
      </w:r>
      <w:r w:rsidRPr="00E92B5A">
        <w:rPr>
          <w:rFonts w:ascii="GHEA Grapalat" w:hAnsi="GHEA Grapalat"/>
          <w:spacing w:val="-4"/>
          <w:sz w:val="24"/>
          <w:szCs w:val="24"/>
          <w:lang w:val="hy-AM"/>
        </w:rPr>
        <w:t>յուրաքանչյուրին իր մասով» բառ</w:t>
      </w:r>
      <w:r w:rsidR="002B5D24">
        <w:rPr>
          <w:rFonts w:ascii="GHEA Grapalat" w:hAnsi="GHEA Grapalat"/>
          <w:spacing w:val="-4"/>
          <w:sz w:val="24"/>
          <w:szCs w:val="24"/>
          <w:lang w:val="hy-AM"/>
        </w:rPr>
        <w:t>երը</w:t>
      </w:r>
      <w:r w:rsidRPr="00E92B5A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bookmarkEnd w:id="0"/>
    </w:p>
    <w:p w:rsidR="00EE57FC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spacing w:val="-4"/>
          <w:sz w:val="24"/>
          <w:szCs w:val="24"/>
          <w:lang w:val="hy-AM"/>
        </w:rPr>
        <w:t>ԷՀՑ կանոնների 66-րդ կետում «Էլեկտրաէներգետիկական շուկայի կառավարման ծրագրում (այսուհետև՝ ՇԿԾ)» բառերը փոխարինել «ՇԿԾ-ում» բառով,</w:t>
      </w:r>
    </w:p>
    <w:p w:rsidR="007206B8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կանոնները լրացնել հետևյալ բովանդակությամբ 96.1-րդ կետով.</w:t>
      </w:r>
    </w:p>
    <w:p w:rsidR="007206B8" w:rsidRPr="00E92B5A" w:rsidRDefault="006470FA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«</w:t>
      </w:r>
      <w:r w:rsidRPr="00E92B5A">
        <w:rPr>
          <w:rFonts w:ascii="GHEA Grapalat" w:hAnsi="GHEA Grapalat"/>
          <w:noProof/>
          <w:spacing w:val="-4"/>
          <w:sz w:val="24"/>
          <w:szCs w:val="24"/>
          <w:lang w:val="hy-AM"/>
        </w:rPr>
        <w:t xml:space="preserve">96.1. 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Համակարգի օպերատորը ԷՀԱՄ տարեկան գնահատման արդյունքների հիման վրա, Հայաստանի Հանրապետության կառավարության կողմից լիազորված մարմնի </w:t>
      </w:r>
      <w:r w:rsidRPr="00E92B5A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հետ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</w:t>
      </w:r>
      <w:r w:rsidRPr="00E92B5A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համաձայնեցնելով,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</w:t>
      </w: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հաշվեկշռման և հաճախականության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կարգավորման նպատակով ՀԾՄ-ի համար կարող է պատվիրել </w:t>
      </w:r>
      <w:r w:rsidRPr="00E92B5A">
        <w:rPr>
          <w:rFonts w:ascii="GHEA Grapalat" w:hAnsi="GHEA Grapalat"/>
          <w:noProof/>
          <w:spacing w:val="-4"/>
          <w:sz w:val="24"/>
          <w:szCs w:val="24"/>
          <w:lang w:val="hy-AM"/>
        </w:rPr>
        <w:t>Երկրորդային և Ե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րրորդային պահուստներ` առանձնացնելով ՀԾՄ-ի տնօրինության ներքո գտնվող Արտադրողի (Արտադրողների) հզորություն, որի վերաբերյալ տեղեկատվությունը </w:t>
      </w:r>
      <w:r w:rsidR="002B5D24"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մինչև 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յուրաքանչյուր </w:t>
      </w:r>
      <w:r w:rsidR="002B5D24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տարվա</w:t>
      </w:r>
      <w:r w:rsidRPr="00E92B5A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նոյեմբերի 1-ը ներկայացնում է Հանձնաժողով։»,</w:t>
      </w:r>
    </w:p>
    <w:p w:rsidR="00A33FBD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կանոնների 146-րդ կետից հանել «ԷՀՑ կանոնների» բառերը</w:t>
      </w:r>
      <w:r w:rsidR="00C311C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:rsidR="00C311C9" w:rsidRPr="00C311C9" w:rsidRDefault="00C311C9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կանոնները լրացնել </w:t>
      </w:r>
      <w:r w:rsidR="007D0845"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լրացնել հետևյալ բովանդակությամբ 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152</w:t>
      </w:r>
      <w:r w:rsidRPr="00E53D6B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</w:t>
      </w:r>
      <w:r w:rsidR="007D0845"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կետով.</w:t>
      </w:r>
    </w:p>
    <w:p w:rsidR="00C311C9" w:rsidRPr="00E53D6B" w:rsidRDefault="00C311C9" w:rsidP="00C311C9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«152.1. Համակարգի օպերատորը Երաշխավորված մատակարարի՝ իր սպառողների պահանջարկի բավարարման համար անհրաժեշտ էլեկտրական էներգիայի գնման ծախսերը</w:t>
      </w:r>
      <w:r w:rsidR="00C9472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 ԷՄՇ կանոնների համաձայն առաջացող անհաշվեկշռույթները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նվազագույնի հասցնելու</w:t>
      </w:r>
      <w:r w:rsidR="00C94729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նպատակով, իրավունք ունի ԵՐՊ բաղադրիչում Երաշխավորված մատակարարի հետ պայմանագրեր կնքած ՊԷԱ կայաններին տալ կարգավարական կարգադրություններ, եթե առաջ</w:t>
      </w:r>
      <w:r w:rsidR="002B5D2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ացել են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ԷՀՑ կանոնների 84-րդ կետի համաձայն </w:t>
      </w:r>
      <w:r w:rsidR="002B5D2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առաջարկված</w:t>
      </w:r>
      <w:r w:rsidRPr="00E53D6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ԷԱՐԿ-ից շեղումներ։ Նման դեպքում Համակարգի օպերատորը պետք է հաշվի առնի Երաշխավորված մատակարարի կողմից ՊԷԱ և ՎԷԱ կայանների էլեկտրական էներգիա գնելու առաջնահերթ պարտավորությունը։»,</w:t>
      </w:r>
    </w:p>
    <w:p w:rsidR="00B84734" w:rsidRPr="000A03DA" w:rsidRDefault="00B84734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0A03D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կանոնների 226-րդ </w:t>
      </w:r>
      <w:r w:rsidR="00F63C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և 229-րդ </w:t>
      </w:r>
      <w:r w:rsidRPr="000A03D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</w:t>
      </w:r>
      <w:r w:rsidR="00F63C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Pr="000A03D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ը շարադրել հետևյալ խմբագրությամբ.</w:t>
      </w:r>
    </w:p>
    <w:p w:rsidR="00B84734" w:rsidRPr="00B266AC" w:rsidRDefault="00B84734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266A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«226. Միացման թույլտվություն ստանալու նպատակով Դիմող անձը</w:t>
      </w:r>
      <w:r w:rsidR="002B5D2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Pr="00B266A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մինչև Միացման պայմանագրում նշված միացման վերջնաժամկետի ավարտը</w:t>
      </w:r>
      <w:r w:rsidR="002B5D2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Pr="00B266A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դիմում է Հաղորդողին՝ ներկայացնելով՝</w:t>
      </w:r>
    </w:p>
    <w:p w:rsidR="00B84734" w:rsidRPr="00B266AC" w:rsidRDefault="00B84734" w:rsidP="00C7706D">
      <w:pPr>
        <w:pStyle w:val="a9"/>
        <w:shd w:val="clear" w:color="auto" w:fill="FFFFFF"/>
        <w:spacing w:before="0" w:beforeAutospacing="0" w:after="0" w:afterAutospacing="0" w:line="355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266AC">
        <w:rPr>
          <w:rFonts w:ascii="GHEA Grapalat" w:hAnsi="GHEA Grapalat"/>
          <w:color w:val="000000"/>
          <w:spacing w:val="-4"/>
          <w:lang w:val="hy-AM"/>
        </w:rPr>
        <w:t>1) շինարարության ավարտը հավաստող՝ Հայաստանի Հանրապետության օրենսդրությամբ նախատեսված փաստաթղթի պատճենը</w:t>
      </w:r>
      <w:r w:rsidR="00B266AC" w:rsidRPr="00B266AC">
        <w:rPr>
          <w:rFonts w:ascii="GHEA Grapalat" w:hAnsi="GHEA Grapalat" w:cs="Cambria Math"/>
          <w:color w:val="000000"/>
          <w:spacing w:val="-4"/>
          <w:lang w:val="hy-AM"/>
        </w:rPr>
        <w:t>,</w:t>
      </w:r>
    </w:p>
    <w:p w:rsidR="00B84734" w:rsidRPr="00B266AC" w:rsidRDefault="00B84734" w:rsidP="00C7706D">
      <w:pPr>
        <w:pStyle w:val="a9"/>
        <w:shd w:val="clear" w:color="auto" w:fill="FFFFFF"/>
        <w:spacing w:before="0" w:beforeAutospacing="0" w:after="0" w:afterAutospacing="0" w:line="355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266AC">
        <w:rPr>
          <w:rFonts w:ascii="GHEA Grapalat" w:hAnsi="GHEA Grapalat"/>
          <w:color w:val="000000"/>
          <w:spacing w:val="-4"/>
          <w:lang w:val="hy-AM"/>
        </w:rPr>
        <w:lastRenderedPageBreak/>
        <w:t>2) տեխնիկական վերահսկողություն իրականացնող պետական լիազոր մարմնի կողմից տրված հզորության գործարկման եզրակացության (թույլտվության) պատճենը</w:t>
      </w:r>
      <w:r w:rsidR="00B266AC" w:rsidRPr="00B266AC">
        <w:rPr>
          <w:rFonts w:ascii="GHEA Grapalat" w:hAnsi="GHEA Grapalat" w:cs="Cambria Math"/>
          <w:color w:val="000000"/>
          <w:spacing w:val="-4"/>
          <w:lang w:val="hy-AM"/>
        </w:rPr>
        <w:t>,</w:t>
      </w:r>
    </w:p>
    <w:p w:rsidR="00B84734" w:rsidRPr="00B266AC" w:rsidRDefault="00B84734" w:rsidP="00C7706D">
      <w:pPr>
        <w:pStyle w:val="a9"/>
        <w:shd w:val="clear" w:color="auto" w:fill="FFFFFF"/>
        <w:spacing w:before="0" w:beforeAutospacing="0" w:after="0" w:afterAutospacing="0" w:line="355" w:lineRule="auto"/>
        <w:ind w:left="851"/>
        <w:rPr>
          <w:rFonts w:ascii="GHEA Grapalat" w:hAnsi="GHEA Grapalat"/>
          <w:color w:val="000000"/>
          <w:lang w:val="hy-AM"/>
        </w:rPr>
      </w:pPr>
      <w:r w:rsidRPr="00B266AC">
        <w:rPr>
          <w:rFonts w:ascii="GHEA Grapalat" w:hAnsi="GHEA Grapalat"/>
          <w:color w:val="000000"/>
          <w:lang w:val="hy-AM"/>
        </w:rPr>
        <w:t xml:space="preserve">3) ԷՀՑ կանոնների </w:t>
      </w:r>
      <w:r w:rsidR="00B266AC" w:rsidRPr="00B266AC">
        <w:rPr>
          <w:rFonts w:ascii="GHEA Grapalat" w:hAnsi="GHEA Grapalat"/>
          <w:color w:val="000000"/>
          <w:lang w:val="hy-AM"/>
        </w:rPr>
        <w:t>№</w:t>
      </w:r>
      <w:r w:rsidRPr="00B266AC">
        <w:rPr>
          <w:rFonts w:ascii="GHEA Grapalat" w:hAnsi="GHEA Grapalat"/>
          <w:color w:val="000000"/>
          <w:lang w:val="hy-AM"/>
        </w:rPr>
        <w:t>4 հավելվածում նշված հայտը</w:t>
      </w:r>
      <w:r w:rsidR="00B266AC" w:rsidRPr="00B266AC">
        <w:rPr>
          <w:rFonts w:ascii="GHEA Grapalat" w:hAnsi="GHEA Grapalat" w:cs="Cambria Math"/>
          <w:color w:val="000000"/>
          <w:lang w:val="hy-AM"/>
        </w:rPr>
        <w:t>,</w:t>
      </w:r>
    </w:p>
    <w:p w:rsidR="00B84734" w:rsidRPr="00623AC8" w:rsidRDefault="00B84734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3AC8">
        <w:rPr>
          <w:rFonts w:ascii="GHEA Grapalat" w:hAnsi="GHEA Grapalat"/>
          <w:color w:val="000000"/>
          <w:sz w:val="24"/>
          <w:szCs w:val="24"/>
          <w:lang w:val="hy-AM"/>
        </w:rPr>
        <w:t>4) միացման գործողությունների ծրագիրը</w:t>
      </w:r>
      <w:r w:rsidRPr="00B266AC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Pr="00623AC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F63C51" w:rsidRPr="007B3B9C" w:rsidRDefault="00F63C51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 w:rsidRPr="007B3B9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«229. Համակարգի օպերատորի համաձայնությունն ստանալուց հետո Հաղորդողը 40 աշխատանքային օրում ապահովում է Դիմող անձի միացումը Հաղորդման ցանցին։»</w:t>
      </w:r>
      <w:r w:rsidRPr="007B3B9C">
        <w:rPr>
          <w:rFonts w:ascii="GHEA Grapalat" w:hAnsi="GHEA Grapalat"/>
          <w:color w:val="000000"/>
          <w:spacing w:val="-4"/>
          <w:sz w:val="24"/>
          <w:szCs w:val="24"/>
        </w:rPr>
        <w:t>,</w:t>
      </w:r>
    </w:p>
    <w:p w:rsidR="00B82EF0" w:rsidRDefault="000D4003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266AC">
        <w:rPr>
          <w:rFonts w:ascii="GHEA Grapalat" w:hAnsi="GHEA Grapalat"/>
          <w:color w:val="000000"/>
          <w:sz w:val="24"/>
          <w:szCs w:val="24"/>
          <w:lang w:val="hy-AM"/>
        </w:rPr>
        <w:t xml:space="preserve">ԷՀՑ կանոնների </w:t>
      </w:r>
      <w:r w:rsidRPr="000D40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227-րդ կետ</w:t>
      </w:r>
      <w:r w:rsidR="006C3A30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ը լրացնել հետևյալ նախադասությամբ</w:t>
      </w:r>
      <w:r w:rsidR="006C3A30">
        <w:rPr>
          <w:rFonts w:ascii="GHEA Grapalat" w:hAnsi="GHEA Grapalat"/>
          <w:color w:val="000000"/>
          <w:spacing w:val="-4"/>
          <w:sz w:val="24"/>
          <w:szCs w:val="24"/>
        </w:rPr>
        <w:t>.</w:t>
      </w:r>
    </w:p>
    <w:p w:rsidR="000D4003" w:rsidRPr="000D4003" w:rsidRDefault="00B82EF0" w:rsidP="00B82EF0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«Դիմող անձի կողմից ներկայացված տեղեկատվության անհամապատասխանության </w:t>
      </w:r>
      <w:r w:rsidR="00EA6B5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դեպքում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Հաղորդողը նույն ժամկետում այդ մասին գրավոր տեղեկացնում է Դիմող անձին։»</w:t>
      </w:r>
      <w:r w:rsidR="000D4003" w:rsidRPr="000D40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:rsidR="007B3B9C" w:rsidRPr="00DD3968" w:rsidRDefault="00DD3968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DD396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ուժը կորցրած ճանաչել </w:t>
      </w:r>
      <w:r w:rsidRPr="007B3B9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կանոնների </w:t>
      </w:r>
      <w:r w:rsidRPr="00DD396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230-րդ և 231-րդ կետերը,</w:t>
      </w:r>
    </w:p>
    <w:p w:rsidR="00A33FBD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կանոնների 252-րդ կետը շարադրել հետևյալ խմբագրությամբ</w:t>
      </w:r>
      <w:r w:rsidRPr="00E92B5A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p w:rsidR="00A33FBD" w:rsidRPr="00E92B5A" w:rsidRDefault="006470FA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«252. </w:t>
      </w: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Հաշվառման համալիրը պետք է տեղադրված լինի Սահմանազատման կետում։ Բացառություն կարող են կազմել հետևյալ դեպքերը</w:t>
      </w:r>
      <w:r w:rsidRPr="00E92B5A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:rsidR="00A33FBD" w:rsidRPr="00E92B5A" w:rsidRDefault="006470FA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1) Հաշվառման համալիրի տեղադրման և Սահմանազատման կետի միջև էլեկտրատեղակայանքներում առաջացած էլեկտրական էներգիայի տեխնոլոգիական կորուստների մեծությունը պայմանագրային կողմերի համար արհամարհելի է և առկա է Շուկայի օպերատորի համաձայնությունը կամ</w:t>
      </w:r>
    </w:p>
    <w:p w:rsidR="00A33FBD" w:rsidRPr="00E92B5A" w:rsidRDefault="006470FA" w:rsidP="00C7706D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2) Հաշվառման համալիրը տեղադրվել է մինչև 2022 թվականի դեկտեմբեր 31-ը և Հաշվառման համալիրի և Սահմանազատման կետի միջև էլեկտրատեղակայանքներում առաջացած էլեկտրական էներգիայի տեխնոլոգիական կորուստների մեծությունը Շուկայի օպերատորը հաշվարկում է ավտոմատացված եղանակով</w:t>
      </w:r>
      <w:r w:rsidR="00EA6B5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,</w:t>
      </w: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ժամային կտրվածքով՝  ՇԿԾ-ի միջոցով,</w:t>
      </w:r>
    </w:p>
    <w:p w:rsidR="00A33FBD" w:rsidRPr="00E92B5A" w:rsidRDefault="006470FA" w:rsidP="00C7706D">
      <w:pPr>
        <w:pStyle w:val="aa"/>
        <w:numPr>
          <w:ilvl w:val="0"/>
          <w:numId w:val="25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կանոնները լրացնել հետևյալ բովանդակությամբ 38.1-րդ գլխով</w:t>
      </w:r>
      <w:r w:rsidR="00143897" w:rsidRPr="00E92B5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:rsidR="00A33FBD" w:rsidRPr="00E92B5A" w:rsidRDefault="006470FA" w:rsidP="00C7706D">
      <w:pPr>
        <w:spacing w:line="355" w:lineRule="auto"/>
        <w:ind w:left="851"/>
        <w:jc w:val="center"/>
        <w:rPr>
          <w:rFonts w:ascii="GHEA Grapalat" w:hAnsi="GHEA Grapalat"/>
          <w:spacing w:val="-4"/>
          <w:lang w:val="hy-AM"/>
        </w:rPr>
      </w:pPr>
      <w:bookmarkStart w:id="1" w:name="_GoBack"/>
      <w:bookmarkEnd w:id="1"/>
      <w:r w:rsidRPr="00E92B5A">
        <w:rPr>
          <w:rFonts w:ascii="GHEA Grapalat" w:hAnsi="GHEA Grapalat"/>
          <w:spacing w:val="-4"/>
          <w:lang w:val="hy-AM"/>
        </w:rPr>
        <w:t>«</w:t>
      </w:r>
      <w:r w:rsidRPr="00E92B5A">
        <w:rPr>
          <w:rFonts w:ascii="GHEA Grapalat" w:hAnsi="GHEA Grapalat"/>
          <w:b/>
          <w:spacing w:val="-4"/>
          <w:lang w:val="hy-AM"/>
        </w:rPr>
        <w:t>ԳԼՈՒԽ 38.1. ԷՄՇ ՄԱՍՆԱԿՑԻ ԷԼԵԿՏՐԱՄԱՏԱԿԱՐԱՐՄԱՆ ԴԱԴԱՐԵՑՄԱՆ ԵՎ ՎԵՐԱԿԱՆԳՆՄԱՆ ՊԱՅՄԱՆՆԵՐԸ</w:t>
      </w:r>
    </w:p>
    <w:p w:rsidR="00F5495A" w:rsidRPr="00E92B5A" w:rsidRDefault="006470FA" w:rsidP="00C7706D">
      <w:pPr>
        <w:shd w:val="clear" w:color="FFFFFF" w:fill="FFFFFF"/>
        <w:spacing w:line="355" w:lineRule="auto"/>
        <w:ind w:left="1418" w:hanging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240.1. ԷՄՇ մասնակցի գնված էլեկտրական էներգիայի դիմաց վճարման իր պարտավորությունները ԷՄՇ կանոնների 240-րդ կետում սահմանված </w:t>
      </w:r>
      <w:r w:rsidRPr="00E92B5A">
        <w:rPr>
          <w:rFonts w:ascii="GHEA Grapalat" w:hAnsi="GHEA Grapalat"/>
          <w:color w:val="000000"/>
          <w:spacing w:val="-4"/>
          <w:lang w:val="hy-AM"/>
        </w:rPr>
        <w:lastRenderedPageBreak/>
        <w:t xml:space="preserve">ժամկետում չկատարելու դեպքում Շուկայի օպերատորը պարտավոր է դիմել Բաշխողին՝ վերջինիս էլեկտրամատակարարման դադարեցման պահանջով։ </w:t>
      </w:r>
    </w:p>
    <w:p w:rsidR="00A33FBD" w:rsidRPr="00E92B5A" w:rsidRDefault="006470FA" w:rsidP="00C7706D">
      <w:pPr>
        <w:shd w:val="clear" w:color="FFFFFF" w:fill="FFFFFF"/>
        <w:spacing w:line="355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240</w:t>
      </w:r>
      <w:r w:rsidRPr="00E92B5A">
        <w:rPr>
          <w:rFonts w:ascii="GHEA Grapalat" w:hAnsi="GHEA Grapalat" w:cs="Cambria Math"/>
          <w:color w:val="000000"/>
          <w:spacing w:val="-4"/>
          <w:lang w:val="hy-AM"/>
        </w:rPr>
        <w:t>.</w:t>
      </w:r>
      <w:r w:rsidRPr="00E92B5A">
        <w:rPr>
          <w:rFonts w:ascii="GHEA Grapalat" w:hAnsi="GHEA Grapalat"/>
          <w:color w:val="000000"/>
          <w:spacing w:val="-4"/>
          <w:lang w:val="hy-AM"/>
        </w:rPr>
        <w:t>2. Բաշխողը Շուկայի օպ</w:t>
      </w:r>
      <w:r w:rsidR="00EA6B5D">
        <w:rPr>
          <w:rFonts w:ascii="GHEA Grapalat" w:hAnsi="GHEA Grapalat"/>
          <w:color w:val="000000"/>
          <w:spacing w:val="-4"/>
          <w:lang w:val="hy-AM"/>
        </w:rPr>
        <w:t>երատորի դիմումը ստանալուց հետո մեկ</w:t>
      </w:r>
      <w:r w:rsidRPr="00E92B5A">
        <w:rPr>
          <w:rFonts w:ascii="GHEA Grapalat" w:hAnsi="GHEA Grapalat"/>
          <w:color w:val="000000"/>
          <w:spacing w:val="-4"/>
          <w:lang w:val="hy-AM"/>
        </w:rPr>
        <w:t xml:space="preserve"> աշխատանքային օրվա ընթացքում պարտավոր է դադարեցնել ԷՄՇ առևտրի մասնակցի էլեկտրամատակարարումը։</w:t>
      </w:r>
    </w:p>
    <w:p w:rsidR="00B21E30" w:rsidRDefault="00B21E30" w:rsidP="00B21E30">
      <w:pPr>
        <w:shd w:val="clear" w:color="auto" w:fill="FFFFFF"/>
        <w:spacing w:line="352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204</w:t>
      </w:r>
      <w:r>
        <w:rPr>
          <w:rFonts w:ascii="Cambria Math" w:hAnsi="Cambria Math" w:cs="Cambria Math"/>
          <w:spacing w:val="-4"/>
          <w:lang w:val="hy-AM"/>
        </w:rPr>
        <w:t>․</w:t>
      </w:r>
      <w:r>
        <w:rPr>
          <w:rFonts w:ascii="GHEA Grapalat" w:hAnsi="GHEA Grapalat"/>
          <w:spacing w:val="-4"/>
          <w:lang w:val="hy-AM"/>
        </w:rPr>
        <w:t>3 ՀՊԿԽ կամ ՀՊԿԻ կարգավիճակ ունեցող ԷՄՇ առևտրի մասնակցի հաշվեկշռման պատասխանատվության խմբում ընդգրկված հաշվառման կետի էլեկտրամատակարարման դադարեցման ցանկության կամ</w:t>
      </w:r>
      <w:r w:rsidR="003751B2">
        <w:rPr>
          <w:rFonts w:ascii="GHEA Grapalat" w:hAnsi="GHEA Grapalat"/>
          <w:spacing w:val="-4"/>
          <w:lang w:val="hy-AM"/>
        </w:rPr>
        <w:t xml:space="preserve"> </w:t>
      </w:r>
      <w:r w:rsidR="003751B2" w:rsidRPr="003751B2">
        <w:rPr>
          <w:rFonts w:ascii="GHEA Grapalat" w:hAnsi="GHEA Grapalat"/>
          <w:spacing w:val="-4"/>
          <w:lang w:val="hy-AM"/>
        </w:rPr>
        <w:t>ԷՄՇ առևտրի մասնակից</w:t>
      </w:r>
      <w:r>
        <w:rPr>
          <w:rFonts w:ascii="GHEA Grapalat" w:hAnsi="GHEA Grapalat" w:cs="GHEA Grapalat"/>
          <w:spacing w:val="-4"/>
          <w:lang w:val="hy-AM"/>
        </w:rPr>
        <w:t xml:space="preserve"> գնորդի կողմից Գործարքով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GHEA Grapalat"/>
          <w:spacing w:val="-4"/>
          <w:lang w:val="hy-AM"/>
        </w:rPr>
        <w:t>սահմանված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GHEA Grapalat"/>
          <w:spacing w:val="-4"/>
          <w:lang w:val="hy-AM"/>
        </w:rPr>
        <w:t>ժամկետում</w:t>
      </w:r>
      <w:r>
        <w:rPr>
          <w:rFonts w:ascii="GHEA Grapalat" w:hAnsi="GHEA Grapalat"/>
          <w:spacing w:val="-4"/>
          <w:lang w:val="hy-AM"/>
        </w:rPr>
        <w:t xml:space="preserve"> վճարումներ չկատարելու դեպքերում ԷՄՇ մասնակիցը էլեկտրական էներգիայի մատակարարման դադարեցման նախատեսվող ժամկետից առնվազն </w:t>
      </w:r>
      <w:r w:rsidR="00EA6B5D">
        <w:rPr>
          <w:rFonts w:ascii="GHEA Grapalat" w:hAnsi="GHEA Grapalat"/>
          <w:spacing w:val="-4"/>
          <w:lang w:val="hy-AM"/>
        </w:rPr>
        <w:t>երեք</w:t>
      </w:r>
      <w:r>
        <w:rPr>
          <w:rFonts w:ascii="GHEA Grapalat" w:hAnsi="GHEA Grapalat"/>
          <w:spacing w:val="-4"/>
          <w:lang w:val="hy-AM"/>
        </w:rPr>
        <w:t xml:space="preserve"> օր առաջ ՇԿԾ-ի միջոցով դիմում է Շուկայի օպերատորին</w:t>
      </w:r>
      <w:r w:rsidR="00EA6B5D">
        <w:rPr>
          <w:rFonts w:ascii="GHEA Grapalat" w:hAnsi="GHEA Grapalat"/>
          <w:spacing w:val="-4"/>
          <w:lang w:val="hy-AM"/>
        </w:rPr>
        <w:t>՝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3751B2">
        <w:rPr>
          <w:rFonts w:ascii="GHEA Grapalat" w:hAnsi="GHEA Grapalat"/>
          <w:spacing w:val="-4"/>
          <w:lang w:val="hy-AM"/>
        </w:rPr>
        <w:t xml:space="preserve">այդ մասին տեղեկացնելով նաև ՀՊԿՄ, </w:t>
      </w:r>
      <w:r>
        <w:rPr>
          <w:rFonts w:ascii="GHEA Grapalat" w:hAnsi="GHEA Grapalat"/>
          <w:spacing w:val="-4"/>
          <w:lang w:val="hy-AM"/>
        </w:rPr>
        <w:t xml:space="preserve">ՀՊԿԻ կարգավիճակ ունեցող </w:t>
      </w:r>
      <w:r w:rsidR="00EA6B5D">
        <w:rPr>
          <w:rFonts w:ascii="GHEA Grapalat" w:hAnsi="GHEA Grapalat"/>
          <w:spacing w:val="-4"/>
          <w:lang w:val="hy-AM"/>
        </w:rPr>
        <w:t xml:space="preserve">ԷՄՇ առևտրի </w:t>
      </w:r>
      <w:r>
        <w:rPr>
          <w:rFonts w:ascii="GHEA Grapalat" w:hAnsi="GHEA Grapalat"/>
          <w:spacing w:val="-4"/>
          <w:lang w:val="hy-AM"/>
        </w:rPr>
        <w:t>մասնակ</w:t>
      </w:r>
      <w:r w:rsidR="003751B2">
        <w:rPr>
          <w:rFonts w:ascii="GHEA Grapalat" w:hAnsi="GHEA Grapalat"/>
          <w:spacing w:val="-4"/>
          <w:lang w:val="hy-AM"/>
        </w:rPr>
        <w:t>ի</w:t>
      </w:r>
      <w:r>
        <w:rPr>
          <w:rFonts w:ascii="GHEA Grapalat" w:hAnsi="GHEA Grapalat"/>
          <w:spacing w:val="-4"/>
          <w:lang w:val="hy-AM"/>
        </w:rPr>
        <w:t>ցն</w:t>
      </w:r>
      <w:r w:rsidR="003751B2">
        <w:rPr>
          <w:rFonts w:ascii="GHEA Grapalat" w:hAnsi="GHEA Grapalat"/>
          <w:spacing w:val="-4"/>
          <w:lang w:val="hy-AM"/>
        </w:rPr>
        <w:t>երին</w:t>
      </w:r>
      <w:r>
        <w:rPr>
          <w:rFonts w:ascii="GHEA Grapalat" w:hAnsi="GHEA Grapalat"/>
          <w:spacing w:val="-4"/>
          <w:lang w:val="hy-AM"/>
        </w:rPr>
        <w:t>, ԷՄՇ առևտրի մասնակից գնորդին և Բաշխողին:</w:t>
      </w:r>
    </w:p>
    <w:p w:rsidR="00A33FBD" w:rsidRPr="00E92B5A" w:rsidRDefault="006470FA" w:rsidP="00C7706D">
      <w:pPr>
        <w:shd w:val="clear" w:color="FFFFFF" w:fill="FFFFFF"/>
        <w:spacing w:line="355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240.4. Մինչև ՕՐԱՆ 14։29 էլեկտրական էներգիայի առուվաճառքի գործարքի կողմ հանդիսացող ԷՄՇ առևտրի մասնակից վաճառողի կողմից Շուկայի օպերատորին գնորդի էլեկտրամատակարարումը դադարեցնելու դիմումը անփոփոխ մնալու դեպքում` Շուկայի օպերատորը գ</w:t>
      </w:r>
      <w:r w:rsidR="00EA6B5D">
        <w:rPr>
          <w:rFonts w:ascii="GHEA Grapalat" w:hAnsi="GHEA Grapalat"/>
          <w:color w:val="000000"/>
          <w:spacing w:val="-4"/>
          <w:lang w:val="hy-AM"/>
        </w:rPr>
        <w:t>րավոր դիմում է Բաշխողին գնորդի է</w:t>
      </w:r>
      <w:r w:rsidRPr="00E92B5A">
        <w:rPr>
          <w:rFonts w:ascii="GHEA Grapalat" w:hAnsi="GHEA Grapalat"/>
          <w:color w:val="000000"/>
          <w:spacing w:val="-4"/>
          <w:lang w:val="hy-AM"/>
        </w:rPr>
        <w:t>լեկտրամատակարաման դադարեցման պահանջով, իսկ Պայմանագրում ամրագրված վթարային և (կամ) տեխնոլոգիական հզորություն ունեցող գնորդների դեպքում՝</w:t>
      </w:r>
      <w:r w:rsidR="00367613" w:rsidRPr="00E92B5A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E92B5A">
        <w:rPr>
          <w:rFonts w:ascii="GHEA Grapalat" w:hAnsi="GHEA Grapalat"/>
          <w:color w:val="000000"/>
          <w:spacing w:val="-4"/>
          <w:lang w:val="hy-AM"/>
        </w:rPr>
        <w:t xml:space="preserve">Բաշխողը պահպանում </w:t>
      </w:r>
      <w:r w:rsidR="00EA6B5D">
        <w:rPr>
          <w:rFonts w:ascii="GHEA Grapalat" w:hAnsi="GHEA Grapalat"/>
          <w:color w:val="000000"/>
          <w:spacing w:val="-4"/>
          <w:lang w:val="hy-AM"/>
        </w:rPr>
        <w:t xml:space="preserve">է </w:t>
      </w:r>
      <w:r w:rsidRPr="00E92B5A">
        <w:rPr>
          <w:rFonts w:ascii="GHEA Grapalat" w:hAnsi="GHEA Grapalat"/>
          <w:color w:val="000000"/>
          <w:spacing w:val="-4"/>
          <w:lang w:val="hy-AM"/>
        </w:rPr>
        <w:t>ԷՄԱ կանոններով սահմանված ընթացակարգը:</w:t>
      </w:r>
    </w:p>
    <w:p w:rsidR="0013443F" w:rsidRDefault="006470FA" w:rsidP="00C7706D">
      <w:pPr>
        <w:shd w:val="clear" w:color="FFFFFF" w:fill="FFFFFF"/>
        <w:spacing w:line="355" w:lineRule="auto"/>
        <w:ind w:left="1418" w:hanging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240.5.  ԷՄՇ առևտրի մասնակից վաճառողից գնորդի էլեկտրամատակարաման դադարեցման չեղարկմա</w:t>
      </w:r>
      <w:r w:rsidR="00EA6B5D">
        <w:rPr>
          <w:rFonts w:ascii="GHEA Grapalat" w:hAnsi="GHEA Grapalat"/>
          <w:color w:val="000000"/>
          <w:spacing w:val="-4"/>
          <w:lang w:val="hy-AM"/>
        </w:rPr>
        <w:t>ն մասին դիմում ստանալու դեպքում</w:t>
      </w:r>
      <w:r w:rsidRPr="00E92B5A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EA6B5D" w:rsidRPr="00E92B5A">
        <w:rPr>
          <w:rFonts w:ascii="GHEA Grapalat" w:hAnsi="GHEA Grapalat"/>
          <w:color w:val="000000"/>
          <w:spacing w:val="-4"/>
          <w:lang w:val="hy-AM"/>
        </w:rPr>
        <w:t xml:space="preserve">Շուկայի օպերատորը </w:t>
      </w:r>
      <w:r w:rsidRPr="00E92B5A">
        <w:rPr>
          <w:rFonts w:ascii="GHEA Grapalat" w:hAnsi="GHEA Grapalat"/>
          <w:color w:val="000000"/>
          <w:spacing w:val="-4"/>
          <w:lang w:val="hy-AM"/>
        </w:rPr>
        <w:t>այդ մասին պատշաճ կերպով ծանուցում է Բաշխողին</w:t>
      </w:r>
      <w:r w:rsidR="00367613" w:rsidRPr="00E92B5A">
        <w:rPr>
          <w:rFonts w:ascii="GHEA Grapalat" w:hAnsi="GHEA Grapalat"/>
          <w:color w:val="000000"/>
          <w:spacing w:val="-4"/>
          <w:lang w:val="hy-AM"/>
        </w:rPr>
        <w:t>։</w:t>
      </w:r>
      <w:r w:rsidRPr="00E92B5A">
        <w:rPr>
          <w:rFonts w:ascii="GHEA Grapalat" w:hAnsi="GHEA Grapalat"/>
          <w:color w:val="000000"/>
          <w:spacing w:val="-4"/>
          <w:lang w:val="hy-AM"/>
        </w:rPr>
        <w:t xml:space="preserve"> Բաշխողի կողմից նշված գնորդի էլեկտրամատակարարումը ենթակա է վերականգնման ոչ ուշ, քան</w:t>
      </w:r>
      <w:r w:rsidR="00C25080" w:rsidRPr="00C25080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C25080" w:rsidRPr="00E92B5A">
        <w:rPr>
          <w:rFonts w:ascii="GHEA Grapalat" w:hAnsi="GHEA Grapalat"/>
          <w:color w:val="000000"/>
          <w:spacing w:val="-4"/>
          <w:lang w:val="hy-AM"/>
        </w:rPr>
        <w:t>Շուկայի օպերատորի</w:t>
      </w:r>
      <w:r w:rsidR="00EA6B5D">
        <w:rPr>
          <w:rFonts w:ascii="GHEA Grapalat" w:hAnsi="GHEA Grapalat"/>
          <w:color w:val="000000"/>
          <w:spacing w:val="-4"/>
          <w:lang w:val="hy-AM"/>
        </w:rPr>
        <w:t xml:space="preserve"> կողմի</w:t>
      </w:r>
      <w:r w:rsidR="00C25080" w:rsidRPr="00E92B5A">
        <w:rPr>
          <w:rFonts w:ascii="GHEA Grapalat" w:hAnsi="GHEA Grapalat"/>
          <w:color w:val="000000"/>
          <w:spacing w:val="-4"/>
          <w:lang w:val="hy-AM"/>
        </w:rPr>
        <w:t>ց ծանուցում</w:t>
      </w:r>
      <w:r w:rsidR="00EA6B5D">
        <w:rPr>
          <w:rFonts w:ascii="GHEA Grapalat" w:hAnsi="GHEA Grapalat"/>
          <w:color w:val="000000"/>
          <w:spacing w:val="-4"/>
          <w:lang w:val="hy-AM"/>
        </w:rPr>
        <w:t xml:space="preserve"> ստանալ</w:t>
      </w:r>
      <w:r w:rsidR="00C25080" w:rsidRPr="00E92B5A">
        <w:rPr>
          <w:rFonts w:ascii="GHEA Grapalat" w:hAnsi="GHEA Grapalat"/>
          <w:color w:val="000000"/>
          <w:spacing w:val="-4"/>
          <w:lang w:val="hy-AM"/>
        </w:rPr>
        <w:t>ը</w:t>
      </w:r>
      <w:r w:rsidR="00C25080">
        <w:rPr>
          <w:rFonts w:ascii="GHEA Grapalat" w:hAnsi="GHEA Grapalat"/>
          <w:color w:val="000000"/>
          <w:spacing w:val="-4"/>
          <w:lang w:val="hy-AM"/>
        </w:rPr>
        <w:t>՝</w:t>
      </w:r>
    </w:p>
    <w:p w:rsidR="0013443F" w:rsidRDefault="0013443F" w:rsidP="0013443F">
      <w:pPr>
        <w:shd w:val="clear" w:color="FFFFFF" w:fill="FFFFFF"/>
        <w:spacing w:line="355" w:lineRule="auto"/>
        <w:ind w:left="1418"/>
        <w:jc w:val="both"/>
        <w:rPr>
          <w:rFonts w:ascii="GHEA Grapalat" w:hAnsi="GHEA Grapalat"/>
          <w:color w:val="000000"/>
          <w:spacing w:val="-4"/>
          <w:lang w:val="hy-AM"/>
        </w:rPr>
      </w:pPr>
      <w:r>
        <w:rPr>
          <w:rFonts w:ascii="GHEA Grapalat" w:hAnsi="GHEA Grapalat"/>
          <w:color w:val="000000"/>
          <w:spacing w:val="-4"/>
          <w:lang w:val="hy-AM"/>
        </w:rPr>
        <w:t>1)</w:t>
      </w:r>
      <w:r w:rsidR="006470FA" w:rsidRPr="00E92B5A">
        <w:rPr>
          <w:rFonts w:ascii="GHEA Grapalat" w:hAnsi="GHEA Grapalat"/>
          <w:color w:val="000000"/>
          <w:spacing w:val="-4"/>
          <w:lang w:val="hy-AM"/>
        </w:rPr>
        <w:t xml:space="preserve"> </w:t>
      </w:r>
      <w:r>
        <w:rPr>
          <w:rFonts w:ascii="GHEA Grapalat" w:hAnsi="GHEA Grapalat"/>
          <w:color w:val="000000"/>
          <w:spacing w:val="-4"/>
          <w:lang w:val="hy-AM"/>
        </w:rPr>
        <w:t>մինչև ժամը 17</w:t>
      </w:r>
      <w:r w:rsidRPr="0013443F">
        <w:rPr>
          <w:rFonts w:ascii="GHEA Grapalat" w:hAnsi="GHEA Grapalat"/>
          <w:color w:val="000000"/>
          <w:spacing w:val="-4"/>
          <w:lang w:val="hy-AM"/>
        </w:rPr>
        <w:t>:00-</w:t>
      </w:r>
      <w:r>
        <w:rPr>
          <w:rFonts w:ascii="GHEA Grapalat" w:hAnsi="GHEA Grapalat"/>
          <w:color w:val="000000"/>
          <w:spacing w:val="-4"/>
          <w:lang w:val="hy-AM"/>
        </w:rPr>
        <w:t xml:space="preserve">ն </w:t>
      </w:r>
      <w:r w:rsidR="006470FA" w:rsidRPr="00E92B5A">
        <w:rPr>
          <w:rFonts w:ascii="GHEA Grapalat" w:hAnsi="GHEA Grapalat"/>
          <w:color w:val="000000"/>
          <w:spacing w:val="-4"/>
          <w:lang w:val="hy-AM"/>
        </w:rPr>
        <w:t>ստանալու</w:t>
      </w:r>
      <w:r>
        <w:rPr>
          <w:rFonts w:ascii="GHEA Grapalat" w:hAnsi="GHEA Grapalat"/>
          <w:color w:val="000000"/>
          <w:spacing w:val="-4"/>
          <w:lang w:val="hy-AM"/>
        </w:rPr>
        <w:t xml:space="preserve"> դեպքում</w:t>
      </w:r>
      <w:r w:rsidR="00C25080">
        <w:rPr>
          <w:rFonts w:ascii="GHEA Grapalat" w:hAnsi="GHEA Grapalat"/>
          <w:color w:val="000000"/>
          <w:spacing w:val="-4"/>
          <w:lang w:val="hy-AM"/>
        </w:rPr>
        <w:t>՝</w:t>
      </w:r>
      <w:r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6470FA" w:rsidRPr="00E92B5A">
        <w:rPr>
          <w:rFonts w:ascii="GHEA Grapalat" w:hAnsi="GHEA Grapalat"/>
          <w:color w:val="000000"/>
          <w:spacing w:val="-4"/>
          <w:lang w:val="hy-AM"/>
        </w:rPr>
        <w:t>մինչև</w:t>
      </w:r>
      <w:r w:rsidR="00C25080">
        <w:rPr>
          <w:rFonts w:ascii="GHEA Grapalat" w:hAnsi="GHEA Grapalat"/>
          <w:color w:val="000000"/>
          <w:spacing w:val="-4"/>
          <w:lang w:val="hy-AM"/>
        </w:rPr>
        <w:t xml:space="preserve"> տվյալ օրվա</w:t>
      </w:r>
      <w:r w:rsidR="006470FA" w:rsidRPr="00E92B5A">
        <w:rPr>
          <w:rFonts w:ascii="GHEA Grapalat" w:hAnsi="GHEA Grapalat"/>
          <w:color w:val="000000"/>
          <w:spacing w:val="-4"/>
          <w:lang w:val="hy-AM"/>
        </w:rPr>
        <w:t xml:space="preserve"> ժամը 24:00-ն</w:t>
      </w:r>
      <w:r>
        <w:rPr>
          <w:rFonts w:ascii="GHEA Grapalat" w:hAnsi="GHEA Grapalat"/>
          <w:color w:val="000000"/>
          <w:spacing w:val="-4"/>
          <w:lang w:val="hy-AM"/>
        </w:rPr>
        <w:t>,</w:t>
      </w:r>
    </w:p>
    <w:p w:rsidR="00A33FBD" w:rsidRPr="00E92B5A" w:rsidRDefault="0013443F" w:rsidP="0013443F">
      <w:pPr>
        <w:shd w:val="clear" w:color="FFFFFF" w:fill="FFFFFF"/>
        <w:spacing w:line="355" w:lineRule="auto"/>
        <w:ind w:left="1418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color w:val="000000"/>
          <w:spacing w:val="-4"/>
          <w:lang w:val="hy-AM"/>
        </w:rPr>
        <w:t xml:space="preserve">2) </w:t>
      </w:r>
      <w:r w:rsidR="00C25080">
        <w:rPr>
          <w:rFonts w:ascii="GHEA Grapalat" w:hAnsi="GHEA Grapalat"/>
          <w:color w:val="000000"/>
          <w:spacing w:val="-4"/>
          <w:lang w:val="hy-AM"/>
        </w:rPr>
        <w:t>ժամը 17</w:t>
      </w:r>
      <w:r w:rsidR="00C25080" w:rsidRPr="0013443F">
        <w:rPr>
          <w:rFonts w:ascii="GHEA Grapalat" w:hAnsi="GHEA Grapalat"/>
          <w:color w:val="000000"/>
          <w:spacing w:val="-4"/>
          <w:lang w:val="hy-AM"/>
        </w:rPr>
        <w:t>:00-</w:t>
      </w:r>
      <w:r w:rsidR="00C25080">
        <w:rPr>
          <w:rFonts w:ascii="GHEA Grapalat" w:hAnsi="GHEA Grapalat"/>
          <w:color w:val="000000"/>
          <w:spacing w:val="-4"/>
          <w:lang w:val="hy-AM"/>
        </w:rPr>
        <w:t xml:space="preserve">ից հետո ստանալու դեպքում՝ </w:t>
      </w:r>
      <w:r w:rsidR="00C25080" w:rsidRPr="00E92B5A">
        <w:rPr>
          <w:rFonts w:ascii="GHEA Grapalat" w:hAnsi="GHEA Grapalat"/>
          <w:color w:val="000000"/>
          <w:spacing w:val="-4"/>
          <w:lang w:val="hy-AM"/>
        </w:rPr>
        <w:t>մինչև</w:t>
      </w:r>
      <w:r w:rsidR="00C25080">
        <w:rPr>
          <w:rFonts w:ascii="GHEA Grapalat" w:hAnsi="GHEA Grapalat"/>
          <w:color w:val="000000"/>
          <w:spacing w:val="-4"/>
          <w:lang w:val="hy-AM"/>
        </w:rPr>
        <w:t xml:space="preserve"> տվյալ օրվան հաջորդող օրվա ժամը 10</w:t>
      </w:r>
      <w:r w:rsidR="00C25080" w:rsidRPr="0013443F">
        <w:rPr>
          <w:rFonts w:ascii="GHEA Grapalat" w:hAnsi="GHEA Grapalat"/>
          <w:color w:val="000000"/>
          <w:spacing w:val="-4"/>
          <w:lang w:val="hy-AM"/>
        </w:rPr>
        <w:t>:00</w:t>
      </w:r>
      <w:r w:rsidR="00C25080">
        <w:rPr>
          <w:rFonts w:ascii="GHEA Grapalat" w:hAnsi="GHEA Grapalat"/>
          <w:color w:val="000000"/>
          <w:spacing w:val="-4"/>
          <w:lang w:val="hy-AM"/>
        </w:rPr>
        <w:t>-ն</w:t>
      </w:r>
      <w:r w:rsidR="006470FA" w:rsidRPr="00E92B5A">
        <w:rPr>
          <w:rFonts w:ascii="GHEA Grapalat" w:hAnsi="GHEA Grapalat"/>
          <w:color w:val="000000"/>
          <w:spacing w:val="-4"/>
          <w:lang w:val="hy-AM"/>
        </w:rPr>
        <w:t>։»։</w:t>
      </w:r>
    </w:p>
    <w:p w:rsidR="00A33FBD" w:rsidRPr="00E92B5A" w:rsidRDefault="006470FA" w:rsidP="00C7706D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E92B5A">
        <w:rPr>
          <w:rFonts w:ascii="GHEA Grapalat" w:hAnsi="GHEA Grapalat" w:cs="Arial"/>
          <w:spacing w:val="-4"/>
          <w:lang w:val="hy-AM"/>
        </w:rPr>
        <w:t>Ս</w:t>
      </w:r>
      <w:r w:rsidRPr="00E92B5A">
        <w:rPr>
          <w:rFonts w:ascii="GHEA Grapalat" w:hAnsi="GHEA Grapalat"/>
          <w:spacing w:val="-4"/>
          <w:lang w:val="hy-AM"/>
        </w:rPr>
        <w:t>ույն որոշումն ուժի մեջ է մտնում</w:t>
      </w:r>
      <w:r w:rsidR="002B5D24">
        <w:rPr>
          <w:rFonts w:ascii="GHEA Grapalat" w:hAnsi="GHEA Grapalat"/>
          <w:spacing w:val="-4"/>
          <w:lang w:val="hy-AM"/>
        </w:rPr>
        <w:t xml:space="preserve"> </w:t>
      </w:r>
      <w:r w:rsidR="002B5D24" w:rsidRPr="002B5D24">
        <w:rPr>
          <w:rFonts w:ascii="GHEA Grapalat" w:hAnsi="GHEA Grapalat"/>
          <w:spacing w:val="-4"/>
          <w:lang w:val="hy-AM"/>
        </w:rPr>
        <w:t>2023 թվականի փետրվարի 1-ից</w:t>
      </w:r>
      <w:r w:rsidRPr="00E92B5A">
        <w:rPr>
          <w:rFonts w:ascii="GHEA Grapalat" w:hAnsi="GHEA Grapalat"/>
          <w:spacing w:val="-4"/>
          <w:lang w:val="hy-AM"/>
        </w:rPr>
        <w:t>։</w:t>
      </w:r>
    </w:p>
    <w:p w:rsidR="00A33FBD" w:rsidRPr="00E92B5A" w:rsidRDefault="00A33FBD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:rsidR="00A33FBD" w:rsidRPr="00E92B5A" w:rsidRDefault="006470FA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:rsidR="00A33FBD" w:rsidRPr="00E92B5A" w:rsidRDefault="006470FA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:rsidR="00A33FBD" w:rsidRPr="00E92B5A" w:rsidRDefault="006470F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:rsidR="00A33FBD" w:rsidRPr="00E92B5A" w:rsidRDefault="006470FA" w:rsidP="00A452E7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:rsidR="00A33FBD" w:rsidRPr="00E92B5A" w:rsidRDefault="00A33FBD">
      <w:pPr>
        <w:pStyle w:val="Storagrutun1"/>
        <w:rPr>
          <w:rFonts w:ascii="GHEA Grapalat" w:hAnsi="GHEA Grapalat"/>
          <w:lang w:val="af-ZA"/>
        </w:rPr>
      </w:pPr>
    </w:p>
    <w:p w:rsidR="00A33FBD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ք. Երևան</w:t>
      </w:r>
    </w:p>
    <w:p w:rsidR="00A33FBD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___ ___________ 202</w:t>
      </w:r>
      <w:r w:rsidRPr="00E92B5A">
        <w:rPr>
          <w:rFonts w:ascii="GHEA Grapalat" w:hAnsi="GHEA Grapalat"/>
          <w:sz w:val="20"/>
          <w:szCs w:val="20"/>
          <w:lang w:val="hy-AM"/>
        </w:rPr>
        <w:t>2</w:t>
      </w:r>
      <w:r w:rsidRPr="00E92B5A">
        <w:rPr>
          <w:rFonts w:ascii="GHEA Grapalat" w:hAnsi="GHEA Grapalat"/>
          <w:sz w:val="20"/>
          <w:szCs w:val="20"/>
        </w:rPr>
        <w:t>թ.</w:t>
      </w:r>
    </w:p>
    <w:p w:rsidR="00A33FBD" w:rsidRPr="00E92B5A" w:rsidRDefault="00A33FBD">
      <w:pPr>
        <w:pStyle w:val="gam"/>
        <w:rPr>
          <w:rFonts w:ascii="GHEA Grapalat" w:hAnsi="GHEA Grapalat"/>
          <w:sz w:val="24"/>
        </w:rPr>
      </w:pPr>
    </w:p>
    <w:sectPr w:rsidR="00A33FBD" w:rsidRPr="00E92B5A" w:rsidSect="006059AF">
      <w:headerReference w:type="even" r:id="rId47"/>
      <w:footerReference w:type="even" r:id="rId48"/>
      <w:footerReference w:type="default" r:id="rId49"/>
      <w:pgSz w:w="11906" w:h="16838" w:code="9"/>
      <w:pgMar w:top="851" w:right="851" w:bottom="567" w:left="1134" w:header="227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97E4E" w16cex:dateUtc="2022-09-24T09:02:00Z"/>
  <w16cex:commentExtensible w16cex:durableId="26DE9ADD" w16cex:dateUtc="2022-09-28T06:05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0DA" w:rsidRDefault="008E50DA">
      <w:r>
        <w:separator/>
      </w:r>
    </w:p>
  </w:endnote>
  <w:endnote w:type="continuationSeparator" w:id="0">
    <w:p w:rsidR="008E50DA" w:rsidRDefault="008E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ork New">
    <w:panose1 w:val="020B72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BD" w:rsidRDefault="00F65A2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3FBD" w:rsidRDefault="00A33FBD">
    <w:pPr>
      <w:pStyle w:val="a4"/>
      <w:ind w:right="360"/>
    </w:pPr>
  </w:p>
  <w:p w:rsidR="00A33FBD" w:rsidRDefault="00A33FBD"/>
  <w:p w:rsidR="00A33FBD" w:rsidRDefault="00A33FBD"/>
  <w:p w:rsidR="00A33FBD" w:rsidRDefault="00A33FBD"/>
  <w:p w:rsidR="00A33FBD" w:rsidRDefault="00A33F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BD" w:rsidRDefault="00F65A2D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143897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C94729">
      <w:rPr>
        <w:rStyle w:val="a6"/>
        <w:noProof/>
        <w:sz w:val="20"/>
        <w:szCs w:val="20"/>
      </w:rPr>
      <w:t>4</w:t>
    </w:r>
    <w:r>
      <w:rPr>
        <w:rStyle w:val="a6"/>
        <w:sz w:val="20"/>
        <w:szCs w:val="20"/>
      </w:rPr>
      <w:fldChar w:fldCharType="end"/>
    </w:r>
  </w:p>
  <w:p w:rsidR="00A33FBD" w:rsidRDefault="00A33FBD">
    <w:pPr>
      <w:pStyle w:val="a4"/>
      <w:ind w:right="360"/>
    </w:pPr>
  </w:p>
  <w:p w:rsidR="00A33FBD" w:rsidRDefault="00A33FBD"/>
  <w:p w:rsidR="00A33FBD" w:rsidRDefault="00A33F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0DA" w:rsidRDefault="008E50DA">
      <w:r>
        <w:separator/>
      </w:r>
    </w:p>
  </w:footnote>
  <w:footnote w:type="continuationSeparator" w:id="0">
    <w:p w:rsidR="008E50DA" w:rsidRDefault="008E5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BD" w:rsidRDefault="00A33FBD"/>
  <w:p w:rsidR="00A33FBD" w:rsidRDefault="00A33FBD"/>
  <w:p w:rsidR="00A33FBD" w:rsidRDefault="00A33FBD"/>
  <w:p w:rsidR="00A33FBD" w:rsidRDefault="00A33F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FBD"/>
    <w:rsid w:val="000011FC"/>
    <w:rsid w:val="00020006"/>
    <w:rsid w:val="00022DAC"/>
    <w:rsid w:val="00025C88"/>
    <w:rsid w:val="00026C0F"/>
    <w:rsid w:val="00033F80"/>
    <w:rsid w:val="0004216C"/>
    <w:rsid w:val="00051602"/>
    <w:rsid w:val="00052D64"/>
    <w:rsid w:val="000553E1"/>
    <w:rsid w:val="00056E23"/>
    <w:rsid w:val="000628B3"/>
    <w:rsid w:val="00070085"/>
    <w:rsid w:val="00076C6F"/>
    <w:rsid w:val="00077BE7"/>
    <w:rsid w:val="000851E0"/>
    <w:rsid w:val="000852FF"/>
    <w:rsid w:val="0008760F"/>
    <w:rsid w:val="00094381"/>
    <w:rsid w:val="00096DE5"/>
    <w:rsid w:val="00097AB9"/>
    <w:rsid w:val="000A03DA"/>
    <w:rsid w:val="000A2694"/>
    <w:rsid w:val="000A70C5"/>
    <w:rsid w:val="000C1934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7002A"/>
    <w:rsid w:val="00177A23"/>
    <w:rsid w:val="00182AFB"/>
    <w:rsid w:val="00183EC5"/>
    <w:rsid w:val="00195F5A"/>
    <w:rsid w:val="001A11A1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1424C"/>
    <w:rsid w:val="002248B4"/>
    <w:rsid w:val="00240DF1"/>
    <w:rsid w:val="00241D61"/>
    <w:rsid w:val="00245225"/>
    <w:rsid w:val="002644F5"/>
    <w:rsid w:val="00293F99"/>
    <w:rsid w:val="002A7D8D"/>
    <w:rsid w:val="002B0159"/>
    <w:rsid w:val="002B3C97"/>
    <w:rsid w:val="002B5CB5"/>
    <w:rsid w:val="002B5D24"/>
    <w:rsid w:val="002B7335"/>
    <w:rsid w:val="002C2B94"/>
    <w:rsid w:val="002C4156"/>
    <w:rsid w:val="002C46A9"/>
    <w:rsid w:val="002D2378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31D21"/>
    <w:rsid w:val="00332C30"/>
    <w:rsid w:val="00333ADC"/>
    <w:rsid w:val="003373D4"/>
    <w:rsid w:val="00345BBF"/>
    <w:rsid w:val="00354C59"/>
    <w:rsid w:val="003616BF"/>
    <w:rsid w:val="0036282A"/>
    <w:rsid w:val="00367613"/>
    <w:rsid w:val="003747A6"/>
    <w:rsid w:val="0037512B"/>
    <w:rsid w:val="003751B2"/>
    <w:rsid w:val="00375C4F"/>
    <w:rsid w:val="003768B1"/>
    <w:rsid w:val="00377310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C0FCA"/>
    <w:rsid w:val="003C47C3"/>
    <w:rsid w:val="003D0C4D"/>
    <w:rsid w:val="003D1824"/>
    <w:rsid w:val="003D5341"/>
    <w:rsid w:val="003F0583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6B7B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7FEF"/>
    <w:rsid w:val="00512888"/>
    <w:rsid w:val="005135E9"/>
    <w:rsid w:val="00520718"/>
    <w:rsid w:val="005231D2"/>
    <w:rsid w:val="00534283"/>
    <w:rsid w:val="00537250"/>
    <w:rsid w:val="005376E0"/>
    <w:rsid w:val="00542A97"/>
    <w:rsid w:val="00564003"/>
    <w:rsid w:val="00570FA6"/>
    <w:rsid w:val="00572DF1"/>
    <w:rsid w:val="0058255D"/>
    <w:rsid w:val="00582AED"/>
    <w:rsid w:val="00584356"/>
    <w:rsid w:val="00584D4E"/>
    <w:rsid w:val="00594902"/>
    <w:rsid w:val="00595982"/>
    <w:rsid w:val="00596B41"/>
    <w:rsid w:val="005A3423"/>
    <w:rsid w:val="005A38C1"/>
    <w:rsid w:val="005B3784"/>
    <w:rsid w:val="005B4ABF"/>
    <w:rsid w:val="005C15C7"/>
    <w:rsid w:val="005C4549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2BFD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72B46"/>
    <w:rsid w:val="0068250B"/>
    <w:rsid w:val="0069418E"/>
    <w:rsid w:val="0069571F"/>
    <w:rsid w:val="006A73F7"/>
    <w:rsid w:val="006B0FE3"/>
    <w:rsid w:val="006B48E1"/>
    <w:rsid w:val="006C3A30"/>
    <w:rsid w:val="006C6429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6F52"/>
    <w:rsid w:val="0071702E"/>
    <w:rsid w:val="007206B8"/>
    <w:rsid w:val="00723832"/>
    <w:rsid w:val="00723DB9"/>
    <w:rsid w:val="0072432C"/>
    <w:rsid w:val="0073583F"/>
    <w:rsid w:val="007363AF"/>
    <w:rsid w:val="00750DAC"/>
    <w:rsid w:val="007548ED"/>
    <w:rsid w:val="0075635B"/>
    <w:rsid w:val="00764B29"/>
    <w:rsid w:val="00765BDD"/>
    <w:rsid w:val="00773175"/>
    <w:rsid w:val="0078628E"/>
    <w:rsid w:val="00787576"/>
    <w:rsid w:val="00787A67"/>
    <w:rsid w:val="0079213D"/>
    <w:rsid w:val="0079240D"/>
    <w:rsid w:val="007A13CE"/>
    <w:rsid w:val="007A61A8"/>
    <w:rsid w:val="007A753B"/>
    <w:rsid w:val="007B051E"/>
    <w:rsid w:val="007B11FD"/>
    <w:rsid w:val="007B3B9C"/>
    <w:rsid w:val="007B3FDC"/>
    <w:rsid w:val="007C123E"/>
    <w:rsid w:val="007D04B5"/>
    <w:rsid w:val="007D0845"/>
    <w:rsid w:val="007D61DE"/>
    <w:rsid w:val="007E24C9"/>
    <w:rsid w:val="007F2D3D"/>
    <w:rsid w:val="007F3A80"/>
    <w:rsid w:val="00807188"/>
    <w:rsid w:val="0081224F"/>
    <w:rsid w:val="00812FCC"/>
    <w:rsid w:val="00817774"/>
    <w:rsid w:val="00831A4B"/>
    <w:rsid w:val="00833866"/>
    <w:rsid w:val="0083562E"/>
    <w:rsid w:val="00846B03"/>
    <w:rsid w:val="00847226"/>
    <w:rsid w:val="008630E9"/>
    <w:rsid w:val="0086637E"/>
    <w:rsid w:val="008667ED"/>
    <w:rsid w:val="00871FEB"/>
    <w:rsid w:val="00880DCA"/>
    <w:rsid w:val="008874D5"/>
    <w:rsid w:val="00891E3A"/>
    <w:rsid w:val="00892AB2"/>
    <w:rsid w:val="008932D9"/>
    <w:rsid w:val="008A1EEA"/>
    <w:rsid w:val="008B42C1"/>
    <w:rsid w:val="008D274A"/>
    <w:rsid w:val="008D6C3D"/>
    <w:rsid w:val="008E1030"/>
    <w:rsid w:val="008E50DA"/>
    <w:rsid w:val="008E71D1"/>
    <w:rsid w:val="008F1F75"/>
    <w:rsid w:val="008F4CCA"/>
    <w:rsid w:val="009010FE"/>
    <w:rsid w:val="009056AC"/>
    <w:rsid w:val="0090639F"/>
    <w:rsid w:val="00913201"/>
    <w:rsid w:val="00922B2C"/>
    <w:rsid w:val="00932CD0"/>
    <w:rsid w:val="00957AEC"/>
    <w:rsid w:val="00961A1F"/>
    <w:rsid w:val="00986105"/>
    <w:rsid w:val="009A2301"/>
    <w:rsid w:val="009B55D9"/>
    <w:rsid w:val="009B61D8"/>
    <w:rsid w:val="009C21EA"/>
    <w:rsid w:val="009E2E76"/>
    <w:rsid w:val="009E4C1D"/>
    <w:rsid w:val="009E67CE"/>
    <w:rsid w:val="009F175A"/>
    <w:rsid w:val="009F5808"/>
    <w:rsid w:val="00A047C3"/>
    <w:rsid w:val="00A052A3"/>
    <w:rsid w:val="00A0578B"/>
    <w:rsid w:val="00A10190"/>
    <w:rsid w:val="00A131C4"/>
    <w:rsid w:val="00A13AF3"/>
    <w:rsid w:val="00A33FBD"/>
    <w:rsid w:val="00A452E7"/>
    <w:rsid w:val="00A455FB"/>
    <w:rsid w:val="00A531F2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325C"/>
    <w:rsid w:val="00AC198E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1E30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7608A"/>
    <w:rsid w:val="00B80281"/>
    <w:rsid w:val="00B82EF0"/>
    <w:rsid w:val="00B84734"/>
    <w:rsid w:val="00BA290A"/>
    <w:rsid w:val="00BA2E14"/>
    <w:rsid w:val="00BB1C9F"/>
    <w:rsid w:val="00BC1A8E"/>
    <w:rsid w:val="00BD2FD6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311C9"/>
    <w:rsid w:val="00C3771D"/>
    <w:rsid w:val="00C4397B"/>
    <w:rsid w:val="00C5028F"/>
    <w:rsid w:val="00C54493"/>
    <w:rsid w:val="00C55E0C"/>
    <w:rsid w:val="00C65A83"/>
    <w:rsid w:val="00C67994"/>
    <w:rsid w:val="00C70CC3"/>
    <w:rsid w:val="00C7176C"/>
    <w:rsid w:val="00C7706D"/>
    <w:rsid w:val="00C77E02"/>
    <w:rsid w:val="00C8301D"/>
    <w:rsid w:val="00C9244F"/>
    <w:rsid w:val="00C929D5"/>
    <w:rsid w:val="00C94729"/>
    <w:rsid w:val="00C96798"/>
    <w:rsid w:val="00CA0AE6"/>
    <w:rsid w:val="00CA0EF2"/>
    <w:rsid w:val="00CA1246"/>
    <w:rsid w:val="00CA6DC3"/>
    <w:rsid w:val="00CC345B"/>
    <w:rsid w:val="00CC5B48"/>
    <w:rsid w:val="00CD25E0"/>
    <w:rsid w:val="00CD2DBC"/>
    <w:rsid w:val="00CD6B17"/>
    <w:rsid w:val="00CD6B85"/>
    <w:rsid w:val="00CE3446"/>
    <w:rsid w:val="00CE4EEB"/>
    <w:rsid w:val="00CE5514"/>
    <w:rsid w:val="00CF5B7E"/>
    <w:rsid w:val="00CF66B7"/>
    <w:rsid w:val="00CF7FB5"/>
    <w:rsid w:val="00D04AC0"/>
    <w:rsid w:val="00D11455"/>
    <w:rsid w:val="00D133E8"/>
    <w:rsid w:val="00D20DFF"/>
    <w:rsid w:val="00D30BDD"/>
    <w:rsid w:val="00D45324"/>
    <w:rsid w:val="00D510D1"/>
    <w:rsid w:val="00D52E43"/>
    <w:rsid w:val="00D54041"/>
    <w:rsid w:val="00D54A4F"/>
    <w:rsid w:val="00D76084"/>
    <w:rsid w:val="00D82CDB"/>
    <w:rsid w:val="00D83FA7"/>
    <w:rsid w:val="00D857D1"/>
    <w:rsid w:val="00D87370"/>
    <w:rsid w:val="00D92EBC"/>
    <w:rsid w:val="00DA0EF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53D6B"/>
    <w:rsid w:val="00E64886"/>
    <w:rsid w:val="00E66745"/>
    <w:rsid w:val="00E7048E"/>
    <w:rsid w:val="00E74884"/>
    <w:rsid w:val="00E842B6"/>
    <w:rsid w:val="00E92B5A"/>
    <w:rsid w:val="00E937FB"/>
    <w:rsid w:val="00E9514F"/>
    <w:rsid w:val="00EA1866"/>
    <w:rsid w:val="00EA6B5D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41053"/>
    <w:rsid w:val="00F47470"/>
    <w:rsid w:val="00F52B44"/>
    <w:rsid w:val="00F5495A"/>
    <w:rsid w:val="00F55328"/>
    <w:rsid w:val="00F559D8"/>
    <w:rsid w:val="00F63BEF"/>
    <w:rsid w:val="00F63C51"/>
    <w:rsid w:val="00F65A2D"/>
    <w:rsid w:val="00F726C9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B0F13"/>
    <w:rsid w:val="00FB1C2F"/>
    <w:rsid w:val="00FB3EB1"/>
    <w:rsid w:val="00FC0D61"/>
    <w:rsid w:val="00FC4973"/>
    <w:rsid w:val="00FC7656"/>
    <w:rsid w:val="00FD2669"/>
    <w:rsid w:val="00FD2DF8"/>
    <w:rsid w:val="00FE6C5F"/>
    <w:rsid w:val="00FE6D84"/>
    <w:rsid w:val="00FF04FD"/>
    <w:rsid w:val="00FF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55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712B63CF-7B73-4A46-A30E-AB833FE4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160</TotalTime>
  <Pages>5</Pages>
  <Words>815</Words>
  <Characters>6035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administrator</cp:lastModifiedBy>
  <cp:revision>45</cp:revision>
  <cp:lastPrinted>2022-10-13T06:39:00Z</cp:lastPrinted>
  <dcterms:created xsi:type="dcterms:W3CDTF">2022-11-10T08:41:00Z</dcterms:created>
  <dcterms:modified xsi:type="dcterms:W3CDTF">2022-12-05T13:15:00Z</dcterms:modified>
</cp:coreProperties>
</file>