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78" w:rsidRPr="006A7AA1" w:rsidRDefault="00AD6978" w:rsidP="006A7AA1">
      <w:pPr>
        <w:pStyle w:val="NormalWeb"/>
        <w:shd w:val="clear" w:color="auto" w:fill="FFFFFF"/>
        <w:spacing w:before="0" w:beforeAutospacing="0" w:after="0" w:afterAutospacing="0" w:line="360" w:lineRule="auto"/>
        <w:ind w:left="4500" w:right="-540" w:firstLine="540"/>
        <w:jc w:val="center"/>
        <w:rPr>
          <w:rFonts w:ascii="GHEA Grapalat" w:hAnsi="GHEA Grapalat" w:cs="GHEA Grapalat"/>
          <w:color w:val="000000"/>
          <w:lang w:val="af-ZA"/>
        </w:rPr>
      </w:pPr>
      <w:bookmarkStart w:id="0" w:name="_GoBack"/>
      <w:bookmarkEnd w:id="0"/>
      <w:r w:rsidRPr="006A7AA1">
        <w:rPr>
          <w:rFonts w:ascii="GHEA Grapalat" w:hAnsi="GHEA Grapalat" w:cs="GHEA Grapalat"/>
          <w:color w:val="000000"/>
          <w:lang w:val="af-ZA"/>
        </w:rPr>
        <w:t>Հավելված N4</w:t>
      </w:r>
    </w:p>
    <w:p w:rsidR="00AD6978" w:rsidRPr="006A7AA1" w:rsidRDefault="00AD6978" w:rsidP="006A7AA1">
      <w:pPr>
        <w:pStyle w:val="NormalWeb"/>
        <w:shd w:val="clear" w:color="auto" w:fill="FFFFFF"/>
        <w:spacing w:before="0" w:beforeAutospacing="0" w:after="0" w:afterAutospacing="0" w:line="360" w:lineRule="auto"/>
        <w:ind w:left="4680" w:right="-540" w:firstLine="540"/>
        <w:jc w:val="center"/>
        <w:rPr>
          <w:rFonts w:ascii="GHEA Grapalat" w:hAnsi="GHEA Grapalat" w:cs="GHEA Grapalat"/>
          <w:color w:val="000000"/>
          <w:lang w:val="af-ZA"/>
        </w:rPr>
      </w:pPr>
      <w:r w:rsidRPr="006A7AA1">
        <w:rPr>
          <w:rFonts w:ascii="GHEA Grapalat" w:hAnsi="GHEA Grapalat" w:cs="GHEA Grapalat"/>
          <w:color w:val="000000"/>
          <w:lang w:val="af-ZA"/>
        </w:rPr>
        <w:t>Հայաստանի Հանրապետության</w:t>
      </w:r>
    </w:p>
    <w:p w:rsidR="00AD6978" w:rsidRPr="006A7AA1" w:rsidRDefault="00AD6978" w:rsidP="006A7AA1">
      <w:pPr>
        <w:pStyle w:val="NormalWeb"/>
        <w:shd w:val="clear" w:color="auto" w:fill="FFFFFF"/>
        <w:spacing w:before="0" w:beforeAutospacing="0" w:after="0" w:afterAutospacing="0" w:line="360" w:lineRule="auto"/>
        <w:ind w:left="4680" w:right="-540" w:firstLine="540"/>
        <w:jc w:val="center"/>
        <w:rPr>
          <w:rFonts w:ascii="GHEA Grapalat" w:hAnsi="GHEA Grapalat" w:cs="GHEA Grapalat"/>
          <w:color w:val="000000"/>
          <w:lang w:val="af-ZA"/>
        </w:rPr>
      </w:pPr>
      <w:r w:rsidRPr="006A7AA1">
        <w:rPr>
          <w:rFonts w:ascii="GHEA Grapalat" w:hAnsi="GHEA Grapalat" w:cs="GHEA Grapalat"/>
          <w:color w:val="000000"/>
          <w:lang w:val="af-ZA"/>
        </w:rPr>
        <w:t>կառավարության 2022 թվականի</w:t>
      </w:r>
    </w:p>
    <w:p w:rsidR="00AD6978" w:rsidRPr="006A7AA1" w:rsidRDefault="00AD6978" w:rsidP="006A7AA1">
      <w:pPr>
        <w:pStyle w:val="NormalWeb"/>
        <w:shd w:val="clear" w:color="auto" w:fill="FFFFFF"/>
        <w:spacing w:before="0" w:beforeAutospacing="0" w:after="0" w:afterAutospacing="0" w:line="360" w:lineRule="auto"/>
        <w:ind w:left="4680" w:right="-540" w:firstLine="540"/>
        <w:jc w:val="center"/>
        <w:rPr>
          <w:rFonts w:ascii="GHEA Grapalat" w:hAnsi="GHEA Grapalat" w:cs="GHEA Grapalat"/>
          <w:color w:val="000000"/>
          <w:shd w:val="clear" w:color="auto" w:fill="FFFFFF"/>
          <w:lang w:val="af-ZA"/>
        </w:rPr>
      </w:pPr>
      <w:r w:rsidRPr="006A7AA1">
        <w:rPr>
          <w:rFonts w:ascii="GHEA Grapalat" w:hAnsi="GHEA Grapalat" w:cs="GHEA Grapalat"/>
          <w:color w:val="000000"/>
          <w:lang w:val="af-ZA"/>
        </w:rPr>
        <w:t>.....</w:t>
      </w:r>
      <w:r w:rsidRPr="006A7AA1">
        <w:rPr>
          <w:rFonts w:ascii="GHEA Grapalat" w:hAnsi="GHEA Grapalat" w:cs="GHEA Grapalat"/>
          <w:color w:val="000000"/>
          <w:shd w:val="clear" w:color="auto" w:fill="FFFFFF"/>
          <w:lang w:val="af-ZA"/>
        </w:rPr>
        <w:t>..................-</w:t>
      </w:r>
      <w:r w:rsidRPr="006A7AA1">
        <w:rPr>
          <w:rFonts w:ascii="GHEA Grapalat" w:hAnsi="GHEA Grapalat" w:cs="GHEA Grapalat"/>
          <w:color w:val="000000"/>
          <w:shd w:val="clear" w:color="auto" w:fill="FFFFFF"/>
        </w:rPr>
        <w:t>ի</w:t>
      </w:r>
      <w:r w:rsidRPr="006A7AA1">
        <w:rPr>
          <w:rFonts w:ascii="GHEA Grapalat" w:hAnsi="GHEA Grapalat" w:cs="GHEA Grapalat"/>
          <w:color w:val="000000"/>
          <w:shd w:val="clear" w:color="auto" w:fill="FFFFFF"/>
          <w:lang w:val="af-ZA"/>
        </w:rPr>
        <w:t xml:space="preserve"> N..... -Ն </w:t>
      </w:r>
      <w:proofErr w:type="spellStart"/>
      <w:r w:rsidRPr="006A7AA1">
        <w:rPr>
          <w:rFonts w:ascii="GHEA Grapalat" w:hAnsi="GHEA Grapalat" w:cs="GHEA Grapalat"/>
          <w:color w:val="000000"/>
          <w:shd w:val="clear" w:color="auto" w:fill="FFFFFF"/>
        </w:rPr>
        <w:t>որոշման</w:t>
      </w:r>
      <w:proofErr w:type="spellEnd"/>
    </w:p>
    <w:p w:rsidR="00AD6978" w:rsidRPr="006A7AA1" w:rsidRDefault="00AD6978" w:rsidP="006A7AA1">
      <w:pPr>
        <w:shd w:val="clear" w:color="auto" w:fill="FFFFFF"/>
        <w:tabs>
          <w:tab w:val="left" w:pos="1080"/>
        </w:tabs>
        <w:spacing w:line="360" w:lineRule="auto"/>
        <w:ind w:left="180" w:right="-540" w:firstLine="540"/>
        <w:jc w:val="both"/>
        <w:rPr>
          <w:rFonts w:ascii="GHEA Grapalat" w:hAnsi="GHEA Grapalat"/>
          <w:color w:val="000000"/>
          <w:szCs w:val="24"/>
        </w:rPr>
      </w:pPr>
    </w:p>
    <w:p w:rsidR="00686ACC" w:rsidRDefault="00686ACC" w:rsidP="001B1A5B">
      <w:pPr>
        <w:shd w:val="clear" w:color="auto" w:fill="FFFFFF"/>
        <w:spacing w:line="360" w:lineRule="auto"/>
        <w:ind w:right="-540" w:firstLine="375"/>
        <w:jc w:val="center"/>
        <w:rPr>
          <w:rFonts w:ascii="GHEA Grapalat" w:hAnsi="GHEA Grapalat"/>
          <w:color w:val="000000"/>
          <w:szCs w:val="24"/>
        </w:rPr>
      </w:pPr>
    </w:p>
    <w:p w:rsidR="00B33A59" w:rsidRPr="006A7AA1" w:rsidRDefault="00B33A59" w:rsidP="001B1A5B">
      <w:pPr>
        <w:shd w:val="clear" w:color="auto" w:fill="FFFFFF"/>
        <w:spacing w:line="360" w:lineRule="auto"/>
        <w:ind w:right="-540" w:firstLine="375"/>
        <w:jc w:val="center"/>
        <w:rPr>
          <w:rFonts w:ascii="GHEA Grapalat" w:hAnsi="GHEA Grapalat"/>
          <w:color w:val="000000"/>
          <w:szCs w:val="24"/>
        </w:rPr>
      </w:pPr>
      <w:r w:rsidRPr="006A7AA1">
        <w:rPr>
          <w:rFonts w:ascii="GHEA Grapalat" w:hAnsi="GHEA Grapalat"/>
          <w:color w:val="000000"/>
          <w:szCs w:val="24"/>
        </w:rPr>
        <w:t>ԱՌԱՋՆԱՀԵՐԹՈՒԹՅՈՒՆՆԵՐ</w:t>
      </w:r>
    </w:p>
    <w:p w:rsidR="00B33A59" w:rsidRPr="006A7AA1" w:rsidRDefault="00B33A59" w:rsidP="001B1A5B">
      <w:pPr>
        <w:shd w:val="clear" w:color="auto" w:fill="FFFFFF"/>
        <w:spacing w:line="360" w:lineRule="auto"/>
        <w:ind w:right="-540" w:hanging="180"/>
        <w:jc w:val="center"/>
        <w:rPr>
          <w:rFonts w:ascii="GHEA Grapalat" w:hAnsi="GHEA Grapalat"/>
          <w:color w:val="000000"/>
          <w:szCs w:val="24"/>
        </w:rPr>
      </w:pPr>
      <w:r w:rsidRPr="006A7AA1">
        <w:rPr>
          <w:rFonts w:ascii="GHEA Grapalat" w:hAnsi="GHEA Grapalat"/>
          <w:color w:val="000000" w:themeColor="text1"/>
          <w:szCs w:val="24"/>
        </w:rPr>
        <w:t xml:space="preserve">ԲՆԱԿԱՐԱՆԱՅԻՆ ՖՈՆԴԻ </w:t>
      </w:r>
      <w:r w:rsidRPr="006A7AA1">
        <w:rPr>
          <w:rFonts w:ascii="GHEA Grapalat" w:hAnsi="GHEA Grapalat"/>
          <w:color w:val="000000"/>
          <w:szCs w:val="24"/>
        </w:rPr>
        <w:t>ՈՒԺԵՂԱՑՄԱՆ և ՎԵՐԱԿԱՌՈՒՑՄԱՆ ԿԱՄ ՔԱՆԴՄԱՆ</w:t>
      </w:r>
    </w:p>
    <w:p w:rsidR="00B33A59" w:rsidRPr="006A7AA1" w:rsidRDefault="00B33A59" w:rsidP="006A7AA1">
      <w:pPr>
        <w:shd w:val="clear" w:color="auto" w:fill="FFFFFF"/>
        <w:spacing w:line="360" w:lineRule="auto"/>
        <w:ind w:right="-540" w:firstLine="375"/>
        <w:jc w:val="both"/>
        <w:rPr>
          <w:rFonts w:ascii="GHEA Grapalat" w:hAnsi="GHEA Grapalat"/>
          <w:color w:val="000000"/>
          <w:szCs w:val="24"/>
        </w:rPr>
      </w:pPr>
    </w:p>
    <w:p w:rsidR="00971007" w:rsidRDefault="00742B19" w:rsidP="00032CE7">
      <w:pPr>
        <w:pStyle w:val="NormalWeb"/>
        <w:shd w:val="clear" w:color="auto" w:fill="FFFFFF"/>
        <w:tabs>
          <w:tab w:val="left" w:pos="1080"/>
        </w:tabs>
        <w:spacing w:before="0" w:beforeAutospacing="0" w:after="0" w:afterAutospacing="0" w:line="360" w:lineRule="auto"/>
        <w:ind w:left="-360" w:right="-547" w:firstLine="547"/>
        <w:jc w:val="both"/>
        <w:rPr>
          <w:rFonts w:ascii="GHEA Grapalat" w:hAnsi="GHEA Grapalat"/>
          <w:color w:val="000000"/>
        </w:rPr>
      </w:pPr>
      <w:r>
        <w:rPr>
          <w:rFonts w:ascii="GHEA Grapalat" w:hAnsi="GHEA Grapalat"/>
          <w:color w:val="000000"/>
        </w:rPr>
        <w:t>1</w:t>
      </w:r>
      <w:r w:rsidR="00181043">
        <w:rPr>
          <w:rFonts w:ascii="GHEA Grapalat" w:hAnsi="GHEA Grapalat"/>
          <w:color w:val="000000"/>
        </w:rPr>
        <w:t xml:space="preserve">. </w:t>
      </w:r>
      <w:proofErr w:type="spellStart"/>
      <w:r w:rsidR="00971007">
        <w:rPr>
          <w:rFonts w:ascii="GHEA Grapalat" w:hAnsi="GHEA Grapalat"/>
          <w:color w:val="000000"/>
        </w:rPr>
        <w:t>Սույն</w:t>
      </w:r>
      <w:proofErr w:type="spellEnd"/>
      <w:r w:rsidR="00971007">
        <w:rPr>
          <w:rFonts w:ascii="GHEA Grapalat" w:hAnsi="GHEA Grapalat"/>
          <w:color w:val="000000"/>
        </w:rPr>
        <w:t xml:space="preserve"> </w:t>
      </w:r>
      <w:proofErr w:type="spellStart"/>
      <w:r w:rsidR="00971007">
        <w:rPr>
          <w:rFonts w:ascii="GHEA Grapalat" w:hAnsi="GHEA Grapalat"/>
          <w:color w:val="000000"/>
        </w:rPr>
        <w:t>որոշման</w:t>
      </w:r>
      <w:proofErr w:type="spellEnd"/>
      <w:r w:rsidR="00971007">
        <w:rPr>
          <w:rFonts w:ascii="GHEA Grapalat" w:hAnsi="GHEA Grapalat"/>
          <w:color w:val="000000"/>
        </w:rPr>
        <w:t xml:space="preserve"> </w:t>
      </w:r>
      <w:proofErr w:type="spellStart"/>
      <w:r w:rsidR="00971007">
        <w:rPr>
          <w:rFonts w:ascii="GHEA Grapalat" w:hAnsi="GHEA Grapalat"/>
          <w:color w:val="000000"/>
        </w:rPr>
        <w:t>համաձայն</w:t>
      </w:r>
      <w:proofErr w:type="spellEnd"/>
      <w:r w:rsidR="00971007">
        <w:rPr>
          <w:rFonts w:ascii="GHEA Grapalat" w:hAnsi="GHEA Grapalat"/>
          <w:color w:val="000000"/>
        </w:rPr>
        <w:t xml:space="preserve"> </w:t>
      </w:r>
      <w:proofErr w:type="spellStart"/>
      <w:r w:rsidR="001E09FC">
        <w:rPr>
          <w:rFonts w:ascii="GHEA Grapalat" w:hAnsi="GHEA Grapalat"/>
          <w:color w:val="000000"/>
        </w:rPr>
        <w:t>իրականացվող</w:t>
      </w:r>
      <w:proofErr w:type="spellEnd"/>
      <w:r w:rsidR="001E09FC">
        <w:rPr>
          <w:rFonts w:ascii="GHEA Grapalat" w:hAnsi="GHEA Grapalat"/>
          <w:color w:val="000000"/>
        </w:rPr>
        <w:t xml:space="preserve"> </w:t>
      </w:r>
      <w:proofErr w:type="spellStart"/>
      <w:r w:rsidR="001E09FC">
        <w:rPr>
          <w:rFonts w:ascii="GHEA Grapalat" w:hAnsi="GHEA Grapalat"/>
          <w:color w:val="000000"/>
        </w:rPr>
        <w:t>աջակցության</w:t>
      </w:r>
      <w:proofErr w:type="spellEnd"/>
      <w:r w:rsidR="001E09FC">
        <w:rPr>
          <w:rFonts w:ascii="GHEA Grapalat" w:hAnsi="GHEA Grapalat"/>
          <w:color w:val="000000"/>
        </w:rPr>
        <w:t xml:space="preserve"> </w:t>
      </w:r>
      <w:proofErr w:type="spellStart"/>
      <w:r w:rsidR="001E09FC">
        <w:rPr>
          <w:rFonts w:ascii="GHEA Grapalat" w:hAnsi="GHEA Grapalat"/>
          <w:color w:val="000000"/>
        </w:rPr>
        <w:t>ծրագրեր</w:t>
      </w:r>
      <w:r w:rsidR="00032CE7">
        <w:rPr>
          <w:rFonts w:ascii="GHEA Grapalat" w:hAnsi="GHEA Grapalat"/>
          <w:color w:val="000000"/>
        </w:rPr>
        <w:t>ն</w:t>
      </w:r>
      <w:proofErr w:type="spellEnd"/>
      <w:r w:rsidR="00032CE7">
        <w:rPr>
          <w:rFonts w:ascii="GHEA Grapalat" w:hAnsi="GHEA Grapalat"/>
          <w:color w:val="000000"/>
        </w:rPr>
        <w:t xml:space="preserve"> </w:t>
      </w:r>
      <w:proofErr w:type="spellStart"/>
      <w:r w:rsidR="00032CE7">
        <w:rPr>
          <w:rFonts w:ascii="GHEA Grapalat" w:hAnsi="GHEA Grapalat"/>
          <w:color w:val="000000"/>
        </w:rPr>
        <w:t>իրականացվում</w:t>
      </w:r>
      <w:proofErr w:type="spellEnd"/>
      <w:r w:rsidR="00032CE7">
        <w:rPr>
          <w:rFonts w:ascii="GHEA Grapalat" w:hAnsi="GHEA Grapalat"/>
          <w:color w:val="000000"/>
        </w:rPr>
        <w:t xml:space="preserve"> </w:t>
      </w:r>
      <w:proofErr w:type="spellStart"/>
      <w:r w:rsidR="00032CE7">
        <w:rPr>
          <w:rFonts w:ascii="GHEA Grapalat" w:hAnsi="GHEA Grapalat"/>
          <w:color w:val="000000"/>
        </w:rPr>
        <w:t>են</w:t>
      </w:r>
      <w:proofErr w:type="spellEnd"/>
      <w:r w:rsidR="00032CE7">
        <w:rPr>
          <w:rFonts w:ascii="GHEA Grapalat" w:hAnsi="GHEA Grapalat"/>
          <w:color w:val="000000"/>
        </w:rPr>
        <w:t xml:space="preserve"> </w:t>
      </w:r>
      <w:proofErr w:type="spellStart"/>
      <w:r w:rsidR="00032CE7">
        <w:rPr>
          <w:rFonts w:ascii="GHEA Grapalat" w:hAnsi="GHEA Grapalat"/>
          <w:color w:val="000000"/>
        </w:rPr>
        <w:t>փուլային</w:t>
      </w:r>
      <w:proofErr w:type="spellEnd"/>
      <w:r w:rsidR="00032CE7">
        <w:rPr>
          <w:rFonts w:ascii="GHEA Grapalat" w:hAnsi="GHEA Grapalat"/>
          <w:color w:val="000000"/>
        </w:rPr>
        <w:t xml:space="preserve"> </w:t>
      </w:r>
      <w:proofErr w:type="spellStart"/>
      <w:r w:rsidR="00032CE7">
        <w:rPr>
          <w:rFonts w:ascii="GHEA Grapalat" w:hAnsi="GHEA Grapalat"/>
          <w:color w:val="000000"/>
        </w:rPr>
        <w:t>եղանակով</w:t>
      </w:r>
      <w:proofErr w:type="spellEnd"/>
      <w:r w:rsidR="00032CE7">
        <w:rPr>
          <w:rFonts w:ascii="GHEA Grapalat" w:hAnsi="GHEA Grapalat"/>
          <w:color w:val="000000"/>
        </w:rPr>
        <w:t xml:space="preserve"> և </w:t>
      </w:r>
      <w:proofErr w:type="spellStart"/>
      <w:r w:rsidR="001E09FC" w:rsidRPr="00032CE7">
        <w:rPr>
          <w:rFonts w:ascii="GHEA Grapalat" w:hAnsi="GHEA Grapalat"/>
          <w:color w:val="000000"/>
        </w:rPr>
        <w:t>առաջին</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փուլով</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մինչև</w:t>
      </w:r>
      <w:proofErr w:type="spellEnd"/>
      <w:r w:rsidR="001E09FC" w:rsidRPr="00032CE7">
        <w:rPr>
          <w:rFonts w:ascii="GHEA Grapalat" w:hAnsi="GHEA Grapalat"/>
          <w:color w:val="000000"/>
        </w:rPr>
        <w:t xml:space="preserve"> 2026 </w:t>
      </w:r>
      <w:proofErr w:type="spellStart"/>
      <w:r w:rsidR="001E09FC" w:rsidRPr="00032CE7">
        <w:rPr>
          <w:rFonts w:ascii="GHEA Grapalat" w:hAnsi="GHEA Grapalat"/>
          <w:color w:val="000000"/>
        </w:rPr>
        <w:t>թվականը</w:t>
      </w:r>
      <w:proofErr w:type="spellEnd"/>
      <w:r w:rsidR="001E09FC" w:rsidRPr="00032CE7">
        <w:rPr>
          <w:rFonts w:ascii="GHEA Grapalat" w:hAnsi="GHEA Grapalat"/>
          <w:color w:val="000000"/>
        </w:rPr>
        <w:t xml:space="preserve">, </w:t>
      </w:r>
      <w:proofErr w:type="spellStart"/>
      <w:r w:rsidR="00032CE7">
        <w:rPr>
          <w:rFonts w:ascii="GHEA Grapalat" w:hAnsi="GHEA Grapalat"/>
          <w:color w:val="000000"/>
        </w:rPr>
        <w:t>աջակցության</w:t>
      </w:r>
      <w:proofErr w:type="spellEnd"/>
      <w:r w:rsidR="00032CE7">
        <w:rPr>
          <w:rFonts w:ascii="GHEA Grapalat" w:hAnsi="GHEA Grapalat"/>
          <w:color w:val="000000"/>
        </w:rPr>
        <w:t xml:space="preserve"> </w:t>
      </w:r>
      <w:proofErr w:type="spellStart"/>
      <w:r w:rsidR="00032CE7">
        <w:rPr>
          <w:rFonts w:ascii="GHEA Grapalat" w:hAnsi="GHEA Grapalat"/>
          <w:color w:val="000000"/>
        </w:rPr>
        <w:t>ծրագրերի</w:t>
      </w:r>
      <w:proofErr w:type="spellEnd"/>
      <w:r w:rsidR="00032CE7">
        <w:rPr>
          <w:rFonts w:ascii="GHEA Grapalat" w:hAnsi="GHEA Grapalat"/>
          <w:color w:val="000000"/>
        </w:rPr>
        <w:t xml:space="preserve"> </w:t>
      </w:r>
      <w:proofErr w:type="spellStart"/>
      <w:r w:rsidR="00032CE7">
        <w:rPr>
          <w:rFonts w:ascii="GHEA Grapalat" w:hAnsi="GHEA Grapalat"/>
          <w:color w:val="000000"/>
        </w:rPr>
        <w:t>շրջանակներում</w:t>
      </w:r>
      <w:proofErr w:type="spellEnd"/>
      <w:r w:rsidR="00032CE7">
        <w:rPr>
          <w:rFonts w:ascii="GHEA Grapalat" w:hAnsi="GHEA Grapalat"/>
          <w:color w:val="000000"/>
        </w:rPr>
        <w:t xml:space="preserve"> </w:t>
      </w:r>
      <w:proofErr w:type="spellStart"/>
      <w:r w:rsidR="00032CE7">
        <w:rPr>
          <w:rFonts w:ascii="GHEA Grapalat" w:hAnsi="GHEA Grapalat"/>
          <w:color w:val="000000"/>
        </w:rPr>
        <w:t>պետք</w:t>
      </w:r>
      <w:proofErr w:type="spellEnd"/>
      <w:r w:rsidR="00032CE7">
        <w:rPr>
          <w:rFonts w:ascii="GHEA Grapalat" w:hAnsi="GHEA Grapalat"/>
          <w:color w:val="000000"/>
        </w:rPr>
        <w:t xml:space="preserve"> է </w:t>
      </w:r>
      <w:proofErr w:type="spellStart"/>
      <w:r w:rsidR="00032CE7">
        <w:rPr>
          <w:rFonts w:ascii="GHEA Grapalat" w:hAnsi="GHEA Grapalat"/>
          <w:color w:val="000000"/>
        </w:rPr>
        <w:t>մեկնարկի</w:t>
      </w:r>
      <w:proofErr w:type="spellEnd"/>
      <w:r w:rsidR="00032CE7">
        <w:rPr>
          <w:rFonts w:ascii="GHEA Grapalat" w:hAnsi="GHEA Grapalat"/>
          <w:color w:val="000000"/>
        </w:rPr>
        <w:t xml:space="preserve"> </w:t>
      </w:r>
      <w:proofErr w:type="spellStart"/>
      <w:r w:rsidR="00032CE7">
        <w:rPr>
          <w:rFonts w:ascii="GHEA Grapalat" w:hAnsi="GHEA Grapalat"/>
          <w:color w:val="000000"/>
        </w:rPr>
        <w:t>տեխնիկական</w:t>
      </w:r>
      <w:proofErr w:type="spellEnd"/>
      <w:r w:rsidR="00032CE7">
        <w:rPr>
          <w:rFonts w:ascii="GHEA Grapalat" w:hAnsi="GHEA Grapalat"/>
          <w:color w:val="000000"/>
        </w:rPr>
        <w:t xml:space="preserve"> </w:t>
      </w:r>
      <w:proofErr w:type="spellStart"/>
      <w:r w:rsidR="00032CE7">
        <w:rPr>
          <w:rFonts w:ascii="GHEA Grapalat" w:hAnsi="GHEA Grapalat"/>
          <w:color w:val="000000"/>
        </w:rPr>
        <w:t>վիճակի</w:t>
      </w:r>
      <w:proofErr w:type="spellEnd"/>
      <w:r w:rsidR="00032CE7">
        <w:rPr>
          <w:rFonts w:ascii="GHEA Grapalat" w:hAnsi="GHEA Grapalat"/>
          <w:color w:val="000000"/>
        </w:rPr>
        <w:t xml:space="preserve"> </w:t>
      </w:r>
      <w:proofErr w:type="spellStart"/>
      <w:r w:rsidR="00032CE7">
        <w:rPr>
          <w:rFonts w:ascii="GHEA Grapalat" w:hAnsi="GHEA Grapalat"/>
          <w:color w:val="000000"/>
        </w:rPr>
        <w:t>հետազննության</w:t>
      </w:r>
      <w:proofErr w:type="spellEnd"/>
      <w:r w:rsidR="00032CE7">
        <w:rPr>
          <w:rFonts w:ascii="GHEA Grapalat" w:hAnsi="GHEA Grapalat"/>
          <w:color w:val="000000"/>
        </w:rPr>
        <w:t xml:space="preserve"> </w:t>
      </w:r>
      <w:proofErr w:type="spellStart"/>
      <w:r w:rsidR="00032CE7">
        <w:rPr>
          <w:rFonts w:ascii="GHEA Grapalat" w:hAnsi="GHEA Grapalat"/>
          <w:color w:val="000000"/>
        </w:rPr>
        <w:t>արդյունքում</w:t>
      </w:r>
      <w:proofErr w:type="spellEnd"/>
      <w:r w:rsidR="00032CE7">
        <w:rPr>
          <w:rFonts w:ascii="GHEA Grapalat" w:hAnsi="GHEA Grapalat"/>
          <w:color w:val="000000"/>
        </w:rPr>
        <w:t xml:space="preserve">   2021 </w:t>
      </w:r>
      <w:proofErr w:type="spellStart"/>
      <w:r w:rsidR="00032CE7">
        <w:rPr>
          <w:rFonts w:ascii="GHEA Grapalat" w:hAnsi="GHEA Grapalat"/>
          <w:color w:val="000000"/>
        </w:rPr>
        <w:t>թվականի</w:t>
      </w:r>
      <w:proofErr w:type="spellEnd"/>
      <w:r w:rsidR="00032CE7">
        <w:rPr>
          <w:rFonts w:ascii="GHEA Grapalat" w:hAnsi="GHEA Grapalat"/>
          <w:color w:val="000000"/>
        </w:rPr>
        <w:t xml:space="preserve"> </w:t>
      </w:r>
      <w:proofErr w:type="spellStart"/>
      <w:r w:rsidR="001E09FC" w:rsidRPr="00032CE7">
        <w:rPr>
          <w:rFonts w:ascii="GHEA Grapalat" w:hAnsi="GHEA Grapalat"/>
          <w:color w:val="000000"/>
        </w:rPr>
        <w:t>դրությամբ</w:t>
      </w:r>
      <w:proofErr w:type="spellEnd"/>
      <w:r w:rsidR="001E09FC" w:rsidRPr="00032CE7">
        <w:rPr>
          <w:rFonts w:ascii="GHEA Grapalat" w:hAnsi="GHEA Grapalat"/>
          <w:color w:val="000000"/>
        </w:rPr>
        <w:t xml:space="preserve"> </w:t>
      </w:r>
      <w:proofErr w:type="spellStart"/>
      <w:r w:rsidR="00032CE7">
        <w:rPr>
          <w:rFonts w:ascii="GHEA Grapalat" w:hAnsi="GHEA Grapalat"/>
          <w:color w:val="000000"/>
        </w:rPr>
        <w:t>տրված</w:t>
      </w:r>
      <w:proofErr w:type="spellEnd"/>
      <w:r w:rsidR="00032CE7">
        <w:rPr>
          <w:rFonts w:ascii="GHEA Grapalat" w:hAnsi="GHEA Grapalat"/>
          <w:color w:val="000000"/>
        </w:rPr>
        <w:t xml:space="preserve"> </w:t>
      </w:r>
      <w:proofErr w:type="spellStart"/>
      <w:r w:rsidR="00032CE7">
        <w:rPr>
          <w:rFonts w:ascii="GHEA Grapalat" w:hAnsi="GHEA Grapalat"/>
          <w:color w:val="000000"/>
        </w:rPr>
        <w:t>եզրակացությունների</w:t>
      </w:r>
      <w:proofErr w:type="spellEnd"/>
      <w:r w:rsidR="00032CE7">
        <w:rPr>
          <w:rFonts w:ascii="GHEA Grapalat" w:hAnsi="GHEA Grapalat"/>
          <w:color w:val="000000"/>
        </w:rPr>
        <w:t xml:space="preserve"> </w:t>
      </w:r>
      <w:proofErr w:type="spellStart"/>
      <w:r w:rsidR="00032CE7">
        <w:rPr>
          <w:rFonts w:ascii="GHEA Grapalat" w:hAnsi="GHEA Grapalat"/>
          <w:color w:val="000000"/>
        </w:rPr>
        <w:t>համաձայն</w:t>
      </w:r>
      <w:proofErr w:type="spellEnd"/>
      <w:r w:rsidR="00032CE7">
        <w:rPr>
          <w:rFonts w:ascii="GHEA Grapalat" w:hAnsi="GHEA Grapalat"/>
          <w:color w:val="000000"/>
        </w:rPr>
        <w:t xml:space="preserve"> </w:t>
      </w:r>
      <w:proofErr w:type="spellStart"/>
      <w:r w:rsidR="00032CE7">
        <w:rPr>
          <w:rFonts w:ascii="GHEA Grapalat" w:hAnsi="GHEA Grapalat"/>
          <w:color w:val="000000"/>
        </w:rPr>
        <w:t>քանդման</w:t>
      </w:r>
      <w:proofErr w:type="spellEnd"/>
      <w:r w:rsidR="00032CE7">
        <w:rPr>
          <w:rFonts w:ascii="GHEA Grapalat" w:hAnsi="GHEA Grapalat"/>
          <w:color w:val="000000"/>
        </w:rPr>
        <w:t xml:space="preserve"> </w:t>
      </w:r>
      <w:proofErr w:type="spellStart"/>
      <w:r w:rsidR="00032CE7">
        <w:rPr>
          <w:rFonts w:ascii="GHEA Grapalat" w:hAnsi="GHEA Grapalat"/>
          <w:color w:val="000000"/>
        </w:rPr>
        <w:t>ենթակա</w:t>
      </w:r>
      <w:proofErr w:type="spellEnd"/>
      <w:r w:rsidR="00032CE7">
        <w:rPr>
          <w:rFonts w:ascii="GHEA Grapalat" w:hAnsi="GHEA Grapalat"/>
          <w:color w:val="000000"/>
        </w:rPr>
        <w:t xml:space="preserve">՝ </w:t>
      </w:r>
      <w:proofErr w:type="spellStart"/>
      <w:r w:rsidR="001E09FC" w:rsidRPr="00032CE7">
        <w:rPr>
          <w:rFonts w:ascii="GHEA Grapalat" w:hAnsi="GHEA Grapalat"/>
          <w:color w:val="000000"/>
        </w:rPr>
        <w:t>վթարային</w:t>
      </w:r>
      <w:proofErr w:type="spellEnd"/>
      <w:r w:rsidR="001E09FC" w:rsidRPr="00032CE7">
        <w:rPr>
          <w:rFonts w:ascii="GHEA Grapalat" w:hAnsi="GHEA Grapalat"/>
          <w:color w:val="000000"/>
        </w:rPr>
        <w:t xml:space="preserve"> (4-րդ </w:t>
      </w:r>
      <w:proofErr w:type="spellStart"/>
      <w:r w:rsidR="001E09FC" w:rsidRPr="00032CE7">
        <w:rPr>
          <w:rFonts w:ascii="GHEA Grapalat" w:hAnsi="GHEA Grapalat"/>
          <w:color w:val="000000"/>
        </w:rPr>
        <w:t>աստիճանի</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վնասվածություն</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ունեցող</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բազմաբնակարան</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շենքերի</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առնվազն</w:t>
      </w:r>
      <w:proofErr w:type="spellEnd"/>
      <w:r w:rsidR="001E09FC" w:rsidRPr="00032CE7">
        <w:rPr>
          <w:rFonts w:ascii="GHEA Grapalat" w:hAnsi="GHEA Grapalat"/>
          <w:color w:val="000000"/>
        </w:rPr>
        <w:t xml:space="preserve"> 70 </w:t>
      </w:r>
      <w:proofErr w:type="spellStart"/>
      <w:r w:rsidR="001E09FC" w:rsidRPr="00032CE7">
        <w:rPr>
          <w:rFonts w:ascii="GHEA Grapalat" w:hAnsi="GHEA Grapalat"/>
          <w:color w:val="000000"/>
        </w:rPr>
        <w:t>տոկոսի</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խնդրի</w:t>
      </w:r>
      <w:proofErr w:type="spellEnd"/>
      <w:r w:rsidR="001E09FC" w:rsidRPr="00032CE7">
        <w:rPr>
          <w:rFonts w:ascii="GHEA Grapalat" w:hAnsi="GHEA Grapalat"/>
          <w:color w:val="000000"/>
        </w:rPr>
        <w:t xml:space="preserve"> </w:t>
      </w:r>
      <w:proofErr w:type="spellStart"/>
      <w:r w:rsidR="001E09FC" w:rsidRPr="00032CE7">
        <w:rPr>
          <w:rFonts w:ascii="GHEA Grapalat" w:hAnsi="GHEA Grapalat"/>
          <w:color w:val="000000"/>
        </w:rPr>
        <w:t>լուծ</w:t>
      </w:r>
      <w:r w:rsidR="00032CE7">
        <w:rPr>
          <w:rFonts w:ascii="GHEA Grapalat" w:hAnsi="GHEA Grapalat"/>
          <w:color w:val="000000"/>
        </w:rPr>
        <w:t>ումը</w:t>
      </w:r>
      <w:proofErr w:type="spellEnd"/>
      <w:r w:rsidR="00032CE7">
        <w:rPr>
          <w:rFonts w:ascii="GHEA Grapalat" w:hAnsi="GHEA Grapalat"/>
          <w:color w:val="000000"/>
        </w:rPr>
        <w:t>:</w:t>
      </w:r>
    </w:p>
    <w:p w:rsidR="00B33A59" w:rsidRPr="006A7AA1" w:rsidRDefault="00032CE7" w:rsidP="00032CE7">
      <w:pPr>
        <w:pStyle w:val="ListParagraph"/>
        <w:shd w:val="clear" w:color="auto" w:fill="FFFFFF"/>
        <w:tabs>
          <w:tab w:val="left" w:pos="1080"/>
        </w:tabs>
        <w:spacing w:line="360" w:lineRule="auto"/>
        <w:ind w:left="-360" w:right="-547" w:firstLine="547"/>
        <w:jc w:val="both"/>
        <w:rPr>
          <w:rFonts w:ascii="GHEA Grapalat" w:hAnsi="GHEA Grapalat"/>
          <w:color w:val="000000"/>
          <w:szCs w:val="24"/>
        </w:rPr>
      </w:pPr>
      <w:r>
        <w:rPr>
          <w:rFonts w:ascii="GHEA Grapalat" w:hAnsi="GHEA Grapalat"/>
          <w:color w:val="000000"/>
          <w:szCs w:val="24"/>
        </w:rPr>
        <w:t xml:space="preserve">2. </w:t>
      </w:r>
      <w:proofErr w:type="spellStart"/>
      <w:r w:rsidR="00B33A59" w:rsidRPr="006A7AA1">
        <w:rPr>
          <w:rFonts w:ascii="GHEA Grapalat" w:hAnsi="GHEA Grapalat"/>
          <w:color w:val="000000"/>
          <w:szCs w:val="24"/>
        </w:rPr>
        <w:t>Բնակարանային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ֆոնդի</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ուժեղացման</w:t>
      </w:r>
      <w:proofErr w:type="spellEnd"/>
      <w:r w:rsidR="00B33A59" w:rsidRPr="006A7AA1">
        <w:rPr>
          <w:rFonts w:ascii="GHEA Grapalat" w:hAnsi="GHEA Grapalat"/>
          <w:color w:val="000000"/>
          <w:szCs w:val="24"/>
        </w:rPr>
        <w:t xml:space="preserve"> և </w:t>
      </w:r>
      <w:proofErr w:type="spellStart"/>
      <w:r w:rsidR="00B33A59" w:rsidRPr="006A7AA1">
        <w:rPr>
          <w:rFonts w:ascii="GHEA Grapalat" w:hAnsi="GHEA Grapalat"/>
          <w:color w:val="000000"/>
          <w:szCs w:val="24"/>
        </w:rPr>
        <w:t>վերակառուցման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կամ</w:t>
      </w:r>
      <w:proofErr w:type="spellEnd"/>
      <w:r w:rsidR="00AD6978"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ք</w:t>
      </w:r>
      <w:r w:rsidR="00AD6978" w:rsidRPr="006A7AA1">
        <w:rPr>
          <w:rFonts w:ascii="GHEA Grapalat" w:hAnsi="GHEA Grapalat"/>
          <w:color w:val="000000"/>
          <w:szCs w:val="24"/>
        </w:rPr>
        <w:t>անդման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առաջնահերթությունը</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որոշվում</w:t>
      </w:r>
      <w:proofErr w:type="spellEnd"/>
      <w:r w:rsidR="00AD6978" w:rsidRPr="006A7AA1">
        <w:rPr>
          <w:rFonts w:ascii="GHEA Grapalat" w:hAnsi="GHEA Grapalat"/>
          <w:color w:val="000000"/>
          <w:szCs w:val="24"/>
        </w:rPr>
        <w:t xml:space="preserve"> է</w:t>
      </w:r>
      <w:r w:rsidR="00414854">
        <w:rPr>
          <w:rFonts w:ascii="GHEA Grapalat" w:hAnsi="GHEA Grapalat"/>
          <w:color w:val="000000"/>
          <w:szCs w:val="24"/>
        </w:rPr>
        <w:t xml:space="preserve">՝ </w:t>
      </w:r>
      <w:proofErr w:type="spellStart"/>
      <w:r w:rsidR="00414854">
        <w:rPr>
          <w:rFonts w:ascii="GHEA Grapalat" w:hAnsi="GHEA Grapalat"/>
          <w:color w:val="000000"/>
          <w:szCs w:val="24"/>
        </w:rPr>
        <w:t>հիմք</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ընդունելով</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քաղաքաշինության</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բնագավառի</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նորմատիվ-տեխնիկական</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փաստաթղթերի</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պահանջները</w:t>
      </w:r>
      <w:proofErr w:type="spellEnd"/>
      <w:r w:rsidR="00414854">
        <w:rPr>
          <w:rFonts w:ascii="GHEA Grapalat" w:hAnsi="GHEA Grapalat"/>
          <w:color w:val="000000"/>
          <w:szCs w:val="24"/>
        </w:rPr>
        <w:t xml:space="preserve"> և </w:t>
      </w:r>
      <w:proofErr w:type="spellStart"/>
      <w:r w:rsidR="00AD6978" w:rsidRPr="006A7AA1">
        <w:rPr>
          <w:rFonts w:ascii="GHEA Grapalat" w:hAnsi="GHEA Grapalat"/>
          <w:color w:val="000000"/>
          <w:szCs w:val="24"/>
        </w:rPr>
        <w:t>ելնելով</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բնակիչների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կյանքին</w:t>
      </w:r>
      <w:proofErr w:type="spellEnd"/>
      <w:r w:rsidR="00AD6978" w:rsidRPr="006A7AA1">
        <w:rPr>
          <w:rFonts w:ascii="GHEA Grapalat" w:hAnsi="GHEA Grapalat"/>
          <w:color w:val="000000"/>
          <w:szCs w:val="24"/>
        </w:rPr>
        <w:t xml:space="preserve"> և </w:t>
      </w:r>
      <w:proofErr w:type="spellStart"/>
      <w:r w:rsidR="00AD6978" w:rsidRPr="006A7AA1">
        <w:rPr>
          <w:rFonts w:ascii="GHEA Grapalat" w:hAnsi="GHEA Grapalat"/>
          <w:color w:val="000000"/>
          <w:szCs w:val="24"/>
        </w:rPr>
        <w:t>առողջությանը</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ուղղակի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վտանգի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սպառնալիքից</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շենքը</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բնութագրող</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շենքի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վնասվածության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բնակարանների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թվի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հարկայնության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աստիճանավանդակների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վիճակի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ցուցանիշների</w:t>
      </w:r>
      <w:proofErr w:type="spellEnd"/>
      <w:r w:rsidR="00AD6978" w:rsidRPr="006A7AA1">
        <w:rPr>
          <w:rFonts w:ascii="GHEA Grapalat" w:hAnsi="GHEA Grapalat"/>
          <w:color w:val="000000"/>
          <w:szCs w:val="24"/>
        </w:rPr>
        <w:t xml:space="preserve"> և </w:t>
      </w:r>
      <w:proofErr w:type="spellStart"/>
      <w:r w:rsidR="00AD6978" w:rsidRPr="006A7AA1">
        <w:rPr>
          <w:rFonts w:ascii="GHEA Grapalat" w:hAnsi="GHEA Grapalat"/>
          <w:color w:val="000000"/>
          <w:szCs w:val="24"/>
        </w:rPr>
        <w:t>բնակիչների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վերաբնակեցման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համար</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անհրաժեշտ</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ծախսերի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գնահատման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միջոցով</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բալային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եղանակի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կիրառմամբ</w:t>
      </w:r>
      <w:proofErr w:type="spellEnd"/>
      <w:r w:rsidR="00AD6978" w:rsidRPr="006A7AA1">
        <w:rPr>
          <w:rFonts w:ascii="GHEA Grapalat" w:hAnsi="GHEA Grapalat"/>
          <w:color w:val="000000"/>
          <w:szCs w:val="24"/>
        </w:rPr>
        <w:t>:</w:t>
      </w:r>
    </w:p>
    <w:p w:rsidR="00AD6978" w:rsidRPr="006A7AA1" w:rsidRDefault="00032CE7" w:rsidP="006A7AA1">
      <w:pPr>
        <w:pStyle w:val="ListParagraph"/>
        <w:shd w:val="clear" w:color="auto" w:fill="FFFFFF"/>
        <w:tabs>
          <w:tab w:val="left" w:pos="1080"/>
        </w:tabs>
        <w:spacing w:line="360" w:lineRule="auto"/>
        <w:ind w:left="-360" w:right="-540" w:firstLine="540"/>
        <w:jc w:val="both"/>
        <w:rPr>
          <w:rFonts w:ascii="GHEA Grapalat" w:hAnsi="GHEA Grapalat"/>
          <w:color w:val="000000"/>
          <w:szCs w:val="24"/>
        </w:rPr>
      </w:pPr>
      <w:r>
        <w:rPr>
          <w:rFonts w:ascii="GHEA Grapalat" w:hAnsi="GHEA Grapalat"/>
          <w:color w:val="000000"/>
          <w:szCs w:val="24"/>
        </w:rPr>
        <w:t>3</w:t>
      </w:r>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Սույն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որոշմամբ</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սահմանվող</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քաղաքականության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համաձայն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իրականացվող</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ծրագրերի</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ժամանակ</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բազմաբնակարան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շենքերի</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ուժեղացման</w:t>
      </w:r>
      <w:proofErr w:type="spellEnd"/>
      <w:r w:rsidR="00B33A59" w:rsidRPr="006A7AA1">
        <w:rPr>
          <w:rFonts w:ascii="GHEA Grapalat" w:hAnsi="GHEA Grapalat"/>
          <w:color w:val="000000"/>
          <w:szCs w:val="24"/>
        </w:rPr>
        <w:t xml:space="preserve"> և </w:t>
      </w:r>
      <w:proofErr w:type="spellStart"/>
      <w:r w:rsidR="00B33A59" w:rsidRPr="006A7AA1">
        <w:rPr>
          <w:rFonts w:ascii="GHEA Grapalat" w:hAnsi="GHEA Grapalat"/>
          <w:color w:val="000000"/>
          <w:szCs w:val="24"/>
        </w:rPr>
        <w:t>վերակառուցման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կամ</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քանդման</w:t>
      </w:r>
      <w:proofErr w:type="spellEnd"/>
      <w:r w:rsidR="00B33A59"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ա</w:t>
      </w:r>
      <w:r w:rsidR="00AD6978" w:rsidRPr="006A7AA1">
        <w:rPr>
          <w:rFonts w:ascii="GHEA Grapalat" w:hAnsi="GHEA Grapalat"/>
          <w:color w:val="000000"/>
          <w:szCs w:val="24"/>
        </w:rPr>
        <w:t>ռաջնահերթությունների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որոշման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ժամանակ</w:t>
      </w:r>
      <w:proofErr w:type="spellEnd"/>
      <w:r w:rsidR="00414854">
        <w:rPr>
          <w:rFonts w:ascii="GHEA Grapalat" w:hAnsi="GHEA Grapalat"/>
          <w:color w:val="000000"/>
          <w:szCs w:val="24"/>
        </w:rPr>
        <w:t xml:space="preserve"> </w:t>
      </w:r>
      <w:proofErr w:type="spellStart"/>
      <w:r w:rsidR="00AD6978" w:rsidRPr="006A7AA1">
        <w:rPr>
          <w:rFonts w:ascii="GHEA Grapalat" w:hAnsi="GHEA Grapalat"/>
          <w:color w:val="000000"/>
          <w:szCs w:val="24"/>
        </w:rPr>
        <w:t>հիմք</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են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ընդունվում</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հետևյալ</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մոտեցումները</w:t>
      </w:r>
      <w:proofErr w:type="spellEnd"/>
      <w:r w:rsidR="00AD6978" w:rsidRPr="006A7AA1">
        <w:rPr>
          <w:rFonts w:ascii="GHEA Grapalat" w:hAnsi="GHEA Grapalat"/>
          <w:color w:val="000000"/>
          <w:szCs w:val="24"/>
        </w:rPr>
        <w:t xml:space="preserve">. </w:t>
      </w:r>
    </w:p>
    <w:p w:rsidR="00B33A59" w:rsidRPr="006A7AA1" w:rsidRDefault="00AD6978" w:rsidP="006A7AA1">
      <w:pPr>
        <w:shd w:val="clear" w:color="auto" w:fill="FFFFFF"/>
        <w:tabs>
          <w:tab w:val="left" w:pos="1080"/>
        </w:tabs>
        <w:spacing w:line="360" w:lineRule="auto"/>
        <w:ind w:left="-450" w:right="-540" w:firstLine="630"/>
        <w:jc w:val="both"/>
        <w:rPr>
          <w:rFonts w:ascii="GHEA Grapalat" w:hAnsi="GHEA Grapalat"/>
          <w:color w:val="000000"/>
          <w:szCs w:val="24"/>
        </w:rPr>
      </w:pPr>
      <w:r w:rsidRPr="006A7AA1">
        <w:rPr>
          <w:rFonts w:ascii="GHEA Grapalat" w:hAnsi="GHEA Grapalat"/>
          <w:color w:val="000000"/>
          <w:szCs w:val="24"/>
        </w:rPr>
        <w:lastRenderedPageBreak/>
        <w:t xml:space="preserve">1)  </w:t>
      </w:r>
      <w:proofErr w:type="spellStart"/>
      <w:r w:rsidRPr="006A7AA1">
        <w:rPr>
          <w:rFonts w:ascii="GHEA Grapalat" w:hAnsi="GHEA Grapalat"/>
          <w:color w:val="000000"/>
          <w:szCs w:val="24"/>
        </w:rPr>
        <w:t>առաջնահերթ</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են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դիտարկվում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առավել</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վատթար</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տեխնիկական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վիճակում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գտնվող</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բազմաբնակարան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շենքերը</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իսկ</w:t>
      </w:r>
      <w:proofErr w:type="spellEnd"/>
      <w:r w:rsidRPr="006A7AA1">
        <w:rPr>
          <w:rFonts w:ascii="GHEA Grapalat" w:hAnsi="GHEA Grapalat"/>
          <w:color w:val="000000"/>
          <w:szCs w:val="24"/>
        </w:rPr>
        <w:t xml:space="preserve"> </w:t>
      </w:r>
      <w:proofErr w:type="spellStart"/>
      <w:r w:rsidR="00414854">
        <w:rPr>
          <w:rFonts w:ascii="GHEA Grapalat" w:hAnsi="GHEA Grapalat"/>
          <w:color w:val="000000"/>
          <w:szCs w:val="24"/>
        </w:rPr>
        <w:t>միևնույն</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տեխնիկական</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վիճակում</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գտնվող</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բազմաբնակարան</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շենքերի</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դեպքում</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առաջնահերթությունը</w:t>
      </w:r>
      <w:proofErr w:type="spellEnd"/>
      <w:r w:rsidR="00414854">
        <w:rPr>
          <w:rFonts w:ascii="GHEA Grapalat" w:hAnsi="GHEA Grapalat"/>
          <w:color w:val="000000"/>
          <w:szCs w:val="24"/>
        </w:rPr>
        <w:t xml:space="preserve"> </w:t>
      </w:r>
      <w:proofErr w:type="spellStart"/>
      <w:r w:rsidR="00414854">
        <w:rPr>
          <w:rFonts w:ascii="GHEA Grapalat" w:hAnsi="GHEA Grapalat"/>
          <w:color w:val="000000"/>
          <w:szCs w:val="24"/>
        </w:rPr>
        <w:t>որոշվում</w:t>
      </w:r>
      <w:proofErr w:type="spellEnd"/>
      <w:r w:rsidR="00414854">
        <w:rPr>
          <w:rFonts w:ascii="GHEA Grapalat" w:hAnsi="GHEA Grapalat"/>
          <w:color w:val="000000"/>
          <w:szCs w:val="24"/>
        </w:rPr>
        <w:t xml:space="preserve"> է </w:t>
      </w:r>
      <w:proofErr w:type="spellStart"/>
      <w:r w:rsidR="002321F0">
        <w:rPr>
          <w:rFonts w:ascii="GHEA Grapalat" w:hAnsi="GHEA Grapalat"/>
          <w:color w:val="000000"/>
          <w:szCs w:val="24"/>
        </w:rPr>
        <w:t>սույն</w:t>
      </w:r>
      <w:proofErr w:type="spellEnd"/>
      <w:r w:rsidR="002321F0">
        <w:rPr>
          <w:rFonts w:ascii="GHEA Grapalat" w:hAnsi="GHEA Grapalat"/>
          <w:color w:val="000000"/>
          <w:szCs w:val="24"/>
        </w:rPr>
        <w:t xml:space="preserve"> </w:t>
      </w:r>
      <w:proofErr w:type="spellStart"/>
      <w:r w:rsidR="002321F0">
        <w:rPr>
          <w:rFonts w:ascii="GHEA Grapalat" w:hAnsi="GHEA Grapalat"/>
          <w:color w:val="000000"/>
          <w:szCs w:val="24"/>
        </w:rPr>
        <w:t>հավելվածի</w:t>
      </w:r>
      <w:proofErr w:type="spellEnd"/>
      <w:r w:rsidR="00414854">
        <w:rPr>
          <w:rFonts w:ascii="GHEA Grapalat" w:hAnsi="GHEA Grapalat"/>
          <w:color w:val="000000"/>
          <w:szCs w:val="24"/>
        </w:rPr>
        <w:t xml:space="preserve"> </w:t>
      </w:r>
      <w:r w:rsidR="00032CE7">
        <w:rPr>
          <w:rFonts w:ascii="GHEA Grapalat" w:hAnsi="GHEA Grapalat"/>
          <w:color w:val="000000"/>
          <w:szCs w:val="24"/>
        </w:rPr>
        <w:t>4</w:t>
      </w:r>
      <w:r w:rsidRPr="006A7AA1">
        <w:rPr>
          <w:rFonts w:ascii="GHEA Grapalat" w:hAnsi="GHEA Grapalat"/>
          <w:color w:val="000000"/>
          <w:szCs w:val="24"/>
        </w:rPr>
        <w:t xml:space="preserve">-րդ </w:t>
      </w:r>
      <w:proofErr w:type="spellStart"/>
      <w:r w:rsidRPr="006A7AA1">
        <w:rPr>
          <w:rFonts w:ascii="GHEA Grapalat" w:hAnsi="GHEA Grapalat"/>
          <w:color w:val="000000"/>
          <w:szCs w:val="24"/>
        </w:rPr>
        <w:t>կետով</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նախատեսված</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ցուցանիշների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համաձայն</w:t>
      </w:r>
      <w:proofErr w:type="spellEnd"/>
      <w:r w:rsidRPr="006A7AA1">
        <w:rPr>
          <w:rFonts w:ascii="GHEA Grapalat" w:hAnsi="GHEA Grapalat"/>
          <w:color w:val="000000"/>
          <w:szCs w:val="24"/>
        </w:rPr>
        <w:t>,</w:t>
      </w:r>
    </w:p>
    <w:p w:rsidR="00AD6978" w:rsidRPr="006A7AA1" w:rsidRDefault="00B33A59" w:rsidP="006A7AA1">
      <w:pPr>
        <w:shd w:val="clear" w:color="auto" w:fill="FFFFFF"/>
        <w:tabs>
          <w:tab w:val="left" w:pos="1080"/>
        </w:tabs>
        <w:spacing w:line="360" w:lineRule="auto"/>
        <w:ind w:left="-450" w:right="-540" w:firstLine="630"/>
        <w:jc w:val="both"/>
        <w:rPr>
          <w:rFonts w:ascii="GHEA Grapalat" w:hAnsi="GHEA Grapalat"/>
          <w:color w:val="000000"/>
          <w:szCs w:val="24"/>
        </w:rPr>
      </w:pPr>
      <w:r w:rsidRPr="006A7AA1">
        <w:rPr>
          <w:rFonts w:ascii="GHEA Grapalat" w:hAnsi="GHEA Grapalat"/>
          <w:color w:val="000000"/>
          <w:szCs w:val="24"/>
        </w:rPr>
        <w:t xml:space="preserve">2) </w:t>
      </w:r>
      <w:proofErr w:type="spellStart"/>
      <w:r w:rsidR="00AD6978" w:rsidRPr="006A7AA1">
        <w:rPr>
          <w:rFonts w:ascii="GHEA Grapalat" w:hAnsi="GHEA Grapalat"/>
          <w:color w:val="000000"/>
          <w:szCs w:val="24"/>
        </w:rPr>
        <w:t>սույն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կետի</w:t>
      </w:r>
      <w:proofErr w:type="spellEnd"/>
      <w:r w:rsidR="00AD6978" w:rsidRPr="006A7AA1">
        <w:rPr>
          <w:rFonts w:ascii="GHEA Grapalat" w:hAnsi="GHEA Grapalat"/>
          <w:color w:val="000000"/>
          <w:szCs w:val="24"/>
        </w:rPr>
        <w:t xml:space="preserve"> 1-ին </w:t>
      </w:r>
      <w:proofErr w:type="spellStart"/>
      <w:r w:rsidR="00AD6978" w:rsidRPr="006A7AA1">
        <w:rPr>
          <w:rFonts w:ascii="GHEA Grapalat" w:hAnsi="GHEA Grapalat"/>
          <w:color w:val="000000"/>
          <w:szCs w:val="24"/>
        </w:rPr>
        <w:t>ենթակետում</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նշված</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վիճակի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հավասարության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պարագայում</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հիմք</w:t>
      </w:r>
      <w:proofErr w:type="spellEnd"/>
      <w:r w:rsidR="00AD6978" w:rsidRPr="006A7AA1">
        <w:rPr>
          <w:rFonts w:ascii="GHEA Grapalat" w:hAnsi="GHEA Grapalat"/>
          <w:color w:val="000000"/>
          <w:szCs w:val="24"/>
        </w:rPr>
        <w:t xml:space="preserve"> է </w:t>
      </w:r>
      <w:proofErr w:type="spellStart"/>
      <w:r w:rsidR="00AD6978" w:rsidRPr="006A7AA1">
        <w:rPr>
          <w:rFonts w:ascii="GHEA Grapalat" w:hAnsi="GHEA Grapalat"/>
          <w:color w:val="000000"/>
          <w:szCs w:val="24"/>
        </w:rPr>
        <w:t>ընդունվում</w:t>
      </w:r>
      <w:proofErr w:type="spellEnd"/>
      <w:r w:rsidR="00AD6978" w:rsidRPr="006A7AA1">
        <w:rPr>
          <w:rFonts w:ascii="GHEA Grapalat" w:hAnsi="GHEA Grapalat"/>
          <w:color w:val="000000"/>
          <w:szCs w:val="24"/>
        </w:rPr>
        <w:t>`</w:t>
      </w:r>
    </w:p>
    <w:p w:rsidR="00AD6978" w:rsidRPr="006A7AA1" w:rsidRDefault="00AD6978" w:rsidP="006A7AA1">
      <w:pPr>
        <w:shd w:val="clear" w:color="auto" w:fill="FFFFFF"/>
        <w:tabs>
          <w:tab w:val="left" w:pos="1080"/>
        </w:tabs>
        <w:spacing w:line="360" w:lineRule="auto"/>
        <w:ind w:left="-450" w:right="-540" w:firstLine="540"/>
        <w:jc w:val="both"/>
        <w:rPr>
          <w:rFonts w:ascii="GHEA Grapalat" w:hAnsi="GHEA Grapalat"/>
          <w:color w:val="000000"/>
          <w:szCs w:val="24"/>
        </w:rPr>
      </w:pPr>
      <w:r w:rsidRPr="006A7AA1">
        <w:rPr>
          <w:rFonts w:ascii="GHEA Grapalat" w:hAnsi="GHEA Grapalat"/>
          <w:color w:val="000000"/>
          <w:szCs w:val="24"/>
        </w:rPr>
        <w:t xml:space="preserve">ա. </w:t>
      </w:r>
      <w:proofErr w:type="spellStart"/>
      <w:r w:rsidRPr="006A7AA1">
        <w:rPr>
          <w:rFonts w:ascii="GHEA Grapalat" w:hAnsi="GHEA Grapalat"/>
          <w:color w:val="000000"/>
          <w:szCs w:val="24"/>
        </w:rPr>
        <w:t>շինությունների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սեփականատերերի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կողմից</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ներդրվող</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միջոցների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չափը</w:t>
      </w:r>
      <w:proofErr w:type="spellEnd"/>
      <w:r w:rsidRPr="006A7AA1">
        <w:rPr>
          <w:rFonts w:ascii="GHEA Grapalat" w:hAnsi="GHEA Grapalat"/>
          <w:color w:val="000000"/>
          <w:szCs w:val="24"/>
        </w:rPr>
        <w:t>,</w:t>
      </w:r>
    </w:p>
    <w:p w:rsidR="00AD6978" w:rsidRPr="006A7AA1" w:rsidRDefault="00AD6978" w:rsidP="006A7AA1">
      <w:pPr>
        <w:shd w:val="clear" w:color="auto" w:fill="FFFFFF"/>
        <w:tabs>
          <w:tab w:val="left" w:pos="1080"/>
        </w:tabs>
        <w:spacing w:line="360" w:lineRule="auto"/>
        <w:ind w:left="-450" w:right="-540" w:firstLine="540"/>
        <w:jc w:val="both"/>
        <w:rPr>
          <w:rFonts w:ascii="GHEA Grapalat" w:hAnsi="GHEA Grapalat"/>
          <w:color w:val="000000"/>
          <w:szCs w:val="24"/>
        </w:rPr>
      </w:pPr>
      <w:r w:rsidRPr="006A7AA1">
        <w:rPr>
          <w:rFonts w:ascii="GHEA Grapalat" w:hAnsi="GHEA Grapalat"/>
          <w:color w:val="000000"/>
          <w:szCs w:val="24"/>
        </w:rPr>
        <w:t xml:space="preserve">բ. </w:t>
      </w:r>
      <w:proofErr w:type="spellStart"/>
      <w:r w:rsidRPr="006A7AA1">
        <w:rPr>
          <w:rFonts w:ascii="GHEA Grapalat" w:hAnsi="GHEA Grapalat"/>
          <w:color w:val="000000"/>
          <w:szCs w:val="24"/>
        </w:rPr>
        <w:t>շենքում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բնակվող</w:t>
      </w:r>
      <w:proofErr w:type="spellEnd"/>
      <w:r w:rsidRPr="006A7AA1">
        <w:rPr>
          <w:rFonts w:ascii="GHEA Grapalat" w:hAnsi="GHEA Grapalat"/>
          <w:color w:val="000000"/>
          <w:szCs w:val="24"/>
        </w:rPr>
        <w:t xml:space="preserve"> և </w:t>
      </w:r>
      <w:proofErr w:type="spellStart"/>
      <w:r w:rsidRPr="006A7AA1">
        <w:rPr>
          <w:rFonts w:ascii="GHEA Grapalat" w:hAnsi="GHEA Grapalat"/>
          <w:color w:val="000000"/>
          <w:szCs w:val="24"/>
        </w:rPr>
        <w:t>աղքատության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ընտանեկան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նպաստի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համակարգում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ընդգրկված</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ընտանիքների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թիվը</w:t>
      </w:r>
      <w:proofErr w:type="spellEnd"/>
      <w:r w:rsidRPr="006A7AA1">
        <w:rPr>
          <w:rFonts w:ascii="GHEA Grapalat" w:hAnsi="GHEA Grapalat"/>
          <w:color w:val="000000"/>
          <w:szCs w:val="24"/>
        </w:rPr>
        <w:t>,</w:t>
      </w:r>
    </w:p>
    <w:p w:rsidR="00AD6978" w:rsidRPr="006A7AA1" w:rsidRDefault="00AD6978" w:rsidP="006A7AA1">
      <w:pPr>
        <w:shd w:val="clear" w:color="auto" w:fill="FFFFFF"/>
        <w:tabs>
          <w:tab w:val="left" w:pos="1080"/>
        </w:tabs>
        <w:spacing w:line="360" w:lineRule="auto"/>
        <w:ind w:left="-450" w:right="-540" w:firstLine="540"/>
        <w:jc w:val="both"/>
        <w:rPr>
          <w:rFonts w:ascii="GHEA Grapalat" w:hAnsi="GHEA Grapalat"/>
          <w:color w:val="000000"/>
          <w:szCs w:val="24"/>
        </w:rPr>
      </w:pPr>
      <w:r w:rsidRPr="006A7AA1">
        <w:rPr>
          <w:rFonts w:ascii="GHEA Grapalat" w:hAnsi="GHEA Grapalat"/>
          <w:color w:val="000000"/>
          <w:szCs w:val="24"/>
        </w:rPr>
        <w:t xml:space="preserve">գ. </w:t>
      </w:r>
      <w:proofErr w:type="spellStart"/>
      <w:r w:rsidRPr="006A7AA1">
        <w:rPr>
          <w:rFonts w:ascii="GHEA Grapalat" w:hAnsi="GHEA Grapalat"/>
          <w:color w:val="000000"/>
          <w:szCs w:val="24"/>
        </w:rPr>
        <w:t>շենքի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տեղադրության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տարածագնահատման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գոտիականության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գործակիցը</w:t>
      </w:r>
      <w:proofErr w:type="spellEnd"/>
      <w:r w:rsidRPr="006A7AA1">
        <w:rPr>
          <w:rFonts w:ascii="GHEA Grapalat" w:hAnsi="GHEA Grapalat"/>
          <w:color w:val="000000"/>
          <w:szCs w:val="24"/>
        </w:rPr>
        <w:t>:</w:t>
      </w:r>
    </w:p>
    <w:p w:rsidR="00AD6978" w:rsidRPr="006A7AA1" w:rsidRDefault="00032CE7" w:rsidP="006A7AA1">
      <w:pPr>
        <w:shd w:val="clear" w:color="auto" w:fill="FFFFFF"/>
        <w:tabs>
          <w:tab w:val="left" w:pos="1080"/>
        </w:tabs>
        <w:spacing w:line="360" w:lineRule="auto"/>
        <w:ind w:left="-450" w:right="-540" w:firstLine="540"/>
        <w:jc w:val="both"/>
        <w:rPr>
          <w:rFonts w:ascii="GHEA Grapalat" w:hAnsi="GHEA Grapalat"/>
          <w:color w:val="000000"/>
          <w:szCs w:val="24"/>
        </w:rPr>
      </w:pPr>
      <w:r>
        <w:rPr>
          <w:rFonts w:ascii="GHEA Grapalat" w:hAnsi="GHEA Grapalat"/>
          <w:color w:val="000000"/>
          <w:szCs w:val="24"/>
        </w:rPr>
        <w:t>4</w:t>
      </w:r>
      <w:r w:rsidR="00B33A59"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Բազմաբնակարան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շենքերի</w:t>
      </w:r>
      <w:proofErr w:type="spellEnd"/>
      <w:r w:rsidR="00AD6978" w:rsidRPr="006A7AA1">
        <w:rPr>
          <w:rFonts w:ascii="GHEA Grapalat" w:hAnsi="GHEA Grapalat"/>
          <w:color w:val="000000"/>
          <w:szCs w:val="24"/>
        </w:rPr>
        <w:t xml:space="preserve"> </w:t>
      </w:r>
      <w:proofErr w:type="spellStart"/>
      <w:r w:rsidR="00B33A59" w:rsidRPr="006A7AA1">
        <w:rPr>
          <w:rFonts w:ascii="GHEA Grapalat" w:hAnsi="GHEA Grapalat"/>
          <w:color w:val="000000"/>
          <w:szCs w:val="24"/>
        </w:rPr>
        <w:t>դեպքում</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առաջնահերթությունը</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որոշելու</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ժամանակ</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օգտագործվող</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ցուցանիշներն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են</w:t>
      </w:r>
      <w:proofErr w:type="spellEnd"/>
      <w:r w:rsidR="00AD6978" w:rsidRPr="006A7AA1">
        <w:rPr>
          <w:rFonts w:ascii="GHEA Grapalat" w:hAnsi="GHEA Grapalat"/>
          <w:color w:val="000000"/>
          <w:szCs w:val="24"/>
        </w:rPr>
        <w:t>`</w:t>
      </w:r>
    </w:p>
    <w:p w:rsidR="00AD6978" w:rsidRPr="006A7AA1" w:rsidRDefault="002321F0" w:rsidP="006A7AA1">
      <w:pPr>
        <w:shd w:val="clear" w:color="auto" w:fill="FFFFFF"/>
        <w:tabs>
          <w:tab w:val="left" w:pos="1080"/>
        </w:tabs>
        <w:spacing w:line="360" w:lineRule="auto"/>
        <w:ind w:left="-450" w:right="-540" w:firstLine="540"/>
        <w:jc w:val="both"/>
        <w:rPr>
          <w:rFonts w:ascii="GHEA Grapalat" w:hAnsi="GHEA Grapalat"/>
          <w:color w:val="000000"/>
          <w:szCs w:val="24"/>
        </w:rPr>
      </w:pPr>
      <w:r>
        <w:rPr>
          <w:rFonts w:ascii="GHEA Grapalat" w:hAnsi="GHEA Grapalat"/>
          <w:color w:val="000000"/>
          <w:szCs w:val="24"/>
        </w:rPr>
        <w:t xml:space="preserve">1) </w:t>
      </w:r>
      <w:proofErr w:type="spellStart"/>
      <w:r>
        <w:rPr>
          <w:rFonts w:ascii="GHEA Grapalat" w:hAnsi="GHEA Grapalat"/>
          <w:color w:val="000000"/>
          <w:szCs w:val="24"/>
        </w:rPr>
        <w:t>վնասվածությունը</w:t>
      </w:r>
      <w:proofErr w:type="spellEnd"/>
      <w:r>
        <w:rPr>
          <w:rFonts w:ascii="GHEA Grapalat" w:hAnsi="GHEA Grapalat"/>
          <w:color w:val="000000"/>
          <w:szCs w:val="24"/>
        </w:rPr>
        <w:t>,</w:t>
      </w:r>
    </w:p>
    <w:p w:rsidR="00AD6978" w:rsidRPr="006A7AA1" w:rsidRDefault="002321F0" w:rsidP="006A7AA1">
      <w:pPr>
        <w:shd w:val="clear" w:color="auto" w:fill="FFFFFF"/>
        <w:tabs>
          <w:tab w:val="left" w:pos="1080"/>
        </w:tabs>
        <w:spacing w:line="360" w:lineRule="auto"/>
        <w:ind w:left="-450" w:right="-540" w:firstLine="540"/>
        <w:jc w:val="both"/>
        <w:rPr>
          <w:rFonts w:ascii="GHEA Grapalat" w:hAnsi="GHEA Grapalat"/>
          <w:color w:val="000000"/>
          <w:szCs w:val="24"/>
        </w:rPr>
      </w:pPr>
      <w:r>
        <w:rPr>
          <w:rFonts w:ascii="GHEA Grapalat" w:hAnsi="GHEA Grapalat"/>
          <w:color w:val="000000"/>
          <w:szCs w:val="24"/>
        </w:rPr>
        <w:t xml:space="preserve">2) </w:t>
      </w:r>
      <w:proofErr w:type="spellStart"/>
      <w:r>
        <w:rPr>
          <w:rFonts w:ascii="GHEA Grapalat" w:hAnsi="GHEA Grapalat"/>
          <w:color w:val="000000"/>
          <w:szCs w:val="24"/>
        </w:rPr>
        <w:t>հարկայնությունը</w:t>
      </w:r>
      <w:proofErr w:type="spellEnd"/>
      <w:r>
        <w:rPr>
          <w:rFonts w:ascii="GHEA Grapalat" w:hAnsi="GHEA Grapalat"/>
          <w:color w:val="000000"/>
          <w:szCs w:val="24"/>
        </w:rPr>
        <w:t>,</w:t>
      </w:r>
    </w:p>
    <w:p w:rsidR="00AD6978" w:rsidRPr="006A7AA1" w:rsidRDefault="002321F0" w:rsidP="006A7AA1">
      <w:pPr>
        <w:shd w:val="clear" w:color="auto" w:fill="FFFFFF"/>
        <w:tabs>
          <w:tab w:val="left" w:pos="1080"/>
        </w:tabs>
        <w:spacing w:line="360" w:lineRule="auto"/>
        <w:ind w:left="-450" w:right="-540" w:firstLine="540"/>
        <w:jc w:val="both"/>
        <w:rPr>
          <w:rFonts w:ascii="GHEA Grapalat" w:hAnsi="GHEA Grapalat"/>
          <w:color w:val="000000"/>
          <w:szCs w:val="24"/>
        </w:rPr>
      </w:pPr>
      <w:r>
        <w:rPr>
          <w:rFonts w:ascii="GHEA Grapalat" w:hAnsi="GHEA Grapalat"/>
          <w:color w:val="000000"/>
          <w:szCs w:val="24"/>
        </w:rPr>
        <w:t xml:space="preserve">3) </w:t>
      </w:r>
      <w:proofErr w:type="spellStart"/>
      <w:r>
        <w:rPr>
          <w:rFonts w:ascii="GHEA Grapalat" w:hAnsi="GHEA Grapalat"/>
          <w:color w:val="000000"/>
          <w:szCs w:val="24"/>
        </w:rPr>
        <w:t>շենքի</w:t>
      </w:r>
      <w:proofErr w:type="spellEnd"/>
      <w:r>
        <w:rPr>
          <w:rFonts w:ascii="GHEA Grapalat" w:hAnsi="GHEA Grapalat"/>
          <w:color w:val="000000"/>
          <w:szCs w:val="24"/>
        </w:rPr>
        <w:t xml:space="preserve"> </w:t>
      </w:r>
      <w:proofErr w:type="spellStart"/>
      <w:r>
        <w:rPr>
          <w:rFonts w:ascii="GHEA Grapalat" w:hAnsi="GHEA Grapalat"/>
          <w:color w:val="000000"/>
          <w:szCs w:val="24"/>
        </w:rPr>
        <w:t>բնակարանների</w:t>
      </w:r>
      <w:proofErr w:type="spellEnd"/>
      <w:r>
        <w:rPr>
          <w:rFonts w:ascii="GHEA Grapalat" w:hAnsi="GHEA Grapalat"/>
          <w:color w:val="000000"/>
          <w:szCs w:val="24"/>
        </w:rPr>
        <w:t xml:space="preserve"> </w:t>
      </w:r>
      <w:proofErr w:type="spellStart"/>
      <w:r>
        <w:rPr>
          <w:rFonts w:ascii="GHEA Grapalat" w:hAnsi="GHEA Grapalat"/>
          <w:color w:val="000000"/>
          <w:szCs w:val="24"/>
        </w:rPr>
        <w:t>թիվը</w:t>
      </w:r>
      <w:proofErr w:type="spellEnd"/>
      <w:r>
        <w:rPr>
          <w:rFonts w:ascii="GHEA Grapalat" w:hAnsi="GHEA Grapalat"/>
          <w:color w:val="000000"/>
          <w:szCs w:val="24"/>
        </w:rPr>
        <w:t>,</w:t>
      </w:r>
    </w:p>
    <w:p w:rsidR="00AD6978" w:rsidRPr="006A7AA1" w:rsidRDefault="002321F0" w:rsidP="006A7AA1">
      <w:pPr>
        <w:shd w:val="clear" w:color="auto" w:fill="FFFFFF"/>
        <w:tabs>
          <w:tab w:val="left" w:pos="1080"/>
        </w:tabs>
        <w:spacing w:line="360" w:lineRule="auto"/>
        <w:ind w:left="-450" w:right="-540" w:firstLine="540"/>
        <w:jc w:val="both"/>
        <w:rPr>
          <w:rFonts w:ascii="GHEA Grapalat" w:hAnsi="GHEA Grapalat"/>
          <w:color w:val="000000"/>
          <w:szCs w:val="24"/>
        </w:rPr>
      </w:pPr>
      <w:r>
        <w:rPr>
          <w:rFonts w:ascii="GHEA Grapalat" w:hAnsi="GHEA Grapalat"/>
          <w:color w:val="000000"/>
          <w:szCs w:val="24"/>
        </w:rPr>
        <w:t xml:space="preserve">4) </w:t>
      </w:r>
      <w:proofErr w:type="spellStart"/>
      <w:r>
        <w:rPr>
          <w:rFonts w:ascii="GHEA Grapalat" w:hAnsi="GHEA Grapalat"/>
          <w:color w:val="000000"/>
          <w:szCs w:val="24"/>
        </w:rPr>
        <w:t>աստիճանավանդակների</w:t>
      </w:r>
      <w:proofErr w:type="spellEnd"/>
      <w:r>
        <w:rPr>
          <w:rFonts w:ascii="GHEA Grapalat" w:hAnsi="GHEA Grapalat"/>
          <w:color w:val="000000"/>
          <w:szCs w:val="24"/>
        </w:rPr>
        <w:t xml:space="preserve"> </w:t>
      </w:r>
      <w:proofErr w:type="spellStart"/>
      <w:r>
        <w:rPr>
          <w:rFonts w:ascii="GHEA Grapalat" w:hAnsi="GHEA Grapalat"/>
          <w:color w:val="000000"/>
          <w:szCs w:val="24"/>
        </w:rPr>
        <w:t>վիճակը</w:t>
      </w:r>
      <w:proofErr w:type="spellEnd"/>
      <w:r>
        <w:rPr>
          <w:rFonts w:ascii="GHEA Grapalat" w:hAnsi="GHEA Grapalat"/>
          <w:color w:val="000000"/>
          <w:szCs w:val="24"/>
        </w:rPr>
        <w:t>,</w:t>
      </w:r>
    </w:p>
    <w:p w:rsidR="00AD6978" w:rsidRPr="006A7AA1" w:rsidRDefault="00AD6978" w:rsidP="006A7AA1">
      <w:pPr>
        <w:shd w:val="clear" w:color="auto" w:fill="FFFFFF"/>
        <w:tabs>
          <w:tab w:val="left" w:pos="1080"/>
        </w:tabs>
        <w:spacing w:line="360" w:lineRule="auto"/>
        <w:ind w:left="-450" w:right="-540" w:firstLine="540"/>
        <w:jc w:val="both"/>
        <w:rPr>
          <w:rFonts w:ascii="GHEA Grapalat" w:hAnsi="GHEA Grapalat"/>
          <w:color w:val="000000"/>
          <w:szCs w:val="24"/>
        </w:rPr>
      </w:pPr>
      <w:r w:rsidRPr="006A7AA1">
        <w:rPr>
          <w:rFonts w:ascii="GHEA Grapalat" w:hAnsi="GHEA Grapalat"/>
          <w:color w:val="000000"/>
          <w:szCs w:val="24"/>
        </w:rPr>
        <w:t xml:space="preserve">5) </w:t>
      </w:r>
      <w:proofErr w:type="spellStart"/>
      <w:r w:rsidRPr="006A7AA1">
        <w:rPr>
          <w:rFonts w:ascii="GHEA Grapalat" w:hAnsi="GHEA Grapalat"/>
          <w:color w:val="000000"/>
          <w:szCs w:val="24"/>
        </w:rPr>
        <w:t>ընտանիքների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վերաբնակեցման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համար</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անհրաժեշտ</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ծախսերը</w:t>
      </w:r>
      <w:proofErr w:type="spellEnd"/>
      <w:r w:rsidRPr="006A7AA1">
        <w:rPr>
          <w:rFonts w:ascii="GHEA Grapalat" w:hAnsi="GHEA Grapalat"/>
          <w:color w:val="000000"/>
          <w:szCs w:val="24"/>
        </w:rPr>
        <w:t>:</w:t>
      </w:r>
    </w:p>
    <w:p w:rsidR="00FB0EE3" w:rsidRPr="006A7AA1" w:rsidRDefault="00032CE7" w:rsidP="00FB0EE3">
      <w:pPr>
        <w:shd w:val="clear" w:color="auto" w:fill="FFFFFF"/>
        <w:tabs>
          <w:tab w:val="left" w:pos="1080"/>
        </w:tabs>
        <w:spacing w:line="360" w:lineRule="auto"/>
        <w:ind w:left="-450" w:right="-540" w:firstLine="540"/>
        <w:jc w:val="both"/>
        <w:rPr>
          <w:rFonts w:ascii="GHEA Grapalat" w:hAnsi="GHEA Grapalat"/>
          <w:color w:val="000000"/>
          <w:szCs w:val="24"/>
        </w:rPr>
      </w:pPr>
      <w:r>
        <w:rPr>
          <w:rFonts w:ascii="GHEA Grapalat" w:hAnsi="GHEA Grapalat"/>
          <w:color w:val="000000"/>
          <w:szCs w:val="24"/>
        </w:rPr>
        <w:t>5</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Ուժեղացման</w:t>
      </w:r>
      <w:proofErr w:type="spellEnd"/>
      <w:r w:rsidR="00AD6978" w:rsidRPr="006A7AA1">
        <w:rPr>
          <w:rFonts w:ascii="GHEA Grapalat" w:hAnsi="GHEA Grapalat"/>
          <w:color w:val="000000"/>
          <w:szCs w:val="24"/>
        </w:rPr>
        <w:t xml:space="preserve"> և </w:t>
      </w:r>
      <w:proofErr w:type="spellStart"/>
      <w:r w:rsidR="00AD6978" w:rsidRPr="006A7AA1">
        <w:rPr>
          <w:rFonts w:ascii="GHEA Grapalat" w:hAnsi="GHEA Grapalat"/>
          <w:color w:val="000000"/>
          <w:szCs w:val="24"/>
        </w:rPr>
        <w:t>վերակառուցման</w:t>
      </w:r>
      <w:proofErr w:type="spellEnd"/>
      <w:r w:rsidR="00AD6978" w:rsidRPr="006A7AA1">
        <w:rPr>
          <w:rFonts w:ascii="GHEA Grapalat" w:hAnsi="GHEA Grapalat"/>
          <w:color w:val="000000"/>
          <w:szCs w:val="24"/>
        </w:rPr>
        <w:t xml:space="preserve"> </w:t>
      </w:r>
      <w:proofErr w:type="spellStart"/>
      <w:r w:rsidR="00FB0EE3">
        <w:rPr>
          <w:rFonts w:ascii="GHEA Grapalat" w:hAnsi="GHEA Grapalat"/>
          <w:color w:val="000000"/>
          <w:szCs w:val="24"/>
        </w:rPr>
        <w:t>կամ</w:t>
      </w:r>
      <w:proofErr w:type="spellEnd"/>
      <w:r w:rsidR="00FB0EE3">
        <w:rPr>
          <w:rFonts w:ascii="GHEA Grapalat" w:hAnsi="GHEA Grapalat"/>
          <w:color w:val="000000"/>
          <w:szCs w:val="24"/>
        </w:rPr>
        <w:t xml:space="preserve"> </w:t>
      </w:r>
      <w:proofErr w:type="spellStart"/>
      <w:r w:rsidR="00FB0EE3">
        <w:rPr>
          <w:rFonts w:ascii="GHEA Grapalat" w:hAnsi="GHEA Grapalat"/>
          <w:color w:val="000000"/>
          <w:szCs w:val="24"/>
        </w:rPr>
        <w:t>քանդման</w:t>
      </w:r>
      <w:proofErr w:type="spellEnd"/>
      <w:r w:rsidR="00FB0EE3">
        <w:rPr>
          <w:rFonts w:ascii="GHEA Grapalat" w:hAnsi="GHEA Grapalat"/>
          <w:color w:val="000000"/>
          <w:szCs w:val="24"/>
        </w:rPr>
        <w:t xml:space="preserve"> </w:t>
      </w:r>
      <w:proofErr w:type="spellStart"/>
      <w:r w:rsidR="00AD6978" w:rsidRPr="006A7AA1">
        <w:rPr>
          <w:rFonts w:ascii="GHEA Grapalat" w:hAnsi="GHEA Grapalat"/>
          <w:color w:val="000000"/>
          <w:szCs w:val="24"/>
        </w:rPr>
        <w:t>ենթակա</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բազմաբնակարան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շենք</w:t>
      </w:r>
      <w:r w:rsidR="00FB0EE3">
        <w:rPr>
          <w:rFonts w:ascii="GHEA Grapalat" w:hAnsi="GHEA Grapalat"/>
          <w:color w:val="000000"/>
          <w:szCs w:val="24"/>
        </w:rPr>
        <w:t>երի</w:t>
      </w:r>
      <w:r w:rsidR="00AD6978" w:rsidRPr="006A7AA1">
        <w:rPr>
          <w:rFonts w:ascii="GHEA Grapalat" w:hAnsi="GHEA Grapalat"/>
          <w:color w:val="000000"/>
          <w:szCs w:val="24"/>
        </w:rPr>
        <w:t>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վնասվածության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ցուցանիշ</w:t>
      </w:r>
      <w:r w:rsidR="00FB0EE3">
        <w:rPr>
          <w:rFonts w:ascii="GHEA Grapalat" w:hAnsi="GHEA Grapalat"/>
          <w:color w:val="000000"/>
          <w:szCs w:val="24"/>
        </w:rPr>
        <w:t>ներ</w:t>
      </w:r>
      <w:r w:rsidR="00AD6978" w:rsidRPr="006A7AA1">
        <w:rPr>
          <w:rFonts w:ascii="GHEA Grapalat" w:hAnsi="GHEA Grapalat"/>
          <w:color w:val="000000"/>
          <w:szCs w:val="24"/>
        </w:rPr>
        <w:t>ը</w:t>
      </w:r>
      <w:proofErr w:type="spellEnd"/>
      <w:r w:rsidR="00AD6978" w:rsidRPr="006A7AA1">
        <w:rPr>
          <w:rFonts w:ascii="GHEA Grapalat" w:hAnsi="GHEA Grapalat"/>
          <w:color w:val="000000"/>
          <w:szCs w:val="24"/>
        </w:rPr>
        <w:t xml:space="preserve"> </w:t>
      </w:r>
      <w:proofErr w:type="spellStart"/>
      <w:r w:rsidR="00FB0EE3">
        <w:rPr>
          <w:rFonts w:ascii="GHEA Grapalat" w:hAnsi="GHEA Grapalat"/>
          <w:color w:val="000000"/>
          <w:szCs w:val="24"/>
        </w:rPr>
        <w:t>բնութագրվում</w:t>
      </w:r>
      <w:proofErr w:type="spellEnd"/>
      <w:r w:rsidR="00FB0EE3">
        <w:rPr>
          <w:rFonts w:ascii="GHEA Grapalat" w:hAnsi="GHEA Grapalat"/>
          <w:color w:val="000000"/>
          <w:szCs w:val="24"/>
        </w:rPr>
        <w:t xml:space="preserve"> </w:t>
      </w:r>
      <w:proofErr w:type="spellStart"/>
      <w:r w:rsidR="00FB0EE3">
        <w:rPr>
          <w:rFonts w:ascii="GHEA Grapalat" w:hAnsi="GHEA Grapalat"/>
          <w:color w:val="000000"/>
          <w:szCs w:val="24"/>
        </w:rPr>
        <w:t>են</w:t>
      </w:r>
      <w:proofErr w:type="spellEnd"/>
      <w:r w:rsidR="00FB0EE3">
        <w:rPr>
          <w:rFonts w:ascii="GHEA Grapalat" w:hAnsi="GHEA Grapalat"/>
          <w:color w:val="000000"/>
          <w:szCs w:val="24"/>
        </w:rPr>
        <w:t xml:space="preserve"> </w:t>
      </w:r>
      <w:proofErr w:type="spellStart"/>
      <w:r w:rsidR="00FB0EE3">
        <w:rPr>
          <w:rFonts w:ascii="GHEA Grapalat" w:hAnsi="GHEA Grapalat"/>
          <w:color w:val="000000"/>
          <w:szCs w:val="24"/>
        </w:rPr>
        <w:t>առավելագույնը</w:t>
      </w:r>
      <w:proofErr w:type="spellEnd"/>
      <w:r w:rsidR="00FB0EE3">
        <w:rPr>
          <w:rFonts w:ascii="GHEA Grapalat" w:hAnsi="GHEA Grapalat"/>
          <w:color w:val="000000"/>
          <w:szCs w:val="24"/>
        </w:rPr>
        <w:t xml:space="preserve"> </w:t>
      </w:r>
      <w:r w:rsidR="00FB0EE3" w:rsidRPr="006A7AA1">
        <w:rPr>
          <w:rFonts w:ascii="GHEA Grapalat" w:hAnsi="GHEA Grapalat"/>
          <w:color w:val="000000"/>
          <w:szCs w:val="24"/>
        </w:rPr>
        <w:t xml:space="preserve">10 </w:t>
      </w:r>
      <w:proofErr w:type="spellStart"/>
      <w:r w:rsidR="00FB0EE3" w:rsidRPr="006A7AA1">
        <w:rPr>
          <w:rFonts w:ascii="GHEA Grapalat" w:hAnsi="GHEA Grapalat"/>
          <w:color w:val="000000"/>
          <w:szCs w:val="24"/>
        </w:rPr>
        <w:t>միավոր</w:t>
      </w:r>
      <w:r w:rsidR="00FB0EE3">
        <w:rPr>
          <w:rFonts w:ascii="GHEA Grapalat" w:hAnsi="GHEA Grapalat"/>
          <w:color w:val="000000"/>
          <w:szCs w:val="24"/>
        </w:rPr>
        <w:t>ով</w:t>
      </w:r>
      <w:proofErr w:type="spellEnd"/>
      <w:r w:rsidR="00FB0EE3">
        <w:rPr>
          <w:rFonts w:ascii="GHEA Grapalat" w:hAnsi="GHEA Grapalat"/>
          <w:color w:val="000000"/>
          <w:szCs w:val="24"/>
        </w:rPr>
        <w:t xml:space="preserve">: </w:t>
      </w:r>
    </w:p>
    <w:p w:rsidR="00AD6978" w:rsidRPr="006A7AA1" w:rsidRDefault="00FB0EE3" w:rsidP="006A7AA1">
      <w:pPr>
        <w:shd w:val="clear" w:color="auto" w:fill="FFFFFF"/>
        <w:spacing w:line="360" w:lineRule="auto"/>
        <w:ind w:left="-450" w:right="-540" w:firstLine="540"/>
        <w:jc w:val="both"/>
        <w:rPr>
          <w:rFonts w:ascii="GHEA Grapalat" w:hAnsi="GHEA Grapalat"/>
          <w:color w:val="000000"/>
          <w:szCs w:val="24"/>
        </w:rPr>
      </w:pPr>
      <w:r>
        <w:rPr>
          <w:rFonts w:ascii="GHEA Grapalat" w:hAnsi="GHEA Grapalat"/>
          <w:color w:val="000000"/>
          <w:szCs w:val="24"/>
        </w:rPr>
        <w:t>6</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Հարկայնությունն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առավելագույնը</w:t>
      </w:r>
      <w:proofErr w:type="spellEnd"/>
      <w:r w:rsidR="00AD6978" w:rsidRPr="006A7AA1">
        <w:rPr>
          <w:rFonts w:ascii="GHEA Grapalat" w:hAnsi="GHEA Grapalat"/>
          <w:color w:val="000000"/>
          <w:szCs w:val="24"/>
        </w:rPr>
        <w:t xml:space="preserve"> 5 </w:t>
      </w:r>
      <w:proofErr w:type="spellStart"/>
      <w:r w:rsidR="00AD6978" w:rsidRPr="006A7AA1">
        <w:rPr>
          <w:rFonts w:ascii="GHEA Grapalat" w:hAnsi="GHEA Grapalat"/>
          <w:color w:val="000000"/>
          <w:szCs w:val="24"/>
        </w:rPr>
        <w:t>հարկի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դեպքում</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ընդունվում</w:t>
      </w:r>
      <w:proofErr w:type="spellEnd"/>
      <w:r w:rsidR="00AD6978" w:rsidRPr="006A7AA1">
        <w:rPr>
          <w:rFonts w:ascii="GHEA Grapalat" w:hAnsi="GHEA Grapalat"/>
          <w:color w:val="000000"/>
          <w:szCs w:val="24"/>
        </w:rPr>
        <w:t xml:space="preserve"> է 10 </w:t>
      </w:r>
      <w:proofErr w:type="spellStart"/>
      <w:r w:rsidR="00AD6978" w:rsidRPr="006A7AA1">
        <w:rPr>
          <w:rFonts w:ascii="GHEA Grapalat" w:hAnsi="GHEA Grapalat"/>
          <w:color w:val="000000"/>
          <w:szCs w:val="24"/>
        </w:rPr>
        <w:t>միավոր</w:t>
      </w:r>
      <w:proofErr w:type="spellEnd"/>
      <w:r w:rsidR="00AD6978" w:rsidRPr="006A7AA1">
        <w:rPr>
          <w:rFonts w:ascii="GHEA Grapalat" w:hAnsi="GHEA Grapalat"/>
          <w:color w:val="000000"/>
          <w:szCs w:val="24"/>
        </w:rPr>
        <w:t>,</w:t>
      </w:r>
      <w:r w:rsidR="00653772">
        <w:rPr>
          <w:rFonts w:ascii="GHEA Grapalat" w:hAnsi="GHEA Grapalat"/>
          <w:color w:val="000000"/>
          <w:szCs w:val="24"/>
        </w:rPr>
        <w:t xml:space="preserve"> </w:t>
      </w:r>
      <w:proofErr w:type="spellStart"/>
      <w:r w:rsidR="00653772">
        <w:rPr>
          <w:rFonts w:ascii="GHEA Grapalat" w:hAnsi="GHEA Grapalat"/>
          <w:color w:val="000000"/>
          <w:szCs w:val="24"/>
        </w:rPr>
        <w:t>մնացած</w:t>
      </w:r>
      <w:proofErr w:type="spellEnd"/>
      <w:r w:rsidR="00653772">
        <w:rPr>
          <w:rFonts w:ascii="GHEA Grapalat" w:hAnsi="GHEA Grapalat"/>
          <w:color w:val="000000"/>
          <w:szCs w:val="24"/>
        </w:rPr>
        <w:t xml:space="preserve"> </w:t>
      </w:r>
      <w:proofErr w:type="spellStart"/>
      <w:r w:rsidR="00653772">
        <w:rPr>
          <w:rFonts w:ascii="GHEA Grapalat" w:hAnsi="GHEA Grapalat"/>
          <w:color w:val="000000"/>
          <w:szCs w:val="24"/>
        </w:rPr>
        <w:t>դեպքերում</w:t>
      </w:r>
      <w:proofErr w:type="spellEnd"/>
      <w:r w:rsidR="00653772">
        <w:rPr>
          <w:rFonts w:ascii="GHEA Grapalat" w:hAnsi="GHEA Grapalat"/>
          <w:color w:val="000000"/>
          <w:szCs w:val="24"/>
        </w:rPr>
        <w:t xml:space="preserve">` </w:t>
      </w:r>
      <w:proofErr w:type="spellStart"/>
      <w:r w:rsidR="00653772">
        <w:rPr>
          <w:rFonts w:ascii="GHEA Grapalat" w:hAnsi="GHEA Grapalat"/>
          <w:color w:val="000000"/>
          <w:szCs w:val="24"/>
        </w:rPr>
        <w:t>գնահատվում</w:t>
      </w:r>
      <w:proofErr w:type="spellEnd"/>
      <w:r w:rsidR="00653772">
        <w:rPr>
          <w:rFonts w:ascii="GHEA Grapalat" w:hAnsi="GHEA Grapalat"/>
          <w:color w:val="000000"/>
          <w:szCs w:val="24"/>
        </w:rPr>
        <w:t xml:space="preserve"> է</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համամասնորեն</w:t>
      </w:r>
      <w:proofErr w:type="spellEnd"/>
      <w:r w:rsidR="00AD6978" w:rsidRPr="006A7AA1">
        <w:rPr>
          <w:rFonts w:ascii="GHEA Grapalat" w:hAnsi="GHEA Grapalat"/>
          <w:color w:val="000000"/>
          <w:szCs w:val="24"/>
        </w:rPr>
        <w:t>:</w:t>
      </w:r>
    </w:p>
    <w:p w:rsidR="00AD6978" w:rsidRPr="006A7AA1" w:rsidRDefault="00FB0EE3" w:rsidP="006A7AA1">
      <w:pPr>
        <w:shd w:val="clear" w:color="auto" w:fill="FFFFFF"/>
        <w:spacing w:line="360" w:lineRule="auto"/>
        <w:ind w:left="-450" w:right="-540" w:firstLine="540"/>
        <w:jc w:val="both"/>
        <w:rPr>
          <w:rFonts w:ascii="GHEA Grapalat" w:hAnsi="GHEA Grapalat"/>
          <w:color w:val="000000"/>
          <w:szCs w:val="24"/>
        </w:rPr>
      </w:pPr>
      <w:r>
        <w:rPr>
          <w:rFonts w:ascii="GHEA Grapalat" w:hAnsi="GHEA Grapalat"/>
          <w:color w:val="000000"/>
          <w:szCs w:val="24"/>
        </w:rPr>
        <w:t>7</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Ուժեղացման</w:t>
      </w:r>
      <w:proofErr w:type="spellEnd"/>
      <w:r w:rsidR="00AD6978" w:rsidRPr="006A7AA1">
        <w:rPr>
          <w:rFonts w:ascii="GHEA Grapalat" w:hAnsi="GHEA Grapalat"/>
          <w:color w:val="000000"/>
          <w:szCs w:val="24"/>
        </w:rPr>
        <w:t xml:space="preserve"> և </w:t>
      </w:r>
      <w:proofErr w:type="spellStart"/>
      <w:r w:rsidR="00AD6978" w:rsidRPr="006A7AA1">
        <w:rPr>
          <w:rFonts w:ascii="GHEA Grapalat" w:hAnsi="GHEA Grapalat"/>
          <w:color w:val="000000"/>
          <w:szCs w:val="24"/>
        </w:rPr>
        <w:t>վերակառուցման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ենթակա</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բազմաբնակարան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շենքի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բնակարանների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թիվն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առավելագույնը</w:t>
      </w:r>
      <w:proofErr w:type="spellEnd"/>
      <w:r w:rsidR="00AD6978" w:rsidRPr="006A7AA1">
        <w:rPr>
          <w:rFonts w:ascii="GHEA Grapalat" w:hAnsi="GHEA Grapalat"/>
          <w:color w:val="000000"/>
          <w:szCs w:val="24"/>
        </w:rPr>
        <w:t xml:space="preserve"> 72 </w:t>
      </w:r>
      <w:proofErr w:type="spellStart"/>
      <w:r w:rsidR="00AD6978" w:rsidRPr="006A7AA1">
        <w:rPr>
          <w:rFonts w:ascii="GHEA Grapalat" w:hAnsi="GHEA Grapalat"/>
          <w:color w:val="000000"/>
          <w:szCs w:val="24"/>
        </w:rPr>
        <w:t>բնակարանի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դեպքում</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ընդունվում</w:t>
      </w:r>
      <w:proofErr w:type="spellEnd"/>
      <w:r w:rsidR="00AD6978" w:rsidRPr="006A7AA1">
        <w:rPr>
          <w:rFonts w:ascii="GHEA Grapalat" w:hAnsi="GHEA Grapalat"/>
          <w:color w:val="000000"/>
          <w:szCs w:val="24"/>
        </w:rPr>
        <w:t xml:space="preserve"> է 10 </w:t>
      </w:r>
      <w:proofErr w:type="spellStart"/>
      <w:r w:rsidR="00AD6978" w:rsidRPr="006A7AA1">
        <w:rPr>
          <w:rFonts w:ascii="GHEA Grapalat" w:hAnsi="GHEA Grapalat"/>
          <w:color w:val="000000"/>
          <w:szCs w:val="24"/>
        </w:rPr>
        <w:t>միավոր</w:t>
      </w:r>
      <w:proofErr w:type="spellEnd"/>
      <w:r w:rsidR="00AD6978" w:rsidRPr="006A7AA1">
        <w:rPr>
          <w:rFonts w:ascii="GHEA Grapalat" w:hAnsi="GHEA Grapalat"/>
          <w:color w:val="000000"/>
          <w:szCs w:val="24"/>
        </w:rPr>
        <w:t>,</w:t>
      </w:r>
      <w:r w:rsidR="00653772">
        <w:rPr>
          <w:rFonts w:ascii="GHEA Grapalat" w:hAnsi="GHEA Grapalat"/>
          <w:color w:val="000000"/>
          <w:szCs w:val="24"/>
        </w:rPr>
        <w:t xml:space="preserve"> </w:t>
      </w:r>
      <w:proofErr w:type="spellStart"/>
      <w:r w:rsidR="00653772">
        <w:rPr>
          <w:rFonts w:ascii="GHEA Grapalat" w:hAnsi="GHEA Grapalat"/>
          <w:color w:val="000000"/>
          <w:szCs w:val="24"/>
        </w:rPr>
        <w:t>մնացած</w:t>
      </w:r>
      <w:proofErr w:type="spellEnd"/>
      <w:r w:rsidR="00653772">
        <w:rPr>
          <w:rFonts w:ascii="GHEA Grapalat" w:hAnsi="GHEA Grapalat"/>
          <w:color w:val="000000"/>
          <w:szCs w:val="24"/>
        </w:rPr>
        <w:t xml:space="preserve"> </w:t>
      </w:r>
      <w:proofErr w:type="spellStart"/>
      <w:r w:rsidR="00653772">
        <w:rPr>
          <w:rFonts w:ascii="GHEA Grapalat" w:hAnsi="GHEA Grapalat"/>
          <w:color w:val="000000"/>
          <w:szCs w:val="24"/>
        </w:rPr>
        <w:t>դեպքերում</w:t>
      </w:r>
      <w:proofErr w:type="spellEnd"/>
      <w:r w:rsidR="00653772">
        <w:rPr>
          <w:rFonts w:ascii="GHEA Grapalat" w:hAnsi="GHEA Grapalat"/>
          <w:color w:val="000000"/>
          <w:szCs w:val="24"/>
        </w:rPr>
        <w:t xml:space="preserve">` </w:t>
      </w:r>
      <w:proofErr w:type="spellStart"/>
      <w:r w:rsidR="00653772">
        <w:rPr>
          <w:rFonts w:ascii="GHEA Grapalat" w:hAnsi="GHEA Grapalat"/>
          <w:color w:val="000000"/>
          <w:szCs w:val="24"/>
        </w:rPr>
        <w:t>գնահատվում</w:t>
      </w:r>
      <w:proofErr w:type="spellEnd"/>
      <w:r w:rsidR="00653772">
        <w:rPr>
          <w:rFonts w:ascii="GHEA Grapalat" w:hAnsi="GHEA Grapalat"/>
          <w:color w:val="000000"/>
          <w:szCs w:val="24"/>
        </w:rPr>
        <w:t xml:space="preserve"> է</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համամասնորեն</w:t>
      </w:r>
      <w:proofErr w:type="spellEnd"/>
      <w:r w:rsidR="00AD6978" w:rsidRPr="006A7AA1">
        <w:rPr>
          <w:rFonts w:ascii="GHEA Grapalat" w:hAnsi="GHEA Grapalat"/>
          <w:color w:val="000000"/>
          <w:szCs w:val="24"/>
        </w:rPr>
        <w:t>:</w:t>
      </w:r>
    </w:p>
    <w:p w:rsidR="00AD6978" w:rsidRPr="006A7AA1" w:rsidRDefault="00FB0EE3" w:rsidP="006A7AA1">
      <w:pPr>
        <w:shd w:val="clear" w:color="auto" w:fill="FFFFFF"/>
        <w:spacing w:line="360" w:lineRule="auto"/>
        <w:ind w:left="-450" w:right="-540" w:firstLine="540"/>
        <w:jc w:val="both"/>
        <w:rPr>
          <w:rFonts w:ascii="GHEA Grapalat" w:hAnsi="GHEA Grapalat"/>
          <w:color w:val="000000"/>
          <w:szCs w:val="24"/>
        </w:rPr>
      </w:pPr>
      <w:r>
        <w:rPr>
          <w:rFonts w:ascii="GHEA Grapalat" w:hAnsi="GHEA Grapalat"/>
          <w:color w:val="000000"/>
          <w:szCs w:val="24"/>
        </w:rPr>
        <w:lastRenderedPageBreak/>
        <w:t>8</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Աստիճանավանդակների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վիճակը</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բնութագրվում</w:t>
      </w:r>
      <w:proofErr w:type="spellEnd"/>
      <w:r w:rsidR="00AD6978" w:rsidRPr="006A7AA1">
        <w:rPr>
          <w:rFonts w:ascii="GHEA Grapalat" w:hAnsi="GHEA Grapalat"/>
          <w:color w:val="000000"/>
          <w:szCs w:val="24"/>
        </w:rPr>
        <w:t xml:space="preserve"> է` </w:t>
      </w:r>
      <w:proofErr w:type="spellStart"/>
      <w:r w:rsidR="00AD6978" w:rsidRPr="006A7AA1">
        <w:rPr>
          <w:rFonts w:ascii="GHEA Grapalat" w:hAnsi="GHEA Grapalat"/>
          <w:color w:val="000000"/>
          <w:szCs w:val="24"/>
        </w:rPr>
        <w:t>ելնելով</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բնակիչների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տարահանման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հնարավորո</w:t>
      </w:r>
      <w:r w:rsidR="006A7AA1" w:rsidRPr="006A7AA1">
        <w:rPr>
          <w:rFonts w:ascii="GHEA Grapalat" w:hAnsi="GHEA Grapalat"/>
          <w:color w:val="000000"/>
          <w:szCs w:val="24"/>
        </w:rPr>
        <w:t>ւթյան</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աստիճանից</w:t>
      </w:r>
      <w:proofErr w:type="spellEnd"/>
      <w:r w:rsidR="006A7AA1" w:rsidRPr="006A7AA1">
        <w:rPr>
          <w:rFonts w:ascii="GHEA Grapalat" w:hAnsi="GHEA Grapalat"/>
          <w:color w:val="000000"/>
          <w:szCs w:val="24"/>
        </w:rPr>
        <w:t xml:space="preserve">, և </w:t>
      </w:r>
      <w:proofErr w:type="spellStart"/>
      <w:r w:rsidR="006A7AA1" w:rsidRPr="006A7AA1">
        <w:rPr>
          <w:rFonts w:ascii="GHEA Grapalat" w:hAnsi="GHEA Grapalat"/>
          <w:color w:val="000000"/>
          <w:szCs w:val="24"/>
        </w:rPr>
        <w:t>առավելագույնն</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ընդունվում</w:t>
      </w:r>
      <w:proofErr w:type="spellEnd"/>
      <w:r w:rsidR="00AD6978" w:rsidRPr="006A7AA1">
        <w:rPr>
          <w:rFonts w:ascii="GHEA Grapalat" w:hAnsi="GHEA Grapalat"/>
          <w:color w:val="000000"/>
          <w:szCs w:val="24"/>
        </w:rPr>
        <w:t xml:space="preserve"> է 10 </w:t>
      </w:r>
      <w:proofErr w:type="spellStart"/>
      <w:r w:rsidR="00AD6978" w:rsidRPr="006A7AA1">
        <w:rPr>
          <w:rFonts w:ascii="GHEA Grapalat" w:hAnsi="GHEA Grapalat"/>
          <w:color w:val="000000"/>
          <w:szCs w:val="24"/>
        </w:rPr>
        <w:t>միավոր</w:t>
      </w:r>
      <w:proofErr w:type="spellEnd"/>
      <w:r w:rsidR="00AD6978" w:rsidRPr="006A7AA1">
        <w:rPr>
          <w:rFonts w:ascii="GHEA Grapalat" w:hAnsi="GHEA Grapalat"/>
          <w:color w:val="000000"/>
          <w:szCs w:val="24"/>
        </w:rPr>
        <w:t>,</w:t>
      </w:r>
      <w:r w:rsidR="00653772">
        <w:rPr>
          <w:rFonts w:ascii="GHEA Grapalat" w:hAnsi="GHEA Grapalat"/>
          <w:color w:val="000000"/>
          <w:szCs w:val="24"/>
        </w:rPr>
        <w:t xml:space="preserve"> </w:t>
      </w:r>
      <w:proofErr w:type="spellStart"/>
      <w:r w:rsidR="00653772">
        <w:rPr>
          <w:rFonts w:ascii="GHEA Grapalat" w:hAnsi="GHEA Grapalat"/>
          <w:color w:val="000000"/>
          <w:szCs w:val="24"/>
        </w:rPr>
        <w:t>մնացած</w:t>
      </w:r>
      <w:proofErr w:type="spellEnd"/>
      <w:r w:rsidR="00653772">
        <w:rPr>
          <w:rFonts w:ascii="GHEA Grapalat" w:hAnsi="GHEA Grapalat"/>
          <w:color w:val="000000"/>
          <w:szCs w:val="24"/>
        </w:rPr>
        <w:t xml:space="preserve"> </w:t>
      </w:r>
      <w:proofErr w:type="spellStart"/>
      <w:r w:rsidR="00653772">
        <w:rPr>
          <w:rFonts w:ascii="GHEA Grapalat" w:hAnsi="GHEA Grapalat"/>
          <w:color w:val="000000"/>
          <w:szCs w:val="24"/>
        </w:rPr>
        <w:t>դեպքերում</w:t>
      </w:r>
      <w:proofErr w:type="spellEnd"/>
      <w:r w:rsidR="00653772">
        <w:rPr>
          <w:rFonts w:ascii="GHEA Grapalat" w:hAnsi="GHEA Grapalat"/>
          <w:color w:val="000000"/>
          <w:szCs w:val="24"/>
        </w:rPr>
        <w:t xml:space="preserve">` </w:t>
      </w:r>
      <w:proofErr w:type="spellStart"/>
      <w:r w:rsidR="00653772">
        <w:rPr>
          <w:rFonts w:ascii="GHEA Grapalat" w:hAnsi="GHEA Grapalat"/>
          <w:color w:val="000000"/>
          <w:szCs w:val="24"/>
        </w:rPr>
        <w:t>գնահատվում</w:t>
      </w:r>
      <w:proofErr w:type="spellEnd"/>
      <w:r w:rsidR="00653772">
        <w:rPr>
          <w:rFonts w:ascii="GHEA Grapalat" w:hAnsi="GHEA Grapalat"/>
          <w:color w:val="000000"/>
          <w:szCs w:val="24"/>
        </w:rPr>
        <w:t xml:space="preserve"> է</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համամասնորեն</w:t>
      </w:r>
      <w:proofErr w:type="spellEnd"/>
      <w:r w:rsidR="00AD6978" w:rsidRPr="006A7AA1">
        <w:rPr>
          <w:rFonts w:ascii="GHEA Grapalat" w:hAnsi="GHEA Grapalat"/>
          <w:color w:val="000000"/>
          <w:szCs w:val="24"/>
        </w:rPr>
        <w:t>:</w:t>
      </w:r>
    </w:p>
    <w:p w:rsidR="00AD6978" w:rsidRPr="0046001C" w:rsidRDefault="00FB0EE3" w:rsidP="006A7AA1">
      <w:pPr>
        <w:shd w:val="clear" w:color="auto" w:fill="FFFFFF"/>
        <w:spacing w:line="360" w:lineRule="auto"/>
        <w:ind w:left="-450" w:right="-540" w:firstLine="540"/>
        <w:jc w:val="both"/>
        <w:rPr>
          <w:rFonts w:ascii="GHEA Grapalat" w:hAnsi="GHEA Grapalat"/>
          <w:color w:val="000000"/>
          <w:szCs w:val="24"/>
        </w:rPr>
      </w:pPr>
      <w:r>
        <w:rPr>
          <w:rFonts w:ascii="GHEA Grapalat" w:hAnsi="GHEA Grapalat"/>
          <w:color w:val="000000"/>
          <w:szCs w:val="24"/>
        </w:rPr>
        <w:t>9.</w:t>
      </w:r>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Մեկ</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ընտանիքի</w:t>
      </w:r>
      <w:proofErr w:type="spellEnd"/>
      <w:r w:rsidR="00AD6978"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բնակարանային</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պայմանների</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բարելավման</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համար</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անհրաժեշտ</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ծախսերի</w:t>
      </w:r>
      <w:proofErr w:type="spellEnd"/>
      <w:r w:rsidR="00AD6978" w:rsidRPr="006A7AA1">
        <w:rPr>
          <w:rFonts w:ascii="GHEA Grapalat" w:hAnsi="GHEA Grapalat"/>
          <w:color w:val="000000"/>
          <w:szCs w:val="24"/>
        </w:rPr>
        <w:t xml:space="preserve"> </w:t>
      </w:r>
      <w:proofErr w:type="spellStart"/>
      <w:r w:rsidR="00AD6978" w:rsidRPr="006A7AA1">
        <w:rPr>
          <w:rFonts w:ascii="GHEA Grapalat" w:hAnsi="GHEA Grapalat"/>
          <w:color w:val="000000"/>
          <w:szCs w:val="24"/>
        </w:rPr>
        <w:t>ցուցանիշի</w:t>
      </w:r>
      <w:proofErr w:type="spellEnd"/>
      <w:r w:rsidR="00AD6978" w:rsidRPr="006A7AA1">
        <w:rPr>
          <w:rFonts w:ascii="GHEA Grapalat" w:hAnsi="GHEA Grapalat"/>
          <w:color w:val="000000"/>
          <w:szCs w:val="24"/>
        </w:rPr>
        <w:t xml:space="preserve"> </w:t>
      </w:r>
      <w:proofErr w:type="spellStart"/>
      <w:r w:rsidR="00AD6978" w:rsidRPr="0046001C">
        <w:rPr>
          <w:rFonts w:ascii="GHEA Grapalat" w:hAnsi="GHEA Grapalat"/>
          <w:color w:val="000000"/>
          <w:szCs w:val="24"/>
        </w:rPr>
        <w:t>միավորն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ընդունվում</w:t>
      </w:r>
      <w:proofErr w:type="spellEnd"/>
      <w:r w:rsidR="00AD6978" w:rsidRPr="0046001C">
        <w:rPr>
          <w:rFonts w:ascii="GHEA Grapalat" w:hAnsi="GHEA Grapalat"/>
          <w:color w:val="000000"/>
          <w:szCs w:val="24"/>
        </w:rPr>
        <w:t xml:space="preserve"> է 10 </w:t>
      </w:r>
      <w:proofErr w:type="spellStart"/>
      <w:r w:rsidR="00AD6978" w:rsidRPr="0046001C">
        <w:rPr>
          <w:rFonts w:ascii="GHEA Grapalat" w:hAnsi="GHEA Grapalat"/>
          <w:color w:val="000000"/>
          <w:szCs w:val="24"/>
        </w:rPr>
        <w:t>միավոր</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անհրաժեշտ</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միջոցների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նվազագույն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չափի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դեպքում</w:t>
      </w:r>
      <w:proofErr w:type="spellEnd"/>
      <w:r w:rsidR="00AD6978" w:rsidRPr="0046001C">
        <w:rPr>
          <w:rFonts w:ascii="GHEA Grapalat" w:hAnsi="GHEA Grapalat"/>
          <w:color w:val="000000"/>
          <w:szCs w:val="24"/>
        </w:rPr>
        <w:t>:</w:t>
      </w:r>
    </w:p>
    <w:p w:rsidR="00AD6978" w:rsidRPr="006A7AA1" w:rsidRDefault="00FB0EE3" w:rsidP="006A7AA1">
      <w:pPr>
        <w:shd w:val="clear" w:color="auto" w:fill="FFFFFF"/>
        <w:spacing w:line="360" w:lineRule="auto"/>
        <w:ind w:left="-450" w:right="-540" w:firstLine="540"/>
        <w:jc w:val="both"/>
        <w:rPr>
          <w:rFonts w:ascii="GHEA Grapalat" w:hAnsi="GHEA Grapalat"/>
          <w:color w:val="000000"/>
          <w:szCs w:val="24"/>
        </w:rPr>
      </w:pPr>
      <w:r>
        <w:rPr>
          <w:rFonts w:ascii="GHEA Grapalat" w:hAnsi="GHEA Grapalat"/>
          <w:color w:val="000000"/>
          <w:szCs w:val="24"/>
        </w:rPr>
        <w:t>10</w:t>
      </w:r>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Բազմաբնակարան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շենքերի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ուժեղացման</w:t>
      </w:r>
      <w:proofErr w:type="spellEnd"/>
      <w:r w:rsidR="00AD6978" w:rsidRPr="0046001C">
        <w:rPr>
          <w:rFonts w:ascii="GHEA Grapalat" w:hAnsi="GHEA Grapalat"/>
          <w:color w:val="000000"/>
          <w:szCs w:val="24"/>
        </w:rPr>
        <w:t xml:space="preserve"> և </w:t>
      </w:r>
      <w:proofErr w:type="spellStart"/>
      <w:r w:rsidR="00AD6978" w:rsidRPr="0046001C">
        <w:rPr>
          <w:rFonts w:ascii="GHEA Grapalat" w:hAnsi="GHEA Grapalat"/>
          <w:color w:val="000000"/>
          <w:szCs w:val="24"/>
        </w:rPr>
        <w:t>վերակառուցման</w:t>
      </w:r>
      <w:proofErr w:type="spellEnd"/>
      <w:r w:rsidR="00AD6978" w:rsidRPr="0046001C">
        <w:rPr>
          <w:rFonts w:ascii="GHEA Grapalat" w:hAnsi="GHEA Grapalat"/>
          <w:color w:val="000000"/>
          <w:szCs w:val="24"/>
        </w:rPr>
        <w:t xml:space="preserve"> </w:t>
      </w:r>
      <w:proofErr w:type="spellStart"/>
      <w:r w:rsidR="006A7AA1" w:rsidRPr="0046001C">
        <w:rPr>
          <w:rFonts w:ascii="GHEA Grapalat" w:hAnsi="GHEA Grapalat"/>
          <w:color w:val="000000"/>
          <w:szCs w:val="24"/>
        </w:rPr>
        <w:t>կամ</w:t>
      </w:r>
      <w:proofErr w:type="spellEnd"/>
      <w:r w:rsidR="006A7AA1" w:rsidRPr="0046001C">
        <w:rPr>
          <w:rFonts w:ascii="GHEA Grapalat" w:hAnsi="GHEA Grapalat"/>
          <w:color w:val="000000"/>
          <w:szCs w:val="24"/>
        </w:rPr>
        <w:t xml:space="preserve"> </w:t>
      </w:r>
      <w:proofErr w:type="spellStart"/>
      <w:r w:rsidR="006A7AA1" w:rsidRPr="0046001C">
        <w:rPr>
          <w:rFonts w:ascii="GHEA Grapalat" w:hAnsi="GHEA Grapalat"/>
          <w:color w:val="000000"/>
          <w:szCs w:val="24"/>
        </w:rPr>
        <w:t>քանդման</w:t>
      </w:r>
      <w:proofErr w:type="spellEnd"/>
      <w:r w:rsidR="006A7AA1"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առաջնահերթության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բանաձևը</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որոշվում</w:t>
      </w:r>
      <w:proofErr w:type="spellEnd"/>
      <w:r w:rsidR="00AD6978" w:rsidRPr="0046001C">
        <w:rPr>
          <w:rFonts w:ascii="GHEA Grapalat" w:hAnsi="GHEA Grapalat"/>
          <w:color w:val="000000"/>
          <w:szCs w:val="24"/>
        </w:rPr>
        <w:t xml:space="preserve"> է </w:t>
      </w:r>
      <w:proofErr w:type="spellStart"/>
      <w:r w:rsidR="00AD6978" w:rsidRPr="0046001C">
        <w:rPr>
          <w:rFonts w:ascii="GHEA Grapalat" w:hAnsi="GHEA Grapalat"/>
          <w:color w:val="000000"/>
          <w:szCs w:val="24"/>
        </w:rPr>
        <w:t>սույն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կարգի</w:t>
      </w:r>
      <w:proofErr w:type="spellEnd"/>
      <w:r w:rsidR="00AD6978" w:rsidRPr="0046001C">
        <w:rPr>
          <w:rFonts w:ascii="GHEA Grapalat" w:hAnsi="GHEA Grapalat"/>
          <w:color w:val="000000"/>
          <w:szCs w:val="24"/>
        </w:rPr>
        <w:t xml:space="preserve"> </w:t>
      </w:r>
      <w:r>
        <w:rPr>
          <w:rFonts w:ascii="GHEA Grapalat" w:hAnsi="GHEA Grapalat"/>
          <w:color w:val="000000"/>
          <w:szCs w:val="24"/>
        </w:rPr>
        <w:t>5-9</w:t>
      </w:r>
      <w:r w:rsidR="00AD6978" w:rsidRPr="0046001C">
        <w:rPr>
          <w:rFonts w:ascii="GHEA Grapalat" w:hAnsi="GHEA Grapalat"/>
          <w:color w:val="000000"/>
          <w:szCs w:val="24"/>
        </w:rPr>
        <w:t>-րդ</w:t>
      </w:r>
      <w:r w:rsidR="006A7AA1"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կետերում</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նշված</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ցուցանիշների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թվային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արժեքների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գումարով</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Բանաձևի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օգնությամբ</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հաշվարկվում</w:t>
      </w:r>
      <w:proofErr w:type="spellEnd"/>
      <w:r w:rsidR="00AD6978" w:rsidRPr="0046001C">
        <w:rPr>
          <w:rFonts w:ascii="GHEA Grapalat" w:hAnsi="GHEA Grapalat"/>
          <w:color w:val="000000"/>
          <w:szCs w:val="24"/>
        </w:rPr>
        <w:t xml:space="preserve"> է </w:t>
      </w:r>
      <w:proofErr w:type="spellStart"/>
      <w:r w:rsidR="00AD6978" w:rsidRPr="0046001C">
        <w:rPr>
          <w:rFonts w:ascii="GHEA Grapalat" w:hAnsi="GHEA Grapalat"/>
          <w:color w:val="000000"/>
          <w:szCs w:val="24"/>
        </w:rPr>
        <w:t>յուրաքանչյուր</w:t>
      </w:r>
      <w:proofErr w:type="spellEnd"/>
      <w:r w:rsidR="00AD6978" w:rsidRPr="0046001C">
        <w:rPr>
          <w:rFonts w:ascii="GHEA Grapalat" w:hAnsi="GHEA Grapalat"/>
          <w:color w:val="000000"/>
          <w:szCs w:val="24"/>
        </w:rPr>
        <w:t xml:space="preserve"> </w:t>
      </w:r>
      <w:proofErr w:type="spellStart"/>
      <w:r w:rsidR="006A7AA1" w:rsidRPr="0046001C">
        <w:rPr>
          <w:rFonts w:ascii="GHEA Grapalat" w:hAnsi="GHEA Grapalat"/>
          <w:color w:val="000000"/>
          <w:szCs w:val="24"/>
        </w:rPr>
        <w:t>բազմաբնակարան</w:t>
      </w:r>
      <w:proofErr w:type="spellEnd"/>
      <w:r w:rsidR="006A7AA1" w:rsidRPr="0046001C">
        <w:rPr>
          <w:rFonts w:ascii="GHEA Grapalat" w:hAnsi="GHEA Grapalat"/>
          <w:color w:val="000000"/>
          <w:szCs w:val="24"/>
        </w:rPr>
        <w:t xml:space="preserve"> </w:t>
      </w:r>
      <w:proofErr w:type="spellStart"/>
      <w:r w:rsidR="006A7AA1" w:rsidRPr="0046001C">
        <w:rPr>
          <w:rFonts w:ascii="GHEA Grapalat" w:hAnsi="GHEA Grapalat"/>
          <w:color w:val="000000"/>
          <w:szCs w:val="24"/>
        </w:rPr>
        <w:t>շենքի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միավորը</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մեկ</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տասներորդականի</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ճշտությամբ</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իսկ</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առաջնահերթությունը</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տրվում</w:t>
      </w:r>
      <w:proofErr w:type="spellEnd"/>
      <w:r w:rsidR="00AD6978" w:rsidRPr="0046001C">
        <w:rPr>
          <w:rFonts w:ascii="GHEA Grapalat" w:hAnsi="GHEA Grapalat"/>
          <w:color w:val="000000"/>
          <w:szCs w:val="24"/>
        </w:rPr>
        <w:t xml:space="preserve"> է </w:t>
      </w:r>
      <w:proofErr w:type="spellStart"/>
      <w:r w:rsidR="00AD6978" w:rsidRPr="0046001C">
        <w:rPr>
          <w:rFonts w:ascii="GHEA Grapalat" w:hAnsi="GHEA Grapalat"/>
          <w:color w:val="000000"/>
          <w:szCs w:val="24"/>
        </w:rPr>
        <w:t>առավելագույն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միավորներ</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ունեցող</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բազմաբնակարան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շենքերին</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ըստ</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նվազող</w:t>
      </w:r>
      <w:proofErr w:type="spellEnd"/>
      <w:r w:rsidR="00AD6978" w:rsidRPr="0046001C">
        <w:rPr>
          <w:rFonts w:ascii="GHEA Grapalat" w:hAnsi="GHEA Grapalat"/>
          <w:color w:val="000000"/>
          <w:szCs w:val="24"/>
        </w:rPr>
        <w:t xml:space="preserve"> </w:t>
      </w:r>
      <w:proofErr w:type="spellStart"/>
      <w:r w:rsidR="00AD6978" w:rsidRPr="0046001C">
        <w:rPr>
          <w:rFonts w:ascii="GHEA Grapalat" w:hAnsi="GHEA Grapalat"/>
          <w:color w:val="000000"/>
          <w:szCs w:val="24"/>
        </w:rPr>
        <w:t>միավորների</w:t>
      </w:r>
      <w:proofErr w:type="spellEnd"/>
      <w:r w:rsidR="00AD6978" w:rsidRPr="0046001C">
        <w:rPr>
          <w:rFonts w:ascii="GHEA Grapalat" w:hAnsi="GHEA Grapalat"/>
          <w:color w:val="000000"/>
          <w:szCs w:val="24"/>
        </w:rPr>
        <w:t>:</w:t>
      </w:r>
    </w:p>
    <w:p w:rsidR="00AD6978" w:rsidRDefault="00FB0EE3" w:rsidP="00032CE7">
      <w:pPr>
        <w:pStyle w:val="NormalWeb"/>
        <w:shd w:val="clear" w:color="auto" w:fill="FFFFFF"/>
        <w:spacing w:before="0" w:beforeAutospacing="0" w:after="0" w:afterAutospacing="0" w:line="360" w:lineRule="auto"/>
        <w:ind w:left="-450" w:right="-540" w:firstLine="630"/>
        <w:jc w:val="both"/>
        <w:rPr>
          <w:rFonts w:ascii="GHEA Grapalat" w:hAnsi="GHEA Grapalat"/>
          <w:color w:val="000000"/>
          <w:lang w:val="en-GB"/>
        </w:rPr>
      </w:pPr>
      <w:r>
        <w:rPr>
          <w:rFonts w:ascii="GHEA Grapalat" w:hAnsi="GHEA Grapalat"/>
          <w:color w:val="000000"/>
          <w:lang w:val="en-GB"/>
        </w:rPr>
        <w:t>11</w:t>
      </w:r>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Սույն</w:t>
      </w:r>
      <w:proofErr w:type="spellEnd"/>
      <w:r w:rsidR="00985F78" w:rsidRPr="006A7AA1">
        <w:rPr>
          <w:rFonts w:ascii="GHEA Grapalat" w:hAnsi="GHEA Grapalat"/>
          <w:color w:val="000000"/>
          <w:lang w:val="en-GB"/>
        </w:rPr>
        <w:t xml:space="preserve"> </w:t>
      </w:r>
      <w:proofErr w:type="spellStart"/>
      <w:r w:rsidR="006A7AA1" w:rsidRPr="006A7AA1">
        <w:rPr>
          <w:rFonts w:ascii="GHEA Grapalat" w:hAnsi="GHEA Grapalat"/>
          <w:color w:val="000000"/>
          <w:lang w:val="en-GB"/>
        </w:rPr>
        <w:t>հավելվածով</w:t>
      </w:r>
      <w:proofErr w:type="spellEnd"/>
      <w:r w:rsidR="006A7AA1"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հաստատված</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առաջնահերթությունների</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պայմանների</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հավասարության</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դեպքում</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առաջնահերթությունը</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տրվում</w:t>
      </w:r>
      <w:proofErr w:type="spellEnd"/>
      <w:r w:rsidR="00985F78" w:rsidRPr="006A7AA1">
        <w:rPr>
          <w:rFonts w:ascii="GHEA Grapalat" w:hAnsi="GHEA Grapalat"/>
          <w:color w:val="000000"/>
          <w:lang w:val="en-GB"/>
        </w:rPr>
        <w:t xml:space="preserve"> է </w:t>
      </w:r>
      <w:proofErr w:type="spellStart"/>
      <w:r w:rsidR="00985F78" w:rsidRPr="006A7AA1">
        <w:rPr>
          <w:rFonts w:ascii="GHEA Grapalat" w:hAnsi="GHEA Grapalat"/>
          <w:color w:val="000000"/>
          <w:lang w:val="en-GB"/>
        </w:rPr>
        <w:t>այն</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բազմաբնակարան</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շենքին</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որի</w:t>
      </w:r>
      <w:proofErr w:type="spellEnd"/>
      <w:r w:rsidR="00985F78" w:rsidRPr="006A7AA1">
        <w:rPr>
          <w:rFonts w:ascii="GHEA Grapalat" w:hAnsi="GHEA Grapalat"/>
          <w:color w:val="000000"/>
          <w:lang w:val="en-GB"/>
        </w:rPr>
        <w:t xml:space="preserve"> </w:t>
      </w:r>
      <w:proofErr w:type="spellStart"/>
      <w:r w:rsidR="00985F78" w:rsidRPr="006A7AA1">
        <w:rPr>
          <w:rFonts w:ascii="GHEA Grapalat" w:hAnsi="GHEA Grapalat"/>
          <w:color w:val="000000"/>
          <w:lang w:val="en-GB"/>
        </w:rPr>
        <w:t>սեփականատերեր</w:t>
      </w:r>
      <w:r w:rsidR="006A7AA1">
        <w:rPr>
          <w:rFonts w:ascii="GHEA Grapalat" w:hAnsi="GHEA Grapalat"/>
          <w:color w:val="000000"/>
          <w:lang w:val="en-GB"/>
        </w:rPr>
        <w:t>ի</w:t>
      </w:r>
      <w:proofErr w:type="spellEnd"/>
      <w:r w:rsidR="006A7AA1">
        <w:rPr>
          <w:rFonts w:ascii="GHEA Grapalat" w:hAnsi="GHEA Grapalat"/>
          <w:color w:val="000000"/>
          <w:lang w:val="en-GB"/>
        </w:rPr>
        <w:t xml:space="preserve"> </w:t>
      </w:r>
      <w:proofErr w:type="spellStart"/>
      <w:r w:rsidR="006A7AA1">
        <w:rPr>
          <w:rFonts w:ascii="GHEA Grapalat" w:hAnsi="GHEA Grapalat"/>
          <w:color w:val="000000"/>
          <w:lang w:val="en-GB"/>
        </w:rPr>
        <w:t>մասնակցությունն</w:t>
      </w:r>
      <w:proofErr w:type="spellEnd"/>
      <w:r w:rsidR="006A7AA1">
        <w:rPr>
          <w:rFonts w:ascii="GHEA Grapalat" w:hAnsi="GHEA Grapalat"/>
          <w:color w:val="000000"/>
          <w:lang w:val="en-GB"/>
        </w:rPr>
        <w:t xml:space="preserve"> </w:t>
      </w:r>
      <w:proofErr w:type="spellStart"/>
      <w:r w:rsidR="006A7AA1">
        <w:rPr>
          <w:rFonts w:ascii="GHEA Grapalat" w:hAnsi="GHEA Grapalat"/>
          <w:color w:val="000000"/>
          <w:lang w:val="en-GB"/>
        </w:rPr>
        <w:t>ամենաբարձրն</w:t>
      </w:r>
      <w:proofErr w:type="spellEnd"/>
      <w:r w:rsidR="006A7AA1">
        <w:rPr>
          <w:rFonts w:ascii="GHEA Grapalat" w:hAnsi="GHEA Grapalat"/>
          <w:color w:val="000000"/>
          <w:lang w:val="en-GB"/>
        </w:rPr>
        <w:t xml:space="preserve"> է:</w:t>
      </w:r>
    </w:p>
    <w:p w:rsidR="006A7AA1" w:rsidRDefault="00FB0EE3" w:rsidP="006A7AA1">
      <w:pPr>
        <w:shd w:val="clear" w:color="auto" w:fill="FFFFFF"/>
        <w:tabs>
          <w:tab w:val="left" w:pos="1080"/>
        </w:tabs>
        <w:spacing w:line="360" w:lineRule="auto"/>
        <w:ind w:left="-450" w:right="-540" w:firstLine="630"/>
        <w:jc w:val="both"/>
        <w:rPr>
          <w:rFonts w:ascii="GHEA Grapalat" w:hAnsi="GHEA Grapalat"/>
          <w:color w:val="000000"/>
          <w:szCs w:val="24"/>
        </w:rPr>
      </w:pPr>
      <w:r>
        <w:rPr>
          <w:rFonts w:ascii="GHEA Grapalat" w:hAnsi="GHEA Grapalat"/>
          <w:color w:val="000000"/>
        </w:rPr>
        <w:t>12</w:t>
      </w:r>
      <w:r w:rsidR="006A7AA1">
        <w:rPr>
          <w:rFonts w:ascii="GHEA Grapalat" w:hAnsi="GHEA Grapalat"/>
          <w:color w:val="000000"/>
        </w:rPr>
        <w:t xml:space="preserve">. </w:t>
      </w:r>
      <w:proofErr w:type="spellStart"/>
      <w:r w:rsidR="006A7AA1">
        <w:rPr>
          <w:rFonts w:ascii="GHEA Grapalat" w:hAnsi="GHEA Grapalat"/>
          <w:color w:val="000000"/>
        </w:rPr>
        <w:t>Անհատական</w:t>
      </w:r>
      <w:proofErr w:type="spellEnd"/>
      <w:r w:rsidR="006A7AA1">
        <w:rPr>
          <w:rFonts w:ascii="GHEA Grapalat" w:hAnsi="GHEA Grapalat"/>
          <w:color w:val="000000"/>
        </w:rPr>
        <w:t xml:space="preserve"> </w:t>
      </w:r>
      <w:proofErr w:type="spellStart"/>
      <w:r w:rsidR="006A7AA1">
        <w:rPr>
          <w:rFonts w:ascii="GHEA Grapalat" w:hAnsi="GHEA Grapalat"/>
          <w:color w:val="000000"/>
        </w:rPr>
        <w:t>բնակելի</w:t>
      </w:r>
      <w:proofErr w:type="spellEnd"/>
      <w:r w:rsidR="006A7AA1">
        <w:rPr>
          <w:rFonts w:ascii="GHEA Grapalat" w:hAnsi="GHEA Grapalat"/>
          <w:color w:val="000000"/>
        </w:rPr>
        <w:t xml:space="preserve"> </w:t>
      </w:r>
      <w:proofErr w:type="spellStart"/>
      <w:r w:rsidR="006A7AA1">
        <w:rPr>
          <w:rFonts w:ascii="GHEA Grapalat" w:hAnsi="GHEA Grapalat"/>
          <w:color w:val="000000"/>
        </w:rPr>
        <w:t>տների</w:t>
      </w:r>
      <w:proofErr w:type="spellEnd"/>
      <w:r w:rsidR="006A7AA1">
        <w:rPr>
          <w:rFonts w:ascii="GHEA Grapalat" w:hAnsi="GHEA Grapalat"/>
          <w:color w:val="000000"/>
        </w:rPr>
        <w:t xml:space="preserve"> </w:t>
      </w:r>
      <w:proofErr w:type="spellStart"/>
      <w:r w:rsidR="006A7AA1">
        <w:rPr>
          <w:rFonts w:ascii="GHEA Grapalat" w:hAnsi="GHEA Grapalat"/>
          <w:color w:val="000000"/>
        </w:rPr>
        <w:t>դեպքում</w:t>
      </w:r>
      <w:proofErr w:type="spellEnd"/>
      <w:r w:rsidR="006A7AA1">
        <w:rPr>
          <w:rFonts w:ascii="GHEA Grapalat" w:hAnsi="GHEA Grapalat"/>
          <w:color w:val="000000"/>
        </w:rPr>
        <w:t xml:space="preserve"> </w:t>
      </w:r>
      <w:proofErr w:type="spellStart"/>
      <w:r w:rsidR="006A7AA1" w:rsidRPr="006A7AA1">
        <w:rPr>
          <w:rFonts w:ascii="GHEA Grapalat" w:hAnsi="GHEA Grapalat"/>
          <w:color w:val="000000"/>
          <w:szCs w:val="24"/>
        </w:rPr>
        <w:t>առաջնահերթ</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են</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դիտարկվում</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առավել</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վատթար</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տեխնիկական</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վիճակում</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գտնվող</w:t>
      </w:r>
      <w:proofErr w:type="spellEnd"/>
      <w:r w:rsidR="006A7AA1" w:rsidRPr="006A7AA1">
        <w:rPr>
          <w:rFonts w:ascii="GHEA Grapalat" w:hAnsi="GHEA Grapalat"/>
          <w:color w:val="000000"/>
          <w:szCs w:val="24"/>
        </w:rPr>
        <w:t xml:space="preserve"> </w:t>
      </w:r>
      <w:proofErr w:type="spellStart"/>
      <w:r w:rsidR="006A7AA1">
        <w:rPr>
          <w:rFonts w:ascii="GHEA Grapalat" w:hAnsi="GHEA Grapalat"/>
          <w:color w:val="000000"/>
          <w:szCs w:val="24"/>
        </w:rPr>
        <w:t>անհատական</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բնակելի</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տները</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իսկ</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բնակելի</w:t>
      </w:r>
      <w:proofErr w:type="spellEnd"/>
      <w:r w:rsidR="006A7AA1">
        <w:rPr>
          <w:rFonts w:ascii="GHEA Grapalat" w:hAnsi="GHEA Grapalat"/>
          <w:color w:val="000000"/>
          <w:szCs w:val="24"/>
        </w:rPr>
        <w:t xml:space="preserve"> </w:t>
      </w:r>
      <w:proofErr w:type="spellStart"/>
      <w:r w:rsidR="006A7AA1" w:rsidRPr="006A7AA1">
        <w:rPr>
          <w:rFonts w:ascii="GHEA Grapalat" w:hAnsi="GHEA Grapalat"/>
          <w:color w:val="000000"/>
        </w:rPr>
        <w:t>տների</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նույն</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տեխնիկական</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վիճակում</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գտնվելու</w:t>
      </w:r>
      <w:proofErr w:type="spellEnd"/>
      <w:r w:rsidR="006A7AA1">
        <w:rPr>
          <w:rFonts w:ascii="GHEA Grapalat" w:hAnsi="GHEA Grapalat"/>
          <w:color w:val="000000"/>
          <w:szCs w:val="24"/>
        </w:rPr>
        <w:t xml:space="preserve"> </w:t>
      </w:r>
      <w:proofErr w:type="spellStart"/>
      <w:r w:rsidR="006A7AA1">
        <w:rPr>
          <w:rFonts w:ascii="GHEA Grapalat" w:hAnsi="GHEA Grapalat"/>
          <w:color w:val="000000"/>
          <w:szCs w:val="24"/>
        </w:rPr>
        <w:t>դեպքում</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առաջնահերթությունը</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որոշվում</w:t>
      </w:r>
      <w:proofErr w:type="spellEnd"/>
      <w:r w:rsidR="006A7AA1" w:rsidRPr="006A7AA1">
        <w:rPr>
          <w:rFonts w:ascii="GHEA Grapalat" w:hAnsi="GHEA Grapalat"/>
          <w:color w:val="000000"/>
          <w:szCs w:val="24"/>
        </w:rPr>
        <w:t xml:space="preserve"> է </w:t>
      </w:r>
      <w:proofErr w:type="spellStart"/>
      <w:r w:rsidR="006A7AA1" w:rsidRPr="006A7AA1">
        <w:rPr>
          <w:rFonts w:ascii="GHEA Grapalat" w:hAnsi="GHEA Grapalat"/>
          <w:color w:val="000000"/>
          <w:szCs w:val="24"/>
        </w:rPr>
        <w:t>հետևյալ</w:t>
      </w:r>
      <w:proofErr w:type="spellEnd"/>
      <w:r w:rsidR="006A7AA1" w:rsidRPr="006A7AA1">
        <w:rPr>
          <w:rFonts w:ascii="GHEA Grapalat" w:hAnsi="GHEA Grapalat"/>
          <w:color w:val="000000"/>
          <w:szCs w:val="24"/>
        </w:rPr>
        <w:t xml:space="preserve"> </w:t>
      </w:r>
      <w:proofErr w:type="spellStart"/>
      <w:r w:rsidR="006A7AA1" w:rsidRPr="006A7AA1">
        <w:rPr>
          <w:rFonts w:ascii="GHEA Grapalat" w:hAnsi="GHEA Grapalat"/>
          <w:color w:val="000000"/>
          <w:szCs w:val="24"/>
        </w:rPr>
        <w:t>հերթականությամբ</w:t>
      </w:r>
      <w:proofErr w:type="spellEnd"/>
      <w:r w:rsidR="006A7AA1" w:rsidRPr="006A7AA1">
        <w:rPr>
          <w:rFonts w:ascii="GHEA Grapalat" w:hAnsi="GHEA Grapalat"/>
          <w:color w:val="000000"/>
          <w:szCs w:val="24"/>
        </w:rPr>
        <w:t>՝</w:t>
      </w:r>
      <w:r w:rsidR="006A7AA1">
        <w:rPr>
          <w:rFonts w:ascii="GHEA Grapalat" w:hAnsi="GHEA Grapalat"/>
          <w:color w:val="000000"/>
          <w:szCs w:val="24"/>
        </w:rPr>
        <w:t xml:space="preserve"> </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sidRPr="006A7AA1">
        <w:rPr>
          <w:rFonts w:ascii="GHEA Grapalat" w:hAnsi="GHEA Grapalat"/>
          <w:color w:val="000000"/>
          <w:szCs w:val="24"/>
        </w:rPr>
        <w:t xml:space="preserve">1) </w:t>
      </w:r>
      <w:proofErr w:type="spellStart"/>
      <w:r>
        <w:rPr>
          <w:rFonts w:ascii="GHEA Grapalat" w:hAnsi="GHEA Grapalat"/>
          <w:color w:val="000000"/>
          <w:szCs w:val="24"/>
        </w:rPr>
        <w:t>առավելագույն</w:t>
      </w:r>
      <w:proofErr w:type="spellEnd"/>
      <w:r>
        <w:rPr>
          <w:rFonts w:ascii="GHEA Grapalat" w:hAnsi="GHEA Grapalat"/>
          <w:color w:val="000000"/>
          <w:szCs w:val="24"/>
        </w:rPr>
        <w:t xml:space="preserve"> </w:t>
      </w:r>
      <w:proofErr w:type="spellStart"/>
      <w:r>
        <w:rPr>
          <w:rFonts w:ascii="GHEA Grapalat" w:hAnsi="GHEA Grapalat"/>
          <w:color w:val="000000"/>
          <w:szCs w:val="24"/>
        </w:rPr>
        <w:t>թվով</w:t>
      </w:r>
      <w:proofErr w:type="spellEnd"/>
      <w:r>
        <w:rPr>
          <w:rFonts w:ascii="GHEA Grapalat" w:hAnsi="GHEA Grapalat"/>
          <w:color w:val="000000"/>
          <w:szCs w:val="24"/>
        </w:rPr>
        <w:t xml:space="preserve"> </w:t>
      </w:r>
      <w:proofErr w:type="spellStart"/>
      <w:r>
        <w:rPr>
          <w:rFonts w:ascii="GHEA Grapalat" w:hAnsi="GHEA Grapalat"/>
          <w:color w:val="000000"/>
          <w:szCs w:val="24"/>
        </w:rPr>
        <w:t>անդամներ</w:t>
      </w:r>
      <w:proofErr w:type="spellEnd"/>
      <w:r>
        <w:rPr>
          <w:rFonts w:ascii="GHEA Grapalat" w:hAnsi="GHEA Grapalat"/>
          <w:color w:val="000000"/>
          <w:szCs w:val="24"/>
        </w:rPr>
        <w:t xml:space="preserve"> </w:t>
      </w:r>
      <w:proofErr w:type="spellStart"/>
      <w:r>
        <w:rPr>
          <w:rFonts w:ascii="GHEA Grapalat" w:hAnsi="GHEA Grapalat"/>
          <w:color w:val="000000"/>
          <w:szCs w:val="24"/>
        </w:rPr>
        <w:t>ունեցող</w:t>
      </w:r>
      <w:proofErr w:type="spellEnd"/>
      <w:r>
        <w:rPr>
          <w:rFonts w:ascii="GHEA Grapalat" w:hAnsi="GHEA Grapalat"/>
          <w:color w:val="000000"/>
          <w:szCs w:val="24"/>
        </w:rPr>
        <w:t xml:space="preserve"> </w:t>
      </w:r>
      <w:proofErr w:type="spellStart"/>
      <w:r>
        <w:rPr>
          <w:rFonts w:ascii="GHEA Grapalat" w:hAnsi="GHEA Grapalat"/>
          <w:color w:val="000000"/>
          <w:szCs w:val="24"/>
        </w:rPr>
        <w:t>ընտանիքներ</w:t>
      </w:r>
      <w:proofErr w:type="spellEnd"/>
      <w:r>
        <w:rPr>
          <w:rFonts w:ascii="GHEA Grapalat" w:hAnsi="GHEA Grapalat"/>
          <w:color w:val="000000"/>
          <w:szCs w:val="24"/>
        </w:rPr>
        <w:t xml:space="preserve">, </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Pr>
          <w:rFonts w:ascii="GHEA Grapalat" w:hAnsi="GHEA Grapalat"/>
          <w:color w:val="000000"/>
          <w:szCs w:val="24"/>
        </w:rPr>
        <w:t xml:space="preserve">2) </w:t>
      </w:r>
      <w:proofErr w:type="spellStart"/>
      <w:r w:rsidRPr="006A7AA1">
        <w:rPr>
          <w:rFonts w:ascii="GHEA Grapalat" w:hAnsi="GHEA Grapalat"/>
          <w:color w:val="000000"/>
          <w:szCs w:val="24"/>
        </w:rPr>
        <w:t>զոհված</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մահացած</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կամ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առաջին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կամ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երկրորդ</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խմբի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հաշմանդամություն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ունեցող</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զինծառ</w:t>
      </w:r>
      <w:r>
        <w:rPr>
          <w:rFonts w:ascii="GHEA Grapalat" w:hAnsi="GHEA Grapalat"/>
          <w:color w:val="000000"/>
          <w:szCs w:val="24"/>
        </w:rPr>
        <w:t>այողի</w:t>
      </w:r>
      <w:proofErr w:type="spellEnd"/>
      <w:r>
        <w:rPr>
          <w:rFonts w:ascii="GHEA Grapalat" w:hAnsi="GHEA Grapalat"/>
          <w:color w:val="000000"/>
          <w:szCs w:val="24"/>
        </w:rPr>
        <w:t xml:space="preserve"> (</w:t>
      </w:r>
      <w:proofErr w:type="spellStart"/>
      <w:r>
        <w:rPr>
          <w:rFonts w:ascii="GHEA Grapalat" w:hAnsi="GHEA Grapalat"/>
          <w:color w:val="000000"/>
          <w:szCs w:val="24"/>
        </w:rPr>
        <w:t>ազատամարտիկի</w:t>
      </w:r>
      <w:proofErr w:type="spellEnd"/>
      <w:r>
        <w:rPr>
          <w:rFonts w:ascii="GHEA Grapalat" w:hAnsi="GHEA Grapalat"/>
          <w:color w:val="000000"/>
          <w:szCs w:val="24"/>
        </w:rPr>
        <w:t xml:space="preserve">) </w:t>
      </w:r>
      <w:proofErr w:type="spellStart"/>
      <w:r>
        <w:rPr>
          <w:rFonts w:ascii="GHEA Grapalat" w:hAnsi="GHEA Grapalat"/>
          <w:color w:val="000000"/>
          <w:szCs w:val="24"/>
        </w:rPr>
        <w:t>ընտանիքներ</w:t>
      </w:r>
      <w:proofErr w:type="spellEnd"/>
      <w:r>
        <w:rPr>
          <w:rFonts w:ascii="GHEA Grapalat" w:hAnsi="GHEA Grapalat"/>
          <w:color w:val="000000"/>
          <w:szCs w:val="24"/>
        </w:rPr>
        <w:t xml:space="preserve">, </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Pr>
          <w:rFonts w:ascii="GHEA Grapalat" w:hAnsi="GHEA Grapalat"/>
          <w:color w:val="000000"/>
          <w:szCs w:val="24"/>
        </w:rPr>
        <w:t>3</w:t>
      </w:r>
      <w:r w:rsidRPr="006A7AA1">
        <w:rPr>
          <w:rFonts w:ascii="GHEA Grapalat" w:hAnsi="GHEA Grapalat"/>
          <w:color w:val="000000"/>
          <w:szCs w:val="24"/>
        </w:rPr>
        <w:t xml:space="preserve">) </w:t>
      </w:r>
      <w:proofErr w:type="spellStart"/>
      <w:r w:rsidRPr="006A7AA1">
        <w:rPr>
          <w:rFonts w:ascii="GHEA Grapalat" w:hAnsi="GHEA Grapalat"/>
          <w:color w:val="000000"/>
          <w:szCs w:val="24"/>
        </w:rPr>
        <w:t>բազմազավակ</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երեք</w:t>
      </w:r>
      <w:proofErr w:type="spellEnd"/>
      <w:r w:rsidRPr="006A7AA1">
        <w:rPr>
          <w:rFonts w:ascii="GHEA Grapalat" w:hAnsi="GHEA Grapalat"/>
          <w:color w:val="000000"/>
          <w:szCs w:val="24"/>
        </w:rPr>
        <w:t xml:space="preserve"> և </w:t>
      </w:r>
      <w:proofErr w:type="spellStart"/>
      <w:r w:rsidRPr="006A7AA1">
        <w:rPr>
          <w:rFonts w:ascii="GHEA Grapalat" w:hAnsi="GHEA Grapalat"/>
          <w:color w:val="000000"/>
          <w:szCs w:val="24"/>
        </w:rPr>
        <w:t>ավելի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անչա</w:t>
      </w:r>
      <w:r>
        <w:rPr>
          <w:rFonts w:ascii="GHEA Grapalat" w:hAnsi="GHEA Grapalat"/>
          <w:color w:val="000000"/>
          <w:szCs w:val="24"/>
        </w:rPr>
        <w:t>փահաս</w:t>
      </w:r>
      <w:proofErr w:type="spellEnd"/>
      <w:r>
        <w:rPr>
          <w:rFonts w:ascii="GHEA Grapalat" w:hAnsi="GHEA Grapalat"/>
          <w:color w:val="000000"/>
          <w:szCs w:val="24"/>
        </w:rPr>
        <w:t xml:space="preserve"> </w:t>
      </w:r>
      <w:proofErr w:type="spellStart"/>
      <w:r>
        <w:rPr>
          <w:rFonts w:ascii="GHEA Grapalat" w:hAnsi="GHEA Grapalat"/>
          <w:color w:val="000000"/>
          <w:szCs w:val="24"/>
        </w:rPr>
        <w:t>երեխա</w:t>
      </w:r>
      <w:proofErr w:type="spellEnd"/>
      <w:r>
        <w:rPr>
          <w:rFonts w:ascii="GHEA Grapalat" w:hAnsi="GHEA Grapalat"/>
          <w:color w:val="000000"/>
          <w:szCs w:val="24"/>
        </w:rPr>
        <w:t xml:space="preserve"> </w:t>
      </w:r>
      <w:proofErr w:type="spellStart"/>
      <w:r>
        <w:rPr>
          <w:rFonts w:ascii="GHEA Grapalat" w:hAnsi="GHEA Grapalat"/>
          <w:color w:val="000000"/>
          <w:szCs w:val="24"/>
        </w:rPr>
        <w:t>ունեցող</w:t>
      </w:r>
      <w:proofErr w:type="spellEnd"/>
      <w:r>
        <w:rPr>
          <w:rFonts w:ascii="GHEA Grapalat" w:hAnsi="GHEA Grapalat"/>
          <w:color w:val="000000"/>
          <w:szCs w:val="24"/>
        </w:rPr>
        <w:t xml:space="preserve">) </w:t>
      </w:r>
      <w:proofErr w:type="spellStart"/>
      <w:r>
        <w:rPr>
          <w:rFonts w:ascii="GHEA Grapalat" w:hAnsi="GHEA Grapalat"/>
          <w:color w:val="000000"/>
          <w:szCs w:val="24"/>
        </w:rPr>
        <w:t>ընտանիքներ</w:t>
      </w:r>
      <w:proofErr w:type="spellEnd"/>
      <w:r>
        <w:rPr>
          <w:rFonts w:ascii="GHEA Grapalat" w:hAnsi="GHEA Grapalat"/>
          <w:color w:val="000000"/>
          <w:szCs w:val="24"/>
        </w:rPr>
        <w:t xml:space="preserve">, </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Pr>
          <w:rFonts w:ascii="GHEA Grapalat" w:hAnsi="GHEA Grapalat"/>
          <w:color w:val="000000"/>
          <w:szCs w:val="24"/>
        </w:rPr>
        <w:t>4</w:t>
      </w:r>
      <w:r w:rsidRPr="006A7AA1">
        <w:rPr>
          <w:rFonts w:ascii="GHEA Grapalat" w:hAnsi="GHEA Grapalat"/>
          <w:color w:val="000000"/>
          <w:szCs w:val="24"/>
        </w:rPr>
        <w:t xml:space="preserve">) </w:t>
      </w:r>
      <w:proofErr w:type="spellStart"/>
      <w:r w:rsidRPr="006A7AA1">
        <w:rPr>
          <w:rFonts w:ascii="GHEA Grapalat" w:hAnsi="GHEA Grapalat"/>
          <w:color w:val="000000"/>
          <w:szCs w:val="24"/>
        </w:rPr>
        <w:t>սոցիալապես</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անապահով</w:t>
      </w:r>
      <w:proofErr w:type="spellEnd"/>
      <w:r w:rsidRPr="006A7AA1">
        <w:rPr>
          <w:rFonts w:ascii="GHEA Grapalat" w:hAnsi="GHEA Grapalat"/>
          <w:color w:val="000000"/>
          <w:szCs w:val="24"/>
        </w:rPr>
        <w:t xml:space="preserve"> և </w:t>
      </w:r>
      <w:proofErr w:type="spellStart"/>
      <w:r w:rsidRPr="006A7AA1">
        <w:rPr>
          <w:rFonts w:ascii="GHEA Grapalat" w:hAnsi="GHEA Grapalat"/>
          <w:color w:val="000000"/>
          <w:szCs w:val="24"/>
        </w:rPr>
        <w:t>հ</w:t>
      </w:r>
      <w:r>
        <w:rPr>
          <w:rFonts w:ascii="GHEA Grapalat" w:hAnsi="GHEA Grapalat"/>
          <w:color w:val="000000"/>
          <w:szCs w:val="24"/>
        </w:rPr>
        <w:t>ատուկ</w:t>
      </w:r>
      <w:proofErr w:type="spellEnd"/>
      <w:r>
        <w:rPr>
          <w:rFonts w:ascii="GHEA Grapalat" w:hAnsi="GHEA Grapalat"/>
          <w:color w:val="000000"/>
          <w:szCs w:val="24"/>
        </w:rPr>
        <w:t xml:space="preserve"> </w:t>
      </w:r>
      <w:proofErr w:type="spellStart"/>
      <w:r>
        <w:rPr>
          <w:rFonts w:ascii="GHEA Grapalat" w:hAnsi="GHEA Grapalat"/>
          <w:color w:val="000000"/>
          <w:szCs w:val="24"/>
        </w:rPr>
        <w:t>խմբերին</w:t>
      </w:r>
      <w:proofErr w:type="spellEnd"/>
      <w:r>
        <w:rPr>
          <w:rFonts w:ascii="GHEA Grapalat" w:hAnsi="GHEA Grapalat"/>
          <w:color w:val="000000"/>
          <w:szCs w:val="24"/>
        </w:rPr>
        <w:t xml:space="preserve"> </w:t>
      </w:r>
      <w:proofErr w:type="spellStart"/>
      <w:r>
        <w:rPr>
          <w:rFonts w:ascii="GHEA Grapalat" w:hAnsi="GHEA Grapalat"/>
          <w:color w:val="000000"/>
          <w:szCs w:val="24"/>
        </w:rPr>
        <w:t>դասված</w:t>
      </w:r>
      <w:proofErr w:type="spellEnd"/>
      <w:r>
        <w:rPr>
          <w:rFonts w:ascii="GHEA Grapalat" w:hAnsi="GHEA Grapalat"/>
          <w:color w:val="000000"/>
          <w:szCs w:val="24"/>
        </w:rPr>
        <w:t xml:space="preserve"> </w:t>
      </w:r>
      <w:proofErr w:type="spellStart"/>
      <w:r>
        <w:rPr>
          <w:rFonts w:ascii="GHEA Grapalat" w:hAnsi="GHEA Grapalat"/>
          <w:color w:val="000000"/>
          <w:szCs w:val="24"/>
        </w:rPr>
        <w:t>ընտանիքներ</w:t>
      </w:r>
      <w:proofErr w:type="spellEnd"/>
      <w:r>
        <w:rPr>
          <w:rFonts w:ascii="GHEA Grapalat" w:hAnsi="GHEA Grapalat"/>
          <w:color w:val="000000"/>
          <w:szCs w:val="24"/>
        </w:rPr>
        <w:t xml:space="preserve">, </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Pr>
          <w:rFonts w:ascii="GHEA Grapalat" w:hAnsi="GHEA Grapalat"/>
          <w:color w:val="000000"/>
          <w:szCs w:val="24"/>
        </w:rPr>
        <w:t>5</w:t>
      </w:r>
      <w:r w:rsidRPr="006A7AA1">
        <w:rPr>
          <w:rFonts w:ascii="GHEA Grapalat" w:hAnsi="GHEA Grapalat"/>
          <w:color w:val="000000"/>
          <w:szCs w:val="24"/>
        </w:rPr>
        <w:t xml:space="preserve">) </w:t>
      </w:r>
      <w:proofErr w:type="spellStart"/>
      <w:r w:rsidRPr="006A7AA1">
        <w:rPr>
          <w:rFonts w:ascii="GHEA Grapalat" w:hAnsi="GHEA Grapalat"/>
          <w:color w:val="000000"/>
          <w:szCs w:val="24"/>
        </w:rPr>
        <w:t>առաջին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կամ</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երկրորդ</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խմբի</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հաշմանդամություն</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ունեցող</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անձի</w:t>
      </w:r>
      <w:proofErr w:type="spellEnd"/>
      <w:r w:rsidRPr="006A7AA1">
        <w:rPr>
          <w:rFonts w:ascii="GHEA Grapalat" w:hAnsi="GHEA Grapalat"/>
          <w:color w:val="000000"/>
          <w:szCs w:val="24"/>
        </w:rPr>
        <w:t xml:space="preserve"> (</w:t>
      </w:r>
      <w:proofErr w:type="spellStart"/>
      <w:r>
        <w:rPr>
          <w:rFonts w:ascii="GHEA Grapalat" w:hAnsi="GHEA Grapalat"/>
          <w:color w:val="000000"/>
          <w:szCs w:val="24"/>
        </w:rPr>
        <w:t>անձանց</w:t>
      </w:r>
      <w:proofErr w:type="spellEnd"/>
      <w:r>
        <w:rPr>
          <w:rFonts w:ascii="GHEA Grapalat" w:hAnsi="GHEA Grapalat"/>
          <w:color w:val="000000"/>
          <w:szCs w:val="24"/>
        </w:rPr>
        <w:t xml:space="preserve">) </w:t>
      </w:r>
      <w:proofErr w:type="spellStart"/>
      <w:r>
        <w:rPr>
          <w:rFonts w:ascii="GHEA Grapalat" w:hAnsi="GHEA Grapalat"/>
          <w:color w:val="000000"/>
          <w:szCs w:val="24"/>
        </w:rPr>
        <w:t>առկայությամբ</w:t>
      </w:r>
      <w:proofErr w:type="spellEnd"/>
      <w:r>
        <w:rPr>
          <w:rFonts w:ascii="GHEA Grapalat" w:hAnsi="GHEA Grapalat"/>
          <w:color w:val="000000"/>
          <w:szCs w:val="24"/>
        </w:rPr>
        <w:t xml:space="preserve"> </w:t>
      </w:r>
      <w:proofErr w:type="spellStart"/>
      <w:r>
        <w:rPr>
          <w:rFonts w:ascii="GHEA Grapalat" w:hAnsi="GHEA Grapalat"/>
          <w:color w:val="000000"/>
          <w:szCs w:val="24"/>
        </w:rPr>
        <w:t>ընտանիքներ</w:t>
      </w:r>
      <w:proofErr w:type="spellEnd"/>
      <w:r>
        <w:rPr>
          <w:rFonts w:ascii="GHEA Grapalat" w:hAnsi="GHEA Grapalat"/>
          <w:color w:val="000000"/>
          <w:szCs w:val="24"/>
        </w:rPr>
        <w:t xml:space="preserve">, </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Pr>
          <w:rFonts w:ascii="GHEA Grapalat" w:hAnsi="GHEA Grapalat"/>
          <w:color w:val="000000"/>
          <w:szCs w:val="24"/>
        </w:rPr>
        <w:lastRenderedPageBreak/>
        <w:t>6</w:t>
      </w:r>
      <w:r w:rsidRPr="006A7AA1">
        <w:rPr>
          <w:rFonts w:ascii="GHEA Grapalat" w:hAnsi="GHEA Grapalat"/>
          <w:color w:val="000000"/>
          <w:szCs w:val="24"/>
        </w:rPr>
        <w:t xml:space="preserve">) </w:t>
      </w:r>
      <w:proofErr w:type="spellStart"/>
      <w:r w:rsidRPr="006A7AA1">
        <w:rPr>
          <w:rFonts w:ascii="GHEA Grapalat" w:hAnsi="GHEA Grapalat"/>
          <w:color w:val="000000"/>
          <w:szCs w:val="24"/>
        </w:rPr>
        <w:t>երիտասարդ</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ընտանիքներ</w:t>
      </w:r>
      <w:proofErr w:type="spellEnd"/>
      <w:r w:rsidRPr="006A7AA1">
        <w:rPr>
          <w:rFonts w:ascii="GHEA Grapalat" w:hAnsi="GHEA Grapalat"/>
          <w:color w:val="000000"/>
          <w:szCs w:val="24"/>
        </w:rPr>
        <w:t xml:space="preserve"> (</w:t>
      </w:r>
      <w:proofErr w:type="spellStart"/>
      <w:r w:rsidRPr="006A7AA1">
        <w:rPr>
          <w:rFonts w:ascii="GHEA Grapalat" w:hAnsi="GHEA Grapalat"/>
          <w:color w:val="000000"/>
          <w:szCs w:val="24"/>
        </w:rPr>
        <w:t>ամուսինների</w:t>
      </w:r>
      <w:proofErr w:type="spellEnd"/>
      <w:r>
        <w:rPr>
          <w:rFonts w:ascii="GHEA Grapalat" w:hAnsi="GHEA Grapalat"/>
          <w:color w:val="000000"/>
          <w:szCs w:val="24"/>
        </w:rPr>
        <w:t xml:space="preserve"> </w:t>
      </w:r>
      <w:proofErr w:type="spellStart"/>
      <w:r>
        <w:rPr>
          <w:rFonts w:ascii="GHEA Grapalat" w:hAnsi="GHEA Grapalat"/>
          <w:color w:val="000000"/>
          <w:szCs w:val="24"/>
        </w:rPr>
        <w:t>գումարային</w:t>
      </w:r>
      <w:proofErr w:type="spellEnd"/>
      <w:r>
        <w:rPr>
          <w:rFonts w:ascii="GHEA Grapalat" w:hAnsi="GHEA Grapalat"/>
          <w:color w:val="000000"/>
          <w:szCs w:val="24"/>
        </w:rPr>
        <w:t xml:space="preserve"> </w:t>
      </w:r>
      <w:proofErr w:type="spellStart"/>
      <w:r>
        <w:rPr>
          <w:rFonts w:ascii="GHEA Grapalat" w:hAnsi="GHEA Grapalat"/>
          <w:color w:val="000000"/>
          <w:szCs w:val="24"/>
        </w:rPr>
        <w:t>տարիքը</w:t>
      </w:r>
      <w:proofErr w:type="spellEnd"/>
      <w:r>
        <w:rPr>
          <w:rFonts w:ascii="GHEA Grapalat" w:hAnsi="GHEA Grapalat"/>
          <w:color w:val="000000"/>
          <w:szCs w:val="24"/>
        </w:rPr>
        <w:t xml:space="preserve">՝ 70 </w:t>
      </w:r>
      <w:proofErr w:type="spellStart"/>
      <w:r>
        <w:rPr>
          <w:rFonts w:ascii="GHEA Grapalat" w:hAnsi="GHEA Grapalat"/>
          <w:color w:val="000000"/>
          <w:szCs w:val="24"/>
        </w:rPr>
        <w:t>տարեկան</w:t>
      </w:r>
      <w:proofErr w:type="spellEnd"/>
      <w:r>
        <w:rPr>
          <w:rFonts w:ascii="GHEA Grapalat" w:hAnsi="GHEA Grapalat"/>
          <w:color w:val="000000"/>
          <w:szCs w:val="24"/>
        </w:rPr>
        <w:t>),</w:t>
      </w:r>
    </w:p>
    <w:p w:rsidR="006A7AA1" w:rsidRP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r w:rsidRPr="006A7AA1">
        <w:rPr>
          <w:rFonts w:ascii="GHEA Grapalat" w:hAnsi="GHEA Grapalat"/>
          <w:color w:val="000000"/>
          <w:szCs w:val="24"/>
        </w:rPr>
        <w:t xml:space="preserve">7) </w:t>
      </w:r>
      <w:proofErr w:type="spellStart"/>
      <w:r w:rsidRPr="006A7AA1">
        <w:rPr>
          <w:rFonts w:ascii="GHEA Grapalat" w:hAnsi="GHEA Grapalat"/>
          <w:color w:val="000000"/>
          <w:szCs w:val="24"/>
        </w:rPr>
        <w:t>այլ</w:t>
      </w:r>
      <w:proofErr w:type="spellEnd"/>
      <w:r w:rsidRPr="006A7AA1">
        <w:rPr>
          <w:rFonts w:ascii="GHEA Grapalat" w:hAnsi="GHEA Grapalat"/>
          <w:color w:val="000000"/>
          <w:szCs w:val="24"/>
        </w:rPr>
        <w:t>:</w:t>
      </w: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p>
    <w:p w:rsid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p>
    <w:p w:rsidR="006A7AA1" w:rsidRPr="006A7AA1" w:rsidRDefault="006A7AA1" w:rsidP="006A7AA1">
      <w:pPr>
        <w:shd w:val="clear" w:color="auto" w:fill="FFFFFF"/>
        <w:tabs>
          <w:tab w:val="left" w:pos="1080"/>
        </w:tabs>
        <w:spacing w:line="360" w:lineRule="auto"/>
        <w:ind w:left="-450" w:right="-540" w:firstLine="630"/>
        <w:jc w:val="both"/>
        <w:rPr>
          <w:rFonts w:ascii="GHEA Grapalat" w:hAnsi="GHEA Grapalat"/>
          <w:color w:val="000000"/>
          <w:szCs w:val="24"/>
        </w:rPr>
      </w:pPr>
    </w:p>
    <w:p w:rsidR="006A7AA1" w:rsidRPr="006A7AA1" w:rsidRDefault="006A7AA1" w:rsidP="006A7AA1">
      <w:pPr>
        <w:pStyle w:val="NormalWeb"/>
        <w:shd w:val="clear" w:color="auto" w:fill="FFFFFF"/>
        <w:spacing w:before="0" w:beforeAutospacing="0" w:after="0" w:afterAutospacing="0" w:line="360" w:lineRule="auto"/>
        <w:ind w:left="-450" w:right="-540" w:firstLine="540"/>
        <w:jc w:val="both"/>
        <w:rPr>
          <w:rFonts w:ascii="GHEA Grapalat" w:hAnsi="GHEA Grapalat"/>
          <w:color w:val="000000"/>
          <w:lang w:val="en-GB"/>
        </w:rPr>
      </w:pPr>
    </w:p>
    <w:p w:rsidR="00AD6978" w:rsidRPr="00B33A59" w:rsidRDefault="00AD6978" w:rsidP="006A7AA1">
      <w:pPr>
        <w:shd w:val="clear" w:color="auto" w:fill="FFFFFF"/>
        <w:tabs>
          <w:tab w:val="left" w:pos="1080"/>
        </w:tabs>
        <w:spacing w:line="360" w:lineRule="auto"/>
        <w:ind w:left="180" w:right="-540" w:firstLine="540"/>
        <w:jc w:val="both"/>
        <w:rPr>
          <w:rFonts w:ascii="GHEA Grapalat" w:hAnsi="GHEA Grapalat"/>
          <w:color w:val="000000"/>
          <w:szCs w:val="24"/>
        </w:rPr>
      </w:pPr>
    </w:p>
    <w:sectPr w:rsidR="00AD6978" w:rsidRPr="00B3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3F"/>
    <w:rsid w:val="00032CE7"/>
    <w:rsid w:val="000B33ED"/>
    <w:rsid w:val="001569AE"/>
    <w:rsid w:val="00181043"/>
    <w:rsid w:val="001B1A5B"/>
    <w:rsid w:val="001E09FC"/>
    <w:rsid w:val="002321F0"/>
    <w:rsid w:val="00250F94"/>
    <w:rsid w:val="00414854"/>
    <w:rsid w:val="004151BC"/>
    <w:rsid w:val="0046001C"/>
    <w:rsid w:val="00562EC6"/>
    <w:rsid w:val="005827E7"/>
    <w:rsid w:val="00653772"/>
    <w:rsid w:val="00686ACC"/>
    <w:rsid w:val="006A7AA1"/>
    <w:rsid w:val="006E0676"/>
    <w:rsid w:val="00742B19"/>
    <w:rsid w:val="0090250D"/>
    <w:rsid w:val="00971007"/>
    <w:rsid w:val="00985F78"/>
    <w:rsid w:val="00A15661"/>
    <w:rsid w:val="00AD6978"/>
    <w:rsid w:val="00B1473F"/>
    <w:rsid w:val="00B33A59"/>
    <w:rsid w:val="00CF59FE"/>
    <w:rsid w:val="00FB0EE3"/>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D2180-850C-40EC-8690-F0262EFC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7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Знак Знак"/>
    <w:basedOn w:val="Normal"/>
    <w:link w:val="NormalWebChar"/>
    <w:uiPriority w:val="99"/>
    <w:qFormat/>
    <w:rsid w:val="00AD6978"/>
    <w:pPr>
      <w:spacing w:before="100" w:beforeAutospacing="1" w:after="100" w:afterAutospacing="1"/>
    </w:pPr>
    <w:rPr>
      <w:szCs w:val="24"/>
      <w:lang w:val="en-US"/>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AD6978"/>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AD6978"/>
    <w:rPr>
      <w:rFonts w:ascii="Times New Roman" w:eastAsia="Times New Roman" w:hAnsi="Times New Roman" w:cs="Times New Roman"/>
      <w:sz w:val="24"/>
      <w:szCs w:val="20"/>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Знак Знак Char"/>
    <w:link w:val="NormalWeb"/>
    <w:uiPriority w:val="99"/>
    <w:locked/>
    <w:rsid w:val="00AD6978"/>
    <w:rPr>
      <w:rFonts w:ascii="Times New Roman" w:eastAsia="Times New Roman" w:hAnsi="Times New Roman" w:cs="Times New Roman"/>
      <w:sz w:val="24"/>
      <w:szCs w:val="24"/>
    </w:rPr>
  </w:style>
  <w:style w:type="paragraph" w:styleId="BodyTextIndent">
    <w:name w:val="Body Text Indent"/>
    <w:basedOn w:val="Normal"/>
    <w:link w:val="BodyTextIndentChar"/>
    <w:rsid w:val="00B33A59"/>
    <w:pPr>
      <w:ind w:left="6804" w:hanging="6804"/>
    </w:pPr>
    <w:rPr>
      <w:rFonts w:ascii="Arial Armenian" w:hAnsi="Arial Armenian"/>
    </w:rPr>
  </w:style>
  <w:style w:type="character" w:customStyle="1" w:styleId="BodyTextIndentChar">
    <w:name w:val="Body Text Indent Char"/>
    <w:basedOn w:val="DefaultParagraphFont"/>
    <w:link w:val="BodyTextIndent"/>
    <w:rsid w:val="00B33A59"/>
    <w:rPr>
      <w:rFonts w:ascii="Arial Armenian" w:eastAsia="Times New Roman" w:hAnsi="Arial Armeni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Arzumanyan</dc:creator>
  <cp:keywords/>
  <dc:description/>
  <cp:lastModifiedBy>Heghine Musayelyan</cp:lastModifiedBy>
  <cp:revision>2</cp:revision>
  <dcterms:created xsi:type="dcterms:W3CDTF">2022-12-05T08:11:00Z</dcterms:created>
  <dcterms:modified xsi:type="dcterms:W3CDTF">2022-12-05T08:11:00Z</dcterms:modified>
</cp:coreProperties>
</file>