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85F" w:rsidRPr="00CE091C" w:rsidRDefault="0065585F" w:rsidP="00CE091C">
      <w:pPr>
        <w:tabs>
          <w:tab w:val="left" w:pos="4500"/>
        </w:tabs>
        <w:spacing w:line="360" w:lineRule="auto"/>
        <w:ind w:left="180" w:right="-55" w:firstLine="540"/>
        <w:jc w:val="right"/>
        <w:rPr>
          <w:rFonts w:ascii="GHEA Grapalat" w:hAnsi="GHEA Grapalat"/>
          <w:i/>
          <w:color w:val="000000"/>
          <w:szCs w:val="24"/>
          <w:lang w:val="en-US"/>
        </w:rPr>
      </w:pPr>
      <w:bookmarkStart w:id="0" w:name="_GoBack"/>
      <w:bookmarkEnd w:id="0"/>
    </w:p>
    <w:p w:rsidR="0005772D" w:rsidRPr="00CE091C" w:rsidRDefault="0005772D" w:rsidP="00CE091C">
      <w:pPr>
        <w:pStyle w:val="NormalWeb"/>
        <w:shd w:val="clear" w:color="auto" w:fill="FFFFFF"/>
        <w:spacing w:before="0" w:beforeAutospacing="0" w:after="0" w:afterAutospacing="0" w:line="360" w:lineRule="auto"/>
        <w:ind w:left="4500" w:right="-82" w:firstLine="540"/>
        <w:jc w:val="center"/>
        <w:rPr>
          <w:rFonts w:ascii="GHEA Grapalat" w:hAnsi="GHEA Grapalat" w:cs="GHEA Grapalat"/>
          <w:color w:val="000000"/>
          <w:lang w:val="af-ZA"/>
        </w:rPr>
      </w:pPr>
      <w:r w:rsidRPr="00CE091C">
        <w:rPr>
          <w:rFonts w:ascii="GHEA Grapalat" w:hAnsi="GHEA Grapalat" w:cs="GHEA Grapalat"/>
          <w:color w:val="000000"/>
          <w:lang w:val="af-ZA"/>
        </w:rPr>
        <w:t>Հավելված N</w:t>
      </w:r>
      <w:r w:rsidR="007570CA" w:rsidRPr="00CE091C">
        <w:rPr>
          <w:rFonts w:ascii="GHEA Grapalat" w:hAnsi="GHEA Grapalat" w:cs="GHEA Grapalat"/>
          <w:color w:val="000000"/>
          <w:lang w:val="af-ZA"/>
        </w:rPr>
        <w:t>2</w:t>
      </w:r>
    </w:p>
    <w:p w:rsidR="0005772D" w:rsidRPr="00CE091C" w:rsidRDefault="0005772D" w:rsidP="00CE091C">
      <w:pPr>
        <w:pStyle w:val="NormalWeb"/>
        <w:shd w:val="clear" w:color="auto" w:fill="FFFFFF"/>
        <w:spacing w:before="0" w:beforeAutospacing="0" w:after="0" w:afterAutospacing="0" w:line="360" w:lineRule="auto"/>
        <w:ind w:left="4680" w:right="-82" w:firstLine="540"/>
        <w:jc w:val="center"/>
        <w:rPr>
          <w:rFonts w:ascii="GHEA Grapalat" w:hAnsi="GHEA Grapalat" w:cs="GHEA Grapalat"/>
          <w:color w:val="000000"/>
          <w:lang w:val="af-ZA"/>
        </w:rPr>
      </w:pPr>
      <w:r w:rsidRPr="00CE091C">
        <w:rPr>
          <w:rFonts w:ascii="GHEA Grapalat" w:hAnsi="GHEA Grapalat" w:cs="GHEA Grapalat"/>
          <w:color w:val="000000"/>
          <w:lang w:val="af-ZA"/>
        </w:rPr>
        <w:t xml:space="preserve">Հայաստանի Հանրապետության </w:t>
      </w:r>
    </w:p>
    <w:p w:rsidR="0005772D" w:rsidRPr="00CE091C" w:rsidRDefault="0005772D" w:rsidP="00CE091C">
      <w:pPr>
        <w:pStyle w:val="NormalWeb"/>
        <w:shd w:val="clear" w:color="auto" w:fill="FFFFFF"/>
        <w:spacing w:before="0" w:beforeAutospacing="0" w:after="0" w:afterAutospacing="0" w:line="360" w:lineRule="auto"/>
        <w:ind w:left="4680" w:right="-82" w:firstLine="540"/>
        <w:jc w:val="center"/>
        <w:rPr>
          <w:rFonts w:ascii="GHEA Grapalat" w:hAnsi="GHEA Grapalat" w:cs="GHEA Grapalat"/>
          <w:color w:val="000000"/>
          <w:lang w:val="af-ZA"/>
        </w:rPr>
      </w:pPr>
      <w:r w:rsidRPr="00CE091C">
        <w:rPr>
          <w:rFonts w:ascii="GHEA Grapalat" w:hAnsi="GHEA Grapalat" w:cs="GHEA Grapalat"/>
          <w:color w:val="000000"/>
          <w:lang w:val="af-ZA"/>
        </w:rPr>
        <w:t xml:space="preserve">կառավարության 2022 թվականի </w:t>
      </w:r>
    </w:p>
    <w:p w:rsidR="0005772D" w:rsidRPr="00CE091C" w:rsidRDefault="0005772D" w:rsidP="00CE091C">
      <w:pPr>
        <w:pStyle w:val="NormalWeb"/>
        <w:shd w:val="clear" w:color="auto" w:fill="FFFFFF"/>
        <w:spacing w:before="0" w:beforeAutospacing="0" w:after="0" w:afterAutospacing="0" w:line="360" w:lineRule="auto"/>
        <w:ind w:left="4680" w:right="-82" w:firstLine="540"/>
        <w:jc w:val="center"/>
        <w:rPr>
          <w:rFonts w:ascii="GHEA Grapalat" w:hAnsi="GHEA Grapalat" w:cs="GHEA Grapalat"/>
          <w:color w:val="000000"/>
          <w:shd w:val="clear" w:color="auto" w:fill="FFFFFF"/>
          <w:lang w:val="af-ZA"/>
        </w:rPr>
      </w:pPr>
      <w:r w:rsidRPr="00CE091C">
        <w:rPr>
          <w:rFonts w:ascii="GHEA Grapalat" w:hAnsi="GHEA Grapalat" w:cs="GHEA Grapalat"/>
          <w:color w:val="000000"/>
          <w:lang w:val="af-ZA"/>
        </w:rPr>
        <w:t>.....</w:t>
      </w:r>
      <w:r w:rsidRPr="00CE091C">
        <w:rPr>
          <w:rFonts w:ascii="GHEA Grapalat" w:hAnsi="GHEA Grapalat" w:cs="GHEA Grapalat"/>
          <w:color w:val="000000"/>
          <w:shd w:val="clear" w:color="auto" w:fill="FFFFFF"/>
          <w:lang w:val="af-ZA"/>
        </w:rPr>
        <w:t>..................-</w:t>
      </w:r>
      <w:r w:rsidRPr="00CE091C">
        <w:rPr>
          <w:rFonts w:ascii="GHEA Grapalat" w:hAnsi="GHEA Grapalat" w:cs="GHEA Grapalat"/>
          <w:color w:val="000000"/>
          <w:shd w:val="clear" w:color="auto" w:fill="FFFFFF"/>
        </w:rPr>
        <w:t>ի</w:t>
      </w:r>
      <w:r w:rsidRPr="00CE091C">
        <w:rPr>
          <w:rFonts w:ascii="GHEA Grapalat" w:hAnsi="GHEA Grapalat" w:cs="GHEA Grapalat"/>
          <w:color w:val="000000"/>
          <w:shd w:val="clear" w:color="auto" w:fill="FFFFFF"/>
          <w:lang w:val="af-ZA"/>
        </w:rPr>
        <w:t xml:space="preserve"> N..... -Ն </w:t>
      </w:r>
      <w:r w:rsidRPr="00CE091C">
        <w:rPr>
          <w:rFonts w:ascii="GHEA Grapalat" w:hAnsi="GHEA Grapalat" w:cs="GHEA Grapalat"/>
          <w:color w:val="000000"/>
          <w:shd w:val="clear" w:color="auto" w:fill="FFFFFF"/>
        </w:rPr>
        <w:t>որոշման</w:t>
      </w:r>
    </w:p>
    <w:p w:rsidR="0005772D" w:rsidRPr="00CE091C" w:rsidRDefault="0005772D" w:rsidP="00CE091C">
      <w:pPr>
        <w:shd w:val="clear" w:color="auto" w:fill="FFFFFF"/>
        <w:spacing w:line="360" w:lineRule="auto"/>
        <w:ind w:left="180" w:right="-55" w:firstLine="540"/>
        <w:jc w:val="both"/>
        <w:rPr>
          <w:rFonts w:ascii="GHEA Grapalat" w:hAnsi="GHEA Grapalat" w:cs="GHEA Grapalat"/>
          <w:szCs w:val="24"/>
          <w:lang w:val="fr-FR"/>
        </w:rPr>
      </w:pPr>
    </w:p>
    <w:p w:rsidR="0005772D" w:rsidRPr="00CE091C" w:rsidRDefault="007570CA" w:rsidP="00CE091C">
      <w:pPr>
        <w:shd w:val="clear" w:color="auto" w:fill="FFFFFF"/>
        <w:spacing w:line="360" w:lineRule="auto"/>
        <w:ind w:left="180" w:right="-55" w:firstLine="540"/>
        <w:jc w:val="center"/>
        <w:rPr>
          <w:rFonts w:ascii="GHEA Grapalat" w:hAnsi="GHEA Grapalat"/>
          <w:color w:val="000000"/>
          <w:szCs w:val="24"/>
        </w:rPr>
      </w:pPr>
      <w:r w:rsidRPr="00CE091C">
        <w:rPr>
          <w:rFonts w:ascii="GHEA Grapalat" w:hAnsi="GHEA Grapalat"/>
          <w:color w:val="000000"/>
          <w:szCs w:val="24"/>
        </w:rPr>
        <w:t xml:space="preserve">ՔԱՆԴՄԱՆ ԵՆԹԱԿԱ՝ ՎԹԱՐԱՅԻՆ </w:t>
      </w:r>
      <w:r w:rsidR="0005772D" w:rsidRPr="00CE091C">
        <w:rPr>
          <w:rFonts w:ascii="GHEA Grapalat" w:hAnsi="GHEA Grapalat"/>
          <w:color w:val="000000"/>
          <w:szCs w:val="24"/>
        </w:rPr>
        <w:t>ԲՆԱԿԱՐԱՆԱՅԻՆ ՖՈՆԴԻ ՀԻՄՆԱԽՆԴԻՐՆԵՐԻ ԿԱՆՈՆԱԿԱՐԳՄԱՆ ՊԵՏԱԿԱՆ ՔԱՂԱՔԱԿԱՆՈՒԹՅՈՒՆԸ</w:t>
      </w:r>
    </w:p>
    <w:p w:rsidR="0090562F" w:rsidRPr="00CE091C" w:rsidRDefault="0090562F" w:rsidP="00CE091C">
      <w:pPr>
        <w:shd w:val="clear" w:color="auto" w:fill="FFFFFF"/>
        <w:tabs>
          <w:tab w:val="left" w:pos="1080"/>
        </w:tabs>
        <w:spacing w:line="360" w:lineRule="auto"/>
        <w:ind w:left="180" w:firstLine="540"/>
        <w:rPr>
          <w:rFonts w:ascii="GHEA Grapalat" w:hAnsi="GHEA Grapalat"/>
          <w:color w:val="000000"/>
          <w:szCs w:val="24"/>
        </w:rPr>
      </w:pPr>
    </w:p>
    <w:p w:rsidR="00A22F8C" w:rsidRDefault="00A22F8C" w:rsidP="00A22F8C">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themeColor="text1"/>
          <w:szCs w:val="24"/>
        </w:rPr>
        <w:t xml:space="preserve">1. </w:t>
      </w:r>
      <w:r w:rsidR="00682F8F" w:rsidRPr="00CE091C">
        <w:rPr>
          <w:rFonts w:ascii="GHEA Grapalat" w:hAnsi="GHEA Grapalat"/>
          <w:color w:val="000000" w:themeColor="text1"/>
          <w:szCs w:val="24"/>
        </w:rPr>
        <w:t xml:space="preserve">Սույն փաստաթղթով կարգավորվում են </w:t>
      </w:r>
      <w:r>
        <w:rPr>
          <w:rFonts w:ascii="GHEA Grapalat" w:hAnsi="GHEA Grapalat"/>
          <w:color w:val="000000"/>
          <w:szCs w:val="24"/>
        </w:rPr>
        <w:t>քանդման ենթակա՝ վթարային</w:t>
      </w:r>
      <w:r w:rsidR="00682F8F" w:rsidRPr="00CE091C">
        <w:rPr>
          <w:rFonts w:ascii="GHEA Grapalat" w:hAnsi="GHEA Grapalat"/>
          <w:color w:val="000000"/>
          <w:szCs w:val="24"/>
        </w:rPr>
        <w:t xml:space="preserve"> բնակարանային ֆոնդի հիմնախնդիրների կանոնակարգման պետական քաղաքականությանն առնչվող հարցերը, խնդրի կանոնակարգման մասով մոտեցումները, սկզբունքները և այլն: </w:t>
      </w:r>
    </w:p>
    <w:p w:rsidR="00A22F8C" w:rsidRDefault="00A22F8C" w:rsidP="00A22F8C">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themeColor="text1"/>
          <w:szCs w:val="24"/>
        </w:rPr>
        <w:t xml:space="preserve">2. </w:t>
      </w:r>
      <w:r w:rsidR="00682F8F" w:rsidRPr="00A22F8C">
        <w:rPr>
          <w:rFonts w:ascii="GHEA Grapalat" w:hAnsi="GHEA Grapalat"/>
          <w:color w:val="000000"/>
          <w:szCs w:val="24"/>
        </w:rPr>
        <w:t xml:space="preserve">Սույն </w:t>
      </w:r>
      <w:r>
        <w:rPr>
          <w:rFonts w:ascii="GHEA Grapalat" w:hAnsi="GHEA Grapalat"/>
          <w:color w:val="000000"/>
          <w:szCs w:val="24"/>
        </w:rPr>
        <w:t xml:space="preserve">որոշման </w:t>
      </w:r>
      <w:r w:rsidR="00682F8F" w:rsidRPr="00A22F8C">
        <w:rPr>
          <w:rFonts w:ascii="GHEA Grapalat" w:hAnsi="GHEA Grapalat"/>
          <w:color w:val="000000"/>
          <w:szCs w:val="24"/>
        </w:rPr>
        <w:t>համաձայն</w:t>
      </w:r>
      <w:r>
        <w:rPr>
          <w:rFonts w:ascii="GHEA Grapalat" w:hAnsi="GHEA Grapalat"/>
          <w:color w:val="000000"/>
          <w:szCs w:val="24"/>
        </w:rPr>
        <w:t>՝</w:t>
      </w:r>
      <w:r w:rsidR="00682F8F" w:rsidRPr="00A22F8C">
        <w:rPr>
          <w:rFonts w:ascii="GHEA Grapalat" w:hAnsi="GHEA Grapalat"/>
          <w:color w:val="000000"/>
          <w:szCs w:val="24"/>
        </w:rPr>
        <w:t xml:space="preserve"> </w:t>
      </w:r>
      <w:r w:rsidR="001E74C4">
        <w:rPr>
          <w:rFonts w:ascii="GHEA Grapalat" w:hAnsi="GHEA Grapalat"/>
          <w:color w:val="000000"/>
          <w:szCs w:val="24"/>
        </w:rPr>
        <w:t>աջակցության ծրագրերի շրջանակներում</w:t>
      </w:r>
      <w:r w:rsidR="00AE253F">
        <w:rPr>
          <w:rFonts w:ascii="GHEA Grapalat" w:hAnsi="GHEA Grapalat"/>
          <w:color w:val="000000"/>
          <w:szCs w:val="24"/>
        </w:rPr>
        <w:t xml:space="preserve"> </w:t>
      </w:r>
      <w:r>
        <w:rPr>
          <w:rFonts w:ascii="GHEA Grapalat" w:hAnsi="GHEA Grapalat"/>
          <w:color w:val="000000"/>
          <w:szCs w:val="24"/>
        </w:rPr>
        <w:t>լուծման ենթակա են այն</w:t>
      </w:r>
      <w:r w:rsidR="00682F8F" w:rsidRPr="00A22F8C">
        <w:rPr>
          <w:rFonts w:ascii="GHEA Grapalat" w:hAnsi="GHEA Grapalat"/>
          <w:color w:val="000000"/>
          <w:szCs w:val="24"/>
        </w:rPr>
        <w:t xml:space="preserve"> </w:t>
      </w:r>
      <w:r w:rsidR="00BD7FEA">
        <w:rPr>
          <w:rFonts w:ascii="GHEA Grapalat" w:hAnsi="GHEA Grapalat"/>
          <w:color w:val="000000"/>
          <w:szCs w:val="24"/>
        </w:rPr>
        <w:t>բազմաբնակարան շենքերի</w:t>
      </w:r>
      <w:r w:rsidRPr="005A42D2">
        <w:rPr>
          <w:rFonts w:ascii="GHEA Grapalat" w:hAnsi="GHEA Grapalat"/>
          <w:color w:val="000000"/>
          <w:szCs w:val="24"/>
        </w:rPr>
        <w:t xml:space="preserve"> և անհատական բնակելի տների խնդիրը</w:t>
      </w:r>
      <w:r w:rsidR="00682F8F" w:rsidRPr="005A42D2">
        <w:rPr>
          <w:rFonts w:ascii="GHEA Grapalat" w:hAnsi="GHEA Grapalat"/>
          <w:color w:val="000000"/>
          <w:szCs w:val="24"/>
        </w:rPr>
        <w:t>, որոն</w:t>
      </w:r>
      <w:r w:rsidR="006B2942" w:rsidRPr="005A42D2">
        <w:rPr>
          <w:rFonts w:ascii="GHEA Grapalat" w:hAnsi="GHEA Grapalat"/>
          <w:color w:val="000000"/>
          <w:szCs w:val="24"/>
        </w:rPr>
        <w:t xml:space="preserve">ք չեն հանդիսանում </w:t>
      </w:r>
      <w:r w:rsidR="00BD7FEA" w:rsidRPr="009A516D">
        <w:rPr>
          <w:rFonts w:ascii="GHEA Grapalat" w:hAnsi="GHEA Grapalat"/>
          <w:color w:val="000000"/>
          <w:szCs w:val="24"/>
        </w:rPr>
        <w:t>պատմության և մշակույթի անշարժ հուշարձաններ, պատմամշակութային արժեք ունեցող օբյեկտներ</w:t>
      </w:r>
      <w:r w:rsidR="00BD7FEA" w:rsidRPr="005A42D2">
        <w:rPr>
          <w:rFonts w:ascii="GHEA Grapalat" w:hAnsi="GHEA Grapalat"/>
          <w:color w:val="000000"/>
          <w:szCs w:val="24"/>
        </w:rPr>
        <w:t xml:space="preserve"> </w:t>
      </w:r>
      <w:r w:rsidR="006B2942" w:rsidRPr="005A42D2">
        <w:rPr>
          <w:rFonts w:ascii="GHEA Grapalat" w:hAnsi="GHEA Grapalat"/>
          <w:color w:val="000000"/>
          <w:szCs w:val="24"/>
        </w:rPr>
        <w:t>և դրանց</w:t>
      </w:r>
      <w:r w:rsidR="00BD7FEA">
        <w:rPr>
          <w:rFonts w:ascii="GHEA Grapalat" w:hAnsi="GHEA Grapalat"/>
          <w:color w:val="000000"/>
          <w:szCs w:val="24"/>
        </w:rPr>
        <w:t xml:space="preserve"> վնասվածությունը՝ </w:t>
      </w:r>
      <w:r w:rsidR="00682F8F" w:rsidRPr="005A42D2">
        <w:rPr>
          <w:rFonts w:ascii="GHEA Grapalat" w:hAnsi="GHEA Grapalat"/>
          <w:color w:val="000000"/>
          <w:szCs w:val="24"/>
        </w:rPr>
        <w:t>տեխնիկական վիճակ</w:t>
      </w:r>
      <w:r w:rsidR="00450A3C" w:rsidRPr="005A42D2">
        <w:rPr>
          <w:rFonts w:ascii="GHEA Grapalat" w:hAnsi="GHEA Grapalat"/>
          <w:color w:val="000000"/>
          <w:szCs w:val="24"/>
        </w:rPr>
        <w:t>ը</w:t>
      </w:r>
      <w:r w:rsidR="00682F8F" w:rsidRPr="005A42D2">
        <w:rPr>
          <w:rFonts w:ascii="GHEA Grapalat" w:hAnsi="GHEA Grapalat"/>
          <w:color w:val="000000"/>
          <w:szCs w:val="24"/>
        </w:rPr>
        <w:t xml:space="preserve"> հետազննության արդյունքում տրված եզրակացության համաձայն</w:t>
      </w:r>
      <w:r w:rsidRPr="005A42D2">
        <w:rPr>
          <w:rFonts w:ascii="GHEA Grapalat" w:hAnsi="GHEA Grapalat"/>
          <w:color w:val="000000"/>
          <w:szCs w:val="24"/>
        </w:rPr>
        <w:t>՝</w:t>
      </w:r>
      <w:r w:rsidR="00682F8F" w:rsidRPr="00A22F8C">
        <w:rPr>
          <w:rFonts w:ascii="GHEA Grapalat" w:hAnsi="GHEA Grapalat"/>
          <w:color w:val="000000"/>
          <w:szCs w:val="24"/>
        </w:rPr>
        <w:t xml:space="preserve"> </w:t>
      </w:r>
      <w:r>
        <w:rPr>
          <w:rFonts w:ascii="GHEA Grapalat" w:hAnsi="GHEA Grapalat"/>
          <w:color w:val="000000"/>
          <w:szCs w:val="24"/>
        </w:rPr>
        <w:tab/>
      </w:r>
    </w:p>
    <w:p w:rsidR="00682F8F" w:rsidRDefault="00A22F8C" w:rsidP="00A22F8C">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themeColor="text1"/>
          <w:szCs w:val="24"/>
        </w:rPr>
        <w:t xml:space="preserve">1) </w:t>
      </w:r>
      <w:r w:rsidR="00682F8F" w:rsidRPr="00A22F8C">
        <w:rPr>
          <w:rFonts w:ascii="GHEA Grapalat" w:hAnsi="GHEA Grapalat"/>
          <w:color w:val="000000"/>
          <w:szCs w:val="24"/>
        </w:rPr>
        <w:t xml:space="preserve">գնահատվել է </w:t>
      </w:r>
      <w:r>
        <w:rPr>
          <w:rFonts w:ascii="GHEA Grapalat" w:hAnsi="GHEA Grapalat"/>
          <w:color w:val="000000"/>
          <w:szCs w:val="24"/>
        </w:rPr>
        <w:t>4</w:t>
      </w:r>
      <w:r w:rsidR="00682F8F" w:rsidRPr="00A22F8C">
        <w:rPr>
          <w:rFonts w:ascii="GHEA Grapalat" w:hAnsi="GHEA Grapalat"/>
          <w:color w:val="000000"/>
          <w:szCs w:val="24"/>
        </w:rPr>
        <w:t xml:space="preserve">-րդ </w:t>
      </w:r>
      <w:r>
        <w:rPr>
          <w:rFonts w:ascii="GHEA Grapalat" w:hAnsi="GHEA Grapalat"/>
          <w:color w:val="000000"/>
          <w:szCs w:val="24"/>
        </w:rPr>
        <w:t>աստիճան,</w:t>
      </w:r>
    </w:p>
    <w:p w:rsidR="00682F8F" w:rsidRDefault="00A22F8C" w:rsidP="00A22F8C">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themeColor="text1"/>
          <w:szCs w:val="24"/>
        </w:rPr>
        <w:t xml:space="preserve">2) </w:t>
      </w:r>
      <w:r w:rsidRPr="00CE091C">
        <w:rPr>
          <w:rFonts w:ascii="GHEA Grapalat" w:hAnsi="GHEA Grapalat"/>
          <w:color w:val="000000"/>
          <w:szCs w:val="24"/>
        </w:rPr>
        <w:t>գնահատվել է 3-րդ աստիճան</w:t>
      </w:r>
      <w:r>
        <w:rPr>
          <w:rFonts w:ascii="GHEA Grapalat" w:hAnsi="GHEA Grapalat"/>
          <w:color w:val="000000"/>
          <w:szCs w:val="24"/>
        </w:rPr>
        <w:t xml:space="preserve">, սակայն </w:t>
      </w:r>
      <w:r w:rsidRPr="00CE091C">
        <w:rPr>
          <w:rFonts w:ascii="GHEA Grapalat" w:hAnsi="GHEA Grapalat"/>
          <w:color w:val="000000"/>
          <w:szCs w:val="24"/>
        </w:rPr>
        <w:t xml:space="preserve">մեկ քառ. մետրի ընդհանուր մակերեսի ուժեղացման և վերակառուցման աշխատանքների արժեքը գերազանցում </w:t>
      </w:r>
      <w:r>
        <w:rPr>
          <w:rFonts w:ascii="GHEA Grapalat" w:hAnsi="GHEA Grapalat"/>
          <w:color w:val="000000"/>
          <w:szCs w:val="24"/>
        </w:rPr>
        <w:t xml:space="preserve">է </w:t>
      </w:r>
      <w:r w:rsidRPr="00CE091C">
        <w:rPr>
          <w:rFonts w:ascii="GHEA Grapalat" w:hAnsi="GHEA Grapalat"/>
          <w:color w:val="000000"/>
          <w:szCs w:val="24"/>
        </w:rPr>
        <w:t>մեկ քառ. մետր ընդհանուր մակերեսի շինարարության արժեքի 70%-ը</w:t>
      </w:r>
      <w:r>
        <w:rPr>
          <w:rFonts w:ascii="GHEA Grapalat" w:hAnsi="GHEA Grapalat"/>
          <w:color w:val="000000"/>
          <w:szCs w:val="24"/>
        </w:rPr>
        <w:t xml:space="preserve"> կամ </w:t>
      </w:r>
      <w:r w:rsidR="00682F8F" w:rsidRPr="00CE091C">
        <w:rPr>
          <w:rFonts w:ascii="GHEA Grapalat" w:hAnsi="GHEA Grapalat"/>
          <w:color w:val="000000"/>
          <w:szCs w:val="24"/>
        </w:rPr>
        <w:t>տվյալ բնակավայրում ձևավորված բնակարանների մակերեսի մեկ քառ. մետրի շուկայական արժեքը</w:t>
      </w:r>
      <w:r w:rsidR="003347E0">
        <w:rPr>
          <w:rFonts w:ascii="GHEA Grapalat" w:hAnsi="GHEA Grapalat"/>
          <w:color w:val="000000"/>
          <w:szCs w:val="24"/>
        </w:rPr>
        <w:t>,</w:t>
      </w:r>
    </w:p>
    <w:p w:rsidR="003347E0" w:rsidRDefault="008E2BDC" w:rsidP="00A22F8C">
      <w:pPr>
        <w:pStyle w:val="ListParagraph"/>
        <w:shd w:val="clear" w:color="auto" w:fill="FFFFFF"/>
        <w:tabs>
          <w:tab w:val="left" w:pos="1080"/>
        </w:tabs>
        <w:spacing w:line="360" w:lineRule="auto"/>
        <w:ind w:left="180" w:right="-55" w:firstLine="540"/>
        <w:jc w:val="both"/>
        <w:rPr>
          <w:rFonts w:ascii="GHEA Grapalat" w:hAnsi="GHEA Grapalat"/>
          <w:color w:val="000000" w:themeColor="text1"/>
          <w:szCs w:val="24"/>
        </w:rPr>
      </w:pPr>
      <w:r>
        <w:rPr>
          <w:rFonts w:ascii="GHEA Grapalat" w:hAnsi="GHEA Grapalat"/>
          <w:color w:val="000000" w:themeColor="text1"/>
          <w:szCs w:val="24"/>
        </w:rPr>
        <w:t xml:space="preserve">2) գնահատվել </w:t>
      </w:r>
      <w:r w:rsidR="00F05413">
        <w:rPr>
          <w:rFonts w:ascii="GHEA Grapalat" w:hAnsi="GHEA Grapalat"/>
          <w:color w:val="000000" w:themeColor="text1"/>
          <w:szCs w:val="24"/>
        </w:rPr>
        <w:t>է</w:t>
      </w:r>
      <w:r>
        <w:rPr>
          <w:rFonts w:ascii="GHEA Grapalat" w:hAnsi="GHEA Grapalat"/>
          <w:color w:val="000000" w:themeColor="text1"/>
          <w:szCs w:val="24"/>
        </w:rPr>
        <w:t xml:space="preserve"> 4-րդ աստիճան, սակայն մինչև սույն որոշման ընդունումը տեխնիկական վիճակի վատթարացման հետևանքով </w:t>
      </w:r>
      <w:r w:rsidR="00F05413">
        <w:rPr>
          <w:rFonts w:ascii="GHEA Grapalat" w:hAnsi="GHEA Grapalat"/>
          <w:color w:val="000000" w:themeColor="text1"/>
          <w:szCs w:val="24"/>
        </w:rPr>
        <w:t xml:space="preserve">բազմաբնակարան շենքը կամ անհատական բնակելի տունը ամբողջությամբ կամ մասնակի </w:t>
      </w:r>
      <w:r>
        <w:rPr>
          <w:rFonts w:ascii="GHEA Grapalat" w:hAnsi="GHEA Grapalat"/>
          <w:color w:val="000000" w:themeColor="text1"/>
          <w:szCs w:val="24"/>
        </w:rPr>
        <w:t>փլուզվել</w:t>
      </w:r>
      <w:r w:rsidR="00F05413">
        <w:rPr>
          <w:rFonts w:ascii="GHEA Grapalat" w:hAnsi="GHEA Grapalat"/>
          <w:color w:val="000000" w:themeColor="text1"/>
          <w:szCs w:val="24"/>
        </w:rPr>
        <w:t xml:space="preserve"> </w:t>
      </w:r>
      <w:r>
        <w:rPr>
          <w:rFonts w:ascii="GHEA Grapalat" w:hAnsi="GHEA Grapalat"/>
          <w:color w:val="000000" w:themeColor="text1"/>
          <w:szCs w:val="24"/>
        </w:rPr>
        <w:t xml:space="preserve">(դարձել </w:t>
      </w:r>
      <w:r w:rsidR="00F05413">
        <w:rPr>
          <w:rFonts w:ascii="GHEA Grapalat" w:hAnsi="GHEA Grapalat"/>
          <w:color w:val="000000" w:themeColor="text1"/>
          <w:szCs w:val="24"/>
        </w:rPr>
        <w:t>են</w:t>
      </w:r>
      <w:r>
        <w:rPr>
          <w:rFonts w:ascii="GHEA Grapalat" w:hAnsi="GHEA Grapalat"/>
          <w:color w:val="000000" w:themeColor="text1"/>
          <w:szCs w:val="24"/>
        </w:rPr>
        <w:t xml:space="preserve"> 5-րդ աստիճանի վնասվածության) կամ քանդվել են</w:t>
      </w:r>
      <w:r w:rsidR="003347E0">
        <w:rPr>
          <w:rFonts w:ascii="GHEA Grapalat" w:hAnsi="GHEA Grapalat"/>
          <w:color w:val="000000" w:themeColor="text1"/>
          <w:szCs w:val="24"/>
        </w:rPr>
        <w:t>:</w:t>
      </w:r>
    </w:p>
    <w:p w:rsidR="00DA3174" w:rsidRPr="00CE091C" w:rsidRDefault="00DA3174" w:rsidP="00DA3174">
      <w:pPr>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r>
        <w:rPr>
          <w:rFonts w:ascii="GHEA Grapalat" w:hAnsi="GHEA Grapalat"/>
          <w:color w:val="000000"/>
          <w:szCs w:val="24"/>
        </w:rPr>
        <w:t>3.</w:t>
      </w:r>
      <w:r w:rsidRPr="00561901">
        <w:rPr>
          <w:rFonts w:ascii="GHEA Grapalat" w:hAnsi="GHEA Grapalat"/>
          <w:color w:val="000000"/>
          <w:szCs w:val="24"/>
        </w:rPr>
        <w:t xml:space="preserve"> </w:t>
      </w:r>
      <w:r>
        <w:rPr>
          <w:rFonts w:ascii="GHEA Grapalat" w:hAnsi="GHEA Grapalat"/>
          <w:color w:val="000000"/>
          <w:szCs w:val="24"/>
        </w:rPr>
        <w:t>Բ</w:t>
      </w:r>
      <w:r w:rsidRPr="00561901">
        <w:rPr>
          <w:rFonts w:ascii="GHEA Grapalat" w:hAnsi="GHEA Grapalat"/>
          <w:color w:val="000000"/>
          <w:szCs w:val="24"/>
        </w:rPr>
        <w:t xml:space="preserve">ազմաբնակարան շենքի կամ անհատական բնակելի տան տեխնիկական վիճակի </w:t>
      </w:r>
      <w:r>
        <w:rPr>
          <w:rFonts w:ascii="GHEA Grapalat" w:hAnsi="GHEA Grapalat"/>
          <w:color w:val="000000"/>
          <w:szCs w:val="24"/>
        </w:rPr>
        <w:t xml:space="preserve">վերաբերյալ հիմք է ընդունվում </w:t>
      </w:r>
      <w:r w:rsidRPr="00561901">
        <w:rPr>
          <w:rFonts w:ascii="GHEA Grapalat" w:hAnsi="GHEA Grapalat"/>
          <w:color w:val="000000"/>
          <w:szCs w:val="24"/>
        </w:rPr>
        <w:t>շենքերի ու շինությունների տեխնիկական վիճակի հետազննության ոլորտում լիցենզավորված անձանց կողմից սույն որոշման 4-րդ կետում նշված հայտի ներկայացմանը նախորդող մեկ տարվա ընթացքում տ</w:t>
      </w:r>
      <w:r>
        <w:rPr>
          <w:rFonts w:ascii="GHEA Grapalat" w:hAnsi="GHEA Grapalat"/>
          <w:color w:val="000000"/>
          <w:szCs w:val="24"/>
        </w:rPr>
        <w:t>րված եզրակացությունը:</w:t>
      </w:r>
      <w:r w:rsidRPr="00561901">
        <w:rPr>
          <w:rFonts w:ascii="GHEA Grapalat" w:hAnsi="GHEA Grapalat"/>
          <w:color w:val="000000"/>
          <w:szCs w:val="24"/>
        </w:rPr>
        <w:t xml:space="preserve"> </w:t>
      </w:r>
    </w:p>
    <w:p w:rsidR="00A22F8C" w:rsidRDefault="00DA3174" w:rsidP="003347E0">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szCs w:val="24"/>
        </w:rPr>
        <w:lastRenderedPageBreak/>
        <w:t>4</w:t>
      </w:r>
      <w:r w:rsidR="00682F8F" w:rsidRPr="00CE091C">
        <w:rPr>
          <w:rFonts w:ascii="GHEA Grapalat" w:hAnsi="GHEA Grapalat"/>
          <w:color w:val="000000"/>
          <w:szCs w:val="24"/>
        </w:rPr>
        <w:t xml:space="preserve">. </w:t>
      </w:r>
      <w:r w:rsidR="00A22F8C">
        <w:rPr>
          <w:rFonts w:ascii="GHEA Grapalat" w:hAnsi="GHEA Grapalat"/>
          <w:color w:val="000000"/>
          <w:szCs w:val="24"/>
        </w:rPr>
        <w:t xml:space="preserve">Սույն հավելվածի 2-րդ կետում նշված բնակարանային ֆոնդի՝ բազմաբնակարան շենքերի և անհատական բնակելի տների բնակիչների բնակարանային խնդիրները լուծվում են </w:t>
      </w:r>
      <w:r w:rsidR="009A02AF">
        <w:rPr>
          <w:rFonts w:ascii="GHEA Grapalat" w:hAnsi="GHEA Grapalat"/>
          <w:color w:val="000000"/>
          <w:szCs w:val="24"/>
        </w:rPr>
        <w:t xml:space="preserve">այդ </w:t>
      </w:r>
      <w:r w:rsidR="00BD7FEA">
        <w:rPr>
          <w:rFonts w:ascii="GHEA Grapalat" w:hAnsi="GHEA Grapalat"/>
          <w:color w:val="000000"/>
          <w:szCs w:val="24"/>
        </w:rPr>
        <w:t xml:space="preserve">բազմաբնակարան </w:t>
      </w:r>
      <w:r w:rsidR="009A02AF">
        <w:rPr>
          <w:rFonts w:ascii="GHEA Grapalat" w:hAnsi="GHEA Grapalat"/>
          <w:color w:val="000000"/>
          <w:szCs w:val="24"/>
        </w:rPr>
        <w:t>շենքերի և բնակելի տների քանդման և դրանց բնակիչներին պետական աջակցության ցուցաբերման եղանակով:</w:t>
      </w:r>
    </w:p>
    <w:p w:rsidR="003347E0" w:rsidRDefault="00DA3174" w:rsidP="003347E0">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szCs w:val="24"/>
        </w:rPr>
        <w:t>5</w:t>
      </w:r>
      <w:r w:rsidR="003347E0" w:rsidRPr="00F05413">
        <w:rPr>
          <w:rFonts w:ascii="GHEA Grapalat" w:hAnsi="GHEA Grapalat"/>
          <w:color w:val="000000"/>
          <w:szCs w:val="24"/>
        </w:rPr>
        <w:t xml:space="preserve">. Սույն </w:t>
      </w:r>
      <w:r w:rsidR="003347E0" w:rsidRPr="005A42D2">
        <w:rPr>
          <w:rFonts w:ascii="GHEA Grapalat" w:hAnsi="GHEA Grapalat"/>
          <w:color w:val="000000"/>
          <w:szCs w:val="24"/>
        </w:rPr>
        <w:t xml:space="preserve">հավելվածի </w:t>
      </w:r>
      <w:r w:rsidR="00DC7851">
        <w:rPr>
          <w:rFonts w:ascii="GHEA Grapalat" w:hAnsi="GHEA Grapalat"/>
          <w:color w:val="000000"/>
          <w:szCs w:val="24"/>
        </w:rPr>
        <w:t>4</w:t>
      </w:r>
      <w:r w:rsidR="003347E0" w:rsidRPr="005A42D2">
        <w:rPr>
          <w:rFonts w:ascii="GHEA Grapalat" w:hAnsi="GHEA Grapalat"/>
          <w:color w:val="000000"/>
          <w:szCs w:val="24"/>
        </w:rPr>
        <w:t>-րդ կետում նշված պետական աջակցությունը</w:t>
      </w:r>
      <w:r w:rsidR="006C590E" w:rsidRPr="005A42D2">
        <w:rPr>
          <w:rFonts w:ascii="GHEA Grapalat" w:hAnsi="GHEA Grapalat"/>
          <w:color w:val="000000"/>
          <w:szCs w:val="24"/>
        </w:rPr>
        <w:t xml:space="preserve"> անհատական բնակելի տների մասով</w:t>
      </w:r>
      <w:r w:rsidR="003347E0" w:rsidRPr="005A42D2">
        <w:rPr>
          <w:rFonts w:ascii="GHEA Grapalat" w:hAnsi="GHEA Grapalat"/>
          <w:color w:val="000000"/>
          <w:szCs w:val="24"/>
        </w:rPr>
        <w:t xml:space="preserve"> </w:t>
      </w:r>
      <w:r w:rsidR="005A42D2" w:rsidRPr="005A42D2">
        <w:rPr>
          <w:rFonts w:ascii="GHEA Grapalat" w:hAnsi="GHEA Grapalat"/>
          <w:color w:val="000000"/>
          <w:szCs w:val="24"/>
        </w:rPr>
        <w:t xml:space="preserve">տրամադրվում է աջակցության տրամադրման պայմանագրի հիման վրա և </w:t>
      </w:r>
      <w:r w:rsidR="003347E0" w:rsidRPr="005A42D2">
        <w:rPr>
          <w:rFonts w:ascii="GHEA Grapalat" w:hAnsi="GHEA Grapalat"/>
          <w:color w:val="000000"/>
          <w:szCs w:val="24"/>
        </w:rPr>
        <w:t>ցուցաբերվում է</w:t>
      </w:r>
      <w:r w:rsidR="006B2942" w:rsidRPr="005A42D2">
        <w:rPr>
          <w:rFonts w:ascii="GHEA Grapalat" w:hAnsi="GHEA Grapalat"/>
          <w:color w:val="000000"/>
          <w:szCs w:val="24"/>
        </w:rPr>
        <w:t xml:space="preserve"> հետևյալ սկզբունքով</w:t>
      </w:r>
      <w:r w:rsidR="003347E0" w:rsidRPr="00F05413">
        <w:rPr>
          <w:rFonts w:ascii="GHEA Grapalat" w:hAnsi="GHEA Grapalat"/>
          <w:color w:val="000000"/>
          <w:szCs w:val="24"/>
        </w:rPr>
        <w:t>.</w:t>
      </w:r>
    </w:p>
    <w:p w:rsidR="002B09C2" w:rsidRDefault="002B09C2" w:rsidP="002B09C2">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szCs w:val="24"/>
        </w:rPr>
        <w:t>1</w:t>
      </w:r>
      <w:r w:rsidRPr="002B09C2">
        <w:rPr>
          <w:rFonts w:ascii="GHEA Grapalat" w:hAnsi="GHEA Grapalat"/>
          <w:color w:val="000000"/>
          <w:szCs w:val="24"/>
        </w:rPr>
        <w:t>) սահմանամերձ բնակավայրեր</w:t>
      </w:r>
      <w:r>
        <w:rPr>
          <w:rFonts w:ascii="GHEA Grapalat" w:hAnsi="GHEA Grapalat"/>
          <w:color w:val="000000"/>
          <w:szCs w:val="24"/>
        </w:rPr>
        <w:t>ի քանդման ենթակա՝ վթարային բնակելի տների բնակիչներին</w:t>
      </w:r>
      <w:r w:rsidRPr="002B09C2">
        <w:rPr>
          <w:rFonts w:ascii="GHEA Grapalat" w:hAnsi="GHEA Grapalat"/>
          <w:color w:val="000000"/>
          <w:szCs w:val="24"/>
        </w:rPr>
        <w:t xml:space="preserve"> </w:t>
      </w:r>
      <w:r>
        <w:rPr>
          <w:rFonts w:ascii="GHEA Grapalat" w:hAnsi="GHEA Grapalat"/>
          <w:color w:val="000000"/>
          <w:szCs w:val="24"/>
        </w:rPr>
        <w:t>տրամադրվում է ֆինանսական աջակցություն՝ բնակելի տան կառուցման համար,</w:t>
      </w:r>
      <w:r w:rsidRPr="00450A3C">
        <w:rPr>
          <w:rFonts w:ascii="GHEA Grapalat" w:hAnsi="GHEA Grapalat"/>
          <w:color w:val="000000"/>
          <w:szCs w:val="24"/>
        </w:rPr>
        <w:t xml:space="preserve"> Հայաստանի Հանրապետության կառավարության 2022 թվականի հունիսի 9-ի N842-L և 2022 թվականի հոկտեմբերի 6</w:t>
      </w:r>
      <w:r w:rsidR="00DC7851">
        <w:rPr>
          <w:rFonts w:ascii="GHEA Grapalat" w:hAnsi="GHEA Grapalat"/>
          <w:color w:val="000000"/>
          <w:szCs w:val="24"/>
        </w:rPr>
        <w:t>-ի N1562-Լ որոշումների համաձայն,</w:t>
      </w:r>
    </w:p>
    <w:p w:rsidR="00B724FD" w:rsidRDefault="002B09C2" w:rsidP="00B724FD">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szCs w:val="24"/>
        </w:rPr>
        <w:t>2</w:t>
      </w:r>
      <w:r w:rsidR="003A4F53" w:rsidRPr="00583A2C">
        <w:rPr>
          <w:rFonts w:ascii="GHEA Grapalat" w:hAnsi="GHEA Grapalat"/>
          <w:color w:val="000000"/>
          <w:szCs w:val="24"/>
        </w:rPr>
        <w:t>)</w:t>
      </w:r>
      <w:r w:rsidR="00026D02">
        <w:rPr>
          <w:rFonts w:ascii="GHEA Grapalat" w:hAnsi="GHEA Grapalat"/>
          <w:color w:val="000000"/>
          <w:szCs w:val="24"/>
        </w:rPr>
        <w:t xml:space="preserve"> </w:t>
      </w:r>
      <w:r w:rsidR="003347E0" w:rsidRPr="00583A2C">
        <w:rPr>
          <w:rFonts w:ascii="GHEA Grapalat" w:hAnsi="GHEA Grapalat"/>
          <w:color w:val="000000"/>
          <w:szCs w:val="24"/>
        </w:rPr>
        <w:t xml:space="preserve"> </w:t>
      </w:r>
      <w:r>
        <w:rPr>
          <w:rFonts w:ascii="GHEA Grapalat" w:hAnsi="GHEA Grapalat"/>
          <w:color w:val="000000"/>
          <w:szCs w:val="24"/>
        </w:rPr>
        <w:t xml:space="preserve">սահմանամերձ բնակավայր չհանդիսացող </w:t>
      </w:r>
      <w:r w:rsidR="00026D02">
        <w:rPr>
          <w:rFonts w:ascii="GHEA Grapalat" w:hAnsi="GHEA Grapalat"/>
          <w:color w:val="000000"/>
          <w:szCs w:val="24"/>
        </w:rPr>
        <w:t>բնակավայրեր</w:t>
      </w:r>
      <w:r>
        <w:rPr>
          <w:rFonts w:ascii="GHEA Grapalat" w:hAnsi="GHEA Grapalat"/>
          <w:color w:val="000000"/>
          <w:szCs w:val="24"/>
        </w:rPr>
        <w:t>ի քանդման ենթակա՝ վթարային բնակելի տների բնակիչներին</w:t>
      </w:r>
      <w:r w:rsidR="00026D02" w:rsidRPr="00583A2C">
        <w:rPr>
          <w:rFonts w:ascii="GHEA Grapalat" w:hAnsi="GHEA Grapalat"/>
          <w:color w:val="000000"/>
          <w:szCs w:val="24"/>
        </w:rPr>
        <w:t xml:space="preserve">, </w:t>
      </w:r>
      <w:r>
        <w:rPr>
          <w:rFonts w:ascii="GHEA Grapalat" w:hAnsi="GHEA Grapalat"/>
          <w:color w:val="000000"/>
          <w:szCs w:val="24"/>
        </w:rPr>
        <w:t>ինչպես նաև սա</w:t>
      </w:r>
      <w:r w:rsidR="005A42D2">
        <w:rPr>
          <w:rFonts w:ascii="GHEA Grapalat" w:hAnsi="GHEA Grapalat"/>
          <w:color w:val="000000"/>
          <w:szCs w:val="24"/>
        </w:rPr>
        <w:t>ման</w:t>
      </w:r>
      <w:r>
        <w:rPr>
          <w:rFonts w:ascii="GHEA Grapalat" w:hAnsi="GHEA Grapalat"/>
          <w:color w:val="000000"/>
          <w:szCs w:val="24"/>
        </w:rPr>
        <w:t xml:space="preserve">ամերձ բնակավայր հանդիսացող բնակավայրերի </w:t>
      </w:r>
      <w:r w:rsidR="00C53739">
        <w:rPr>
          <w:rFonts w:ascii="GHEA Grapalat" w:hAnsi="GHEA Grapalat"/>
          <w:color w:val="000000"/>
          <w:szCs w:val="24"/>
        </w:rPr>
        <w:t xml:space="preserve">քանդման ենթակա՝ վթարային բնակելի տների սույն կետի </w:t>
      </w:r>
      <w:r w:rsidR="005A42D2">
        <w:rPr>
          <w:rFonts w:ascii="GHEA Grapalat" w:hAnsi="GHEA Grapalat"/>
          <w:color w:val="000000"/>
          <w:szCs w:val="24"/>
        </w:rPr>
        <w:t xml:space="preserve">              </w:t>
      </w:r>
      <w:r w:rsidR="00C53739">
        <w:rPr>
          <w:rFonts w:ascii="GHEA Grapalat" w:hAnsi="GHEA Grapalat"/>
          <w:color w:val="000000"/>
          <w:szCs w:val="24"/>
        </w:rPr>
        <w:t>1-ին ենթակետին չհամապատասխանող ընտանիքներին</w:t>
      </w:r>
      <w:r w:rsidR="00FA310F">
        <w:rPr>
          <w:rFonts w:ascii="GHEA Grapalat" w:hAnsi="GHEA Grapalat"/>
          <w:color w:val="000000"/>
          <w:szCs w:val="24"/>
        </w:rPr>
        <w:t xml:space="preserve"> </w:t>
      </w:r>
      <w:r w:rsidR="00FA310F" w:rsidRPr="00583A2C">
        <w:rPr>
          <w:rFonts w:ascii="GHEA Grapalat" w:hAnsi="GHEA Grapalat"/>
          <w:color w:val="000000"/>
          <w:szCs w:val="24"/>
        </w:rPr>
        <w:t>տրամադրվում է ֆինանսական աջակցություն բնակարանի գնման վկայագրի միջոցով, տվյալ խոշորացված համայնքում շուկայից բնակելի տուն (բնակարան) ձեռք բերելու համար</w:t>
      </w:r>
      <w:r w:rsidR="00B724FD">
        <w:rPr>
          <w:rFonts w:ascii="GHEA Grapalat" w:hAnsi="GHEA Grapalat"/>
          <w:color w:val="000000"/>
          <w:szCs w:val="24"/>
        </w:rPr>
        <w:t>,</w:t>
      </w:r>
    </w:p>
    <w:p w:rsidR="00B724FD" w:rsidRDefault="00B724FD" w:rsidP="00B724FD">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szCs w:val="24"/>
        </w:rPr>
        <w:t xml:space="preserve">3) </w:t>
      </w:r>
      <w:r w:rsidR="005A42D2">
        <w:rPr>
          <w:rFonts w:ascii="GHEA Grapalat" w:hAnsi="GHEA Grapalat"/>
          <w:color w:val="000000"/>
          <w:szCs w:val="24"/>
        </w:rPr>
        <w:t>ս</w:t>
      </w:r>
      <w:r>
        <w:rPr>
          <w:rFonts w:ascii="GHEA Grapalat" w:hAnsi="GHEA Grapalat"/>
          <w:color w:val="000000"/>
          <w:szCs w:val="24"/>
        </w:rPr>
        <w:t>ույն կետի 2-ր</w:t>
      </w:r>
      <w:r w:rsidR="005D1277">
        <w:rPr>
          <w:rFonts w:ascii="GHEA Grapalat" w:hAnsi="GHEA Grapalat"/>
          <w:color w:val="000000"/>
          <w:szCs w:val="24"/>
        </w:rPr>
        <w:t>դ ենթակետում նշված աջակցությունն՝ այն ստացողի կողմից</w:t>
      </w:r>
      <w:r>
        <w:rPr>
          <w:rFonts w:ascii="GHEA Grapalat" w:hAnsi="GHEA Grapalat"/>
          <w:color w:val="000000"/>
          <w:szCs w:val="24"/>
        </w:rPr>
        <w:t xml:space="preserve"> կարող է ներգրավ</w:t>
      </w:r>
      <w:r w:rsidR="005D1277">
        <w:rPr>
          <w:rFonts w:ascii="GHEA Grapalat" w:hAnsi="GHEA Grapalat"/>
          <w:color w:val="000000"/>
          <w:szCs w:val="24"/>
        </w:rPr>
        <w:t>վ</w:t>
      </w:r>
      <w:r>
        <w:rPr>
          <w:rFonts w:ascii="GHEA Grapalat" w:hAnsi="GHEA Grapalat"/>
          <w:color w:val="000000"/>
          <w:szCs w:val="24"/>
        </w:rPr>
        <w:t>ել որպես հիփոթեքային վարկի</w:t>
      </w:r>
      <w:r w:rsidRPr="00B724FD">
        <w:rPr>
          <w:rFonts w:ascii="GHEA Grapalat" w:hAnsi="GHEA Grapalat"/>
          <w:color w:val="000000"/>
          <w:szCs w:val="24"/>
        </w:rPr>
        <w:t xml:space="preserve"> կանխավճար</w:t>
      </w:r>
      <w:r>
        <w:rPr>
          <w:rFonts w:ascii="GHEA Grapalat" w:hAnsi="GHEA Grapalat"/>
          <w:color w:val="000000"/>
          <w:szCs w:val="24"/>
        </w:rPr>
        <w:t>՝ շուկայից պատրաստի բնակարան (բնակելի տուն) ձեռքբերելու կամ բնակելի տուն կառուցելու համար,</w:t>
      </w:r>
    </w:p>
    <w:p w:rsidR="003250D1" w:rsidRDefault="00B724FD" w:rsidP="00B724FD">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sidRPr="003250D1">
        <w:rPr>
          <w:rFonts w:ascii="GHEA Grapalat" w:hAnsi="GHEA Grapalat"/>
          <w:color w:val="000000"/>
          <w:szCs w:val="24"/>
        </w:rPr>
        <w:t xml:space="preserve">4) </w:t>
      </w:r>
      <w:r w:rsidR="003250D1" w:rsidRPr="003250D1">
        <w:rPr>
          <w:rFonts w:ascii="GHEA Grapalat" w:hAnsi="GHEA Grapalat"/>
          <w:color w:val="000000"/>
          <w:szCs w:val="24"/>
        </w:rPr>
        <w:t xml:space="preserve">սույն կետի համաձայն տրամադրվող աջակցության միջոցով </w:t>
      </w:r>
      <w:r w:rsidRPr="003250D1">
        <w:rPr>
          <w:rFonts w:ascii="GHEA Grapalat" w:hAnsi="GHEA Grapalat"/>
          <w:color w:val="000000"/>
          <w:szCs w:val="24"/>
        </w:rPr>
        <w:t xml:space="preserve">ձեռքբերվող բնակարանը (բնակելի տունը) չպետք է </w:t>
      </w:r>
      <w:r w:rsidR="003250D1" w:rsidRPr="003250D1">
        <w:rPr>
          <w:rFonts w:ascii="GHEA Grapalat" w:hAnsi="GHEA Grapalat"/>
          <w:color w:val="000000"/>
          <w:szCs w:val="24"/>
        </w:rPr>
        <w:t>լինի</w:t>
      </w:r>
      <w:r w:rsidRPr="003250D1">
        <w:rPr>
          <w:rFonts w:ascii="GHEA Grapalat" w:hAnsi="GHEA Grapalat"/>
          <w:color w:val="000000"/>
          <w:szCs w:val="24"/>
        </w:rPr>
        <w:t xml:space="preserve"> 3-րդ կամ </w:t>
      </w:r>
      <w:r w:rsidR="003250D1" w:rsidRPr="003250D1">
        <w:rPr>
          <w:rFonts w:ascii="GHEA Grapalat" w:hAnsi="GHEA Grapalat"/>
          <w:color w:val="000000"/>
          <w:szCs w:val="24"/>
        </w:rPr>
        <w:t>4-րդ աստիճանի վնասվածության և բնակարանի (բնակելի տան) չափը՝ սենյակների թվով, չի կարող պակաս լինել սույն որոշման համաձայն ընտանիքին հասանելիք սենյակների թվից</w:t>
      </w:r>
      <w:r w:rsidR="003250D1">
        <w:rPr>
          <w:rFonts w:ascii="GHEA Grapalat" w:hAnsi="GHEA Grapalat"/>
          <w:color w:val="000000"/>
          <w:szCs w:val="24"/>
        </w:rPr>
        <w:t>,</w:t>
      </w:r>
    </w:p>
    <w:p w:rsidR="00B724FD" w:rsidRDefault="003250D1" w:rsidP="00B724FD">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szCs w:val="24"/>
        </w:rPr>
        <w:t>5</w:t>
      </w:r>
      <w:r w:rsidR="00B724FD">
        <w:rPr>
          <w:rFonts w:ascii="GHEA Grapalat" w:hAnsi="GHEA Grapalat"/>
          <w:color w:val="000000"/>
          <w:szCs w:val="24"/>
        </w:rPr>
        <w:t xml:space="preserve">) </w:t>
      </w:r>
      <w:r w:rsidRPr="003250D1">
        <w:rPr>
          <w:rFonts w:ascii="GHEA Grapalat" w:hAnsi="GHEA Grapalat"/>
          <w:color w:val="000000"/>
          <w:szCs w:val="24"/>
        </w:rPr>
        <w:t>սույն կետի համաձայն տրամադրվող աջակցության միջոցով</w:t>
      </w:r>
      <w:r>
        <w:rPr>
          <w:rFonts w:ascii="GHEA Grapalat" w:hAnsi="GHEA Grapalat"/>
          <w:color w:val="000000"/>
          <w:szCs w:val="24"/>
        </w:rPr>
        <w:t xml:space="preserve"> բ</w:t>
      </w:r>
      <w:r w:rsidR="00B724FD">
        <w:rPr>
          <w:rFonts w:ascii="GHEA Grapalat" w:hAnsi="GHEA Grapalat"/>
          <w:color w:val="000000"/>
          <w:szCs w:val="24"/>
        </w:rPr>
        <w:t>նակել</w:t>
      </w:r>
      <w:r w:rsidR="00B724FD" w:rsidRPr="006A7D1D">
        <w:rPr>
          <w:rFonts w:ascii="GHEA Grapalat" w:hAnsi="GHEA Grapalat"/>
          <w:color w:val="000000"/>
          <w:szCs w:val="24"/>
        </w:rPr>
        <w:t xml:space="preserve">ի տները պետք է կառուցվեն սողանքային գոտիներից դուրս հատկացված տնամերձ հողամասերի վրա՝ կառուցապատման համար նախատեսվող տարածքների ինժեներաերկրաբանական տեսանկյունից բարենպաստ լինելու վերաբերյալ մասնագիտական կազմակերպության կողմից տրված դրական եզրակացության հիման վրա:  </w:t>
      </w:r>
      <w:r>
        <w:rPr>
          <w:rFonts w:ascii="GHEA Grapalat" w:hAnsi="GHEA Grapalat"/>
          <w:color w:val="000000"/>
          <w:szCs w:val="24"/>
        </w:rPr>
        <w:t>Եթե քաղաքացու հողամասը գտնվում է սողանքային գոտում, ապա հնարավորության դեպքում նոր</w:t>
      </w:r>
      <w:r w:rsidR="00B724FD" w:rsidRPr="006A7D1D">
        <w:rPr>
          <w:rFonts w:ascii="GHEA Grapalat" w:hAnsi="GHEA Grapalat"/>
          <w:color w:val="000000"/>
          <w:szCs w:val="24"/>
        </w:rPr>
        <w:t xml:space="preserve"> հողամասերի հատկացում</w:t>
      </w:r>
      <w:r>
        <w:rPr>
          <w:rFonts w:ascii="GHEA Grapalat" w:hAnsi="GHEA Grapalat"/>
          <w:color w:val="000000"/>
          <w:szCs w:val="24"/>
        </w:rPr>
        <w:t xml:space="preserve"> կարող է </w:t>
      </w:r>
      <w:r w:rsidR="00B724FD" w:rsidRPr="006A7D1D">
        <w:rPr>
          <w:rFonts w:ascii="GHEA Grapalat" w:hAnsi="GHEA Grapalat"/>
          <w:color w:val="000000"/>
          <w:szCs w:val="24"/>
        </w:rPr>
        <w:t xml:space="preserve">կատարվել Հայաստանի Հանրապետության օրենսդրությամբ սահմանված կարգով` </w:t>
      </w:r>
      <w:r w:rsidR="00B724FD" w:rsidRPr="006A7D1D">
        <w:rPr>
          <w:rFonts w:ascii="GHEA Grapalat" w:hAnsi="GHEA Grapalat"/>
          <w:color w:val="000000"/>
          <w:szCs w:val="24"/>
        </w:rPr>
        <w:lastRenderedPageBreak/>
        <w:t xml:space="preserve">սողանքային գոտում քաղաքացիներին սեփականության իրավունքով պատկանող տնամերձ հողամասերի և համայնքի վարչական սահմաններում համայնքային սեփականություն հանդիսացող հողամասերի փոխանակության միջոցով: Հողամասերի փոխանցված իրավունքների պետական գրացման հետ կապված ծախսերը կատարվելու են կողմերի միջև ձեռք բերված փոխհամաձայնությամբ: Տվյալ բնակավայրում փոխանակման ենթակա համայնքային սեփականության հանդիսացող հողամասերի բացակայության </w:t>
      </w:r>
      <w:r w:rsidR="00B724FD">
        <w:rPr>
          <w:rFonts w:ascii="GHEA Grapalat" w:hAnsi="GHEA Grapalat"/>
          <w:color w:val="000000"/>
          <w:szCs w:val="24"/>
        </w:rPr>
        <w:t xml:space="preserve">պարագայում տրվում է սույն կետի </w:t>
      </w:r>
      <w:r>
        <w:rPr>
          <w:rFonts w:ascii="GHEA Grapalat" w:hAnsi="GHEA Grapalat"/>
          <w:color w:val="000000"/>
          <w:szCs w:val="24"/>
        </w:rPr>
        <w:t>2-րդ</w:t>
      </w:r>
      <w:r w:rsidR="00B724FD" w:rsidRPr="006A7D1D">
        <w:rPr>
          <w:rFonts w:ascii="GHEA Grapalat" w:hAnsi="GHEA Grapalat"/>
          <w:color w:val="000000"/>
          <w:szCs w:val="24"/>
        </w:rPr>
        <w:t xml:space="preserve"> ենթակետով նախատեսված աջակցությունը: </w:t>
      </w:r>
    </w:p>
    <w:p w:rsidR="00BB7BA7" w:rsidRDefault="00DA3174" w:rsidP="00BB7BA7">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sidRPr="00DC7851">
        <w:rPr>
          <w:rFonts w:ascii="GHEA Grapalat" w:hAnsi="GHEA Grapalat"/>
          <w:color w:val="000000"/>
          <w:szCs w:val="24"/>
        </w:rPr>
        <w:t>6</w:t>
      </w:r>
      <w:r w:rsidR="00120EA6" w:rsidRPr="00DC7851">
        <w:rPr>
          <w:rFonts w:ascii="GHEA Grapalat" w:hAnsi="GHEA Grapalat"/>
          <w:color w:val="000000"/>
          <w:szCs w:val="24"/>
        </w:rPr>
        <w:t xml:space="preserve">. Սույն հավելվածի 3-րդ կետում նշված պետական աջակցությունը բազմաբնակարան շենքերի մասով </w:t>
      </w:r>
      <w:r w:rsidR="005A42D2" w:rsidRPr="00DC7851">
        <w:rPr>
          <w:rFonts w:ascii="GHEA Grapalat" w:hAnsi="GHEA Grapalat"/>
          <w:color w:val="000000"/>
          <w:szCs w:val="24"/>
        </w:rPr>
        <w:t xml:space="preserve">տրամադրվում է </w:t>
      </w:r>
      <w:r w:rsidR="007631DB" w:rsidRPr="00DC7851">
        <w:rPr>
          <w:rFonts w:ascii="GHEA Grapalat" w:hAnsi="GHEA Grapalat"/>
          <w:color w:val="000000"/>
          <w:szCs w:val="24"/>
        </w:rPr>
        <w:t xml:space="preserve">աջակցության տրամադրման պայմանագրի հիման վրա և </w:t>
      </w:r>
      <w:r w:rsidR="00120EA6" w:rsidRPr="00DC7851">
        <w:rPr>
          <w:rFonts w:ascii="GHEA Grapalat" w:hAnsi="GHEA Grapalat"/>
          <w:color w:val="000000"/>
          <w:szCs w:val="24"/>
        </w:rPr>
        <w:t>ցուցաբերվում է հետևյալ սկզբունքով.</w:t>
      </w:r>
    </w:p>
    <w:p w:rsidR="00DC7851" w:rsidRPr="00DC7851" w:rsidRDefault="009B71B8" w:rsidP="00DC7851">
      <w:pPr>
        <w:pStyle w:val="ListParagraph"/>
        <w:shd w:val="clear" w:color="auto" w:fill="FFFFFF"/>
        <w:tabs>
          <w:tab w:val="left" w:pos="1080"/>
        </w:tabs>
        <w:spacing w:line="360" w:lineRule="auto"/>
        <w:ind w:left="180" w:right="-55" w:firstLine="540"/>
        <w:jc w:val="both"/>
        <w:rPr>
          <w:rFonts w:ascii="GHEA Grapalat" w:hAnsi="GHEA Grapalat"/>
          <w:color w:val="000000"/>
        </w:rPr>
      </w:pPr>
      <w:r w:rsidRPr="00667D7D">
        <w:rPr>
          <w:rFonts w:ascii="GHEA Grapalat" w:hAnsi="GHEA Grapalat"/>
          <w:color w:val="000000"/>
        </w:rPr>
        <w:t>1)</w:t>
      </w:r>
      <w:r>
        <w:rPr>
          <w:rFonts w:ascii="GHEA Grapalat" w:hAnsi="GHEA Grapalat"/>
          <w:color w:val="000000"/>
        </w:rPr>
        <w:t xml:space="preserve"> Երևան քաղաքում՝ </w:t>
      </w:r>
      <w:r w:rsidR="00A2008D">
        <w:rPr>
          <w:rFonts w:ascii="GHEA Grapalat" w:hAnsi="GHEA Grapalat"/>
          <w:color w:val="000000"/>
        </w:rPr>
        <w:t xml:space="preserve">կառուցապատման </w:t>
      </w:r>
      <w:r>
        <w:rPr>
          <w:rFonts w:ascii="GHEA Grapalat" w:hAnsi="GHEA Grapalat"/>
          <w:color w:val="000000"/>
        </w:rPr>
        <w:t>ներդրումային ծրագրերի շրջանակներում</w:t>
      </w:r>
      <w:r w:rsidR="00DC7851">
        <w:rPr>
          <w:rFonts w:ascii="GHEA Grapalat" w:hAnsi="GHEA Grapalat"/>
          <w:color w:val="000000"/>
        </w:rPr>
        <w:t xml:space="preserve">՝ </w:t>
      </w:r>
      <w:r w:rsidR="00DC7851">
        <w:rPr>
          <w:rFonts w:ascii="GHEA Grapalat" w:hAnsi="GHEA Grapalat"/>
          <w:color w:val="000000"/>
          <w:szCs w:val="24"/>
        </w:rPr>
        <w:t>հետևյալ ձևաչափով.</w:t>
      </w:r>
    </w:p>
    <w:p w:rsidR="00DC7851" w:rsidRDefault="00DC7851" w:rsidP="00DC7851">
      <w:pPr>
        <w:shd w:val="clear" w:color="auto" w:fill="FFFFFF"/>
        <w:spacing w:line="360" w:lineRule="auto"/>
        <w:ind w:left="180" w:firstLine="540"/>
        <w:jc w:val="both"/>
        <w:rPr>
          <w:rFonts w:ascii="GHEA Grapalat" w:hAnsi="GHEA Grapalat" w:cs="Segoe UI"/>
          <w:color w:val="222222"/>
          <w:shd w:val="clear" w:color="auto" w:fill="FFFFFF"/>
        </w:rPr>
      </w:pPr>
      <w:r>
        <w:rPr>
          <w:rFonts w:ascii="GHEA Grapalat" w:hAnsi="GHEA Grapalat"/>
          <w:color w:val="000000"/>
          <w:szCs w:val="24"/>
        </w:rPr>
        <w:t xml:space="preserve">ա. </w:t>
      </w:r>
      <w:r w:rsidR="00BD7FEA">
        <w:rPr>
          <w:rFonts w:ascii="GHEA Grapalat" w:hAnsi="GHEA Grapalat" w:cs="Segoe UI"/>
          <w:color w:val="222222"/>
          <w:shd w:val="clear" w:color="auto" w:fill="FFFFFF"/>
        </w:rPr>
        <w:t>կ</w:t>
      </w:r>
      <w:r w:rsidRPr="00687264">
        <w:rPr>
          <w:rFonts w:ascii="GHEA Grapalat" w:hAnsi="GHEA Grapalat" w:cs="Segoe UI"/>
          <w:color w:val="222222"/>
          <w:shd w:val="clear" w:color="auto" w:fill="FFFFFF"/>
        </w:rPr>
        <w:t>առուցապատող</w:t>
      </w:r>
      <w:r>
        <w:rPr>
          <w:rFonts w:ascii="GHEA Grapalat" w:hAnsi="GHEA Grapalat" w:cs="Segoe UI"/>
          <w:color w:val="222222"/>
          <w:shd w:val="clear" w:color="auto" w:fill="FFFFFF"/>
        </w:rPr>
        <w:t xml:space="preserve">ի կողմից համայնքին ներկայացված առաջարկի համաձայն, կամ համայնքի կողմից կառուցապատողի հետ բանակցության արդյունքում կառուցապատողի կողմից կառուցվող կամ կառուցված շենքից </w:t>
      </w:r>
      <w:r w:rsidR="00990365">
        <w:rPr>
          <w:rFonts w:ascii="GHEA Grapalat" w:hAnsi="GHEA Grapalat" w:cs="Segoe UI"/>
          <w:color w:val="222222"/>
          <w:shd w:val="clear" w:color="auto" w:fill="FFFFFF"/>
        </w:rPr>
        <w:t xml:space="preserve">քանդման ենթակա՝ </w:t>
      </w:r>
      <w:r w:rsidRPr="004D502D">
        <w:rPr>
          <w:rFonts w:ascii="GHEA Grapalat" w:hAnsi="GHEA Grapalat" w:cs="Segoe UI"/>
          <w:color w:val="222222"/>
          <w:shd w:val="clear" w:color="auto" w:fill="FFFFFF"/>
        </w:rPr>
        <w:t>վթարային շենքի</w:t>
      </w:r>
      <w:r>
        <w:rPr>
          <w:rFonts w:ascii="GHEA Grapalat" w:hAnsi="GHEA Grapalat" w:cs="Segoe UI"/>
          <w:color w:val="222222"/>
          <w:shd w:val="clear" w:color="auto" w:fill="FFFFFF"/>
        </w:rPr>
        <w:t xml:space="preserve"> բնակիչներին տրամադրվում են </w:t>
      </w:r>
      <w:r w:rsidRPr="004D502D">
        <w:rPr>
          <w:rFonts w:ascii="GHEA Grapalat" w:hAnsi="GHEA Grapalat" w:cs="Segoe UI"/>
          <w:color w:val="222222"/>
          <w:shd w:val="clear" w:color="auto" w:fill="FFFFFF"/>
        </w:rPr>
        <w:t>բն</w:t>
      </w:r>
      <w:r w:rsidR="009E064A">
        <w:rPr>
          <w:rFonts w:ascii="GHEA Grapalat" w:hAnsi="GHEA Grapalat" w:cs="Segoe UI"/>
          <w:color w:val="222222"/>
          <w:shd w:val="clear" w:color="auto" w:fill="FFFFFF"/>
        </w:rPr>
        <w:t xml:space="preserve">ակարաններ՝ </w:t>
      </w:r>
      <w:r w:rsidRPr="009F1AB2">
        <w:rPr>
          <w:rFonts w:ascii="GHEA Grapalat" w:hAnsi="GHEA Grapalat" w:cs="Segoe UI"/>
          <w:color w:val="222222"/>
          <w:shd w:val="clear" w:color="auto" w:fill="FFFFFF"/>
        </w:rPr>
        <w:t>վթարայի</w:t>
      </w:r>
      <w:r w:rsidR="009E064A">
        <w:rPr>
          <w:rFonts w:ascii="GHEA Grapalat" w:hAnsi="GHEA Grapalat" w:cs="Segoe UI"/>
          <w:color w:val="222222"/>
          <w:shd w:val="clear" w:color="auto" w:fill="FFFFFF"/>
        </w:rPr>
        <w:t>ն շենքի քանդումից հետո այդ</w:t>
      </w:r>
      <w:r w:rsidRPr="009F1AB2">
        <w:rPr>
          <w:rFonts w:ascii="GHEA Grapalat" w:hAnsi="GHEA Grapalat" w:cs="Segoe UI"/>
          <w:color w:val="222222"/>
          <w:shd w:val="clear" w:color="auto" w:fill="FFFFFF"/>
        </w:rPr>
        <w:t xml:space="preserve"> </w:t>
      </w:r>
      <w:r w:rsidRPr="001A194E">
        <w:rPr>
          <w:rFonts w:ascii="GHEA Grapalat" w:hAnsi="GHEA Grapalat" w:cs="Segoe UI"/>
          <w:color w:val="222222"/>
          <w:shd w:val="clear" w:color="auto" w:fill="FFFFFF"/>
        </w:rPr>
        <w:t>շենքի պահպանման և սպասարկման համար անհրաժեշտ հողամաս</w:t>
      </w:r>
      <w:r>
        <w:rPr>
          <w:rFonts w:ascii="GHEA Grapalat" w:hAnsi="GHEA Grapalat" w:cs="Segoe UI"/>
          <w:color w:val="222222"/>
          <w:shd w:val="clear" w:color="auto" w:fill="FFFFFF"/>
        </w:rPr>
        <w:t xml:space="preserve">ի նկատմամբ իրավունքն անհատույց սեփականության իրավունքով </w:t>
      </w:r>
      <w:r w:rsidRPr="009F1AB2">
        <w:rPr>
          <w:rFonts w:ascii="GHEA Grapalat" w:hAnsi="GHEA Grapalat" w:cs="Segoe UI"/>
          <w:color w:val="222222"/>
          <w:shd w:val="clear" w:color="auto" w:fill="FFFFFF"/>
        </w:rPr>
        <w:t>կառուցապատողին</w:t>
      </w:r>
      <w:r w:rsidR="00990365">
        <w:rPr>
          <w:rFonts w:ascii="GHEA Grapalat" w:hAnsi="GHEA Grapalat" w:cs="Segoe UI"/>
          <w:color w:val="222222"/>
          <w:shd w:val="clear" w:color="auto" w:fill="FFFFFF"/>
        </w:rPr>
        <w:t xml:space="preserve"> օտարելու պայմանով,</w:t>
      </w:r>
    </w:p>
    <w:p w:rsidR="00DC7851" w:rsidRDefault="00241398" w:rsidP="00BB7BA7">
      <w:pPr>
        <w:pStyle w:val="ListParagraph"/>
        <w:shd w:val="clear" w:color="auto" w:fill="FFFFFF"/>
        <w:tabs>
          <w:tab w:val="left" w:pos="1080"/>
        </w:tabs>
        <w:spacing w:line="360" w:lineRule="auto"/>
        <w:ind w:left="180" w:right="-55" w:firstLine="540"/>
        <w:jc w:val="both"/>
        <w:rPr>
          <w:rFonts w:ascii="GHEA Grapalat" w:hAnsi="GHEA Grapalat"/>
          <w:color w:val="000000"/>
        </w:rPr>
      </w:pPr>
      <w:r>
        <w:rPr>
          <w:rFonts w:ascii="GHEA Grapalat" w:hAnsi="GHEA Grapalat"/>
          <w:color w:val="000000"/>
        </w:rPr>
        <w:t>բ. կ</w:t>
      </w:r>
      <w:r w:rsidR="00DC7851">
        <w:rPr>
          <w:rFonts w:ascii="GHEA Grapalat" w:hAnsi="GHEA Grapalat"/>
          <w:color w:val="000000"/>
        </w:rPr>
        <w:t>առո</w:t>
      </w:r>
      <w:r w:rsidR="00990365">
        <w:rPr>
          <w:rFonts w:ascii="GHEA Grapalat" w:hAnsi="GHEA Grapalat"/>
          <w:color w:val="000000"/>
        </w:rPr>
        <w:t>ւ</w:t>
      </w:r>
      <w:r w:rsidR="00DC7851">
        <w:rPr>
          <w:rFonts w:ascii="GHEA Grapalat" w:hAnsi="GHEA Grapalat"/>
          <w:color w:val="000000"/>
        </w:rPr>
        <w:t xml:space="preserve">ցապատողի և </w:t>
      </w:r>
      <w:r w:rsidR="00990365">
        <w:rPr>
          <w:rFonts w:ascii="GHEA Grapalat" w:hAnsi="GHEA Grapalat" w:cs="Segoe UI"/>
          <w:color w:val="222222"/>
          <w:shd w:val="clear" w:color="auto" w:fill="FFFFFF"/>
        </w:rPr>
        <w:t xml:space="preserve">քանդման ենթակա՝ </w:t>
      </w:r>
      <w:r w:rsidR="00DC7851">
        <w:rPr>
          <w:rFonts w:ascii="GHEA Grapalat" w:hAnsi="GHEA Grapalat"/>
          <w:color w:val="000000"/>
        </w:rPr>
        <w:t>վթարային շենքի շինությունների (բնակարանների կամ ոչ բնակելի տարածքների) սեփական</w:t>
      </w:r>
      <w:r w:rsidR="00E53414">
        <w:rPr>
          <w:rFonts w:ascii="GHEA Grapalat" w:hAnsi="GHEA Grapalat"/>
          <w:color w:val="000000"/>
        </w:rPr>
        <w:t>ատերերի միջև հարաբերությունները, իրավունքները պարտականությունները, պարտավորություններ կատարման ժամկետներն ամրագրվում են նրանց միջև Հայաստանի Հանրապետության օրենսդրության համաձայն կնքվող պայմանագրով,</w:t>
      </w:r>
    </w:p>
    <w:p w:rsidR="00DC7851" w:rsidRDefault="00E53414" w:rsidP="00E53414">
      <w:pPr>
        <w:pStyle w:val="ListParagraph"/>
        <w:shd w:val="clear" w:color="auto" w:fill="FFFFFF"/>
        <w:tabs>
          <w:tab w:val="left" w:pos="1080"/>
        </w:tabs>
        <w:spacing w:line="360" w:lineRule="auto"/>
        <w:ind w:left="180" w:right="-55" w:firstLine="540"/>
        <w:jc w:val="both"/>
        <w:rPr>
          <w:rFonts w:ascii="GHEA Grapalat" w:hAnsi="GHEA Grapalat" w:cs="GHEA Grapalat"/>
          <w:lang w:val="fr-FR"/>
        </w:rPr>
      </w:pPr>
      <w:r>
        <w:rPr>
          <w:rFonts w:ascii="GHEA Grapalat" w:hAnsi="GHEA Grapalat"/>
          <w:color w:val="000000"/>
        </w:rPr>
        <w:t xml:space="preserve">գ. </w:t>
      </w:r>
      <w:r w:rsidR="00990365">
        <w:rPr>
          <w:rFonts w:ascii="GHEA Grapalat" w:hAnsi="GHEA Grapalat" w:cs="Segoe UI"/>
          <w:color w:val="222222"/>
          <w:shd w:val="clear" w:color="auto" w:fill="FFFFFF"/>
        </w:rPr>
        <w:t xml:space="preserve">քանդման ենթակա՝ </w:t>
      </w:r>
      <w:r w:rsidR="004C515B">
        <w:rPr>
          <w:rFonts w:ascii="GHEA Grapalat" w:hAnsi="GHEA Grapalat" w:cs="Segoe UI"/>
          <w:color w:val="222222"/>
          <w:shd w:val="clear" w:color="auto" w:fill="FFFFFF"/>
        </w:rPr>
        <w:t>վ</w:t>
      </w:r>
      <w:r>
        <w:rPr>
          <w:rFonts w:ascii="GHEA Grapalat" w:hAnsi="GHEA Grapalat"/>
          <w:color w:val="000000"/>
        </w:rPr>
        <w:t>թարային</w:t>
      </w:r>
      <w:r w:rsidR="00DC7851">
        <w:rPr>
          <w:rFonts w:ascii="GHEA Grapalat" w:hAnsi="GHEA Grapalat" w:cs="Segoe UI"/>
          <w:color w:val="222222"/>
          <w:shd w:val="clear" w:color="auto" w:fill="FFFFFF"/>
        </w:rPr>
        <w:t xml:space="preserve"> շենքի բնակիչների </w:t>
      </w:r>
      <w:r>
        <w:rPr>
          <w:rFonts w:ascii="GHEA Grapalat" w:hAnsi="GHEA Grapalat" w:cs="Segoe UI"/>
          <w:color w:val="222222"/>
          <w:shd w:val="clear" w:color="auto" w:fill="FFFFFF"/>
        </w:rPr>
        <w:t xml:space="preserve">կողմից անհամաձայնության պարագայում հարցը ենթակա է կարգավորման </w:t>
      </w:r>
      <w:r w:rsidR="00DC7851" w:rsidRPr="003F1AB6">
        <w:rPr>
          <w:rFonts w:ascii="GHEA Grapalat" w:hAnsi="GHEA Grapalat" w:cs="GHEA Grapalat"/>
          <w:lang w:val="fr-FR"/>
        </w:rPr>
        <w:t>«Հասարակության և պետության կարիքների համար սեփականության օտարման մասին» օրենք</w:t>
      </w:r>
      <w:r>
        <w:rPr>
          <w:rFonts w:ascii="GHEA Grapalat" w:hAnsi="GHEA Grapalat" w:cs="GHEA Grapalat"/>
          <w:lang w:val="fr-FR"/>
        </w:rPr>
        <w:t>ով,</w:t>
      </w:r>
    </w:p>
    <w:p w:rsidR="0016049B" w:rsidRDefault="00E53414" w:rsidP="0065226F">
      <w:pPr>
        <w:pStyle w:val="ListParagraph"/>
        <w:shd w:val="clear" w:color="auto" w:fill="FFFFFF"/>
        <w:tabs>
          <w:tab w:val="left" w:pos="1080"/>
        </w:tabs>
        <w:spacing w:line="360" w:lineRule="auto"/>
        <w:ind w:left="180" w:right="-55" w:firstLine="540"/>
        <w:jc w:val="both"/>
        <w:rPr>
          <w:rFonts w:ascii="GHEA Grapalat" w:hAnsi="GHEA Grapalat"/>
          <w:color w:val="000000"/>
          <w:shd w:val="clear" w:color="auto" w:fill="FFFFFF"/>
        </w:rPr>
      </w:pPr>
      <w:r>
        <w:rPr>
          <w:rFonts w:ascii="GHEA Grapalat" w:hAnsi="GHEA Grapalat" w:cs="GHEA Grapalat"/>
          <w:lang w:val="fr-FR"/>
        </w:rPr>
        <w:t xml:space="preserve">դ. </w:t>
      </w:r>
      <w:r w:rsidR="00241398">
        <w:rPr>
          <w:rFonts w:ascii="GHEA Grapalat" w:hAnsi="GHEA Grapalat" w:cs="GHEA Grapalat"/>
          <w:lang w:val="fr-FR"/>
        </w:rPr>
        <w:t xml:space="preserve">քանդման ենթակա՝ </w:t>
      </w:r>
      <w:r w:rsidR="00990365">
        <w:rPr>
          <w:rFonts w:ascii="GHEA Grapalat" w:hAnsi="GHEA Grapalat" w:cs="GHEA Grapalat"/>
          <w:lang w:val="fr-FR"/>
        </w:rPr>
        <w:t>վ</w:t>
      </w:r>
      <w:r>
        <w:rPr>
          <w:rFonts w:ascii="GHEA Grapalat" w:hAnsi="GHEA Grapalat" w:cs="GHEA Grapalat"/>
          <w:lang w:val="fr-FR"/>
        </w:rPr>
        <w:t xml:space="preserve">թարային </w:t>
      </w:r>
      <w:r w:rsidR="00241398">
        <w:rPr>
          <w:rFonts w:ascii="GHEA Grapalat" w:hAnsi="GHEA Grapalat" w:cs="GHEA Grapalat"/>
          <w:lang w:val="fr-FR"/>
        </w:rPr>
        <w:t xml:space="preserve">բազմաբնակարան </w:t>
      </w:r>
      <w:r>
        <w:rPr>
          <w:rFonts w:ascii="GHEA Grapalat" w:hAnsi="GHEA Grapalat" w:cs="GHEA Grapalat"/>
          <w:lang w:val="fr-FR"/>
        </w:rPr>
        <w:t>շենքի շինության (բնակարանի կամ ոչ բնակելի տարածության) դիմաց այդ շինության սեփականատիրոջը տրամադրվում է կամ</w:t>
      </w:r>
      <w:r>
        <w:rPr>
          <w:rFonts w:ascii="GHEA Grapalat" w:hAnsi="GHEA Grapalat"/>
          <w:color w:val="000000"/>
          <w:shd w:val="clear" w:color="auto" w:fill="FFFFFF"/>
        </w:rPr>
        <w:t xml:space="preserve"> վթարային շենքում ունեցած բնակարանի մակերեսով բնակարանի հատկացում կառուցվող շենքից, կամ վթարային շենքում ունեցած բնակարանի մակերեսին համարժեք </w:t>
      </w:r>
      <w:r>
        <w:rPr>
          <w:rFonts w:ascii="GHEA Grapalat" w:hAnsi="GHEA Grapalat"/>
          <w:color w:val="000000"/>
          <w:shd w:val="clear" w:color="auto" w:fill="FFFFFF"/>
        </w:rPr>
        <w:lastRenderedPageBreak/>
        <w:t>ֆինանսական փոխհատուցում՝ հաշվի առնելով ՀՀ կադաստրի կոմիտեի կողմից հրապարակված՝ կառուցվող բազմաբնակարան շենքի գտնվելու գոտում բազմաբնակարան շենքի 1քառ. մետրի արժեքի մասով ձևավորված շուկայական միջինացված տվյալները, կամ վթարային շենքում ունեցած բնակարանի մակերեսից փոքր մակերեսով բնակարանի հատկացում կառուցվող շենքից և մակերեսների տարբերության չափով ֆինանսական փախհատուցման տրամադրում, կամ վթարային շենքում ունեցած բնակարանի մակերեսից մեծ մակերեսով բնակարանի հատկացում կառուցվող շենքից՝ մակերեսների տարբերության դիմաց քաղաքացու կողմից նախապես՝ կառուցապատողի կողմից վաճառքի համար նախատե</w:t>
      </w:r>
      <w:r w:rsidR="0016049B">
        <w:rPr>
          <w:rFonts w:ascii="GHEA Grapalat" w:hAnsi="GHEA Grapalat"/>
          <w:color w:val="000000"/>
          <w:shd w:val="clear" w:color="auto" w:fill="FFFFFF"/>
        </w:rPr>
        <w:t>սված արժեքով, վճարելու պայմանով,</w:t>
      </w:r>
      <w:r w:rsidR="0065226F">
        <w:rPr>
          <w:rFonts w:ascii="GHEA Grapalat" w:hAnsi="GHEA Grapalat"/>
          <w:color w:val="000000"/>
          <w:shd w:val="clear" w:color="auto" w:fill="FFFFFF"/>
        </w:rPr>
        <w:t xml:space="preserve"> իսկ սույն կետի 1-ին ենթակետի «դ» պարբերությամ նշված դեպքում՝ </w:t>
      </w:r>
      <w:r w:rsidR="0065226F" w:rsidRPr="003F1AB6">
        <w:rPr>
          <w:rFonts w:ascii="GHEA Grapalat" w:hAnsi="GHEA Grapalat" w:cs="GHEA Grapalat"/>
          <w:lang w:val="fr-FR"/>
        </w:rPr>
        <w:t>«Հասարակության և պետության կարիքների համար սե</w:t>
      </w:r>
      <w:r w:rsidR="0065226F">
        <w:rPr>
          <w:rFonts w:ascii="GHEA Grapalat" w:hAnsi="GHEA Grapalat" w:cs="GHEA Grapalat"/>
          <w:lang w:val="fr-FR"/>
        </w:rPr>
        <w:t>փականության օտարման մասին» օրենքի համաձայն,</w:t>
      </w:r>
    </w:p>
    <w:p w:rsidR="0016049B" w:rsidRDefault="00241398" w:rsidP="0016049B">
      <w:pPr>
        <w:pStyle w:val="ListParagraph"/>
        <w:shd w:val="clear" w:color="auto" w:fill="FFFFFF"/>
        <w:tabs>
          <w:tab w:val="left" w:pos="1080"/>
        </w:tabs>
        <w:spacing w:line="360" w:lineRule="auto"/>
        <w:ind w:left="180" w:right="-55" w:firstLine="540"/>
        <w:jc w:val="both"/>
        <w:rPr>
          <w:rFonts w:ascii="GHEA Grapalat" w:hAnsi="GHEA Grapalat"/>
          <w:color w:val="000000"/>
          <w:shd w:val="clear" w:color="auto" w:fill="FFFFFF"/>
        </w:rPr>
      </w:pPr>
      <w:r>
        <w:rPr>
          <w:rFonts w:ascii="GHEA Grapalat" w:hAnsi="GHEA Grapalat"/>
          <w:color w:val="000000"/>
          <w:shd w:val="clear" w:color="auto" w:fill="FFFFFF"/>
        </w:rPr>
        <w:t>ե. Սույն կետի 1-ին ենթակետի «դ</w:t>
      </w:r>
      <w:r w:rsidR="0016049B">
        <w:rPr>
          <w:rFonts w:ascii="GHEA Grapalat" w:hAnsi="GHEA Grapalat"/>
          <w:color w:val="000000"/>
          <w:shd w:val="clear" w:color="auto" w:fill="FFFFFF"/>
        </w:rPr>
        <w:t>» պարբերությամ նախատեսված փոխհատուցումը տրամադրվում է վթարային բազմաբնակարան շենքի շինության (բնակարանի կամ ոչ բնակելի շինության) սեփականատիրոջը, իսկ շինության (բնակարանի կամ ոչ բնակելի շինության) նկատմամբ</w:t>
      </w:r>
      <w:r w:rsidR="0016049B" w:rsidRPr="00BC1C9C">
        <w:rPr>
          <w:rFonts w:ascii="GHEA Grapalat" w:hAnsi="GHEA Grapalat"/>
          <w:color w:val="000000"/>
          <w:shd w:val="clear" w:color="auto" w:fill="FFFFFF"/>
        </w:rPr>
        <w:t xml:space="preserve"> ընդհանուր սեփականության իրավունքի գրանցման պարագայում՝ ընդհանուր սեփականության իրավունքի</w:t>
      </w:r>
      <w:r w:rsidR="0016049B">
        <w:rPr>
          <w:rFonts w:ascii="GHEA Grapalat" w:hAnsi="GHEA Grapalat"/>
          <w:color w:val="000000"/>
          <w:shd w:val="clear" w:color="auto" w:fill="FFFFFF"/>
        </w:rPr>
        <w:t xml:space="preserve"> մասնակիցներին, նրանց պատկանող բաժնեմասի չափով,</w:t>
      </w:r>
    </w:p>
    <w:p w:rsidR="0016049B" w:rsidRPr="0016049B" w:rsidRDefault="0016049B" w:rsidP="0016049B">
      <w:pPr>
        <w:pStyle w:val="ListParagraph"/>
        <w:shd w:val="clear" w:color="auto" w:fill="FFFFFF"/>
        <w:tabs>
          <w:tab w:val="left" w:pos="1080"/>
        </w:tabs>
        <w:spacing w:line="360" w:lineRule="auto"/>
        <w:ind w:left="180" w:right="-55" w:firstLine="540"/>
        <w:jc w:val="both"/>
        <w:rPr>
          <w:rFonts w:ascii="GHEA Grapalat" w:hAnsi="GHEA Grapalat"/>
          <w:color w:val="000000"/>
          <w:shd w:val="clear" w:color="auto" w:fill="FFFFFF"/>
        </w:rPr>
      </w:pPr>
      <w:r>
        <w:rPr>
          <w:rFonts w:ascii="GHEA Grapalat" w:hAnsi="GHEA Grapalat"/>
          <w:color w:val="000000"/>
          <w:shd w:val="clear" w:color="auto" w:fill="FFFFFF"/>
        </w:rPr>
        <w:t xml:space="preserve">զ. </w:t>
      </w:r>
      <w:r w:rsidR="00241398">
        <w:rPr>
          <w:rFonts w:ascii="GHEA Grapalat" w:hAnsi="GHEA Grapalat"/>
          <w:color w:val="000000"/>
          <w:shd w:val="clear" w:color="auto" w:fill="FFFFFF"/>
        </w:rPr>
        <w:t xml:space="preserve">քանդման ենթակա՝ </w:t>
      </w:r>
      <w:r w:rsidRPr="003F1AB6">
        <w:rPr>
          <w:rFonts w:ascii="GHEA Grapalat" w:hAnsi="GHEA Grapalat" w:cs="GHEA Grapalat"/>
          <w:lang w:val="fr-FR"/>
        </w:rPr>
        <w:t>վթարային շենք</w:t>
      </w:r>
      <w:r>
        <w:rPr>
          <w:rFonts w:ascii="GHEA Grapalat" w:hAnsi="GHEA Grapalat" w:cs="GHEA Grapalat"/>
          <w:lang w:val="fr-FR"/>
        </w:rPr>
        <w:t>ը ենթակա է</w:t>
      </w:r>
      <w:r w:rsidRPr="003F1AB6">
        <w:rPr>
          <w:rFonts w:ascii="GHEA Grapalat" w:hAnsi="GHEA Grapalat" w:cs="GHEA Grapalat"/>
          <w:lang w:val="fr-FR"/>
        </w:rPr>
        <w:t xml:space="preserve"> </w:t>
      </w:r>
      <w:r>
        <w:rPr>
          <w:rFonts w:ascii="GHEA Grapalat" w:hAnsi="GHEA Grapalat" w:cs="GHEA Grapalat"/>
          <w:lang w:val="fr-FR"/>
        </w:rPr>
        <w:t>քանդման կառուցապատողի միջոցների հաշվին:</w:t>
      </w:r>
    </w:p>
    <w:p w:rsidR="00F63204" w:rsidRPr="00F63204" w:rsidRDefault="00BB7BA7" w:rsidP="00F63204">
      <w:pPr>
        <w:pStyle w:val="ListParagraph"/>
        <w:shd w:val="clear" w:color="auto" w:fill="FFFFFF"/>
        <w:tabs>
          <w:tab w:val="left" w:pos="1080"/>
        </w:tabs>
        <w:spacing w:line="360" w:lineRule="auto"/>
        <w:ind w:left="180" w:right="-55" w:firstLine="540"/>
        <w:jc w:val="both"/>
        <w:rPr>
          <w:rFonts w:ascii="GHEA Grapalat" w:hAnsi="GHEA Grapalat"/>
          <w:color w:val="000000"/>
        </w:rPr>
      </w:pPr>
      <w:r>
        <w:rPr>
          <w:rFonts w:ascii="GHEA Grapalat" w:hAnsi="GHEA Grapalat"/>
          <w:color w:val="000000"/>
        </w:rPr>
        <w:t>2) մինչև 40 շինություն (բնակարան և ոչ բնակելի տարածք) ունեցող</w:t>
      </w:r>
      <w:r w:rsidR="00200B88">
        <w:rPr>
          <w:rFonts w:ascii="GHEA Grapalat" w:hAnsi="GHEA Grapalat"/>
          <w:color w:val="000000"/>
        </w:rPr>
        <w:t>՝</w:t>
      </w:r>
      <w:r>
        <w:rPr>
          <w:rFonts w:ascii="GHEA Grapalat" w:hAnsi="GHEA Grapalat"/>
          <w:color w:val="000000"/>
        </w:rPr>
        <w:t xml:space="preserve"> </w:t>
      </w:r>
      <w:r w:rsidR="00F63204">
        <w:rPr>
          <w:rFonts w:ascii="GHEA Grapalat" w:hAnsi="GHEA Grapalat"/>
          <w:color w:val="000000"/>
        </w:rPr>
        <w:t xml:space="preserve">այլ բնակավայրերի </w:t>
      </w:r>
      <w:r>
        <w:rPr>
          <w:rFonts w:ascii="GHEA Grapalat" w:hAnsi="GHEA Grapalat"/>
          <w:color w:val="000000"/>
        </w:rPr>
        <w:t>բազմաբնակարան շենքերի</w:t>
      </w:r>
      <w:r w:rsidR="00F63204">
        <w:rPr>
          <w:rFonts w:ascii="GHEA Grapalat" w:hAnsi="GHEA Grapalat"/>
          <w:color w:val="000000"/>
        </w:rPr>
        <w:t xml:space="preserve"> բնակարանների</w:t>
      </w:r>
      <w:r>
        <w:rPr>
          <w:rFonts w:ascii="GHEA Grapalat" w:hAnsi="GHEA Grapalat"/>
          <w:color w:val="000000"/>
        </w:rPr>
        <w:t xml:space="preserve"> բնակիչներին բնակարանի գնման վկայագրի միջոցով </w:t>
      </w:r>
      <w:r w:rsidR="00F63204">
        <w:rPr>
          <w:rFonts w:ascii="GHEA Grapalat" w:hAnsi="GHEA Grapalat"/>
          <w:color w:val="000000"/>
        </w:rPr>
        <w:t>տրամադրվում</w:t>
      </w:r>
      <w:r w:rsidR="00C70B81">
        <w:rPr>
          <w:rFonts w:ascii="GHEA Grapalat" w:hAnsi="GHEA Grapalat"/>
          <w:color w:val="000000"/>
        </w:rPr>
        <w:t xml:space="preserve"> </w:t>
      </w:r>
      <w:r w:rsidR="00F63204">
        <w:rPr>
          <w:rFonts w:ascii="GHEA Grapalat" w:hAnsi="GHEA Grapalat"/>
          <w:color w:val="000000"/>
        </w:rPr>
        <w:t xml:space="preserve">է </w:t>
      </w:r>
      <w:r>
        <w:rPr>
          <w:rFonts w:ascii="GHEA Grapalat" w:hAnsi="GHEA Grapalat"/>
          <w:color w:val="000000"/>
        </w:rPr>
        <w:t>ֆինանսական աջակցությ</w:t>
      </w:r>
      <w:r w:rsidR="00F63204">
        <w:rPr>
          <w:rFonts w:ascii="GHEA Grapalat" w:hAnsi="GHEA Grapalat"/>
          <w:color w:val="000000"/>
        </w:rPr>
        <w:t xml:space="preserve">ուն՝ </w:t>
      </w:r>
      <w:r w:rsidRPr="00F63204">
        <w:rPr>
          <w:rFonts w:ascii="GHEA Grapalat" w:hAnsi="GHEA Grapalat"/>
          <w:color w:val="000000"/>
        </w:rPr>
        <w:t>տվյալ խոշորացված համայնքում շուկայից բնակելի տուն (բնակարան) ձեռք բերելու համար</w:t>
      </w:r>
      <w:r w:rsidR="00F63204" w:rsidRPr="00F63204">
        <w:rPr>
          <w:rFonts w:ascii="GHEA Grapalat" w:hAnsi="GHEA Grapalat"/>
          <w:color w:val="000000"/>
        </w:rPr>
        <w:t>,</w:t>
      </w:r>
    </w:p>
    <w:p w:rsidR="00F63204" w:rsidRDefault="00F63204" w:rsidP="00F63204">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szCs w:val="24"/>
        </w:rPr>
        <w:t>3)</w:t>
      </w:r>
      <w:r w:rsidR="00BB7BA7">
        <w:rPr>
          <w:rFonts w:ascii="GHEA Grapalat" w:hAnsi="GHEA Grapalat"/>
          <w:color w:val="000000"/>
          <w:szCs w:val="24"/>
        </w:rPr>
        <w:t xml:space="preserve"> 40-ից ավելի շինություն </w:t>
      </w:r>
      <w:r w:rsidR="00BB7BA7">
        <w:rPr>
          <w:rFonts w:ascii="GHEA Grapalat" w:hAnsi="GHEA Grapalat"/>
          <w:color w:val="000000"/>
        </w:rPr>
        <w:t xml:space="preserve">(բնակարան և ոչ բնակելի տարածք) ունեցող բազմաբնակարան շենքերի բնակիչներին՝ </w:t>
      </w:r>
      <w:r>
        <w:rPr>
          <w:rFonts w:ascii="GHEA Grapalat" w:hAnsi="GHEA Grapalat"/>
          <w:color w:val="000000"/>
        </w:rPr>
        <w:t xml:space="preserve">վերջիններիս ցանկությամբ, </w:t>
      </w:r>
      <w:r w:rsidR="00BB7BA7">
        <w:rPr>
          <w:rFonts w:ascii="GHEA Grapalat" w:hAnsi="GHEA Grapalat"/>
          <w:color w:val="000000"/>
        </w:rPr>
        <w:t xml:space="preserve">բնակարանի գնման վկայագրի միջոցով ֆինանսական աջակցության տրամադրմամբ՝ </w:t>
      </w:r>
      <w:r w:rsidR="00BB7BA7" w:rsidRPr="00583A2C">
        <w:rPr>
          <w:rFonts w:ascii="GHEA Grapalat" w:hAnsi="GHEA Grapalat"/>
          <w:color w:val="000000"/>
          <w:szCs w:val="24"/>
        </w:rPr>
        <w:t>տվյալ խոշորացված համայնքում շուկայից բնակելի տուն (բնակարան) ձեռք բերելու համար</w:t>
      </w:r>
      <w:r w:rsidR="00BB7BA7">
        <w:rPr>
          <w:rFonts w:ascii="GHEA Grapalat" w:hAnsi="GHEA Grapalat"/>
          <w:color w:val="000000"/>
          <w:szCs w:val="24"/>
        </w:rPr>
        <w:t xml:space="preserve">, կամ </w:t>
      </w:r>
      <w:r>
        <w:rPr>
          <w:rFonts w:ascii="GHEA Grapalat" w:hAnsi="GHEA Grapalat"/>
          <w:color w:val="000000"/>
          <w:szCs w:val="24"/>
        </w:rPr>
        <w:t xml:space="preserve">նոր </w:t>
      </w:r>
      <w:r w:rsidR="00BB7BA7">
        <w:rPr>
          <w:rFonts w:ascii="GHEA Grapalat" w:hAnsi="GHEA Grapalat"/>
          <w:color w:val="000000"/>
          <w:szCs w:val="24"/>
        </w:rPr>
        <w:t>բազմաբնակարան շենքի կառուցմամբ և դրանից բնակարանների հատկացմամբ:</w:t>
      </w:r>
      <w:r>
        <w:rPr>
          <w:rFonts w:ascii="GHEA Grapalat" w:hAnsi="GHEA Grapalat"/>
          <w:color w:val="000000"/>
          <w:szCs w:val="24"/>
        </w:rPr>
        <w:t xml:space="preserve"> Ընդ որում, մեկ բազմաբնակարան շենքի համար ընտրվում է նշված տարբերակներից մեկը, համապատասխան համայնքի ղեկավարի կողմից` շենքի շինությունների սեփականատերերի </w:t>
      </w:r>
      <w:r>
        <w:rPr>
          <w:rFonts w:ascii="GHEA Grapalat" w:hAnsi="GHEA Grapalat"/>
          <w:color w:val="000000"/>
          <w:szCs w:val="24"/>
        </w:rPr>
        <w:lastRenderedPageBreak/>
        <w:t>շրջանում կազմակերպված հ</w:t>
      </w:r>
      <w:r w:rsidR="00200B88">
        <w:rPr>
          <w:rFonts w:ascii="GHEA Grapalat" w:hAnsi="GHEA Grapalat"/>
          <w:color w:val="000000"/>
          <w:szCs w:val="24"/>
        </w:rPr>
        <w:t xml:space="preserve">անրային քննարկման արդյունքում, </w:t>
      </w:r>
      <w:r>
        <w:rPr>
          <w:rFonts w:ascii="GHEA Grapalat" w:hAnsi="GHEA Grapalat"/>
          <w:color w:val="000000"/>
          <w:szCs w:val="24"/>
        </w:rPr>
        <w:t>սեփականատերերի կեսից ավելիի ձայների հարաբերակցությամբ,</w:t>
      </w:r>
    </w:p>
    <w:p w:rsidR="00F63204" w:rsidRPr="00F63204" w:rsidRDefault="00F63204" w:rsidP="00F63204">
      <w:pPr>
        <w:pStyle w:val="ListParagraph"/>
        <w:shd w:val="clear" w:color="auto" w:fill="FFFFFF"/>
        <w:tabs>
          <w:tab w:val="left" w:pos="1080"/>
        </w:tabs>
        <w:spacing w:line="360" w:lineRule="auto"/>
        <w:ind w:left="180" w:right="-55" w:firstLine="540"/>
        <w:jc w:val="both"/>
        <w:rPr>
          <w:rFonts w:ascii="GHEA Grapalat" w:hAnsi="GHEA Grapalat"/>
          <w:color w:val="000000"/>
        </w:rPr>
      </w:pPr>
      <w:r>
        <w:rPr>
          <w:rFonts w:ascii="GHEA Grapalat" w:hAnsi="GHEA Grapalat"/>
          <w:color w:val="000000"/>
        </w:rPr>
        <w:t>4)</w:t>
      </w:r>
      <w:r w:rsidRPr="00F63204">
        <w:rPr>
          <w:rFonts w:ascii="GHEA Grapalat" w:hAnsi="GHEA Grapalat"/>
          <w:color w:val="000000"/>
        </w:rPr>
        <w:t xml:space="preserve">  բազմաբնակարան շենքի ոչ բնակելի տարածքների սեփականատեր հանդիսացող ֆիզիկական և իրավաբանական անձանց՝ </w:t>
      </w:r>
      <w:r w:rsidR="003A7F22">
        <w:rPr>
          <w:rFonts w:ascii="GHEA Grapalat" w:hAnsi="GHEA Grapalat"/>
          <w:color w:val="000000"/>
        </w:rPr>
        <w:t xml:space="preserve">տրամադրվում է </w:t>
      </w:r>
      <w:r w:rsidRPr="00F63204">
        <w:rPr>
          <w:rFonts w:ascii="GHEA Grapalat" w:hAnsi="GHEA Grapalat"/>
          <w:color w:val="000000"/>
        </w:rPr>
        <w:t>ուղղակի ֆինանսական աջակցություն</w:t>
      </w:r>
      <w:r w:rsidR="00C70B81">
        <w:rPr>
          <w:rFonts w:ascii="GHEA Grapalat" w:hAnsi="GHEA Grapalat"/>
          <w:color w:val="000000"/>
        </w:rPr>
        <w:t>,</w:t>
      </w:r>
    </w:p>
    <w:p w:rsidR="00424D91" w:rsidRPr="00E72705" w:rsidRDefault="00C70B81" w:rsidP="00E72705">
      <w:pPr>
        <w:pStyle w:val="ListParagraph"/>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szCs w:val="24"/>
        </w:rPr>
        <w:t>5</w:t>
      </w:r>
      <w:r w:rsidR="006E3B98" w:rsidRPr="00424D91">
        <w:rPr>
          <w:rFonts w:ascii="GHEA Grapalat" w:hAnsi="GHEA Grapalat"/>
          <w:color w:val="000000"/>
          <w:szCs w:val="24"/>
        </w:rPr>
        <w:t>) շենքի շինությունների սեփականատերերին ընդհանուր բաժնային սեփականության իրավունքով պատկանող ոչ բնակելի</w:t>
      </w:r>
      <w:r w:rsidR="003F2972">
        <w:rPr>
          <w:rFonts w:ascii="GHEA Grapalat" w:hAnsi="GHEA Grapalat"/>
          <w:color w:val="000000"/>
          <w:szCs w:val="24"/>
        </w:rPr>
        <w:t xml:space="preserve"> տարածքների դիմաց աջակցությա</w:t>
      </w:r>
      <w:r>
        <w:rPr>
          <w:rFonts w:ascii="GHEA Grapalat" w:hAnsi="GHEA Grapalat"/>
          <w:color w:val="000000"/>
          <w:szCs w:val="24"/>
        </w:rPr>
        <w:t>ն</w:t>
      </w:r>
      <w:r w:rsidR="003F2972">
        <w:rPr>
          <w:rFonts w:ascii="GHEA Grapalat" w:hAnsi="GHEA Grapalat"/>
          <w:color w:val="000000"/>
          <w:szCs w:val="24"/>
        </w:rPr>
        <w:t xml:space="preserve"> տրամադրում</w:t>
      </w:r>
      <w:r>
        <w:rPr>
          <w:rFonts w:ascii="GHEA Grapalat" w:hAnsi="GHEA Grapalat"/>
          <w:color w:val="000000"/>
          <w:szCs w:val="24"/>
        </w:rPr>
        <w:t xml:space="preserve"> չի </w:t>
      </w:r>
      <w:r w:rsidR="003F2972">
        <w:rPr>
          <w:rFonts w:ascii="GHEA Grapalat" w:hAnsi="GHEA Grapalat"/>
          <w:color w:val="000000"/>
          <w:szCs w:val="24"/>
        </w:rPr>
        <w:t>նախատեսվում:</w:t>
      </w:r>
    </w:p>
    <w:p w:rsidR="00154E3C" w:rsidRPr="00E72705" w:rsidRDefault="00DA3174" w:rsidP="00E72705">
      <w:pPr>
        <w:pStyle w:val="ListParagraph"/>
        <w:tabs>
          <w:tab w:val="left" w:pos="1080"/>
        </w:tabs>
        <w:spacing w:line="360" w:lineRule="auto"/>
        <w:ind w:left="180" w:right="-55" w:firstLine="540"/>
        <w:jc w:val="both"/>
        <w:rPr>
          <w:rFonts w:ascii="GHEA Grapalat" w:hAnsi="GHEA Grapalat"/>
          <w:color w:val="000000"/>
          <w:szCs w:val="24"/>
        </w:rPr>
      </w:pPr>
      <w:r w:rsidRPr="00E72705">
        <w:rPr>
          <w:rFonts w:ascii="GHEA Grapalat" w:hAnsi="GHEA Grapalat"/>
          <w:color w:val="000000"/>
          <w:szCs w:val="24"/>
        </w:rPr>
        <w:t>7</w:t>
      </w:r>
      <w:r w:rsidR="00C70B81" w:rsidRPr="00E72705">
        <w:rPr>
          <w:rFonts w:ascii="GHEA Grapalat" w:hAnsi="GHEA Grapalat"/>
          <w:color w:val="000000"/>
          <w:szCs w:val="24"/>
        </w:rPr>
        <w:t xml:space="preserve">. Սույն որոշման </w:t>
      </w:r>
      <w:r w:rsidR="00A2008D" w:rsidRPr="00E72705">
        <w:rPr>
          <w:rFonts w:ascii="GHEA Grapalat" w:hAnsi="GHEA Grapalat"/>
          <w:color w:val="000000"/>
          <w:szCs w:val="24"/>
        </w:rPr>
        <w:t>5</w:t>
      </w:r>
      <w:r w:rsidRPr="00E72705">
        <w:rPr>
          <w:rFonts w:ascii="GHEA Grapalat" w:hAnsi="GHEA Grapalat"/>
          <w:color w:val="000000"/>
          <w:szCs w:val="24"/>
        </w:rPr>
        <w:t>-</w:t>
      </w:r>
      <w:r w:rsidR="00C70B81" w:rsidRPr="00E72705">
        <w:rPr>
          <w:rFonts w:ascii="GHEA Grapalat" w:hAnsi="GHEA Grapalat"/>
          <w:color w:val="000000"/>
          <w:szCs w:val="24"/>
        </w:rPr>
        <w:t xml:space="preserve">րդ և </w:t>
      </w:r>
      <w:r w:rsidRPr="00E72705">
        <w:rPr>
          <w:rFonts w:ascii="GHEA Grapalat" w:hAnsi="GHEA Grapalat"/>
          <w:color w:val="000000"/>
          <w:szCs w:val="24"/>
        </w:rPr>
        <w:t>6</w:t>
      </w:r>
      <w:r w:rsidR="00C70B81" w:rsidRPr="00E72705">
        <w:rPr>
          <w:rFonts w:ascii="GHEA Grapalat" w:hAnsi="GHEA Grapalat"/>
          <w:color w:val="000000"/>
          <w:szCs w:val="24"/>
        </w:rPr>
        <w:t xml:space="preserve">-րդ կետերում նշված աջակցության տրամադրման պայմանագիրը կնքվում </w:t>
      </w:r>
      <w:r w:rsidR="00154E3C" w:rsidRPr="00E72705">
        <w:rPr>
          <w:rFonts w:ascii="GHEA Grapalat" w:hAnsi="GHEA Grapalat"/>
          <w:color w:val="000000"/>
          <w:szCs w:val="24"/>
        </w:rPr>
        <w:t xml:space="preserve">է համապատասխան մարզպետի, իսկ Երևան քաղաքում՝ </w:t>
      </w:r>
      <w:r w:rsidR="004C515B" w:rsidRPr="00E72705">
        <w:rPr>
          <w:rFonts w:ascii="GHEA Grapalat" w:hAnsi="GHEA Grapalat"/>
          <w:color w:val="000000"/>
          <w:szCs w:val="24"/>
        </w:rPr>
        <w:t xml:space="preserve">Երևանի քաղաքապետարանի, կառուցապատողի և </w:t>
      </w:r>
      <w:r w:rsidR="00154E3C" w:rsidRPr="00E72705">
        <w:rPr>
          <w:rFonts w:ascii="GHEA Grapalat" w:hAnsi="GHEA Grapalat"/>
          <w:color w:val="000000"/>
          <w:szCs w:val="24"/>
        </w:rPr>
        <w:t>աջակցություն ստանալու հավակնող ընտանիքների միջև և պայմանագրում, սույն որոշմամբ ամրագրված դրույթներից բացի ամրագրվում են հետևյալ պարտադիր պայմանները.</w:t>
      </w:r>
    </w:p>
    <w:p w:rsidR="00424D91" w:rsidRPr="00E72705" w:rsidRDefault="00142228" w:rsidP="00E72705">
      <w:pPr>
        <w:pStyle w:val="ListParagraph"/>
        <w:tabs>
          <w:tab w:val="left" w:pos="1080"/>
        </w:tabs>
        <w:spacing w:line="360" w:lineRule="auto"/>
        <w:ind w:left="180" w:right="-55" w:firstLine="540"/>
        <w:jc w:val="both"/>
        <w:rPr>
          <w:rFonts w:ascii="GHEA Grapalat" w:hAnsi="GHEA Grapalat"/>
          <w:color w:val="000000"/>
          <w:szCs w:val="24"/>
        </w:rPr>
      </w:pPr>
      <w:r w:rsidRPr="00E72705">
        <w:rPr>
          <w:rFonts w:ascii="GHEA Grapalat" w:hAnsi="GHEA Grapalat"/>
          <w:color w:val="000000"/>
          <w:szCs w:val="24"/>
        </w:rPr>
        <w:t>1)</w:t>
      </w:r>
      <w:r w:rsidR="00570139" w:rsidRPr="00E72705">
        <w:rPr>
          <w:rFonts w:ascii="GHEA Grapalat" w:hAnsi="GHEA Grapalat"/>
          <w:color w:val="000000"/>
          <w:szCs w:val="24"/>
        </w:rPr>
        <w:t xml:space="preserve"> </w:t>
      </w:r>
      <w:r w:rsidR="004C515B" w:rsidRPr="00E72705">
        <w:rPr>
          <w:rFonts w:ascii="GHEA Grapalat" w:hAnsi="GHEA Grapalat"/>
          <w:color w:val="000000"/>
          <w:szCs w:val="24"/>
        </w:rPr>
        <w:t xml:space="preserve">քանդման ենթակա՝ </w:t>
      </w:r>
      <w:r w:rsidR="00570139" w:rsidRPr="00E72705">
        <w:rPr>
          <w:rFonts w:ascii="GHEA Grapalat" w:hAnsi="GHEA Grapalat"/>
          <w:color w:val="000000"/>
          <w:szCs w:val="24"/>
        </w:rPr>
        <w:t>վթարային բնակելի տ</w:t>
      </w:r>
      <w:r w:rsidRPr="00E72705">
        <w:rPr>
          <w:rFonts w:ascii="GHEA Grapalat" w:hAnsi="GHEA Grapalat"/>
          <w:color w:val="000000"/>
          <w:szCs w:val="24"/>
        </w:rPr>
        <w:t>ու</w:t>
      </w:r>
      <w:r w:rsidR="00570139" w:rsidRPr="00E72705">
        <w:rPr>
          <w:rFonts w:ascii="GHEA Grapalat" w:hAnsi="GHEA Grapalat"/>
          <w:color w:val="000000"/>
          <w:szCs w:val="24"/>
        </w:rPr>
        <w:t>ն</w:t>
      </w:r>
      <w:r w:rsidRPr="00E72705">
        <w:rPr>
          <w:rFonts w:ascii="GHEA Grapalat" w:hAnsi="GHEA Grapalat"/>
          <w:color w:val="000000"/>
          <w:szCs w:val="24"/>
        </w:rPr>
        <w:t>ը</w:t>
      </w:r>
      <w:r w:rsidR="00154E3C" w:rsidRPr="00E72705">
        <w:rPr>
          <w:rFonts w:ascii="GHEA Grapalat" w:hAnsi="GHEA Grapalat"/>
          <w:color w:val="000000"/>
          <w:szCs w:val="24"/>
        </w:rPr>
        <w:t xml:space="preserve"> կամ բազմաբնակարան շենք</w:t>
      </w:r>
      <w:r w:rsidRPr="00E72705">
        <w:rPr>
          <w:rFonts w:ascii="GHEA Grapalat" w:hAnsi="GHEA Grapalat"/>
          <w:color w:val="000000"/>
          <w:szCs w:val="24"/>
        </w:rPr>
        <w:t>ը</w:t>
      </w:r>
      <w:r w:rsidR="00154E3C" w:rsidRPr="00E72705">
        <w:rPr>
          <w:rFonts w:ascii="GHEA Grapalat" w:hAnsi="GHEA Grapalat"/>
          <w:color w:val="000000"/>
          <w:szCs w:val="24"/>
        </w:rPr>
        <w:t xml:space="preserve"> </w:t>
      </w:r>
      <w:r w:rsidRPr="00E72705">
        <w:rPr>
          <w:rFonts w:ascii="GHEA Grapalat" w:hAnsi="GHEA Grapalat"/>
          <w:color w:val="000000"/>
          <w:szCs w:val="24"/>
        </w:rPr>
        <w:t xml:space="preserve">ենթակա են </w:t>
      </w:r>
      <w:r w:rsidR="00570139" w:rsidRPr="00E72705">
        <w:rPr>
          <w:rFonts w:ascii="GHEA Grapalat" w:hAnsi="GHEA Grapalat"/>
          <w:color w:val="000000"/>
          <w:szCs w:val="24"/>
        </w:rPr>
        <w:t>քանդմ</w:t>
      </w:r>
      <w:r w:rsidRPr="00E72705">
        <w:rPr>
          <w:rFonts w:ascii="GHEA Grapalat" w:hAnsi="GHEA Grapalat"/>
          <w:color w:val="000000"/>
          <w:szCs w:val="24"/>
        </w:rPr>
        <w:t xml:space="preserve">ան </w:t>
      </w:r>
      <w:r w:rsidR="004C515B" w:rsidRPr="00E72705">
        <w:rPr>
          <w:rFonts w:ascii="GHEA Grapalat" w:hAnsi="GHEA Grapalat"/>
          <w:color w:val="000000"/>
          <w:szCs w:val="24"/>
        </w:rPr>
        <w:t xml:space="preserve">ոչ ուշ, քան շենքի </w:t>
      </w:r>
      <w:r w:rsidRPr="00E72705">
        <w:rPr>
          <w:rFonts w:ascii="GHEA Grapalat" w:hAnsi="GHEA Grapalat"/>
          <w:color w:val="000000"/>
          <w:szCs w:val="24"/>
        </w:rPr>
        <w:t>բնակիչներին աջակցությունը տրամադրվելուց հետո մեկամսյա ժամկետում,</w:t>
      </w:r>
    </w:p>
    <w:p w:rsidR="00142228" w:rsidRPr="0065226F" w:rsidRDefault="00142228" w:rsidP="00E72705">
      <w:pPr>
        <w:pStyle w:val="ListParagraph"/>
        <w:tabs>
          <w:tab w:val="left" w:pos="1080"/>
        </w:tabs>
        <w:spacing w:line="360" w:lineRule="auto"/>
        <w:ind w:left="180" w:right="-55" w:firstLine="540"/>
        <w:jc w:val="both"/>
        <w:rPr>
          <w:rFonts w:ascii="GHEA Grapalat" w:hAnsi="GHEA Grapalat"/>
          <w:color w:val="000000"/>
          <w:szCs w:val="24"/>
        </w:rPr>
      </w:pPr>
      <w:r w:rsidRPr="00E72705">
        <w:rPr>
          <w:rFonts w:ascii="GHEA Grapalat" w:hAnsi="GHEA Grapalat"/>
          <w:color w:val="000000"/>
          <w:szCs w:val="24"/>
        </w:rPr>
        <w:t>2) աջակցություն տրամադրվում է սեփականատերերի պարտադիր մասնակ</w:t>
      </w:r>
      <w:r w:rsidRPr="00142228">
        <w:rPr>
          <w:rFonts w:ascii="GHEA Grapalat" w:hAnsi="GHEA Grapalat"/>
          <w:color w:val="000000"/>
          <w:szCs w:val="24"/>
        </w:rPr>
        <w:t xml:space="preserve">ցության </w:t>
      </w:r>
      <w:r w:rsidRPr="0065226F">
        <w:rPr>
          <w:rFonts w:ascii="GHEA Grapalat" w:hAnsi="GHEA Grapalat"/>
          <w:color w:val="000000"/>
          <w:szCs w:val="24"/>
        </w:rPr>
        <w:t>պայմանով, որն իր մեջ ներառում է՝</w:t>
      </w:r>
    </w:p>
    <w:p w:rsidR="00142228" w:rsidRPr="00142228" w:rsidRDefault="00142228" w:rsidP="00142228">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sidRPr="0065226F">
        <w:rPr>
          <w:rFonts w:ascii="GHEA Grapalat" w:hAnsi="GHEA Grapalat"/>
          <w:color w:val="000000"/>
          <w:szCs w:val="24"/>
        </w:rPr>
        <w:t>ա. բնակելի տան տեխնիկական վիճակի հետազննություն կատարելու համար նախատեսված ծախսը</w:t>
      </w:r>
      <w:r w:rsidR="0065226F" w:rsidRPr="0065226F">
        <w:rPr>
          <w:rFonts w:ascii="GHEA Grapalat" w:hAnsi="GHEA Grapalat"/>
          <w:color w:val="000000"/>
          <w:szCs w:val="24"/>
        </w:rPr>
        <w:t xml:space="preserve"> (եթե առկա չէ սույն հավելվածի 3-րդ կետում նշված վաղեմության եզրակացություն)</w:t>
      </w:r>
      <w:r w:rsidRPr="0065226F">
        <w:rPr>
          <w:rFonts w:ascii="GHEA Grapalat" w:hAnsi="GHEA Grapalat"/>
          <w:color w:val="000000"/>
          <w:szCs w:val="24"/>
        </w:rPr>
        <w:t>,</w:t>
      </w:r>
    </w:p>
    <w:p w:rsidR="00142228" w:rsidRPr="00142228" w:rsidRDefault="00142228" w:rsidP="00142228">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sidRPr="00142228">
        <w:rPr>
          <w:rFonts w:ascii="GHEA Grapalat" w:hAnsi="GHEA Grapalat"/>
          <w:color w:val="000000"/>
          <w:szCs w:val="24"/>
        </w:rPr>
        <w:t>բ. աջակցության տրամադրման հետ կապված պայմանագրերի նոտարական վավերացման, ինչպես նաև այդ պայմանագրերից բխող իրավունքների գրանցման հետ կապված ծախսերը,</w:t>
      </w:r>
    </w:p>
    <w:p w:rsidR="00142228" w:rsidRPr="00142228" w:rsidRDefault="00142228" w:rsidP="00142228">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sidRPr="00142228">
        <w:rPr>
          <w:rFonts w:ascii="GHEA Grapalat" w:hAnsi="GHEA Grapalat"/>
          <w:color w:val="000000"/>
          <w:szCs w:val="24"/>
        </w:rPr>
        <w:t xml:space="preserve">գ. բնակելի տների բնակիչների համար՝ աջակցության տրամադրումից հետո քանդման ենթակա՝ վթարային բնակելի տան քանդման հետ կապված ծախսերը, </w:t>
      </w:r>
    </w:p>
    <w:p w:rsidR="00142228" w:rsidRDefault="00142228" w:rsidP="00142228">
      <w:pPr>
        <w:pStyle w:val="ListParagraph"/>
        <w:shd w:val="clear" w:color="auto" w:fill="FFFFFF"/>
        <w:tabs>
          <w:tab w:val="left" w:pos="1080"/>
        </w:tabs>
        <w:spacing w:line="360" w:lineRule="auto"/>
        <w:ind w:left="180" w:right="-55" w:firstLine="540"/>
        <w:jc w:val="both"/>
        <w:rPr>
          <w:rFonts w:ascii="GHEA Grapalat" w:hAnsi="GHEA Grapalat"/>
          <w:color w:val="000000"/>
        </w:rPr>
      </w:pPr>
      <w:r w:rsidRPr="00142228">
        <w:rPr>
          <w:rFonts w:ascii="GHEA Grapalat" w:hAnsi="GHEA Grapalat"/>
          <w:color w:val="000000"/>
          <w:szCs w:val="24"/>
        </w:rPr>
        <w:t xml:space="preserve">դ. բազմաբնակարան շենքի բնակիչների համար՝ </w:t>
      </w:r>
      <w:r w:rsidRPr="00142228">
        <w:rPr>
          <w:rFonts w:ascii="GHEA Grapalat" w:hAnsi="GHEA Grapalat"/>
          <w:color w:val="000000"/>
        </w:rPr>
        <w:t xml:space="preserve">ընդհանուր բաժնային սեփականություն հանդիսացող` շենքի սպասարկման և պահպանման համար անհրաժեշտ հողամասը սեփականության իրավունքով անհատույց օտարումը՝ </w:t>
      </w:r>
      <w:r w:rsidRPr="00142228">
        <w:rPr>
          <w:rFonts w:ascii="GHEA Grapalat" w:hAnsi="GHEA Grapalat"/>
          <w:color w:val="000000"/>
          <w:szCs w:val="24"/>
        </w:rPr>
        <w:t xml:space="preserve">ներդրումային ծրագրերի շրջանակներում </w:t>
      </w:r>
      <w:r w:rsidRPr="00142228">
        <w:rPr>
          <w:rFonts w:ascii="GHEA Grapalat" w:hAnsi="GHEA Grapalat"/>
          <w:color w:val="000000"/>
        </w:rPr>
        <w:t>կառուցապատող կազմակերպությանն, իսկ պետական աջակցության ծրագրերի շրջանակներում՝ համայնքին:</w:t>
      </w:r>
    </w:p>
    <w:p w:rsidR="00A2008D" w:rsidRPr="00CE091C" w:rsidRDefault="00A2008D" w:rsidP="00A2008D">
      <w:pPr>
        <w:pStyle w:val="ListParagraph"/>
        <w:shd w:val="clear" w:color="auto" w:fill="FFFFFF"/>
        <w:tabs>
          <w:tab w:val="left" w:pos="810"/>
          <w:tab w:val="left" w:pos="900"/>
          <w:tab w:val="left" w:pos="990"/>
        </w:tabs>
        <w:spacing w:line="360" w:lineRule="auto"/>
        <w:ind w:left="180" w:right="-55" w:firstLine="540"/>
        <w:jc w:val="both"/>
        <w:rPr>
          <w:rFonts w:ascii="GHEA Grapalat" w:hAnsi="GHEA Grapalat"/>
          <w:color w:val="000000"/>
          <w:szCs w:val="24"/>
        </w:rPr>
      </w:pPr>
      <w:r w:rsidRPr="00CE091C">
        <w:rPr>
          <w:rFonts w:ascii="GHEA Grapalat" w:hAnsi="GHEA Grapalat"/>
          <w:color w:val="000000"/>
          <w:szCs w:val="24"/>
        </w:rPr>
        <w:lastRenderedPageBreak/>
        <w:t xml:space="preserve">8. Մասնակիցների չափաբաժինը </w:t>
      </w:r>
      <w:r>
        <w:rPr>
          <w:rFonts w:ascii="GHEA Grapalat" w:hAnsi="GHEA Grapalat"/>
          <w:color w:val="000000"/>
          <w:szCs w:val="24"/>
        </w:rPr>
        <w:t xml:space="preserve">(բացառությամբ սույն հավելվածի 7-րդ կետի 2-րդ ենթակետի «դ» պարբերությամբ նախատեսված մասնակցության) </w:t>
      </w:r>
      <w:r w:rsidRPr="00CE091C">
        <w:rPr>
          <w:rFonts w:ascii="GHEA Grapalat" w:hAnsi="GHEA Grapalat"/>
          <w:color w:val="000000"/>
          <w:szCs w:val="24"/>
        </w:rPr>
        <w:t>կարող է նվազեցվել՝ աջակցության ծրագրերի իրականացման համար ֆինանսավորման այլ աղբյուրներ ներգրավելու հնարավորության դեպքում, կախված նրանից, թե ֆինանսավորման այլ աղբյուր հանդիսացող մասան</w:t>
      </w:r>
      <w:r>
        <w:rPr>
          <w:rFonts w:ascii="GHEA Grapalat" w:hAnsi="GHEA Grapalat"/>
          <w:color w:val="000000"/>
          <w:szCs w:val="24"/>
        </w:rPr>
        <w:t>ա</w:t>
      </w:r>
      <w:r w:rsidRPr="00CE091C">
        <w:rPr>
          <w:rFonts w:ascii="GHEA Grapalat" w:hAnsi="GHEA Grapalat"/>
          <w:color w:val="000000"/>
          <w:szCs w:val="24"/>
        </w:rPr>
        <w:t>կիցն իր կողմից տրամադրվող ֆինասական աջակցությունը ում է տրամադրում՝ պետությանը, թե սեփականատերերին:</w:t>
      </w:r>
    </w:p>
    <w:p w:rsidR="00424D91" w:rsidRDefault="00A2008D" w:rsidP="00424D91">
      <w:pPr>
        <w:pStyle w:val="ListParagraph"/>
        <w:shd w:val="clear" w:color="auto" w:fill="FFFFFF"/>
        <w:tabs>
          <w:tab w:val="left" w:pos="1080"/>
        </w:tabs>
        <w:spacing w:line="360" w:lineRule="auto"/>
        <w:ind w:left="180" w:right="-55" w:firstLine="540"/>
        <w:jc w:val="both"/>
        <w:rPr>
          <w:rFonts w:ascii="GHEA Grapalat" w:hAnsi="GHEA Grapalat"/>
          <w:color w:val="000000"/>
          <w:szCs w:val="24"/>
        </w:rPr>
      </w:pPr>
      <w:r>
        <w:rPr>
          <w:rFonts w:ascii="GHEA Grapalat" w:hAnsi="GHEA Grapalat"/>
          <w:color w:val="000000"/>
          <w:szCs w:val="24"/>
        </w:rPr>
        <w:t>9</w:t>
      </w:r>
      <w:r w:rsidR="00142228">
        <w:rPr>
          <w:rFonts w:ascii="GHEA Grapalat" w:hAnsi="GHEA Grapalat"/>
          <w:color w:val="000000"/>
          <w:szCs w:val="24"/>
        </w:rPr>
        <w:t>.</w:t>
      </w:r>
      <w:r w:rsidR="00570139" w:rsidRPr="00424D91">
        <w:rPr>
          <w:rFonts w:ascii="GHEA Grapalat" w:hAnsi="GHEA Grapalat"/>
          <w:color w:val="000000"/>
          <w:szCs w:val="24"/>
        </w:rPr>
        <w:t xml:space="preserve"> </w:t>
      </w:r>
      <w:r w:rsidR="003516EE">
        <w:rPr>
          <w:rFonts w:ascii="GHEA Grapalat" w:hAnsi="GHEA Grapalat"/>
          <w:color w:val="000000"/>
          <w:szCs w:val="24"/>
        </w:rPr>
        <w:t>Աջակցության</w:t>
      </w:r>
      <w:r w:rsidR="00570139" w:rsidRPr="00424D91">
        <w:rPr>
          <w:rFonts w:ascii="GHEA Grapalat" w:hAnsi="GHEA Grapalat"/>
          <w:color w:val="000000"/>
          <w:szCs w:val="24"/>
        </w:rPr>
        <w:t xml:space="preserve"> ծրագրերի շրջանակներում աջակցություն ստացած ընտանիքները չեն կարո</w:t>
      </w:r>
      <w:r w:rsidR="003516EE">
        <w:rPr>
          <w:rFonts w:ascii="GHEA Grapalat" w:hAnsi="GHEA Grapalat"/>
          <w:color w:val="000000"/>
          <w:szCs w:val="24"/>
        </w:rPr>
        <w:t xml:space="preserve">ղ հավակնել ևս մեկ անգամ </w:t>
      </w:r>
      <w:r w:rsidR="00570139" w:rsidRPr="00424D91">
        <w:rPr>
          <w:rFonts w:ascii="GHEA Grapalat" w:hAnsi="GHEA Grapalat"/>
          <w:color w:val="000000"/>
          <w:szCs w:val="24"/>
        </w:rPr>
        <w:t>աջակցությունից օգտվելու, բացառությամբ տեխնածին և բնական նոր աղետների առաջացման դեպքերի:</w:t>
      </w:r>
    </w:p>
    <w:p w:rsidR="00A2008D" w:rsidRDefault="004C515B" w:rsidP="0065226F">
      <w:pPr>
        <w:shd w:val="clear" w:color="auto" w:fill="FFFFFF"/>
        <w:spacing w:line="360" w:lineRule="auto"/>
        <w:ind w:left="180" w:firstLine="540"/>
        <w:jc w:val="both"/>
        <w:rPr>
          <w:rFonts w:ascii="GHEA Grapalat" w:hAnsi="GHEA Grapalat"/>
          <w:color w:val="000000"/>
          <w:szCs w:val="24"/>
        </w:rPr>
      </w:pPr>
      <w:r>
        <w:rPr>
          <w:rFonts w:ascii="GHEA Grapalat" w:hAnsi="GHEA Grapalat"/>
          <w:color w:val="000000"/>
          <w:szCs w:val="24"/>
        </w:rPr>
        <w:t>10</w:t>
      </w:r>
      <w:r w:rsidR="0065226F">
        <w:rPr>
          <w:rFonts w:ascii="GHEA Grapalat" w:hAnsi="GHEA Grapalat"/>
          <w:color w:val="000000"/>
          <w:szCs w:val="24"/>
        </w:rPr>
        <w:t>.</w:t>
      </w:r>
      <w:r w:rsidR="0005668A" w:rsidRPr="00CE091C">
        <w:rPr>
          <w:rFonts w:ascii="GHEA Grapalat" w:hAnsi="GHEA Grapalat"/>
          <w:color w:val="000000"/>
          <w:szCs w:val="24"/>
        </w:rPr>
        <w:t xml:space="preserve"> </w:t>
      </w:r>
      <w:r w:rsidR="0065226F">
        <w:rPr>
          <w:rFonts w:ascii="GHEA Grapalat" w:hAnsi="GHEA Grapalat"/>
          <w:color w:val="000000"/>
          <w:szCs w:val="24"/>
        </w:rPr>
        <w:t xml:space="preserve">Սույն որոշմամբ նախատեսված աշխատանքները կազմակերպվում են համապատասխան մարզպետարանների, </w:t>
      </w:r>
      <w:r w:rsidR="0005668A" w:rsidRPr="00CE091C">
        <w:rPr>
          <w:rFonts w:ascii="GHEA Grapalat" w:hAnsi="GHEA Grapalat"/>
          <w:color w:val="000000"/>
          <w:szCs w:val="24"/>
        </w:rPr>
        <w:t>իսկ</w:t>
      </w:r>
      <w:r w:rsidR="0005668A">
        <w:rPr>
          <w:rFonts w:ascii="GHEA Grapalat" w:hAnsi="GHEA Grapalat"/>
          <w:color w:val="000000"/>
          <w:szCs w:val="24"/>
        </w:rPr>
        <w:t xml:space="preserve"> </w:t>
      </w:r>
      <w:r w:rsidR="0005668A" w:rsidRPr="00CE091C">
        <w:rPr>
          <w:rFonts w:ascii="GHEA Grapalat" w:hAnsi="GHEA Grapalat"/>
          <w:color w:val="000000"/>
          <w:szCs w:val="24"/>
        </w:rPr>
        <w:t>Երևան քաղաքում՝ Երևանի քաղաքապետարան</w:t>
      </w:r>
      <w:r w:rsidR="0065226F">
        <w:rPr>
          <w:rFonts w:ascii="GHEA Grapalat" w:hAnsi="GHEA Grapalat"/>
          <w:color w:val="000000"/>
          <w:szCs w:val="24"/>
        </w:rPr>
        <w:t>ի կողմից</w:t>
      </w:r>
      <w:r w:rsidR="0005668A" w:rsidRPr="00CE091C">
        <w:rPr>
          <w:rFonts w:ascii="GHEA Grapalat" w:hAnsi="GHEA Grapalat"/>
          <w:color w:val="000000"/>
          <w:szCs w:val="24"/>
        </w:rPr>
        <w:t>:</w:t>
      </w:r>
      <w:r w:rsidR="0005668A">
        <w:rPr>
          <w:rFonts w:ascii="GHEA Grapalat" w:hAnsi="GHEA Grapalat"/>
          <w:color w:val="000000"/>
          <w:szCs w:val="24"/>
        </w:rPr>
        <w:t xml:space="preserve"> </w:t>
      </w:r>
    </w:p>
    <w:p w:rsidR="007435A7" w:rsidRPr="00CE091C" w:rsidRDefault="007435A7" w:rsidP="007435A7">
      <w:pPr>
        <w:pStyle w:val="ListParagraph"/>
        <w:shd w:val="clear" w:color="auto" w:fill="FFFFFF"/>
        <w:tabs>
          <w:tab w:val="left" w:pos="810"/>
          <w:tab w:val="left" w:pos="990"/>
        </w:tabs>
        <w:spacing w:line="360" w:lineRule="auto"/>
        <w:ind w:left="90" w:right="-55" w:firstLine="630"/>
        <w:jc w:val="both"/>
        <w:rPr>
          <w:rFonts w:ascii="GHEA Grapalat" w:hAnsi="GHEA Grapalat"/>
          <w:color w:val="000000"/>
          <w:szCs w:val="24"/>
        </w:rPr>
      </w:pPr>
      <w:r>
        <w:rPr>
          <w:rFonts w:ascii="GHEA Grapalat" w:hAnsi="GHEA Grapalat"/>
          <w:color w:val="000000"/>
          <w:szCs w:val="24"/>
        </w:rPr>
        <w:t>1</w:t>
      </w:r>
      <w:r w:rsidR="004C515B">
        <w:rPr>
          <w:rFonts w:ascii="GHEA Grapalat" w:hAnsi="GHEA Grapalat"/>
          <w:color w:val="000000"/>
          <w:szCs w:val="24"/>
        </w:rPr>
        <w:t>1</w:t>
      </w:r>
      <w:r>
        <w:rPr>
          <w:rFonts w:ascii="GHEA Grapalat" w:hAnsi="GHEA Grapalat"/>
          <w:color w:val="000000"/>
          <w:szCs w:val="24"/>
        </w:rPr>
        <w:t xml:space="preserve">. </w:t>
      </w:r>
      <w:r w:rsidRPr="00CE091C">
        <w:rPr>
          <w:rFonts w:ascii="GHEA Grapalat" w:hAnsi="GHEA Grapalat"/>
          <w:color w:val="000000"/>
          <w:szCs w:val="24"/>
        </w:rPr>
        <w:t xml:space="preserve">Աջակցության ծրագրերում ընդգրկվելու համար, մարզպետարանների կողմից սույն որոշման 4-րդ կետով մշակվող հայտերում ներառվելու համար հիմք են ընդունվում սույն որոշման N4 հավելվածով հաստատված առաջնահերթությունները և </w:t>
      </w:r>
      <w:r>
        <w:rPr>
          <w:rFonts w:ascii="GHEA Grapalat" w:hAnsi="GHEA Grapalat"/>
          <w:color w:val="000000"/>
          <w:szCs w:val="24"/>
        </w:rPr>
        <w:t xml:space="preserve">սույն հավելվածով ամրագրված </w:t>
      </w:r>
      <w:r w:rsidRPr="00CE091C">
        <w:rPr>
          <w:rFonts w:ascii="GHEA Grapalat" w:hAnsi="GHEA Grapalat"/>
          <w:color w:val="000000"/>
          <w:szCs w:val="24"/>
        </w:rPr>
        <w:t>պայմանները</w:t>
      </w:r>
      <w:r>
        <w:rPr>
          <w:rFonts w:ascii="GHEA Grapalat" w:hAnsi="GHEA Grapalat"/>
          <w:color w:val="000000"/>
          <w:szCs w:val="24"/>
        </w:rPr>
        <w:t>:</w:t>
      </w:r>
    </w:p>
    <w:p w:rsidR="004C515B" w:rsidRDefault="004C515B" w:rsidP="004C515B">
      <w:pPr>
        <w:shd w:val="clear" w:color="auto" w:fill="FFFFFF"/>
        <w:spacing w:line="360" w:lineRule="auto"/>
        <w:ind w:left="180" w:firstLine="540"/>
        <w:jc w:val="both"/>
        <w:rPr>
          <w:rFonts w:ascii="GHEA Grapalat" w:hAnsi="GHEA Grapalat"/>
          <w:color w:val="000000"/>
          <w:szCs w:val="24"/>
        </w:rPr>
      </w:pPr>
      <w:r>
        <w:rPr>
          <w:rFonts w:ascii="GHEA Grapalat" w:hAnsi="GHEA Grapalat"/>
          <w:color w:val="000000"/>
          <w:szCs w:val="24"/>
        </w:rPr>
        <w:t>12</w:t>
      </w:r>
      <w:r w:rsidR="0065226F" w:rsidRPr="0065226F">
        <w:rPr>
          <w:rFonts w:ascii="GHEA Grapalat" w:hAnsi="GHEA Grapalat"/>
          <w:color w:val="000000"/>
          <w:szCs w:val="24"/>
        </w:rPr>
        <w:t xml:space="preserve">. Սույն որոշմամբ նախատեսված գործընթացի իրականացման համար Հայաստանի Հանրապետության տարեկան պետական բյուջեներով հատկացված միջոցների շրջանակներում կատարվելիք աշխատանքների շրջանակը սահմանվում է յուրաքանչյուր տարի՝ Հայաստանի Հանրապետության կառավարության առանձին որոշմամբ, </w:t>
      </w:r>
      <w:r>
        <w:rPr>
          <w:rFonts w:ascii="GHEA Grapalat" w:hAnsi="GHEA Grapalat"/>
          <w:color w:val="000000"/>
          <w:szCs w:val="24"/>
        </w:rPr>
        <w:t>որում արտացոլվում և մանրամասնեցվում են աջակցության տրամադրման գործընթացի հետ կապված և սույն որոշմամբ չկարգավորված հարաբերությունները:</w:t>
      </w:r>
    </w:p>
    <w:p w:rsidR="0065226F" w:rsidRDefault="004C515B" w:rsidP="0065226F">
      <w:pPr>
        <w:shd w:val="clear" w:color="auto" w:fill="FFFFFF"/>
        <w:spacing w:line="360" w:lineRule="auto"/>
        <w:ind w:left="180" w:firstLine="540"/>
        <w:jc w:val="both"/>
        <w:rPr>
          <w:rFonts w:ascii="GHEA Grapalat" w:hAnsi="GHEA Grapalat"/>
          <w:color w:val="000000"/>
          <w:szCs w:val="24"/>
        </w:rPr>
      </w:pPr>
      <w:r>
        <w:rPr>
          <w:rFonts w:ascii="GHEA Grapalat" w:hAnsi="GHEA Grapalat"/>
          <w:color w:val="000000"/>
          <w:szCs w:val="24"/>
        </w:rPr>
        <w:t xml:space="preserve">13. Սույն հավելվածի 12-րդ կետով նախատեսված </w:t>
      </w:r>
      <w:r w:rsidR="0065226F" w:rsidRPr="0065226F">
        <w:rPr>
          <w:rFonts w:ascii="GHEA Grapalat" w:hAnsi="GHEA Grapalat"/>
          <w:color w:val="000000"/>
          <w:szCs w:val="24"/>
        </w:rPr>
        <w:t xml:space="preserve">նախագիծը Հայաստանի Հանրապետության քաղաքաշինության կոմիտեի կողմից Հայաստանի Հանրապետության կառավարության քննարկմանն է ներկայացվում ոչ ուշ, քան տվյալ տարվա </w:t>
      </w:r>
      <w:r w:rsidR="00E966C7">
        <w:rPr>
          <w:rFonts w:ascii="GHEA Grapalat" w:hAnsi="GHEA Grapalat"/>
          <w:color w:val="000000"/>
          <w:szCs w:val="24"/>
        </w:rPr>
        <w:t>ապրիլի 20</w:t>
      </w:r>
      <w:r w:rsidR="0065226F" w:rsidRPr="0065226F">
        <w:rPr>
          <w:rFonts w:ascii="GHEA Grapalat" w:hAnsi="GHEA Grapalat"/>
          <w:color w:val="000000"/>
          <w:szCs w:val="24"/>
        </w:rPr>
        <w:t>-ը</w:t>
      </w:r>
      <w:r>
        <w:rPr>
          <w:rFonts w:ascii="GHEA Grapalat" w:hAnsi="GHEA Grapalat"/>
          <w:color w:val="000000"/>
          <w:szCs w:val="24"/>
        </w:rPr>
        <w:t xml:space="preserve">: </w:t>
      </w:r>
    </w:p>
    <w:p w:rsidR="0065226F" w:rsidRPr="0065226F" w:rsidRDefault="0065226F" w:rsidP="004C515B">
      <w:pPr>
        <w:shd w:val="clear" w:color="auto" w:fill="FFFFFF"/>
        <w:spacing w:line="360" w:lineRule="auto"/>
        <w:ind w:left="180" w:firstLine="540"/>
        <w:jc w:val="both"/>
        <w:rPr>
          <w:rFonts w:ascii="GHEA Grapalat" w:hAnsi="GHEA Grapalat"/>
          <w:color w:val="000000"/>
          <w:szCs w:val="24"/>
        </w:rPr>
      </w:pPr>
      <w:r>
        <w:rPr>
          <w:rFonts w:ascii="GHEA Grapalat" w:hAnsi="GHEA Grapalat"/>
          <w:color w:val="000000"/>
          <w:szCs w:val="24"/>
        </w:rPr>
        <w:t>1</w:t>
      </w:r>
      <w:r w:rsidR="004C515B">
        <w:rPr>
          <w:rFonts w:ascii="GHEA Grapalat" w:hAnsi="GHEA Grapalat"/>
          <w:color w:val="000000"/>
          <w:szCs w:val="24"/>
        </w:rPr>
        <w:t>4</w:t>
      </w:r>
      <w:r>
        <w:rPr>
          <w:rFonts w:ascii="GHEA Grapalat" w:hAnsi="GHEA Grapalat"/>
          <w:color w:val="000000"/>
          <w:szCs w:val="24"/>
        </w:rPr>
        <w:t xml:space="preserve">. </w:t>
      </w:r>
      <w:r w:rsidRPr="000B2436">
        <w:rPr>
          <w:rFonts w:ascii="GHEA Grapalat" w:hAnsi="GHEA Grapalat"/>
          <w:color w:val="000000"/>
          <w:szCs w:val="24"/>
        </w:rPr>
        <w:t xml:space="preserve">Սույն </w:t>
      </w:r>
      <w:r w:rsidR="000B2436">
        <w:rPr>
          <w:rFonts w:ascii="GHEA Grapalat" w:hAnsi="GHEA Grapalat"/>
          <w:color w:val="000000"/>
          <w:szCs w:val="24"/>
        </w:rPr>
        <w:t xml:space="preserve">հավելվածի </w:t>
      </w:r>
      <w:r w:rsidR="004C515B">
        <w:rPr>
          <w:rFonts w:ascii="GHEA Grapalat" w:hAnsi="GHEA Grapalat"/>
          <w:color w:val="000000"/>
          <w:szCs w:val="24"/>
        </w:rPr>
        <w:t xml:space="preserve">4-րդ կետի 1-ին ենթակետի, 6-րդ կետի 2-րդ, 3-րդ և 4-րդ ենփակետերի </w:t>
      </w:r>
      <w:r w:rsidRPr="000B2436">
        <w:rPr>
          <w:rFonts w:ascii="GHEA Grapalat" w:hAnsi="GHEA Grapalat"/>
          <w:color w:val="000000"/>
          <w:szCs w:val="24"/>
        </w:rPr>
        <w:t>համաձայն տրամադրվող ֆինանսական աջակցության չափը որոշվում է՝ հիմք ընդունելով՝</w:t>
      </w:r>
    </w:p>
    <w:p w:rsidR="0065226F" w:rsidRPr="000B2436" w:rsidRDefault="001A53D9" w:rsidP="000B2436">
      <w:pPr>
        <w:pStyle w:val="NormalWeb"/>
        <w:shd w:val="clear" w:color="auto" w:fill="FFFFFF"/>
        <w:spacing w:before="0" w:beforeAutospacing="0" w:after="0" w:afterAutospacing="0" w:line="360" w:lineRule="auto"/>
        <w:ind w:left="180" w:firstLine="540"/>
        <w:jc w:val="both"/>
        <w:rPr>
          <w:rFonts w:ascii="GHEA Grapalat" w:hAnsi="GHEA Grapalat"/>
          <w:color w:val="000000"/>
          <w:lang w:val="en-GB"/>
        </w:rPr>
      </w:pPr>
      <w:r>
        <w:rPr>
          <w:rFonts w:ascii="GHEA Grapalat" w:hAnsi="GHEA Grapalat"/>
          <w:color w:val="000000"/>
          <w:lang w:val="en-GB"/>
        </w:rPr>
        <w:t>1) բազմաբնակարան շենքի շինությունների (բնակարանների և ոչ բնակելի տարածքների) դեպքում՝ այդ շինության մակերեսը և ա</w:t>
      </w:r>
      <w:r w:rsidR="0065226F" w:rsidRPr="000B2436">
        <w:rPr>
          <w:rFonts w:ascii="GHEA Grapalat" w:hAnsi="GHEA Grapalat"/>
          <w:color w:val="000000"/>
          <w:lang w:val="en-GB"/>
        </w:rPr>
        <w:t xml:space="preserve">ջակցության տրամադրմանը նախորդող ժամանակահատվածում Հայաստանի Հանրապետության կադաստրի կոմիտեի </w:t>
      </w:r>
      <w:r w:rsidR="0065226F" w:rsidRPr="000B2436">
        <w:rPr>
          <w:rFonts w:ascii="GHEA Grapalat" w:hAnsi="GHEA Grapalat"/>
          <w:color w:val="000000"/>
          <w:lang w:val="en-GB"/>
        </w:rPr>
        <w:lastRenderedPageBreak/>
        <w:t xml:space="preserve">կողմից հրապարակված՝ տվյալ բնակավայրում բնակարանների շուկայական միջինացված գնի տվյալները՝ </w:t>
      </w:r>
      <w:r w:rsidR="00E966C7">
        <w:rPr>
          <w:rFonts w:ascii="GHEA Grapalat" w:hAnsi="GHEA Grapalat"/>
          <w:color w:val="000000"/>
          <w:lang w:val="en-GB"/>
        </w:rPr>
        <w:t xml:space="preserve">մեկ քառ. </w:t>
      </w:r>
      <w:r w:rsidR="00EB7863">
        <w:rPr>
          <w:rFonts w:ascii="GHEA Grapalat" w:hAnsi="GHEA Grapalat"/>
          <w:color w:val="000000"/>
          <w:lang w:val="en-GB"/>
        </w:rPr>
        <w:t>մ</w:t>
      </w:r>
      <w:r w:rsidR="00E966C7">
        <w:rPr>
          <w:rFonts w:ascii="GHEA Grapalat" w:hAnsi="GHEA Grapalat"/>
          <w:color w:val="000000"/>
          <w:lang w:val="en-GB"/>
        </w:rPr>
        <w:t xml:space="preserve">ետր </w:t>
      </w:r>
      <w:r w:rsidR="0065226F" w:rsidRPr="000B2436">
        <w:rPr>
          <w:rFonts w:ascii="GHEA Grapalat" w:hAnsi="GHEA Grapalat" w:cs="GHEA Grapalat"/>
          <w:color w:val="000000"/>
          <w:lang w:val="en-GB"/>
        </w:rPr>
        <w:t>մակերեսի</w:t>
      </w:r>
      <w:r w:rsidR="0065226F" w:rsidRPr="000B2436">
        <w:rPr>
          <w:rFonts w:ascii="GHEA Grapalat" w:hAnsi="GHEA Grapalat"/>
          <w:color w:val="000000"/>
          <w:lang w:val="en-GB"/>
        </w:rPr>
        <w:t xml:space="preserve"> հաշվարկով.</w:t>
      </w:r>
    </w:p>
    <w:p w:rsidR="001A53D9" w:rsidRPr="001A53D9" w:rsidRDefault="0065226F" w:rsidP="00123C52">
      <w:pPr>
        <w:pStyle w:val="NormalWeb"/>
        <w:shd w:val="clear" w:color="auto" w:fill="FFFFFF"/>
        <w:spacing w:before="0" w:beforeAutospacing="0" w:after="0" w:afterAutospacing="0" w:line="360" w:lineRule="auto"/>
        <w:ind w:left="187" w:firstLine="540"/>
        <w:jc w:val="both"/>
        <w:rPr>
          <w:rFonts w:ascii="GHEA Grapalat" w:hAnsi="GHEA Grapalat"/>
          <w:color w:val="000000"/>
          <w:lang w:val="en-GB"/>
        </w:rPr>
      </w:pPr>
      <w:r w:rsidRPr="000B2436">
        <w:rPr>
          <w:rFonts w:ascii="GHEA Grapalat" w:hAnsi="GHEA Grapalat"/>
          <w:color w:val="000000"/>
          <w:lang w:val="en-GB"/>
        </w:rPr>
        <w:t xml:space="preserve">2) </w:t>
      </w:r>
      <w:r w:rsidR="001A53D9">
        <w:rPr>
          <w:rFonts w:ascii="GHEA Grapalat" w:hAnsi="GHEA Grapalat"/>
          <w:color w:val="000000"/>
          <w:lang w:val="en-GB"/>
        </w:rPr>
        <w:t xml:space="preserve">անհատական բնակելի տների դեպքում՝ </w:t>
      </w:r>
      <w:r w:rsidR="001A53D9" w:rsidRPr="001A53D9">
        <w:rPr>
          <w:rFonts w:ascii="GHEA Grapalat" w:hAnsi="GHEA Grapalat"/>
          <w:color w:val="000000"/>
          <w:lang w:val="en-GB"/>
        </w:rPr>
        <w:t xml:space="preserve">աջակցության տրամադրմանը նախորդող ժամանակահատվածում Հայաստանի Հանրապետության կադաստրի կոմիտեի կողմից հրապարակված՝ տվյալ բնակավայրում բնակարանների շուկայական միջինացված գնի տվյալները՝ </w:t>
      </w:r>
      <w:r w:rsidR="00EB7863">
        <w:rPr>
          <w:rFonts w:ascii="GHEA Grapalat" w:hAnsi="GHEA Grapalat"/>
          <w:color w:val="000000"/>
          <w:lang w:val="en-GB"/>
        </w:rPr>
        <w:t xml:space="preserve">մեկ քառ. մետր </w:t>
      </w:r>
      <w:r w:rsidR="00EB7863" w:rsidRPr="000B2436">
        <w:rPr>
          <w:rFonts w:ascii="GHEA Grapalat" w:hAnsi="GHEA Grapalat" w:cs="GHEA Grapalat"/>
          <w:color w:val="000000"/>
          <w:lang w:val="en-GB"/>
        </w:rPr>
        <w:t>մակերեսի</w:t>
      </w:r>
      <w:r w:rsidR="00EB7863" w:rsidRPr="001A53D9">
        <w:rPr>
          <w:rFonts w:ascii="GHEA Grapalat" w:hAnsi="GHEA Grapalat"/>
          <w:color w:val="000000"/>
          <w:lang w:val="en-GB"/>
        </w:rPr>
        <w:t xml:space="preserve"> </w:t>
      </w:r>
      <w:r w:rsidR="001A53D9" w:rsidRPr="001A53D9">
        <w:rPr>
          <w:rFonts w:ascii="GHEA Grapalat" w:hAnsi="GHEA Grapalat"/>
          <w:color w:val="000000"/>
          <w:lang w:val="en-GB"/>
        </w:rPr>
        <w:t>հաշվարկով և՝</w:t>
      </w:r>
    </w:p>
    <w:p w:rsidR="001A53D9" w:rsidRPr="001A53D9" w:rsidRDefault="001A53D9" w:rsidP="00123C52">
      <w:pPr>
        <w:shd w:val="clear" w:color="auto" w:fill="FFFFFF"/>
        <w:spacing w:line="360" w:lineRule="auto"/>
        <w:ind w:left="187" w:firstLine="375"/>
        <w:jc w:val="both"/>
        <w:rPr>
          <w:rFonts w:ascii="GHEA Grapalat" w:hAnsi="GHEA Grapalat"/>
          <w:color w:val="000000"/>
          <w:szCs w:val="24"/>
        </w:rPr>
      </w:pPr>
      <w:r>
        <w:rPr>
          <w:rFonts w:ascii="GHEA Grapalat" w:hAnsi="GHEA Grapalat"/>
          <w:color w:val="000000"/>
          <w:szCs w:val="24"/>
        </w:rPr>
        <w:t>ա</w:t>
      </w:r>
      <w:r w:rsidRPr="001A53D9">
        <w:rPr>
          <w:rFonts w:ascii="GHEA Grapalat" w:hAnsi="GHEA Grapalat"/>
          <w:color w:val="000000"/>
          <w:szCs w:val="24"/>
        </w:rPr>
        <w:t>. ընտանիքի անդամների թվին համապատասխան հասանելիք սենյակների թիվը</w:t>
      </w:r>
      <w:r w:rsidR="00123C52">
        <w:rPr>
          <w:rFonts w:ascii="GHEA Grapalat" w:hAnsi="GHEA Grapalat"/>
          <w:color w:val="000000"/>
          <w:szCs w:val="24"/>
        </w:rPr>
        <w:t xml:space="preserve"> (</w:t>
      </w:r>
      <w:r w:rsidR="00EB7863">
        <w:rPr>
          <w:rFonts w:ascii="GHEA Grapalat" w:hAnsi="GHEA Grapalat"/>
          <w:color w:val="000000"/>
          <w:szCs w:val="24"/>
        </w:rPr>
        <w:t xml:space="preserve">ընտանիքի կազմում չի դիտարկվում ընտանիքի այն անդամն, </w:t>
      </w:r>
      <w:r w:rsidR="00123C52" w:rsidRPr="00123C52">
        <w:rPr>
          <w:rFonts w:ascii="GHEA Grapalat" w:hAnsi="GHEA Grapalat"/>
          <w:color w:val="000000"/>
          <w:szCs w:val="24"/>
        </w:rPr>
        <w:t>ով ունի սեփականության իրավունքով բնակարան (բնակելի տուն) կամ, եթե ընդհանուր բաժնային սեփականության իրավունքով բնակարանի (բնակելի տան) նրան պատկանող բաժնեմասը գերազանցում է 9 քառ. մետրը</w:t>
      </w:r>
      <w:r w:rsidR="00123C52">
        <w:rPr>
          <w:rFonts w:ascii="GHEA Grapalat" w:hAnsi="GHEA Grapalat"/>
          <w:color w:val="000000"/>
          <w:szCs w:val="24"/>
        </w:rPr>
        <w:t>)</w:t>
      </w:r>
      <w:r w:rsidRPr="001A53D9">
        <w:rPr>
          <w:rFonts w:ascii="GHEA Grapalat" w:hAnsi="GHEA Grapalat"/>
          <w:color w:val="000000"/>
          <w:szCs w:val="24"/>
        </w:rPr>
        <w:t>՝</w:t>
      </w:r>
    </w:p>
    <w:p w:rsidR="001A53D9" w:rsidRPr="001A53D9" w:rsidRDefault="001A53D9" w:rsidP="00123C52">
      <w:pPr>
        <w:shd w:val="clear" w:color="auto" w:fill="FFFFFF"/>
        <w:spacing w:line="360" w:lineRule="auto"/>
        <w:ind w:left="187" w:firstLine="375"/>
        <w:jc w:val="both"/>
        <w:rPr>
          <w:rFonts w:ascii="GHEA Grapalat" w:hAnsi="GHEA Grapalat"/>
          <w:color w:val="000000"/>
          <w:szCs w:val="24"/>
        </w:rPr>
      </w:pPr>
      <w:r w:rsidRPr="001A53D9">
        <w:rPr>
          <w:rFonts w:ascii="GHEA Grapalat" w:hAnsi="GHEA Grapalat"/>
          <w:color w:val="000000"/>
          <w:szCs w:val="24"/>
        </w:rPr>
        <w:t>ա. միևնույն սեռի կամ տարբեր սեռի երկու անձից բաղկացած ընտանիքին, եթե երեխան ինը տարեկանից փոքր է, ինչպես նաև ամուսիններին՝ մեկ սենյակ,</w:t>
      </w:r>
    </w:p>
    <w:p w:rsidR="001A53D9" w:rsidRPr="001A53D9" w:rsidRDefault="001A53D9" w:rsidP="00123C52">
      <w:pPr>
        <w:shd w:val="clear" w:color="auto" w:fill="FFFFFF"/>
        <w:spacing w:line="360" w:lineRule="auto"/>
        <w:ind w:left="187" w:firstLine="375"/>
        <w:jc w:val="both"/>
        <w:rPr>
          <w:rFonts w:ascii="GHEA Grapalat" w:hAnsi="GHEA Grapalat"/>
          <w:color w:val="000000"/>
          <w:szCs w:val="24"/>
        </w:rPr>
      </w:pPr>
      <w:r w:rsidRPr="001A53D9">
        <w:rPr>
          <w:rFonts w:ascii="GHEA Grapalat" w:hAnsi="GHEA Grapalat"/>
          <w:color w:val="000000"/>
          <w:szCs w:val="24"/>
        </w:rPr>
        <w:t>բ. ինը տարեկանից մեծ տարբեր սեռի երկու անձից (բացի ամուսիններից) և երեք անձից բաղկացած ընտանիքին` երկու սենյակ,</w:t>
      </w:r>
    </w:p>
    <w:p w:rsidR="001A53D9" w:rsidRPr="001A53D9" w:rsidRDefault="001A53D9" w:rsidP="00123C52">
      <w:pPr>
        <w:shd w:val="clear" w:color="auto" w:fill="FFFFFF"/>
        <w:spacing w:line="360" w:lineRule="auto"/>
        <w:ind w:left="187" w:firstLine="375"/>
        <w:jc w:val="both"/>
        <w:rPr>
          <w:rFonts w:ascii="GHEA Grapalat" w:hAnsi="GHEA Grapalat"/>
          <w:color w:val="000000"/>
          <w:szCs w:val="24"/>
        </w:rPr>
      </w:pPr>
      <w:r w:rsidRPr="001A53D9">
        <w:rPr>
          <w:rFonts w:ascii="GHEA Grapalat" w:hAnsi="GHEA Grapalat"/>
          <w:color w:val="000000"/>
          <w:szCs w:val="24"/>
        </w:rPr>
        <w:t>գ. չորս-հինգ անձից բաղկացած ընտանիքին՝ երեք սենյակ,</w:t>
      </w:r>
    </w:p>
    <w:p w:rsidR="001A53D9" w:rsidRPr="001A53D9" w:rsidRDefault="001A53D9" w:rsidP="00123C52">
      <w:pPr>
        <w:shd w:val="clear" w:color="auto" w:fill="FFFFFF"/>
        <w:spacing w:line="360" w:lineRule="auto"/>
        <w:ind w:left="187" w:firstLine="375"/>
        <w:jc w:val="both"/>
        <w:rPr>
          <w:rFonts w:ascii="GHEA Grapalat" w:hAnsi="GHEA Grapalat"/>
          <w:color w:val="000000"/>
          <w:szCs w:val="24"/>
        </w:rPr>
      </w:pPr>
      <w:r w:rsidRPr="001A53D9">
        <w:rPr>
          <w:rFonts w:ascii="GHEA Grapalat" w:hAnsi="GHEA Grapalat"/>
          <w:color w:val="000000"/>
          <w:szCs w:val="24"/>
        </w:rPr>
        <w:t>դ. վեց-յոթ անձից բաղկացած ընտանիքին՝ չորս սենյակ,</w:t>
      </w:r>
    </w:p>
    <w:p w:rsidR="001A53D9" w:rsidRPr="001A53D9" w:rsidRDefault="001A53D9" w:rsidP="00123C52">
      <w:pPr>
        <w:shd w:val="clear" w:color="auto" w:fill="FFFFFF"/>
        <w:spacing w:line="360" w:lineRule="auto"/>
        <w:ind w:left="187" w:firstLine="375"/>
        <w:jc w:val="both"/>
        <w:rPr>
          <w:rFonts w:ascii="GHEA Grapalat" w:hAnsi="GHEA Grapalat"/>
          <w:color w:val="000000"/>
          <w:szCs w:val="24"/>
        </w:rPr>
      </w:pPr>
      <w:r w:rsidRPr="001A53D9">
        <w:rPr>
          <w:rFonts w:ascii="GHEA Grapalat" w:hAnsi="GHEA Grapalat"/>
          <w:color w:val="000000"/>
          <w:szCs w:val="24"/>
        </w:rPr>
        <w:t>ե. ութ և ավելի անձից բաղկացած ընտանիքին՝ հինգ սենյակ.</w:t>
      </w:r>
    </w:p>
    <w:p w:rsidR="001A53D9" w:rsidRPr="001A53D9" w:rsidRDefault="001A53D9" w:rsidP="001A53D9">
      <w:pPr>
        <w:shd w:val="clear" w:color="auto" w:fill="FFFFFF"/>
        <w:spacing w:line="360" w:lineRule="auto"/>
        <w:ind w:left="187" w:firstLine="375"/>
        <w:rPr>
          <w:rFonts w:ascii="GHEA Grapalat" w:hAnsi="GHEA Grapalat"/>
          <w:color w:val="000000"/>
          <w:szCs w:val="24"/>
        </w:rPr>
      </w:pPr>
      <w:r w:rsidRPr="001A53D9">
        <w:rPr>
          <w:rFonts w:ascii="GHEA Grapalat" w:hAnsi="GHEA Grapalat"/>
          <w:color w:val="000000"/>
          <w:szCs w:val="24"/>
        </w:rPr>
        <w:t>3) հասանելիք սենյակների թվի հետևյալ մակերեսները՝</w:t>
      </w:r>
    </w:p>
    <w:p w:rsidR="001A53D9" w:rsidRPr="001A53D9" w:rsidRDefault="005D7A1B" w:rsidP="001A53D9">
      <w:pPr>
        <w:shd w:val="clear" w:color="auto" w:fill="FFFFFF"/>
        <w:spacing w:line="360" w:lineRule="auto"/>
        <w:ind w:left="187" w:firstLine="375"/>
        <w:rPr>
          <w:rFonts w:ascii="GHEA Grapalat" w:hAnsi="GHEA Grapalat"/>
          <w:color w:val="000000"/>
          <w:szCs w:val="24"/>
        </w:rPr>
      </w:pPr>
      <w:r>
        <w:rPr>
          <w:rFonts w:ascii="GHEA Grapalat" w:hAnsi="GHEA Grapalat"/>
          <w:color w:val="000000"/>
          <w:szCs w:val="24"/>
        </w:rPr>
        <w:t>ա. մեկ սենյակ` 45 քառ. մետր</w:t>
      </w:r>
      <w:r w:rsidR="001A53D9" w:rsidRPr="001A53D9">
        <w:rPr>
          <w:rFonts w:ascii="GHEA Grapalat" w:hAnsi="GHEA Grapalat"/>
          <w:color w:val="000000"/>
          <w:szCs w:val="24"/>
        </w:rPr>
        <w:t>,</w:t>
      </w:r>
    </w:p>
    <w:p w:rsidR="001A53D9" w:rsidRPr="001A53D9" w:rsidRDefault="001A53D9" w:rsidP="001A53D9">
      <w:pPr>
        <w:shd w:val="clear" w:color="auto" w:fill="FFFFFF"/>
        <w:spacing w:line="360" w:lineRule="auto"/>
        <w:ind w:left="187" w:firstLine="375"/>
        <w:rPr>
          <w:rFonts w:ascii="GHEA Grapalat" w:hAnsi="GHEA Grapalat"/>
          <w:color w:val="000000"/>
          <w:szCs w:val="24"/>
        </w:rPr>
      </w:pPr>
      <w:r w:rsidRPr="001A53D9">
        <w:rPr>
          <w:rFonts w:ascii="GHEA Grapalat" w:hAnsi="GHEA Grapalat"/>
          <w:color w:val="000000"/>
          <w:szCs w:val="24"/>
        </w:rPr>
        <w:t xml:space="preserve">բ. երկու սենյակ` 55 </w:t>
      </w:r>
      <w:r w:rsidR="005D7A1B">
        <w:rPr>
          <w:rFonts w:ascii="GHEA Grapalat" w:hAnsi="GHEA Grapalat"/>
          <w:color w:val="000000"/>
          <w:szCs w:val="24"/>
        </w:rPr>
        <w:t>քառ. մետր</w:t>
      </w:r>
      <w:r w:rsidRPr="001A53D9">
        <w:rPr>
          <w:rFonts w:ascii="GHEA Grapalat" w:hAnsi="GHEA Grapalat"/>
          <w:color w:val="000000"/>
          <w:szCs w:val="24"/>
        </w:rPr>
        <w:t>,</w:t>
      </w:r>
    </w:p>
    <w:p w:rsidR="001A53D9" w:rsidRPr="001A53D9" w:rsidRDefault="001A53D9" w:rsidP="001A53D9">
      <w:pPr>
        <w:shd w:val="clear" w:color="auto" w:fill="FFFFFF"/>
        <w:spacing w:line="360" w:lineRule="auto"/>
        <w:ind w:left="187" w:firstLine="375"/>
        <w:rPr>
          <w:rFonts w:ascii="GHEA Grapalat" w:hAnsi="GHEA Grapalat"/>
          <w:color w:val="000000"/>
          <w:szCs w:val="24"/>
        </w:rPr>
      </w:pPr>
      <w:r w:rsidRPr="001A53D9">
        <w:rPr>
          <w:rFonts w:ascii="GHEA Grapalat" w:hAnsi="GHEA Grapalat"/>
          <w:color w:val="000000"/>
          <w:szCs w:val="24"/>
        </w:rPr>
        <w:t xml:space="preserve">գ. երեք սենյակ՝ 65 </w:t>
      </w:r>
      <w:r w:rsidR="005D7A1B">
        <w:rPr>
          <w:rFonts w:ascii="GHEA Grapalat" w:hAnsi="GHEA Grapalat"/>
          <w:color w:val="000000"/>
          <w:szCs w:val="24"/>
        </w:rPr>
        <w:t>քառ. մետր</w:t>
      </w:r>
      <w:r w:rsidRPr="001A53D9">
        <w:rPr>
          <w:rFonts w:ascii="GHEA Grapalat" w:hAnsi="GHEA Grapalat"/>
          <w:color w:val="000000"/>
          <w:szCs w:val="24"/>
        </w:rPr>
        <w:t>,</w:t>
      </w:r>
    </w:p>
    <w:p w:rsidR="001A53D9" w:rsidRPr="001A53D9" w:rsidRDefault="001A53D9" w:rsidP="001A53D9">
      <w:pPr>
        <w:shd w:val="clear" w:color="auto" w:fill="FFFFFF"/>
        <w:spacing w:line="360" w:lineRule="auto"/>
        <w:ind w:left="187" w:firstLine="375"/>
        <w:rPr>
          <w:rFonts w:ascii="GHEA Grapalat" w:hAnsi="GHEA Grapalat"/>
          <w:color w:val="000000"/>
          <w:szCs w:val="24"/>
        </w:rPr>
      </w:pPr>
      <w:r w:rsidRPr="001A53D9">
        <w:rPr>
          <w:rFonts w:ascii="GHEA Grapalat" w:hAnsi="GHEA Grapalat"/>
          <w:color w:val="000000"/>
          <w:szCs w:val="24"/>
        </w:rPr>
        <w:t xml:space="preserve">դ. չորս սենյակ` 75 </w:t>
      </w:r>
      <w:r w:rsidR="005D7A1B">
        <w:rPr>
          <w:rFonts w:ascii="GHEA Grapalat" w:hAnsi="GHEA Grapalat"/>
          <w:color w:val="000000"/>
          <w:szCs w:val="24"/>
        </w:rPr>
        <w:t>քառ. մետր</w:t>
      </w:r>
      <w:r w:rsidRPr="001A53D9">
        <w:rPr>
          <w:rFonts w:ascii="GHEA Grapalat" w:hAnsi="GHEA Grapalat"/>
          <w:color w:val="000000"/>
          <w:szCs w:val="24"/>
        </w:rPr>
        <w:t>,</w:t>
      </w:r>
    </w:p>
    <w:p w:rsidR="001A53D9" w:rsidRPr="001A53D9" w:rsidRDefault="005D7A1B" w:rsidP="001A53D9">
      <w:pPr>
        <w:shd w:val="clear" w:color="auto" w:fill="FFFFFF"/>
        <w:spacing w:line="360" w:lineRule="auto"/>
        <w:ind w:left="187" w:firstLine="375"/>
        <w:rPr>
          <w:rFonts w:ascii="GHEA Grapalat" w:hAnsi="GHEA Grapalat"/>
          <w:color w:val="000000"/>
          <w:szCs w:val="24"/>
        </w:rPr>
      </w:pPr>
      <w:r>
        <w:rPr>
          <w:rFonts w:ascii="GHEA Grapalat" w:hAnsi="GHEA Grapalat"/>
          <w:color w:val="000000"/>
          <w:szCs w:val="24"/>
        </w:rPr>
        <w:t>ե. հինգ սենյակ` 85 քառ. մետր</w:t>
      </w:r>
      <w:r w:rsidR="001A53D9" w:rsidRPr="001A53D9">
        <w:rPr>
          <w:rFonts w:ascii="GHEA Grapalat" w:hAnsi="GHEA Grapalat"/>
          <w:color w:val="000000"/>
          <w:szCs w:val="24"/>
        </w:rPr>
        <w:t>:</w:t>
      </w:r>
    </w:p>
    <w:p w:rsidR="001A53D9" w:rsidRDefault="001A53D9" w:rsidP="001A53D9">
      <w:pPr>
        <w:shd w:val="clear" w:color="auto" w:fill="FFFFFF"/>
        <w:ind w:firstLine="375"/>
        <w:rPr>
          <w:rFonts w:ascii="Calibri" w:hAnsi="Calibri" w:cs="Calibri"/>
          <w:color w:val="000000"/>
          <w:sz w:val="21"/>
          <w:szCs w:val="21"/>
          <w:lang w:val="en-US"/>
        </w:rPr>
      </w:pPr>
      <w:r w:rsidRPr="001A53D9">
        <w:rPr>
          <w:rFonts w:ascii="Calibri" w:hAnsi="Calibri" w:cs="Calibri"/>
          <w:color w:val="000000"/>
          <w:sz w:val="21"/>
          <w:szCs w:val="21"/>
          <w:lang w:val="en-US"/>
        </w:rPr>
        <w:t> </w:t>
      </w:r>
    </w:p>
    <w:p w:rsidR="001A53D9" w:rsidRDefault="001A53D9" w:rsidP="001A53D9">
      <w:pPr>
        <w:shd w:val="clear" w:color="auto" w:fill="FFFFFF"/>
        <w:ind w:firstLine="375"/>
        <w:rPr>
          <w:rFonts w:ascii="Calibri" w:hAnsi="Calibri" w:cs="Calibri"/>
          <w:color w:val="000000"/>
          <w:sz w:val="21"/>
          <w:szCs w:val="21"/>
          <w:lang w:val="en-US"/>
        </w:rPr>
      </w:pPr>
    </w:p>
    <w:p w:rsidR="001A53D9" w:rsidRDefault="001A53D9" w:rsidP="001A53D9">
      <w:pPr>
        <w:shd w:val="clear" w:color="auto" w:fill="FFFFFF"/>
        <w:ind w:firstLine="375"/>
        <w:rPr>
          <w:rFonts w:ascii="Calibri" w:hAnsi="Calibri" w:cs="Calibri"/>
          <w:color w:val="000000"/>
          <w:sz w:val="21"/>
          <w:szCs w:val="21"/>
          <w:lang w:val="en-US"/>
        </w:rPr>
      </w:pPr>
    </w:p>
    <w:p w:rsidR="001A53D9" w:rsidRDefault="001A53D9" w:rsidP="001A53D9">
      <w:pPr>
        <w:shd w:val="clear" w:color="auto" w:fill="FFFFFF"/>
        <w:ind w:firstLine="375"/>
        <w:rPr>
          <w:rFonts w:ascii="Arial Unicode" w:hAnsi="Arial Unicode"/>
          <w:color w:val="000000"/>
          <w:sz w:val="21"/>
          <w:szCs w:val="21"/>
          <w:lang w:val="en-US"/>
        </w:rPr>
      </w:pPr>
    </w:p>
    <w:sectPr w:rsidR="001A53D9" w:rsidSect="009C0366">
      <w:type w:val="continuous"/>
      <w:pgSz w:w="11907" w:h="16840" w:code="9"/>
      <w:pgMar w:top="567" w:right="851" w:bottom="990" w:left="810"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074" w:rsidRDefault="00943074">
      <w:r>
        <w:separator/>
      </w:r>
    </w:p>
  </w:endnote>
  <w:endnote w:type="continuationSeparator" w:id="0">
    <w:p w:rsidR="00943074" w:rsidRDefault="0094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074" w:rsidRDefault="00943074">
      <w:r>
        <w:separator/>
      </w:r>
    </w:p>
  </w:footnote>
  <w:footnote w:type="continuationSeparator" w:id="0">
    <w:p w:rsidR="00943074" w:rsidRDefault="009430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BFC"/>
    <w:multiLevelType w:val="hybridMultilevel"/>
    <w:tmpl w:val="7C36B084"/>
    <w:lvl w:ilvl="0" w:tplc="6DBE75D6">
      <w:start w:val="181"/>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C7D89"/>
    <w:multiLevelType w:val="hybridMultilevel"/>
    <w:tmpl w:val="893A195A"/>
    <w:lvl w:ilvl="0" w:tplc="84286DF4">
      <w:start w:val="1"/>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31427"/>
    <w:multiLevelType w:val="hybridMultilevel"/>
    <w:tmpl w:val="F3F2105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214A3AA1"/>
    <w:multiLevelType w:val="hybridMultilevel"/>
    <w:tmpl w:val="E8C45F20"/>
    <w:lvl w:ilvl="0" w:tplc="67828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296F92"/>
    <w:multiLevelType w:val="hybridMultilevel"/>
    <w:tmpl w:val="E44238B2"/>
    <w:lvl w:ilvl="0" w:tplc="32C4ECD2">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15:restartNumberingAfterBreak="0">
    <w:nsid w:val="2929380B"/>
    <w:multiLevelType w:val="hybridMultilevel"/>
    <w:tmpl w:val="A4225EFE"/>
    <w:lvl w:ilvl="0" w:tplc="9F503956">
      <w:start w:val="1"/>
      <w:numFmt w:val="decimal"/>
      <w:lvlText w:val="%1."/>
      <w:lvlJc w:val="left"/>
      <w:pPr>
        <w:ind w:left="990" w:hanging="615"/>
      </w:pPr>
      <w:rPr>
        <w:rFonts w:ascii="GHEA Grapalat" w:hAnsi="GHEA Grapalat" w:cs="Times New Roman"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15:restartNumberingAfterBreak="0">
    <w:nsid w:val="35D27F8B"/>
    <w:multiLevelType w:val="hybridMultilevel"/>
    <w:tmpl w:val="683C513C"/>
    <w:lvl w:ilvl="0" w:tplc="3FC62226">
      <w:numFmt w:val="bullet"/>
      <w:lvlText w:val="-"/>
      <w:lvlJc w:val="left"/>
      <w:pPr>
        <w:ind w:left="720" w:hanging="360"/>
      </w:pPr>
      <w:rPr>
        <w:rFonts w:ascii="GHEA Grapalat" w:eastAsia="Times New Roman" w:hAnsi="GHEA Grapalat" w:cs="GHEA Grapal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E564F"/>
    <w:multiLevelType w:val="hybridMultilevel"/>
    <w:tmpl w:val="CF72DB6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8281457"/>
    <w:multiLevelType w:val="hybridMultilevel"/>
    <w:tmpl w:val="A9EC53CA"/>
    <w:lvl w:ilvl="0" w:tplc="E7949FDE">
      <w:start w:val="1"/>
      <w:numFmt w:val="decimal"/>
      <w:lvlText w:val="%1."/>
      <w:lvlJc w:val="left"/>
      <w:pPr>
        <w:ind w:left="54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9" w15:restartNumberingAfterBreak="0">
    <w:nsid w:val="3B323CEF"/>
    <w:multiLevelType w:val="hybridMultilevel"/>
    <w:tmpl w:val="985EE5D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B4F11DC"/>
    <w:multiLevelType w:val="hybridMultilevel"/>
    <w:tmpl w:val="613EFA2C"/>
    <w:lvl w:ilvl="0" w:tplc="B93A7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3E2C8F"/>
    <w:multiLevelType w:val="hybridMultilevel"/>
    <w:tmpl w:val="613EFA2C"/>
    <w:lvl w:ilvl="0" w:tplc="B93A7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86116D"/>
    <w:multiLevelType w:val="hybridMultilevel"/>
    <w:tmpl w:val="5008B486"/>
    <w:lvl w:ilvl="0" w:tplc="4E2C73F0">
      <w:start w:val="1"/>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E917F82"/>
    <w:multiLevelType w:val="hybridMultilevel"/>
    <w:tmpl w:val="BA26B53C"/>
    <w:lvl w:ilvl="0" w:tplc="05FCFD30">
      <w:start w:val="1"/>
      <w:numFmt w:val="decimal"/>
      <w:lvlText w:val="%1."/>
      <w:lvlJc w:val="left"/>
      <w:pPr>
        <w:ind w:left="786" w:hanging="360"/>
      </w:pPr>
      <w:rPr>
        <w:rFonts w:cs="GHEA Grapalat"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0B73D70"/>
    <w:multiLevelType w:val="hybridMultilevel"/>
    <w:tmpl w:val="41F01EE0"/>
    <w:lvl w:ilvl="0" w:tplc="DD46445C">
      <w:start w:val="1"/>
      <w:numFmt w:val="decimal"/>
      <w:lvlText w:val="%1)"/>
      <w:lvlJc w:val="left"/>
      <w:pPr>
        <w:ind w:left="1637"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187F20"/>
    <w:multiLevelType w:val="hybridMultilevel"/>
    <w:tmpl w:val="BCF6AADC"/>
    <w:lvl w:ilvl="0" w:tplc="0409000B">
      <w:start w:val="1"/>
      <w:numFmt w:val="bullet"/>
      <w:lvlText w:val=""/>
      <w:lvlJc w:val="left"/>
      <w:pPr>
        <w:ind w:left="5400" w:hanging="360"/>
      </w:pPr>
      <w:rPr>
        <w:rFonts w:ascii="Wingdings" w:hAnsi="Wingdings"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7" w15:restartNumberingAfterBreak="0">
    <w:nsid w:val="557A6DCE"/>
    <w:multiLevelType w:val="hybridMultilevel"/>
    <w:tmpl w:val="B0F2DB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5E744D1"/>
    <w:multiLevelType w:val="hybridMultilevel"/>
    <w:tmpl w:val="E8C45F20"/>
    <w:lvl w:ilvl="0" w:tplc="67828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396B63"/>
    <w:multiLevelType w:val="hybridMultilevel"/>
    <w:tmpl w:val="77741F90"/>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C3D4701"/>
    <w:multiLevelType w:val="hybridMultilevel"/>
    <w:tmpl w:val="2BDAB950"/>
    <w:lvl w:ilvl="0" w:tplc="24EAB1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D693DC7"/>
    <w:multiLevelType w:val="hybridMultilevel"/>
    <w:tmpl w:val="9098803E"/>
    <w:lvl w:ilvl="0" w:tplc="4A78636A">
      <w:start w:val="1"/>
      <w:numFmt w:val="decimal"/>
      <w:lvlText w:val="%1."/>
      <w:lvlJc w:val="left"/>
      <w:pPr>
        <w:ind w:left="630" w:hanging="360"/>
      </w:pPr>
      <w:rPr>
        <w:rFonts w:ascii="GHEA Grapalat" w:hAnsi="GHEA Grapalat"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F5137"/>
    <w:multiLevelType w:val="hybridMultilevel"/>
    <w:tmpl w:val="613EFA2C"/>
    <w:lvl w:ilvl="0" w:tplc="B93A7296">
      <w:start w:val="1"/>
      <w:numFmt w:val="decimal"/>
      <w:lvlText w:val="%1)"/>
      <w:lvlJc w:val="left"/>
      <w:pPr>
        <w:ind w:left="657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3" w15:restartNumberingAfterBreak="0">
    <w:nsid w:val="69A11B97"/>
    <w:multiLevelType w:val="hybridMultilevel"/>
    <w:tmpl w:val="4D5E9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132B43"/>
    <w:multiLevelType w:val="hybridMultilevel"/>
    <w:tmpl w:val="DEE458B2"/>
    <w:lvl w:ilvl="0" w:tplc="F48E71B6">
      <w:start w:val="1"/>
      <w:numFmt w:val="decimal"/>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E43BE6"/>
    <w:multiLevelType w:val="hybridMultilevel"/>
    <w:tmpl w:val="09F698E2"/>
    <w:lvl w:ilvl="0" w:tplc="7F461DEE">
      <w:start w:val="1"/>
      <w:numFmt w:val="bullet"/>
      <w:lvlText w:val=""/>
      <w:lvlJc w:val="left"/>
      <w:pPr>
        <w:tabs>
          <w:tab w:val="num" w:pos="1634"/>
        </w:tabs>
        <w:ind w:left="1634" w:hanging="360"/>
      </w:pPr>
      <w:rPr>
        <w:rFonts w:ascii="Symbol" w:hAnsi="Symbol" w:hint="default"/>
      </w:rPr>
    </w:lvl>
    <w:lvl w:ilvl="1" w:tplc="04190001">
      <w:start w:val="1"/>
      <w:numFmt w:val="bullet"/>
      <w:lvlText w:val=""/>
      <w:lvlJc w:val="left"/>
      <w:pPr>
        <w:tabs>
          <w:tab w:val="num" w:pos="2300"/>
        </w:tabs>
        <w:ind w:left="230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49B1CE8"/>
    <w:multiLevelType w:val="hybridMultilevel"/>
    <w:tmpl w:val="3070BE5E"/>
    <w:lvl w:ilvl="0" w:tplc="A392C22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15"/>
  </w:num>
  <w:num w:numId="6">
    <w:abstractNumId w:val="24"/>
  </w:num>
  <w:num w:numId="7">
    <w:abstractNumId w:val="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6"/>
  </w:num>
  <w:num w:numId="16">
    <w:abstractNumId w:val="13"/>
  </w:num>
  <w:num w:numId="17">
    <w:abstractNumId w:val="26"/>
  </w:num>
  <w:num w:numId="18">
    <w:abstractNumId w:val="1"/>
  </w:num>
  <w:num w:numId="19">
    <w:abstractNumId w:val="22"/>
  </w:num>
  <w:num w:numId="20">
    <w:abstractNumId w:val="0"/>
  </w:num>
  <w:num w:numId="21">
    <w:abstractNumId w:val="11"/>
  </w:num>
  <w:num w:numId="22">
    <w:abstractNumId w:val="10"/>
  </w:num>
  <w:num w:numId="23">
    <w:abstractNumId w:val="3"/>
  </w:num>
  <w:num w:numId="24">
    <w:abstractNumId w:val="20"/>
  </w:num>
  <w:num w:numId="25">
    <w:abstractNumId w:val="18"/>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FF"/>
    <w:rsid w:val="00002240"/>
    <w:rsid w:val="0000479D"/>
    <w:rsid w:val="00007B97"/>
    <w:rsid w:val="000213BC"/>
    <w:rsid w:val="00024ADF"/>
    <w:rsid w:val="00026D02"/>
    <w:rsid w:val="00030367"/>
    <w:rsid w:val="00042A56"/>
    <w:rsid w:val="000558DE"/>
    <w:rsid w:val="0005668A"/>
    <w:rsid w:val="0005772D"/>
    <w:rsid w:val="000619FC"/>
    <w:rsid w:val="00061A21"/>
    <w:rsid w:val="00062E24"/>
    <w:rsid w:val="00064CBC"/>
    <w:rsid w:val="000A335F"/>
    <w:rsid w:val="000B2436"/>
    <w:rsid w:val="000C1076"/>
    <w:rsid w:val="000C17FF"/>
    <w:rsid w:val="000D153D"/>
    <w:rsid w:val="000D3D42"/>
    <w:rsid w:val="000D7BE2"/>
    <w:rsid w:val="000E3EE0"/>
    <w:rsid w:val="001043B3"/>
    <w:rsid w:val="00106480"/>
    <w:rsid w:val="001114BE"/>
    <w:rsid w:val="00113814"/>
    <w:rsid w:val="001149E1"/>
    <w:rsid w:val="001170B6"/>
    <w:rsid w:val="00120EA6"/>
    <w:rsid w:val="00123C52"/>
    <w:rsid w:val="00132A74"/>
    <w:rsid w:val="00135385"/>
    <w:rsid w:val="00142228"/>
    <w:rsid w:val="001476C4"/>
    <w:rsid w:val="0015378C"/>
    <w:rsid w:val="00154E3C"/>
    <w:rsid w:val="0016049B"/>
    <w:rsid w:val="00170510"/>
    <w:rsid w:val="00171B50"/>
    <w:rsid w:val="00171EBD"/>
    <w:rsid w:val="0017260E"/>
    <w:rsid w:val="00174CA3"/>
    <w:rsid w:val="0018701E"/>
    <w:rsid w:val="00190C0A"/>
    <w:rsid w:val="0019614B"/>
    <w:rsid w:val="001A194E"/>
    <w:rsid w:val="001A2080"/>
    <w:rsid w:val="001A53D9"/>
    <w:rsid w:val="001A5679"/>
    <w:rsid w:val="001C21F7"/>
    <w:rsid w:val="001C5DFC"/>
    <w:rsid w:val="001D69D1"/>
    <w:rsid w:val="001D7B30"/>
    <w:rsid w:val="001E1AEE"/>
    <w:rsid w:val="001E2DF5"/>
    <w:rsid w:val="001E5453"/>
    <w:rsid w:val="001E74C4"/>
    <w:rsid w:val="00200B88"/>
    <w:rsid w:val="002044FA"/>
    <w:rsid w:val="00211A0A"/>
    <w:rsid w:val="00211AC9"/>
    <w:rsid w:val="002157D3"/>
    <w:rsid w:val="002265CD"/>
    <w:rsid w:val="002373DE"/>
    <w:rsid w:val="00241398"/>
    <w:rsid w:val="00242E83"/>
    <w:rsid w:val="00253918"/>
    <w:rsid w:val="002676D1"/>
    <w:rsid w:val="00280026"/>
    <w:rsid w:val="00295EF4"/>
    <w:rsid w:val="002A0318"/>
    <w:rsid w:val="002A2435"/>
    <w:rsid w:val="002A609A"/>
    <w:rsid w:val="002A745B"/>
    <w:rsid w:val="002A75C1"/>
    <w:rsid w:val="002B09C2"/>
    <w:rsid w:val="002B77A9"/>
    <w:rsid w:val="002C523E"/>
    <w:rsid w:val="002D2AD5"/>
    <w:rsid w:val="002E0F30"/>
    <w:rsid w:val="002F4754"/>
    <w:rsid w:val="0030791B"/>
    <w:rsid w:val="003126A1"/>
    <w:rsid w:val="00317647"/>
    <w:rsid w:val="00317E1B"/>
    <w:rsid w:val="003250D1"/>
    <w:rsid w:val="00325AF4"/>
    <w:rsid w:val="00326E75"/>
    <w:rsid w:val="00331EE3"/>
    <w:rsid w:val="00331F2D"/>
    <w:rsid w:val="003347E0"/>
    <w:rsid w:val="003516EE"/>
    <w:rsid w:val="00354545"/>
    <w:rsid w:val="0037242C"/>
    <w:rsid w:val="00381666"/>
    <w:rsid w:val="0038242D"/>
    <w:rsid w:val="0038294F"/>
    <w:rsid w:val="003835E0"/>
    <w:rsid w:val="0038688E"/>
    <w:rsid w:val="00387BDD"/>
    <w:rsid w:val="003909B4"/>
    <w:rsid w:val="00394FE9"/>
    <w:rsid w:val="003A08FE"/>
    <w:rsid w:val="003A1E83"/>
    <w:rsid w:val="003A4F53"/>
    <w:rsid w:val="003A7F22"/>
    <w:rsid w:val="003B3801"/>
    <w:rsid w:val="003B5C5D"/>
    <w:rsid w:val="003B600B"/>
    <w:rsid w:val="003B79A0"/>
    <w:rsid w:val="003C1C6E"/>
    <w:rsid w:val="003C1F80"/>
    <w:rsid w:val="003C5DBC"/>
    <w:rsid w:val="003C6801"/>
    <w:rsid w:val="003C7DA4"/>
    <w:rsid w:val="003D679F"/>
    <w:rsid w:val="003D7C2B"/>
    <w:rsid w:val="003E1EC2"/>
    <w:rsid w:val="003F09EC"/>
    <w:rsid w:val="003F283D"/>
    <w:rsid w:val="003F2972"/>
    <w:rsid w:val="003F3850"/>
    <w:rsid w:val="00403C31"/>
    <w:rsid w:val="004075FC"/>
    <w:rsid w:val="00424D91"/>
    <w:rsid w:val="00427E32"/>
    <w:rsid w:val="004326BC"/>
    <w:rsid w:val="004335F4"/>
    <w:rsid w:val="00441B27"/>
    <w:rsid w:val="00442CC8"/>
    <w:rsid w:val="00443470"/>
    <w:rsid w:val="00450A3C"/>
    <w:rsid w:val="00455B75"/>
    <w:rsid w:val="004575DF"/>
    <w:rsid w:val="004621FF"/>
    <w:rsid w:val="004746C4"/>
    <w:rsid w:val="00475663"/>
    <w:rsid w:val="00480558"/>
    <w:rsid w:val="00486946"/>
    <w:rsid w:val="00487DF4"/>
    <w:rsid w:val="00494B97"/>
    <w:rsid w:val="004A1061"/>
    <w:rsid w:val="004A1878"/>
    <w:rsid w:val="004A59FB"/>
    <w:rsid w:val="004B1B05"/>
    <w:rsid w:val="004B4A5A"/>
    <w:rsid w:val="004C0F5D"/>
    <w:rsid w:val="004C515B"/>
    <w:rsid w:val="004D71B5"/>
    <w:rsid w:val="004D76CF"/>
    <w:rsid w:val="004E0CFD"/>
    <w:rsid w:val="005040A9"/>
    <w:rsid w:val="00510BC3"/>
    <w:rsid w:val="00516455"/>
    <w:rsid w:val="005254D7"/>
    <w:rsid w:val="005260B3"/>
    <w:rsid w:val="00530683"/>
    <w:rsid w:val="005309A1"/>
    <w:rsid w:val="005332F4"/>
    <w:rsid w:val="00542E21"/>
    <w:rsid w:val="00551EDD"/>
    <w:rsid w:val="00561901"/>
    <w:rsid w:val="00563AF2"/>
    <w:rsid w:val="00565EE2"/>
    <w:rsid w:val="00570139"/>
    <w:rsid w:val="0057049F"/>
    <w:rsid w:val="0058292C"/>
    <w:rsid w:val="00583A2C"/>
    <w:rsid w:val="00584E79"/>
    <w:rsid w:val="0059220E"/>
    <w:rsid w:val="00594973"/>
    <w:rsid w:val="00597C2C"/>
    <w:rsid w:val="005A42D2"/>
    <w:rsid w:val="005B0EC9"/>
    <w:rsid w:val="005B299A"/>
    <w:rsid w:val="005B37B4"/>
    <w:rsid w:val="005C0AB4"/>
    <w:rsid w:val="005C5BA3"/>
    <w:rsid w:val="005C61E9"/>
    <w:rsid w:val="005C7DC1"/>
    <w:rsid w:val="005D1277"/>
    <w:rsid w:val="005D2FBA"/>
    <w:rsid w:val="005D7A1B"/>
    <w:rsid w:val="005E064B"/>
    <w:rsid w:val="005E5A02"/>
    <w:rsid w:val="005F0211"/>
    <w:rsid w:val="00601634"/>
    <w:rsid w:val="0060245F"/>
    <w:rsid w:val="006025D1"/>
    <w:rsid w:val="0060762D"/>
    <w:rsid w:val="0062072F"/>
    <w:rsid w:val="0062627F"/>
    <w:rsid w:val="00627242"/>
    <w:rsid w:val="006331D6"/>
    <w:rsid w:val="0064230C"/>
    <w:rsid w:val="00646715"/>
    <w:rsid w:val="00650B59"/>
    <w:rsid w:val="0065226F"/>
    <w:rsid w:val="00653719"/>
    <w:rsid w:val="00653BC9"/>
    <w:rsid w:val="0065585F"/>
    <w:rsid w:val="00666B46"/>
    <w:rsid w:val="00667D7D"/>
    <w:rsid w:val="006759F0"/>
    <w:rsid w:val="006801D5"/>
    <w:rsid w:val="00682F8F"/>
    <w:rsid w:val="00683005"/>
    <w:rsid w:val="00683D23"/>
    <w:rsid w:val="0068582E"/>
    <w:rsid w:val="006A7D1D"/>
    <w:rsid w:val="006B0942"/>
    <w:rsid w:val="006B2942"/>
    <w:rsid w:val="006C590E"/>
    <w:rsid w:val="006D1418"/>
    <w:rsid w:val="006E3B98"/>
    <w:rsid w:val="0071350B"/>
    <w:rsid w:val="007161A1"/>
    <w:rsid w:val="00720557"/>
    <w:rsid w:val="007221EE"/>
    <w:rsid w:val="00722719"/>
    <w:rsid w:val="00724B13"/>
    <w:rsid w:val="00725B32"/>
    <w:rsid w:val="00732356"/>
    <w:rsid w:val="00736E21"/>
    <w:rsid w:val="007406D6"/>
    <w:rsid w:val="007435A7"/>
    <w:rsid w:val="007570CA"/>
    <w:rsid w:val="007631DB"/>
    <w:rsid w:val="00775304"/>
    <w:rsid w:val="007804D5"/>
    <w:rsid w:val="00784DDA"/>
    <w:rsid w:val="0078736D"/>
    <w:rsid w:val="00792942"/>
    <w:rsid w:val="007957D7"/>
    <w:rsid w:val="007A3063"/>
    <w:rsid w:val="007A6BD1"/>
    <w:rsid w:val="007B00C0"/>
    <w:rsid w:val="007B6EEC"/>
    <w:rsid w:val="007D0D8A"/>
    <w:rsid w:val="007D2180"/>
    <w:rsid w:val="007E064F"/>
    <w:rsid w:val="007F0950"/>
    <w:rsid w:val="007F5756"/>
    <w:rsid w:val="00803651"/>
    <w:rsid w:val="00816A9D"/>
    <w:rsid w:val="008204DE"/>
    <w:rsid w:val="008221CA"/>
    <w:rsid w:val="00823687"/>
    <w:rsid w:val="00833102"/>
    <w:rsid w:val="008409D4"/>
    <w:rsid w:val="008412BB"/>
    <w:rsid w:val="00845A0E"/>
    <w:rsid w:val="00847097"/>
    <w:rsid w:val="00852377"/>
    <w:rsid w:val="00871A82"/>
    <w:rsid w:val="00883C71"/>
    <w:rsid w:val="00890F4D"/>
    <w:rsid w:val="008A4CA6"/>
    <w:rsid w:val="008A6817"/>
    <w:rsid w:val="008B1279"/>
    <w:rsid w:val="008B3E8A"/>
    <w:rsid w:val="008C4A93"/>
    <w:rsid w:val="008C77D6"/>
    <w:rsid w:val="008D3882"/>
    <w:rsid w:val="008E0A9B"/>
    <w:rsid w:val="008E0E6A"/>
    <w:rsid w:val="008E158C"/>
    <w:rsid w:val="008E1C1D"/>
    <w:rsid w:val="008E2BDC"/>
    <w:rsid w:val="008E707B"/>
    <w:rsid w:val="008F30A4"/>
    <w:rsid w:val="008F6939"/>
    <w:rsid w:val="00903C48"/>
    <w:rsid w:val="00903CE6"/>
    <w:rsid w:val="0090562F"/>
    <w:rsid w:val="009072AB"/>
    <w:rsid w:val="0091736A"/>
    <w:rsid w:val="00923CA6"/>
    <w:rsid w:val="00925A82"/>
    <w:rsid w:val="00927553"/>
    <w:rsid w:val="00927C1E"/>
    <w:rsid w:val="00936F3E"/>
    <w:rsid w:val="00942BD6"/>
    <w:rsid w:val="00943074"/>
    <w:rsid w:val="009430CB"/>
    <w:rsid w:val="00946FE6"/>
    <w:rsid w:val="00954C06"/>
    <w:rsid w:val="00956BF9"/>
    <w:rsid w:val="00956C29"/>
    <w:rsid w:val="00965AC2"/>
    <w:rsid w:val="00974B26"/>
    <w:rsid w:val="00975C52"/>
    <w:rsid w:val="00990365"/>
    <w:rsid w:val="00993CEA"/>
    <w:rsid w:val="009A02AF"/>
    <w:rsid w:val="009B28B1"/>
    <w:rsid w:val="009B71B8"/>
    <w:rsid w:val="009C0366"/>
    <w:rsid w:val="009C3405"/>
    <w:rsid w:val="009C4FE5"/>
    <w:rsid w:val="009C7C13"/>
    <w:rsid w:val="009D516D"/>
    <w:rsid w:val="009E064A"/>
    <w:rsid w:val="009E17F6"/>
    <w:rsid w:val="009E1D9F"/>
    <w:rsid w:val="009E3E99"/>
    <w:rsid w:val="009E4E18"/>
    <w:rsid w:val="009E5DFA"/>
    <w:rsid w:val="009F4727"/>
    <w:rsid w:val="00A0241B"/>
    <w:rsid w:val="00A11B5F"/>
    <w:rsid w:val="00A2008D"/>
    <w:rsid w:val="00A20E5F"/>
    <w:rsid w:val="00A22F8C"/>
    <w:rsid w:val="00A24DDF"/>
    <w:rsid w:val="00A30740"/>
    <w:rsid w:val="00A30B80"/>
    <w:rsid w:val="00A41907"/>
    <w:rsid w:val="00A50186"/>
    <w:rsid w:val="00A5082C"/>
    <w:rsid w:val="00A54DC0"/>
    <w:rsid w:val="00A565E6"/>
    <w:rsid w:val="00A56D96"/>
    <w:rsid w:val="00A74F27"/>
    <w:rsid w:val="00A776D4"/>
    <w:rsid w:val="00A8166B"/>
    <w:rsid w:val="00A83FF0"/>
    <w:rsid w:val="00A86280"/>
    <w:rsid w:val="00A92FAB"/>
    <w:rsid w:val="00A9309C"/>
    <w:rsid w:val="00AA0B30"/>
    <w:rsid w:val="00AA19EE"/>
    <w:rsid w:val="00AA50DE"/>
    <w:rsid w:val="00AA6410"/>
    <w:rsid w:val="00AB0C7E"/>
    <w:rsid w:val="00AB1F11"/>
    <w:rsid w:val="00AB3CFC"/>
    <w:rsid w:val="00AB45C0"/>
    <w:rsid w:val="00AC0137"/>
    <w:rsid w:val="00AE253F"/>
    <w:rsid w:val="00AE4938"/>
    <w:rsid w:val="00AE6042"/>
    <w:rsid w:val="00AE6A88"/>
    <w:rsid w:val="00AF2A39"/>
    <w:rsid w:val="00AF7527"/>
    <w:rsid w:val="00B12A6B"/>
    <w:rsid w:val="00B15A30"/>
    <w:rsid w:val="00B1767C"/>
    <w:rsid w:val="00B40C9C"/>
    <w:rsid w:val="00B507D5"/>
    <w:rsid w:val="00B56E95"/>
    <w:rsid w:val="00B6492C"/>
    <w:rsid w:val="00B65849"/>
    <w:rsid w:val="00B724FD"/>
    <w:rsid w:val="00B77E04"/>
    <w:rsid w:val="00B8562F"/>
    <w:rsid w:val="00B90ED7"/>
    <w:rsid w:val="00B92728"/>
    <w:rsid w:val="00B978AB"/>
    <w:rsid w:val="00BA6128"/>
    <w:rsid w:val="00BA6CA6"/>
    <w:rsid w:val="00BB0A42"/>
    <w:rsid w:val="00BB4EA1"/>
    <w:rsid w:val="00BB7BA7"/>
    <w:rsid w:val="00BC1F78"/>
    <w:rsid w:val="00BD7FEA"/>
    <w:rsid w:val="00BE7032"/>
    <w:rsid w:val="00BF0A1E"/>
    <w:rsid w:val="00C06CA7"/>
    <w:rsid w:val="00C14012"/>
    <w:rsid w:val="00C15918"/>
    <w:rsid w:val="00C1596B"/>
    <w:rsid w:val="00C23803"/>
    <w:rsid w:val="00C31E35"/>
    <w:rsid w:val="00C42EED"/>
    <w:rsid w:val="00C53739"/>
    <w:rsid w:val="00C54B95"/>
    <w:rsid w:val="00C552FF"/>
    <w:rsid w:val="00C55491"/>
    <w:rsid w:val="00C57199"/>
    <w:rsid w:val="00C60401"/>
    <w:rsid w:val="00C6291B"/>
    <w:rsid w:val="00C65490"/>
    <w:rsid w:val="00C66EF1"/>
    <w:rsid w:val="00C6762E"/>
    <w:rsid w:val="00C70B81"/>
    <w:rsid w:val="00C7186A"/>
    <w:rsid w:val="00C74484"/>
    <w:rsid w:val="00C7566F"/>
    <w:rsid w:val="00C769D4"/>
    <w:rsid w:val="00C80801"/>
    <w:rsid w:val="00C81509"/>
    <w:rsid w:val="00C844C4"/>
    <w:rsid w:val="00CA0FEC"/>
    <w:rsid w:val="00CA4B70"/>
    <w:rsid w:val="00CC0189"/>
    <w:rsid w:val="00CC306E"/>
    <w:rsid w:val="00CC56C4"/>
    <w:rsid w:val="00CD1B55"/>
    <w:rsid w:val="00CD2516"/>
    <w:rsid w:val="00CD3EB3"/>
    <w:rsid w:val="00CD450C"/>
    <w:rsid w:val="00CE091C"/>
    <w:rsid w:val="00CE5FFA"/>
    <w:rsid w:val="00D03EF8"/>
    <w:rsid w:val="00D10362"/>
    <w:rsid w:val="00D16A74"/>
    <w:rsid w:val="00D16B1B"/>
    <w:rsid w:val="00D205B9"/>
    <w:rsid w:val="00D32A29"/>
    <w:rsid w:val="00D32C5C"/>
    <w:rsid w:val="00D339A4"/>
    <w:rsid w:val="00D342E5"/>
    <w:rsid w:val="00D373F1"/>
    <w:rsid w:val="00D45935"/>
    <w:rsid w:val="00D46149"/>
    <w:rsid w:val="00D64649"/>
    <w:rsid w:val="00D654F3"/>
    <w:rsid w:val="00D65552"/>
    <w:rsid w:val="00D65FC5"/>
    <w:rsid w:val="00D66A8A"/>
    <w:rsid w:val="00D91282"/>
    <w:rsid w:val="00DA0A88"/>
    <w:rsid w:val="00DA193E"/>
    <w:rsid w:val="00DA3174"/>
    <w:rsid w:val="00DB21A4"/>
    <w:rsid w:val="00DB6D64"/>
    <w:rsid w:val="00DB7ED2"/>
    <w:rsid w:val="00DC7851"/>
    <w:rsid w:val="00DD02CA"/>
    <w:rsid w:val="00DD0533"/>
    <w:rsid w:val="00DD6381"/>
    <w:rsid w:val="00DE059C"/>
    <w:rsid w:val="00DE2EF0"/>
    <w:rsid w:val="00DE5405"/>
    <w:rsid w:val="00E00183"/>
    <w:rsid w:val="00E0461E"/>
    <w:rsid w:val="00E0623D"/>
    <w:rsid w:val="00E11F21"/>
    <w:rsid w:val="00E12CEA"/>
    <w:rsid w:val="00E1379A"/>
    <w:rsid w:val="00E14D01"/>
    <w:rsid w:val="00E2580E"/>
    <w:rsid w:val="00E30FC2"/>
    <w:rsid w:val="00E34BE1"/>
    <w:rsid w:val="00E36231"/>
    <w:rsid w:val="00E429D2"/>
    <w:rsid w:val="00E435F2"/>
    <w:rsid w:val="00E439A9"/>
    <w:rsid w:val="00E4515C"/>
    <w:rsid w:val="00E50BC8"/>
    <w:rsid w:val="00E53414"/>
    <w:rsid w:val="00E554E1"/>
    <w:rsid w:val="00E6652A"/>
    <w:rsid w:val="00E72705"/>
    <w:rsid w:val="00E735B2"/>
    <w:rsid w:val="00E85555"/>
    <w:rsid w:val="00E947C2"/>
    <w:rsid w:val="00E966C7"/>
    <w:rsid w:val="00E97E50"/>
    <w:rsid w:val="00EA462A"/>
    <w:rsid w:val="00EA5E17"/>
    <w:rsid w:val="00EA724E"/>
    <w:rsid w:val="00EB7104"/>
    <w:rsid w:val="00EB7863"/>
    <w:rsid w:val="00EC0698"/>
    <w:rsid w:val="00EC4DC1"/>
    <w:rsid w:val="00ED35E9"/>
    <w:rsid w:val="00EE1000"/>
    <w:rsid w:val="00EE133B"/>
    <w:rsid w:val="00EE7468"/>
    <w:rsid w:val="00EF0857"/>
    <w:rsid w:val="00EF4889"/>
    <w:rsid w:val="00EF523D"/>
    <w:rsid w:val="00F02209"/>
    <w:rsid w:val="00F05413"/>
    <w:rsid w:val="00F063A9"/>
    <w:rsid w:val="00F22B0C"/>
    <w:rsid w:val="00F23981"/>
    <w:rsid w:val="00F24446"/>
    <w:rsid w:val="00F2696E"/>
    <w:rsid w:val="00F2753B"/>
    <w:rsid w:val="00F347D8"/>
    <w:rsid w:val="00F44E23"/>
    <w:rsid w:val="00F63204"/>
    <w:rsid w:val="00F66FDC"/>
    <w:rsid w:val="00F72DA1"/>
    <w:rsid w:val="00F76E67"/>
    <w:rsid w:val="00F80910"/>
    <w:rsid w:val="00F83135"/>
    <w:rsid w:val="00F94CA4"/>
    <w:rsid w:val="00FA310F"/>
    <w:rsid w:val="00FA53A6"/>
    <w:rsid w:val="00FB1B7E"/>
    <w:rsid w:val="00FB69A9"/>
    <w:rsid w:val="00FC3CA6"/>
    <w:rsid w:val="00FD103C"/>
    <w:rsid w:val="00FD1395"/>
    <w:rsid w:val="00FD35A8"/>
    <w:rsid w:val="00FD77E0"/>
    <w:rsid w:val="00FF2637"/>
    <w:rsid w:val="00FF6003"/>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59811-797E-4229-86B3-40DE7A50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A0"/>
    <w:rPr>
      <w:sz w:val="24"/>
      <w:lang w:val="en-GB"/>
    </w:rPr>
  </w:style>
  <w:style w:type="paragraph" w:styleId="Heading1">
    <w:name w:val="heading 1"/>
    <w:basedOn w:val="Normal"/>
    <w:next w:val="Normal"/>
    <w:link w:val="Heading1Char"/>
    <w:qFormat/>
    <w:rsid w:val="003B79A0"/>
    <w:pPr>
      <w:keepNext/>
      <w:spacing w:before="80"/>
      <w:jc w:val="center"/>
      <w:outlineLvl w:val="0"/>
    </w:pPr>
    <w:rPr>
      <w:rFonts w:ascii="Arial Armenian" w:hAnsi="Arial Armenian"/>
      <w:b/>
    </w:rPr>
  </w:style>
  <w:style w:type="paragraph" w:styleId="Heading2">
    <w:name w:val="heading 2"/>
    <w:basedOn w:val="Normal"/>
    <w:next w:val="Normal"/>
    <w:qFormat/>
    <w:rsid w:val="003B79A0"/>
    <w:pPr>
      <w:keepNext/>
      <w:tabs>
        <w:tab w:val="left" w:pos="7438"/>
      </w:tabs>
      <w:jc w:val="center"/>
      <w:outlineLvl w:val="1"/>
    </w:pPr>
    <w:rPr>
      <w:rFonts w:ascii="Arial LatRus" w:hAnsi="Arial LatRus"/>
      <w:sz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qFormat/>
    <w:rsid w:val="003B79A0"/>
    <w:pPr>
      <w:keepNext/>
      <w:ind w:left="-108"/>
      <w:outlineLvl w:val="3"/>
    </w:pPr>
    <w:rPr>
      <w:rFonts w:ascii="Arial Armenian" w:hAnsi="Arial Armeni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Char Char Char,Char Char Char Char"/>
    <w:basedOn w:val="Normal"/>
    <w:link w:val="NormalWebChar"/>
    <w:uiPriority w:val="99"/>
    <w:qFormat/>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rsid w:val="00061A21"/>
    <w:rPr>
      <w:color w:val="0000FF"/>
      <w:u w:val="single"/>
    </w:rPr>
  </w:style>
  <w:style w:type="character" w:styleId="Strong">
    <w:name w:val="Strong"/>
    <w:basedOn w:val="DefaultParagraphFont"/>
    <w:uiPriority w:val="22"/>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rsid w:val="00381666"/>
    <w:rPr>
      <w:rFonts w:ascii="Arial Armenian" w:hAnsi="Arial Armenian"/>
      <w:b/>
      <w:sz w:val="24"/>
      <w:lang w:val="en-GB"/>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uiPriority w:val="34"/>
    <w:qFormat/>
    <w:rsid w:val="00381666"/>
    <w:pPr>
      <w:ind w:left="720"/>
      <w:contextualSpacing/>
    </w:pPr>
  </w:style>
  <w:style w:type="character" w:customStyle="1" w:styleId="mechtexChar">
    <w:name w:val="mechtex Char"/>
    <w:basedOn w:val="DefaultParagraphFont"/>
    <w:link w:val="mechtex"/>
    <w:locked/>
    <w:rsid w:val="00F76E67"/>
    <w:rPr>
      <w:rFonts w:ascii="Arial Armenian" w:hAnsi="Arial Armenian" w:cs="Arial Armenian"/>
      <w:sz w:val="22"/>
      <w:szCs w:val="22"/>
      <w:lang w:eastAsia="ru-RU"/>
    </w:rPr>
  </w:style>
  <w:style w:type="paragraph" w:customStyle="1" w:styleId="mechtex">
    <w:name w:val="mechtex"/>
    <w:basedOn w:val="Normal"/>
    <w:link w:val="mechtexChar"/>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rsid w:val="00F76E67"/>
    <w:pPr>
      <w:spacing w:line="480" w:lineRule="auto"/>
      <w:ind w:firstLine="709"/>
      <w:jc w:val="both"/>
    </w:pPr>
    <w:rPr>
      <w:rFonts w:ascii="Arial Armenian" w:hAnsi="Arial Armenian"/>
      <w:sz w:val="22"/>
      <w:lang w:val="en-US" w:eastAsia="ru-RU"/>
    </w:rPr>
  </w:style>
  <w:style w:type="character" w:customStyle="1" w:styleId="normChar">
    <w:name w:val="norm Char"/>
    <w:basedOn w:val="DefaultParagraphFont"/>
    <w:link w:val="norm"/>
    <w:locked/>
    <w:rsid w:val="00F76E67"/>
    <w:rPr>
      <w:rFonts w:ascii="Arial Armenian" w:hAnsi="Arial Armenian"/>
      <w:sz w:val="22"/>
      <w:lang w:eastAsia="ru-RU"/>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uiPriority w:val="34"/>
    <w:qFormat/>
    <w:locked/>
    <w:rsid w:val="00510BC3"/>
    <w:rPr>
      <w:sz w:val="24"/>
      <w:lang w:val="en-GB"/>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Char Char Char Char1"/>
    <w:link w:val="NormalWeb"/>
    <w:uiPriority w:val="99"/>
    <w:locked/>
    <w:rsid w:val="00510BC3"/>
    <w:rPr>
      <w:sz w:val="24"/>
      <w:szCs w:val="24"/>
    </w:rPr>
  </w:style>
  <w:style w:type="paragraph" w:styleId="Caption">
    <w:name w:val="caption"/>
    <w:basedOn w:val="Normal"/>
    <w:next w:val="Normal"/>
    <w:uiPriority w:val="35"/>
    <w:semiHidden/>
    <w:unhideWhenUsed/>
    <w:qFormat/>
    <w:rsid w:val="001170B6"/>
    <w:rPr>
      <w:b/>
      <w:bCs/>
      <w:sz w:val="20"/>
      <w:lang w:val="en-US"/>
    </w:rPr>
  </w:style>
  <w:style w:type="character" w:styleId="Emphasis">
    <w:name w:val="Emphasis"/>
    <w:basedOn w:val="DefaultParagraphFont"/>
    <w:uiPriority w:val="20"/>
    <w:qFormat/>
    <w:rsid w:val="00B724FD"/>
    <w:rPr>
      <w:i/>
      <w:iCs/>
    </w:rPr>
  </w:style>
  <w:style w:type="paragraph" w:customStyle="1" w:styleId="mcntmcntmcntmcntmsolistparagraph">
    <w:name w:val="mcntmcntmcntmcntmsolistparagraph"/>
    <w:basedOn w:val="Normal"/>
    <w:rsid w:val="00BB7BA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6090">
      <w:bodyDiv w:val="1"/>
      <w:marLeft w:val="0"/>
      <w:marRight w:val="0"/>
      <w:marTop w:val="0"/>
      <w:marBottom w:val="0"/>
      <w:divBdr>
        <w:top w:val="none" w:sz="0" w:space="0" w:color="auto"/>
        <w:left w:val="none" w:sz="0" w:space="0" w:color="auto"/>
        <w:bottom w:val="none" w:sz="0" w:space="0" w:color="auto"/>
        <w:right w:val="none" w:sz="0" w:space="0" w:color="auto"/>
      </w:divBdr>
    </w:div>
    <w:div w:id="94055498">
      <w:bodyDiv w:val="1"/>
      <w:marLeft w:val="0"/>
      <w:marRight w:val="0"/>
      <w:marTop w:val="0"/>
      <w:marBottom w:val="0"/>
      <w:divBdr>
        <w:top w:val="none" w:sz="0" w:space="0" w:color="auto"/>
        <w:left w:val="none" w:sz="0" w:space="0" w:color="auto"/>
        <w:bottom w:val="none" w:sz="0" w:space="0" w:color="auto"/>
        <w:right w:val="none" w:sz="0" w:space="0" w:color="auto"/>
      </w:divBdr>
    </w:div>
    <w:div w:id="130757078">
      <w:bodyDiv w:val="1"/>
      <w:marLeft w:val="0"/>
      <w:marRight w:val="0"/>
      <w:marTop w:val="0"/>
      <w:marBottom w:val="0"/>
      <w:divBdr>
        <w:top w:val="none" w:sz="0" w:space="0" w:color="auto"/>
        <w:left w:val="none" w:sz="0" w:space="0" w:color="auto"/>
        <w:bottom w:val="none" w:sz="0" w:space="0" w:color="auto"/>
        <w:right w:val="none" w:sz="0" w:space="0" w:color="auto"/>
      </w:divBdr>
    </w:div>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362634060">
      <w:bodyDiv w:val="1"/>
      <w:marLeft w:val="0"/>
      <w:marRight w:val="0"/>
      <w:marTop w:val="0"/>
      <w:marBottom w:val="0"/>
      <w:divBdr>
        <w:top w:val="none" w:sz="0" w:space="0" w:color="auto"/>
        <w:left w:val="none" w:sz="0" w:space="0" w:color="auto"/>
        <w:bottom w:val="none" w:sz="0" w:space="0" w:color="auto"/>
        <w:right w:val="none" w:sz="0" w:space="0" w:color="auto"/>
      </w:divBdr>
    </w:div>
    <w:div w:id="37207213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23318251">
      <w:bodyDiv w:val="1"/>
      <w:marLeft w:val="0"/>
      <w:marRight w:val="0"/>
      <w:marTop w:val="0"/>
      <w:marBottom w:val="0"/>
      <w:divBdr>
        <w:top w:val="none" w:sz="0" w:space="0" w:color="auto"/>
        <w:left w:val="none" w:sz="0" w:space="0" w:color="auto"/>
        <w:bottom w:val="none" w:sz="0" w:space="0" w:color="auto"/>
        <w:right w:val="none" w:sz="0" w:space="0" w:color="auto"/>
      </w:divBdr>
    </w:div>
    <w:div w:id="650984544">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744574748">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037780787">
      <w:bodyDiv w:val="1"/>
      <w:marLeft w:val="0"/>
      <w:marRight w:val="0"/>
      <w:marTop w:val="0"/>
      <w:marBottom w:val="0"/>
      <w:divBdr>
        <w:top w:val="none" w:sz="0" w:space="0" w:color="auto"/>
        <w:left w:val="none" w:sz="0" w:space="0" w:color="auto"/>
        <w:bottom w:val="none" w:sz="0" w:space="0" w:color="auto"/>
        <w:right w:val="none" w:sz="0" w:space="0" w:color="auto"/>
      </w:divBdr>
    </w:div>
    <w:div w:id="1113789529">
      <w:bodyDiv w:val="1"/>
      <w:marLeft w:val="0"/>
      <w:marRight w:val="0"/>
      <w:marTop w:val="0"/>
      <w:marBottom w:val="0"/>
      <w:divBdr>
        <w:top w:val="none" w:sz="0" w:space="0" w:color="auto"/>
        <w:left w:val="none" w:sz="0" w:space="0" w:color="auto"/>
        <w:bottom w:val="none" w:sz="0" w:space="0" w:color="auto"/>
        <w:right w:val="none" w:sz="0" w:space="0" w:color="auto"/>
      </w:divBdr>
    </w:div>
    <w:div w:id="1164978570">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18290135">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48085255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543715642">
      <w:bodyDiv w:val="1"/>
      <w:marLeft w:val="0"/>
      <w:marRight w:val="0"/>
      <w:marTop w:val="0"/>
      <w:marBottom w:val="0"/>
      <w:divBdr>
        <w:top w:val="none" w:sz="0" w:space="0" w:color="auto"/>
        <w:left w:val="none" w:sz="0" w:space="0" w:color="auto"/>
        <w:bottom w:val="none" w:sz="0" w:space="0" w:color="auto"/>
        <w:right w:val="none" w:sz="0" w:space="0" w:color="auto"/>
      </w:divBdr>
    </w:div>
    <w:div w:id="1566645871">
      <w:bodyDiv w:val="1"/>
      <w:marLeft w:val="0"/>
      <w:marRight w:val="0"/>
      <w:marTop w:val="0"/>
      <w:marBottom w:val="0"/>
      <w:divBdr>
        <w:top w:val="none" w:sz="0" w:space="0" w:color="auto"/>
        <w:left w:val="none" w:sz="0" w:space="0" w:color="auto"/>
        <w:bottom w:val="none" w:sz="0" w:space="0" w:color="auto"/>
        <w:right w:val="none" w:sz="0" w:space="0" w:color="auto"/>
      </w:divBdr>
    </w:div>
    <w:div w:id="1671365581">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1380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3C079-A7DF-455B-B2B1-DD28B70A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12723</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
  <dc:description/>
  <cp:lastModifiedBy>Heghine Musayelyan</cp:lastModifiedBy>
  <cp:revision>2</cp:revision>
  <cp:lastPrinted>2022-11-22T12:09:00Z</cp:lastPrinted>
  <dcterms:created xsi:type="dcterms:W3CDTF">2022-12-05T08:10:00Z</dcterms:created>
  <dcterms:modified xsi:type="dcterms:W3CDTF">2022-12-05T08:10:00Z</dcterms:modified>
</cp:coreProperties>
</file>