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1F31E" w14:textId="191215AE" w:rsidR="00B3375B" w:rsidRPr="00375FBC" w:rsidRDefault="00B3375B" w:rsidP="00B3375B">
      <w:pPr>
        <w:spacing w:after="0" w:line="240" w:lineRule="auto"/>
        <w:ind w:left="-540" w:right="-142"/>
        <w:jc w:val="right"/>
        <w:divId w:val="350227063"/>
        <w:rPr>
          <w:rFonts w:ascii="GHEA Mariam" w:eastAsia="Times New Roman" w:hAnsi="GHEA Mariam" w:cs="Times New Roman"/>
          <w:b/>
          <w:sz w:val="20"/>
          <w:szCs w:val="20"/>
          <w:lang w:val="hy-AM"/>
        </w:rPr>
      </w:pPr>
      <w:r w:rsidRPr="00375FBC">
        <w:rPr>
          <w:rFonts w:ascii="GHEA Mariam" w:eastAsia="Times New Roman" w:hAnsi="GHEA Mariam" w:cs="Sylfaen"/>
          <w:b/>
          <w:sz w:val="20"/>
          <w:szCs w:val="20"/>
          <w:lang w:val="hy-AM"/>
        </w:rPr>
        <w:t>Հավելված</w:t>
      </w:r>
      <w:r w:rsidRPr="00375FBC">
        <w:rPr>
          <w:rFonts w:ascii="GHEA Mariam" w:eastAsia="Times New Roman" w:hAnsi="GHEA Mariam" w:cs="Times New Roman"/>
          <w:b/>
          <w:sz w:val="20"/>
          <w:szCs w:val="20"/>
          <w:lang w:val="hy-AM"/>
        </w:rPr>
        <w:t xml:space="preserve"> N 2</w:t>
      </w:r>
    </w:p>
    <w:p w14:paraId="5EA8A4E8" w14:textId="77777777" w:rsidR="00B3375B" w:rsidRPr="00AF411E" w:rsidRDefault="00B3375B" w:rsidP="00B3375B">
      <w:pPr>
        <w:spacing w:after="0" w:line="240" w:lineRule="auto"/>
        <w:ind w:left="-540" w:right="-142"/>
        <w:jc w:val="right"/>
        <w:divId w:val="350227063"/>
        <w:rPr>
          <w:rFonts w:ascii="GHEA Mariam" w:eastAsia="Times New Roman" w:hAnsi="GHEA Mariam" w:cs="Times New Roman"/>
          <w:sz w:val="20"/>
          <w:szCs w:val="20"/>
          <w:lang w:val="hy-AM"/>
        </w:rPr>
      </w:pPr>
      <w:r w:rsidRPr="00375FBC">
        <w:rPr>
          <w:rFonts w:ascii="GHEA Mariam" w:eastAsia="Times New Roman" w:hAnsi="GHEA Mariam" w:cs="Times New Roman"/>
          <w:sz w:val="20"/>
          <w:szCs w:val="20"/>
          <w:lang w:val="hy-AM"/>
        </w:rPr>
        <w:t xml:space="preserve">                                    </w:t>
      </w:r>
      <w:r w:rsidRPr="00AF411E">
        <w:rPr>
          <w:rFonts w:ascii="GHEA Mariam" w:eastAsia="Times New Roman" w:hAnsi="GHEA Mariam" w:cs="Sylfaen"/>
          <w:sz w:val="20"/>
          <w:szCs w:val="20"/>
          <w:lang w:val="hy-AM"/>
        </w:rPr>
        <w:t>Բյուրեղավան</w:t>
      </w:r>
      <w:r w:rsidRPr="00AF411E">
        <w:rPr>
          <w:rFonts w:ascii="GHEA Mariam" w:eastAsia="Times New Roman" w:hAnsi="GHEA Mariam" w:cs="Times New Roman"/>
          <w:sz w:val="20"/>
          <w:szCs w:val="20"/>
          <w:lang w:val="hy-AM"/>
        </w:rPr>
        <w:t xml:space="preserve"> </w:t>
      </w:r>
      <w:r w:rsidRPr="00AF411E">
        <w:rPr>
          <w:rFonts w:ascii="GHEA Mariam" w:eastAsia="Times New Roman" w:hAnsi="GHEA Mariam" w:cs="Sylfaen"/>
          <w:sz w:val="20"/>
          <w:szCs w:val="20"/>
          <w:lang w:val="hy-AM"/>
        </w:rPr>
        <w:t>համայնքի</w:t>
      </w:r>
      <w:r w:rsidRPr="00AF411E">
        <w:rPr>
          <w:rFonts w:ascii="GHEA Mariam" w:eastAsia="Times New Roman" w:hAnsi="GHEA Mariam" w:cs="Times New Roman"/>
          <w:sz w:val="20"/>
          <w:szCs w:val="20"/>
          <w:lang w:val="hy-AM"/>
        </w:rPr>
        <w:t xml:space="preserve"> </w:t>
      </w:r>
      <w:r w:rsidRPr="00AF411E">
        <w:rPr>
          <w:rFonts w:ascii="GHEA Mariam" w:eastAsia="Times New Roman" w:hAnsi="GHEA Mariam" w:cs="Sylfaen"/>
          <w:sz w:val="20"/>
          <w:szCs w:val="20"/>
          <w:lang w:val="hy-AM"/>
        </w:rPr>
        <w:t>ավագանու</w:t>
      </w:r>
    </w:p>
    <w:p w14:paraId="06CB3E6A" w14:textId="242448C9" w:rsidR="00B3375B" w:rsidRPr="00AF411E" w:rsidRDefault="00B3375B" w:rsidP="00B3375B">
      <w:pPr>
        <w:spacing w:after="0" w:line="240" w:lineRule="auto"/>
        <w:ind w:left="-540" w:right="-142"/>
        <w:jc w:val="right"/>
        <w:divId w:val="350227063"/>
        <w:rPr>
          <w:rFonts w:ascii="GHEA Mariam" w:eastAsia="Times New Roman" w:hAnsi="GHEA Mariam" w:cs="Sylfaen"/>
          <w:sz w:val="20"/>
          <w:szCs w:val="20"/>
          <w:lang w:val="hy-AM"/>
        </w:rPr>
      </w:pPr>
      <w:r w:rsidRPr="00AF411E">
        <w:rPr>
          <w:rFonts w:ascii="GHEA Mariam" w:eastAsia="Times New Roman" w:hAnsi="GHEA Mariam" w:cs="Times New Roman"/>
          <w:sz w:val="20"/>
          <w:szCs w:val="20"/>
          <w:lang w:val="hy-AM"/>
        </w:rPr>
        <w:t xml:space="preserve">      202</w:t>
      </w:r>
      <w:r w:rsidR="00AF411E" w:rsidRPr="00AF411E">
        <w:rPr>
          <w:rFonts w:ascii="GHEA Mariam" w:eastAsia="Times New Roman" w:hAnsi="GHEA Mariam" w:cs="Times New Roman"/>
          <w:sz w:val="20"/>
          <w:szCs w:val="20"/>
          <w:lang w:val="hy-AM"/>
        </w:rPr>
        <w:t>2</w:t>
      </w:r>
      <w:r w:rsidR="004B6E4F">
        <w:rPr>
          <w:rFonts w:ascii="GHEA Mariam" w:eastAsia="Times New Roman" w:hAnsi="GHEA Mariam" w:cs="Times New Roman"/>
          <w:sz w:val="20"/>
          <w:szCs w:val="20"/>
          <w:lang w:val="en-US"/>
        </w:rPr>
        <w:t xml:space="preserve"> </w:t>
      </w:r>
      <w:r w:rsidRPr="00AF411E">
        <w:rPr>
          <w:rFonts w:ascii="GHEA Mariam" w:eastAsia="Times New Roman" w:hAnsi="GHEA Mariam" w:cs="Sylfaen"/>
          <w:sz w:val="20"/>
          <w:szCs w:val="20"/>
          <w:lang w:val="hy-AM"/>
        </w:rPr>
        <w:t>թվականի</w:t>
      </w:r>
      <w:r w:rsidRPr="00AF411E">
        <w:rPr>
          <w:rFonts w:ascii="GHEA Mariam" w:eastAsia="Times New Roman" w:hAnsi="GHEA Mariam" w:cs="Times New Roman"/>
          <w:sz w:val="20"/>
          <w:szCs w:val="20"/>
          <w:lang w:val="hy-AM"/>
        </w:rPr>
        <w:t xml:space="preserve">  </w:t>
      </w:r>
      <w:r w:rsidRPr="00AF411E">
        <w:rPr>
          <w:rFonts w:ascii="GHEA Mariam" w:eastAsia="Times New Roman" w:hAnsi="GHEA Mariam" w:cs="Sylfaen"/>
          <w:sz w:val="20"/>
          <w:szCs w:val="20"/>
          <w:lang w:val="hy-AM"/>
        </w:rPr>
        <w:t>___________</w:t>
      </w:r>
      <w:r w:rsidRPr="00AF411E">
        <w:rPr>
          <w:rFonts w:ascii="GHEA Mariam" w:eastAsia="Times New Roman" w:hAnsi="GHEA Mariam" w:cs="Times New Roman"/>
          <w:sz w:val="20"/>
          <w:szCs w:val="20"/>
          <w:lang w:val="hy-AM"/>
        </w:rPr>
        <w:t xml:space="preserve">   ____ -</w:t>
      </w:r>
      <w:r w:rsidRPr="00AF411E">
        <w:rPr>
          <w:rFonts w:ascii="GHEA Mariam" w:eastAsia="Times New Roman" w:hAnsi="GHEA Mariam" w:cs="Sylfaen"/>
          <w:sz w:val="20"/>
          <w:szCs w:val="20"/>
          <w:lang w:val="hy-AM"/>
        </w:rPr>
        <w:t>ի</w:t>
      </w:r>
      <w:r w:rsidRPr="00AF411E">
        <w:rPr>
          <w:rFonts w:ascii="GHEA Mariam" w:eastAsia="Times New Roman" w:hAnsi="GHEA Mariam" w:cs="Times New Roman"/>
          <w:sz w:val="20"/>
          <w:szCs w:val="20"/>
          <w:lang w:val="hy-AM"/>
        </w:rPr>
        <w:t xml:space="preserve">   N  ___- </w:t>
      </w:r>
      <w:r w:rsidRPr="00AF411E">
        <w:rPr>
          <w:rFonts w:ascii="GHEA Mariam" w:eastAsia="Times New Roman" w:hAnsi="GHEA Mariam" w:cs="Sylfaen"/>
          <w:sz w:val="20"/>
          <w:szCs w:val="20"/>
          <w:lang w:val="hy-AM"/>
        </w:rPr>
        <w:t>Ն</w:t>
      </w:r>
      <w:r w:rsidRPr="00AF411E">
        <w:rPr>
          <w:rFonts w:ascii="GHEA Mariam" w:eastAsia="Times New Roman" w:hAnsi="GHEA Mariam" w:cs="Times New Roman"/>
          <w:sz w:val="20"/>
          <w:szCs w:val="20"/>
          <w:lang w:val="hy-AM"/>
        </w:rPr>
        <w:t xml:space="preserve">  </w:t>
      </w:r>
      <w:r w:rsidRPr="00AF411E">
        <w:rPr>
          <w:rFonts w:ascii="GHEA Mariam" w:eastAsia="Times New Roman" w:hAnsi="GHEA Mariam" w:cs="Sylfaen"/>
          <w:sz w:val="20"/>
          <w:szCs w:val="20"/>
          <w:lang w:val="hy-AM"/>
        </w:rPr>
        <w:t>որոշման</w:t>
      </w:r>
    </w:p>
    <w:p w14:paraId="3E260BB9" w14:textId="77777777" w:rsidR="00B3375B" w:rsidRPr="00AF411E" w:rsidRDefault="00B3375B" w:rsidP="00B3375B">
      <w:pPr>
        <w:spacing w:after="0" w:line="240" w:lineRule="auto"/>
        <w:ind w:left="-540" w:right="119"/>
        <w:jc w:val="right"/>
        <w:divId w:val="350227063"/>
        <w:rPr>
          <w:rFonts w:ascii="GHEA Mariam" w:eastAsia="Times New Roman" w:hAnsi="GHEA Mariam" w:cs="Sylfaen"/>
          <w:sz w:val="18"/>
          <w:szCs w:val="18"/>
          <w:lang w:val="hy-AM"/>
        </w:rPr>
      </w:pPr>
    </w:p>
    <w:p w14:paraId="549CA048" w14:textId="26137423" w:rsidR="00B3375B" w:rsidRPr="00AF411E" w:rsidRDefault="00B3375B" w:rsidP="00B3375B">
      <w:pPr>
        <w:pStyle w:val="a3"/>
        <w:tabs>
          <w:tab w:val="left" w:pos="10205"/>
        </w:tabs>
        <w:spacing w:line="276" w:lineRule="auto"/>
        <w:ind w:right="-1"/>
        <w:jc w:val="center"/>
        <w:divId w:val="350227063"/>
        <w:rPr>
          <w:rFonts w:ascii="GHEA Mariam" w:hAnsi="GHEA Mariam" w:cs="Sylfaen"/>
          <w:sz w:val="22"/>
          <w:szCs w:val="22"/>
          <w:lang w:val="hy-AM"/>
        </w:rPr>
      </w:pPr>
      <w:r w:rsidRPr="00AF411E">
        <w:rPr>
          <w:rFonts w:ascii="GHEA Mariam" w:hAnsi="GHEA Mariam" w:cs="Sylfaen"/>
          <w:sz w:val="22"/>
          <w:szCs w:val="22"/>
          <w:lang w:val="hy-AM"/>
        </w:rPr>
        <w:br/>
        <w:t xml:space="preserve">ԲՅՈՒՐԵՂԱՎԱՆ ՀԱՄԱՅՆՔԻ ՏԱՐԲԵՐ ԲՆԱԿԱՎԱՅՐԵՐՈՒՄ </w:t>
      </w:r>
      <w:r w:rsidRPr="00AF411E">
        <w:rPr>
          <w:rFonts w:ascii="GHEA Mariam" w:hAnsi="GHEA Mariam" w:cs="Sylfaen"/>
          <w:sz w:val="22"/>
          <w:szCs w:val="22"/>
          <w:lang w:val="hy-AM"/>
        </w:rPr>
        <w:br/>
        <w:t>ՏԵՂԱԿԱՆ ՏՈՒՐՔԵՐԻ 202</w:t>
      </w:r>
      <w:r w:rsidR="00AF411E" w:rsidRPr="00AF411E">
        <w:rPr>
          <w:rFonts w:ascii="GHEA Mariam" w:hAnsi="GHEA Mariam" w:cs="Sylfaen"/>
          <w:sz w:val="22"/>
          <w:szCs w:val="22"/>
          <w:lang w:val="hy-AM"/>
        </w:rPr>
        <w:t>3</w:t>
      </w:r>
      <w:r w:rsidRPr="00AF411E">
        <w:rPr>
          <w:rFonts w:ascii="GHEA Mariam" w:hAnsi="GHEA Mariam" w:cs="Sylfaen"/>
          <w:sz w:val="22"/>
          <w:szCs w:val="22"/>
          <w:lang w:val="hy-AM"/>
        </w:rPr>
        <w:t xml:space="preserve"> ԹՎԱԿԱՆԻ ԴՐՈՒՅՔԱՉԱՓԵՐԻ ՏԱՐԲԵՐ ԳՈՐԾԱԿԻՑՆԵՐԸ</w:t>
      </w:r>
      <w:r w:rsidRPr="00AF411E">
        <w:rPr>
          <w:rFonts w:ascii="GHEA Mariam" w:hAnsi="GHEA Mariam" w:cs="Sylfaen"/>
          <w:sz w:val="22"/>
          <w:szCs w:val="22"/>
          <w:lang w:val="hy-AM"/>
        </w:rPr>
        <w:br/>
      </w:r>
    </w:p>
    <w:tbl>
      <w:tblPr>
        <w:tblStyle w:val="a7"/>
        <w:tblW w:w="0" w:type="auto"/>
        <w:tblInd w:w="-176" w:type="dxa"/>
        <w:tblLayout w:type="fixed"/>
        <w:tblLook w:val="04A0" w:firstRow="1" w:lastRow="0" w:firstColumn="1" w:lastColumn="0" w:noHBand="0" w:noVBand="1"/>
      </w:tblPr>
      <w:tblGrid>
        <w:gridCol w:w="593"/>
        <w:gridCol w:w="4794"/>
        <w:gridCol w:w="1701"/>
        <w:gridCol w:w="1418"/>
        <w:gridCol w:w="1525"/>
      </w:tblGrid>
      <w:tr w:rsidR="00B3375B" w:rsidRPr="00C84490" w14:paraId="05CA369C" w14:textId="77777777" w:rsidTr="00B3375B">
        <w:trPr>
          <w:divId w:val="350227063"/>
        </w:trPr>
        <w:tc>
          <w:tcPr>
            <w:tcW w:w="593" w:type="dxa"/>
            <w:vMerge w:val="restart"/>
            <w:vAlign w:val="center"/>
          </w:tcPr>
          <w:p w14:paraId="17BDCF76" w14:textId="77777777" w:rsidR="00B3375B" w:rsidRPr="00C84490" w:rsidRDefault="00B3375B" w:rsidP="00481276">
            <w:pPr>
              <w:jc w:val="center"/>
              <w:rPr>
                <w:rFonts w:ascii="GHEA Mariam" w:hAnsi="GHEA Mariam" w:cs="Sylfaen"/>
              </w:rPr>
            </w:pPr>
            <w:r w:rsidRPr="00C84490">
              <w:rPr>
                <w:rFonts w:ascii="GHEA Mariam" w:hAnsi="GHEA Mariam" w:cs="Sylfaen"/>
              </w:rPr>
              <w:t>Հ/Հ</w:t>
            </w:r>
          </w:p>
        </w:tc>
        <w:tc>
          <w:tcPr>
            <w:tcW w:w="4794" w:type="dxa"/>
            <w:vMerge w:val="restart"/>
            <w:vAlign w:val="center"/>
          </w:tcPr>
          <w:p w14:paraId="67CCAB85" w14:textId="77777777" w:rsidR="00B3375B" w:rsidRPr="00C84490" w:rsidRDefault="00B3375B" w:rsidP="00481276">
            <w:pPr>
              <w:jc w:val="center"/>
              <w:rPr>
                <w:rFonts w:ascii="GHEA Mariam" w:hAnsi="GHEA Mariam"/>
                <w:b/>
              </w:rPr>
            </w:pPr>
            <w:r w:rsidRPr="00C84490">
              <w:rPr>
                <w:rFonts w:ascii="GHEA Mariam" w:hAnsi="GHEA Mariam" w:cs="Sylfaen"/>
              </w:rPr>
              <w:t>Տեղական տուրքերի տեսակներն ու դրույքաչափերը</w:t>
            </w:r>
          </w:p>
        </w:tc>
        <w:tc>
          <w:tcPr>
            <w:tcW w:w="4644" w:type="dxa"/>
            <w:gridSpan w:val="3"/>
            <w:vAlign w:val="center"/>
          </w:tcPr>
          <w:p w14:paraId="31DCFC5C" w14:textId="77777777" w:rsidR="00B3375B" w:rsidRPr="00C84490" w:rsidRDefault="00B3375B" w:rsidP="00481276">
            <w:pPr>
              <w:jc w:val="center"/>
              <w:rPr>
                <w:rFonts w:ascii="GHEA Mariam" w:hAnsi="GHEA Mariam" w:cs="Sylfaen"/>
              </w:rPr>
            </w:pPr>
            <w:r w:rsidRPr="00C84490">
              <w:rPr>
                <w:rFonts w:ascii="GHEA Mariam" w:hAnsi="GHEA Mariam" w:cs="Sylfaen"/>
              </w:rPr>
              <w:t>Համայնքի բնակավայրեր</w:t>
            </w:r>
          </w:p>
        </w:tc>
      </w:tr>
      <w:tr w:rsidR="00B3375B" w:rsidRPr="00C84490" w14:paraId="6F4578B4" w14:textId="77777777" w:rsidTr="00B3375B">
        <w:trPr>
          <w:divId w:val="350227063"/>
        </w:trPr>
        <w:tc>
          <w:tcPr>
            <w:tcW w:w="593" w:type="dxa"/>
            <w:vMerge/>
          </w:tcPr>
          <w:p w14:paraId="399DA257" w14:textId="77777777" w:rsidR="00B3375B" w:rsidRPr="00C84490" w:rsidRDefault="00B3375B" w:rsidP="00481276">
            <w:pPr>
              <w:rPr>
                <w:rFonts w:ascii="GHEA Mariam" w:hAnsi="GHEA Mariam"/>
                <w:b/>
              </w:rPr>
            </w:pPr>
          </w:p>
        </w:tc>
        <w:tc>
          <w:tcPr>
            <w:tcW w:w="4794" w:type="dxa"/>
            <w:vMerge/>
          </w:tcPr>
          <w:p w14:paraId="6F69A8C3" w14:textId="77777777" w:rsidR="00B3375B" w:rsidRPr="00C84490" w:rsidRDefault="00B3375B" w:rsidP="00481276">
            <w:pPr>
              <w:rPr>
                <w:rFonts w:ascii="GHEA Mariam" w:hAnsi="GHEA Mariam"/>
                <w:b/>
              </w:rPr>
            </w:pPr>
          </w:p>
        </w:tc>
        <w:tc>
          <w:tcPr>
            <w:tcW w:w="1701" w:type="dxa"/>
            <w:vAlign w:val="center"/>
          </w:tcPr>
          <w:p w14:paraId="437C33C8" w14:textId="77777777" w:rsidR="00B3375B" w:rsidRPr="00C84490" w:rsidRDefault="00B3375B" w:rsidP="00481276">
            <w:pPr>
              <w:jc w:val="center"/>
              <w:rPr>
                <w:rFonts w:ascii="GHEA Mariam" w:hAnsi="GHEA Mariam" w:cs="Sylfaen"/>
              </w:rPr>
            </w:pPr>
            <w:r w:rsidRPr="00C84490">
              <w:rPr>
                <w:rFonts w:ascii="GHEA Mariam" w:hAnsi="GHEA Mariam" w:cs="Sylfaen"/>
              </w:rPr>
              <w:t>Քաղաք Բյուրեղավան</w:t>
            </w:r>
          </w:p>
        </w:tc>
        <w:tc>
          <w:tcPr>
            <w:tcW w:w="1418" w:type="dxa"/>
            <w:vAlign w:val="center"/>
          </w:tcPr>
          <w:p w14:paraId="0EDB4BB6" w14:textId="77777777" w:rsidR="00B3375B" w:rsidRPr="00C84490" w:rsidRDefault="00B3375B" w:rsidP="00481276">
            <w:pPr>
              <w:jc w:val="center"/>
              <w:rPr>
                <w:rFonts w:ascii="GHEA Mariam" w:hAnsi="GHEA Mariam" w:cs="Sylfaen"/>
              </w:rPr>
            </w:pPr>
            <w:r w:rsidRPr="00C84490">
              <w:rPr>
                <w:rFonts w:ascii="GHEA Mariam" w:hAnsi="GHEA Mariam" w:cs="Sylfaen"/>
              </w:rPr>
              <w:t>Գյուղ Նուռնուս</w:t>
            </w:r>
          </w:p>
        </w:tc>
        <w:tc>
          <w:tcPr>
            <w:tcW w:w="1525" w:type="dxa"/>
            <w:vAlign w:val="center"/>
          </w:tcPr>
          <w:p w14:paraId="0DF4469C" w14:textId="77777777" w:rsidR="00B3375B" w:rsidRPr="00C84490" w:rsidRDefault="00B3375B" w:rsidP="00481276">
            <w:pPr>
              <w:jc w:val="center"/>
              <w:rPr>
                <w:rFonts w:ascii="GHEA Mariam" w:hAnsi="GHEA Mariam" w:cs="Sylfaen"/>
              </w:rPr>
            </w:pPr>
            <w:r w:rsidRPr="00C84490">
              <w:rPr>
                <w:rFonts w:ascii="GHEA Mariam" w:hAnsi="GHEA Mariam" w:cs="Sylfaen"/>
              </w:rPr>
              <w:t>Գյուղ Ջրաբեր</w:t>
            </w:r>
          </w:p>
        </w:tc>
      </w:tr>
      <w:tr w:rsidR="00B3375B" w:rsidRPr="00C84490" w14:paraId="4C48CD54" w14:textId="77777777" w:rsidTr="00B3375B">
        <w:trPr>
          <w:divId w:val="350227063"/>
        </w:trPr>
        <w:tc>
          <w:tcPr>
            <w:tcW w:w="593" w:type="dxa"/>
            <w:vAlign w:val="center"/>
          </w:tcPr>
          <w:p w14:paraId="57348DC5" w14:textId="77777777" w:rsidR="00B3375B" w:rsidRPr="00C84490" w:rsidRDefault="00B3375B" w:rsidP="00481276">
            <w:pPr>
              <w:pStyle w:val="a6"/>
              <w:jc w:val="center"/>
              <w:rPr>
                <w:rFonts w:ascii="GHEA Mariam" w:hAnsi="GHEA Mariam"/>
                <w:sz w:val="22"/>
                <w:szCs w:val="22"/>
              </w:rPr>
            </w:pPr>
            <w:r w:rsidRPr="00C84490">
              <w:rPr>
                <w:rFonts w:ascii="GHEA Mariam" w:hAnsi="GHEA Mariam"/>
                <w:sz w:val="22"/>
                <w:szCs w:val="22"/>
              </w:rPr>
              <w:t>1.</w:t>
            </w:r>
          </w:p>
        </w:tc>
        <w:tc>
          <w:tcPr>
            <w:tcW w:w="4794" w:type="dxa"/>
            <w:vAlign w:val="center"/>
          </w:tcPr>
          <w:p w14:paraId="162FAC7D" w14:textId="77777777" w:rsidR="00B3375B" w:rsidRPr="00C84490" w:rsidRDefault="00B3375B" w:rsidP="00481276">
            <w:pPr>
              <w:pStyle w:val="a6"/>
              <w:jc w:val="both"/>
              <w:rPr>
                <w:rFonts w:ascii="GHEA Mariam" w:hAnsi="GHEA Mariam" w:cs="Sylfaen"/>
                <w:sz w:val="22"/>
                <w:szCs w:val="22"/>
              </w:rPr>
            </w:pPr>
            <w:r w:rsidRPr="00ED4F9E">
              <w:rPr>
                <w:rFonts w:ascii="GHEA Mariam" w:hAnsi="GHEA Mariam" w:cs="Sylfaen"/>
                <w:sz w:val="22"/>
                <w:szCs w:val="22"/>
              </w:rPr>
              <w:t xml:space="preserve">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1701" w:type="dxa"/>
            <w:vAlign w:val="center"/>
          </w:tcPr>
          <w:p w14:paraId="3DF8FCCB"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60</w:t>
            </w:r>
            <w:r>
              <w:rPr>
                <w:rFonts w:ascii="GHEA Mariam" w:hAnsi="GHEA Mariam" w:cs="Sylfaen"/>
                <w:sz w:val="22"/>
                <w:szCs w:val="22"/>
              </w:rPr>
              <w:t xml:space="preserve"> </w:t>
            </w:r>
            <w:r w:rsidRPr="00C84490">
              <w:rPr>
                <w:rFonts w:ascii="GHEA Mariam" w:hAnsi="GHEA Mariam" w:cs="Sylfaen"/>
                <w:sz w:val="22"/>
                <w:szCs w:val="22"/>
              </w:rPr>
              <w:t>000</w:t>
            </w:r>
          </w:p>
          <w:p w14:paraId="1406D93B"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(գործակից-0.5)</w:t>
            </w:r>
          </w:p>
        </w:tc>
        <w:tc>
          <w:tcPr>
            <w:tcW w:w="1418" w:type="dxa"/>
            <w:vAlign w:val="center"/>
          </w:tcPr>
          <w:p w14:paraId="65C86BF9"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60</w:t>
            </w:r>
            <w:r>
              <w:rPr>
                <w:rFonts w:ascii="GHEA Mariam" w:hAnsi="GHEA Mariam" w:cs="Sylfaen"/>
                <w:sz w:val="22"/>
                <w:szCs w:val="22"/>
              </w:rPr>
              <w:t xml:space="preserve"> </w:t>
            </w:r>
            <w:r w:rsidRPr="00C84490">
              <w:rPr>
                <w:rFonts w:ascii="GHEA Mariam" w:hAnsi="GHEA Mariam" w:cs="Sylfaen"/>
                <w:sz w:val="22"/>
                <w:szCs w:val="22"/>
              </w:rPr>
              <w:t>000</w:t>
            </w:r>
          </w:p>
          <w:p w14:paraId="54E30A7E" w14:textId="7B1C80D9"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w:t>
            </w:r>
            <w:r w:rsidR="00781DF9">
              <w:rPr>
                <w:rFonts w:ascii="GHEA Mariam" w:hAnsi="GHEA Mariam" w:cs="Sylfaen"/>
                <w:sz w:val="22"/>
                <w:szCs w:val="22"/>
              </w:rPr>
              <w:t>5</w:t>
            </w:r>
            <w:r w:rsidRPr="00C84490">
              <w:rPr>
                <w:rFonts w:ascii="GHEA Mariam" w:hAnsi="GHEA Mariam" w:cs="Sylfaen"/>
                <w:sz w:val="22"/>
                <w:szCs w:val="22"/>
              </w:rPr>
              <w:t>)</w:t>
            </w:r>
          </w:p>
        </w:tc>
        <w:tc>
          <w:tcPr>
            <w:tcW w:w="1525" w:type="dxa"/>
            <w:vAlign w:val="center"/>
          </w:tcPr>
          <w:p w14:paraId="25167837"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60</w:t>
            </w:r>
            <w:r>
              <w:rPr>
                <w:rFonts w:ascii="GHEA Mariam" w:hAnsi="GHEA Mariam" w:cs="Sylfaen"/>
                <w:sz w:val="22"/>
                <w:szCs w:val="22"/>
              </w:rPr>
              <w:t xml:space="preserve"> </w:t>
            </w:r>
            <w:r w:rsidRPr="00C84490">
              <w:rPr>
                <w:rFonts w:ascii="GHEA Mariam" w:hAnsi="GHEA Mariam" w:cs="Sylfaen"/>
                <w:sz w:val="22"/>
                <w:szCs w:val="22"/>
              </w:rPr>
              <w:t>000</w:t>
            </w:r>
          </w:p>
          <w:p w14:paraId="6A0E93CB" w14:textId="6DA69980"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w:t>
            </w:r>
            <w:r w:rsidR="00781DF9">
              <w:rPr>
                <w:rFonts w:ascii="GHEA Mariam" w:hAnsi="GHEA Mariam" w:cs="Sylfaen"/>
                <w:sz w:val="22"/>
                <w:szCs w:val="22"/>
              </w:rPr>
              <w:t>5</w:t>
            </w:r>
            <w:r w:rsidRPr="00C84490">
              <w:rPr>
                <w:rFonts w:ascii="GHEA Mariam" w:hAnsi="GHEA Mariam" w:cs="Sylfaen"/>
                <w:sz w:val="22"/>
                <w:szCs w:val="22"/>
              </w:rPr>
              <w:t>)</w:t>
            </w:r>
          </w:p>
        </w:tc>
      </w:tr>
      <w:tr w:rsidR="00B3375B" w:rsidRPr="0065354A" w14:paraId="777FDD64" w14:textId="77777777" w:rsidTr="00B3375B">
        <w:trPr>
          <w:divId w:val="350227063"/>
        </w:trPr>
        <w:tc>
          <w:tcPr>
            <w:tcW w:w="593" w:type="dxa"/>
            <w:vAlign w:val="center"/>
          </w:tcPr>
          <w:p w14:paraId="1FF9EFA7" w14:textId="77777777" w:rsidR="00B3375B" w:rsidRPr="00C84490" w:rsidRDefault="00B3375B" w:rsidP="00481276">
            <w:pPr>
              <w:pStyle w:val="a6"/>
              <w:jc w:val="center"/>
              <w:rPr>
                <w:rFonts w:ascii="GHEA Mariam" w:hAnsi="GHEA Mariam"/>
                <w:sz w:val="22"/>
                <w:szCs w:val="22"/>
              </w:rPr>
            </w:pPr>
            <w:r w:rsidRPr="00C84490">
              <w:rPr>
                <w:rFonts w:ascii="GHEA Mariam" w:hAnsi="GHEA Mariam"/>
                <w:sz w:val="22"/>
                <w:szCs w:val="22"/>
              </w:rPr>
              <w:t>2.</w:t>
            </w:r>
          </w:p>
        </w:tc>
        <w:tc>
          <w:tcPr>
            <w:tcW w:w="4794" w:type="dxa"/>
            <w:vAlign w:val="center"/>
          </w:tcPr>
          <w:p w14:paraId="526B8EDE" w14:textId="77777777" w:rsidR="00B3375B" w:rsidRPr="00C84490" w:rsidRDefault="00B3375B" w:rsidP="00481276">
            <w:pPr>
              <w:pStyle w:val="a6"/>
              <w:jc w:val="both"/>
              <w:rPr>
                <w:rFonts w:ascii="GHEA Mariam" w:hAnsi="GHEA Mariam" w:cs="Sylfaen"/>
                <w:sz w:val="22"/>
                <w:szCs w:val="22"/>
              </w:rPr>
            </w:pPr>
            <w:r>
              <w:rPr>
                <w:rFonts w:ascii="GHEA Mariam" w:hAnsi="GHEA Mariam" w:cs="Sylfaen"/>
                <w:sz w:val="22"/>
                <w:szCs w:val="22"/>
              </w:rPr>
              <w:t>Հ</w:t>
            </w:r>
            <w:r w:rsidRPr="00ED4F9E">
              <w:rPr>
                <w:rFonts w:ascii="GHEA Mariam" w:hAnsi="GHEA Mariam" w:cs="Sylfaen"/>
                <w:sz w:val="22"/>
                <w:szCs w:val="22"/>
              </w:rPr>
              <w:t>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tc>
        <w:tc>
          <w:tcPr>
            <w:tcW w:w="1701" w:type="dxa"/>
            <w:vAlign w:val="center"/>
          </w:tcPr>
          <w:p w14:paraId="0354B325" w14:textId="77777777" w:rsidR="00B3375B" w:rsidRPr="00C84490" w:rsidRDefault="00B3375B" w:rsidP="00481276">
            <w:pPr>
              <w:pStyle w:val="a6"/>
              <w:jc w:val="center"/>
              <w:rPr>
                <w:rFonts w:ascii="GHEA Mariam" w:hAnsi="GHEA Mariam" w:cs="Sylfaen"/>
                <w:sz w:val="22"/>
                <w:szCs w:val="22"/>
              </w:rPr>
            </w:pPr>
          </w:p>
        </w:tc>
        <w:tc>
          <w:tcPr>
            <w:tcW w:w="1418" w:type="dxa"/>
            <w:vAlign w:val="center"/>
          </w:tcPr>
          <w:p w14:paraId="63693368" w14:textId="77777777" w:rsidR="00B3375B" w:rsidRPr="00C84490" w:rsidRDefault="00B3375B" w:rsidP="00481276">
            <w:pPr>
              <w:pStyle w:val="a6"/>
              <w:jc w:val="center"/>
              <w:rPr>
                <w:rFonts w:ascii="GHEA Mariam" w:hAnsi="GHEA Mariam" w:cs="Sylfaen"/>
                <w:sz w:val="22"/>
                <w:szCs w:val="22"/>
              </w:rPr>
            </w:pPr>
          </w:p>
        </w:tc>
        <w:tc>
          <w:tcPr>
            <w:tcW w:w="1525" w:type="dxa"/>
            <w:vAlign w:val="center"/>
          </w:tcPr>
          <w:p w14:paraId="55E619FD" w14:textId="77777777" w:rsidR="00B3375B" w:rsidRPr="00C84490" w:rsidRDefault="00B3375B" w:rsidP="00481276">
            <w:pPr>
              <w:pStyle w:val="a6"/>
              <w:jc w:val="center"/>
              <w:rPr>
                <w:rFonts w:ascii="GHEA Mariam" w:hAnsi="GHEA Mariam" w:cs="Sylfaen"/>
                <w:sz w:val="22"/>
                <w:szCs w:val="22"/>
              </w:rPr>
            </w:pPr>
          </w:p>
        </w:tc>
      </w:tr>
      <w:tr w:rsidR="00B3375B" w:rsidRPr="0065354A" w14:paraId="249BF294" w14:textId="77777777" w:rsidTr="00B3375B">
        <w:trPr>
          <w:divId w:val="350227063"/>
        </w:trPr>
        <w:tc>
          <w:tcPr>
            <w:tcW w:w="593" w:type="dxa"/>
            <w:vAlign w:val="center"/>
          </w:tcPr>
          <w:p w14:paraId="7F5D4766" w14:textId="77777777" w:rsidR="00B3375B" w:rsidRPr="00C84490" w:rsidRDefault="00B3375B" w:rsidP="00481276">
            <w:pPr>
              <w:pStyle w:val="a6"/>
              <w:jc w:val="center"/>
              <w:rPr>
                <w:rFonts w:ascii="GHEA Mariam" w:hAnsi="GHEA Mariam"/>
                <w:sz w:val="22"/>
                <w:szCs w:val="22"/>
              </w:rPr>
            </w:pPr>
            <w:r w:rsidRPr="00C84490">
              <w:rPr>
                <w:rFonts w:ascii="GHEA Mariam" w:hAnsi="GHEA Mariam"/>
                <w:sz w:val="22"/>
                <w:szCs w:val="22"/>
              </w:rPr>
              <w:t>2.1.</w:t>
            </w:r>
          </w:p>
        </w:tc>
        <w:tc>
          <w:tcPr>
            <w:tcW w:w="4794" w:type="dxa"/>
            <w:vAlign w:val="center"/>
          </w:tcPr>
          <w:p w14:paraId="388920D9" w14:textId="77777777" w:rsidR="00B3375B" w:rsidRPr="00C84490" w:rsidRDefault="00B3375B" w:rsidP="00481276">
            <w:pPr>
              <w:pStyle w:val="a6"/>
              <w:jc w:val="both"/>
              <w:rPr>
                <w:rFonts w:ascii="GHEA Mariam" w:hAnsi="GHEA Mariam" w:cs="Sylfaen"/>
                <w:sz w:val="22"/>
                <w:szCs w:val="22"/>
              </w:rPr>
            </w:pPr>
            <w:r w:rsidRPr="00ED4F9E">
              <w:rPr>
                <w:rFonts w:ascii="GHEA Mariam" w:hAnsi="GHEA Mariam" w:cs="Sylfaen"/>
                <w:sz w:val="22"/>
                <w:szCs w:val="22"/>
              </w:rPr>
              <w:t>Ոգելից և ալկոհոլային խմիչքի վաճառքի թույլտվության համար՝ յուրաքանչյուր եռամսյակի համար՝</w:t>
            </w:r>
          </w:p>
        </w:tc>
        <w:tc>
          <w:tcPr>
            <w:tcW w:w="1701" w:type="dxa"/>
            <w:vAlign w:val="center"/>
          </w:tcPr>
          <w:p w14:paraId="7FBDE3FE" w14:textId="77777777" w:rsidR="00B3375B" w:rsidRPr="00C84490" w:rsidRDefault="00B3375B" w:rsidP="00481276">
            <w:pPr>
              <w:pStyle w:val="a6"/>
              <w:jc w:val="center"/>
              <w:rPr>
                <w:rFonts w:ascii="GHEA Mariam" w:hAnsi="GHEA Mariam" w:cs="Sylfaen"/>
                <w:sz w:val="22"/>
                <w:szCs w:val="22"/>
              </w:rPr>
            </w:pPr>
          </w:p>
          <w:p w14:paraId="32E08C33" w14:textId="77777777" w:rsidR="00B3375B" w:rsidRPr="00C84490" w:rsidRDefault="00B3375B" w:rsidP="00481276">
            <w:pPr>
              <w:pStyle w:val="a6"/>
              <w:jc w:val="center"/>
              <w:rPr>
                <w:rFonts w:ascii="GHEA Mariam" w:hAnsi="GHEA Mariam" w:cs="Sylfaen"/>
                <w:sz w:val="22"/>
                <w:szCs w:val="22"/>
              </w:rPr>
            </w:pPr>
          </w:p>
        </w:tc>
        <w:tc>
          <w:tcPr>
            <w:tcW w:w="1418" w:type="dxa"/>
            <w:vAlign w:val="center"/>
          </w:tcPr>
          <w:p w14:paraId="6B6F3CFE" w14:textId="77777777" w:rsidR="00B3375B" w:rsidRPr="00C84490" w:rsidRDefault="00B3375B" w:rsidP="00481276">
            <w:pPr>
              <w:pStyle w:val="a6"/>
              <w:jc w:val="center"/>
              <w:rPr>
                <w:rFonts w:ascii="GHEA Mariam" w:hAnsi="GHEA Mariam" w:cs="Sylfaen"/>
                <w:sz w:val="22"/>
                <w:szCs w:val="22"/>
              </w:rPr>
            </w:pPr>
          </w:p>
          <w:p w14:paraId="2583CC85" w14:textId="77777777" w:rsidR="00B3375B" w:rsidRPr="00C84490" w:rsidRDefault="00B3375B" w:rsidP="00481276">
            <w:pPr>
              <w:pStyle w:val="a6"/>
              <w:jc w:val="center"/>
              <w:rPr>
                <w:rFonts w:ascii="GHEA Mariam" w:hAnsi="GHEA Mariam" w:cs="Sylfaen"/>
                <w:sz w:val="22"/>
                <w:szCs w:val="22"/>
              </w:rPr>
            </w:pPr>
          </w:p>
        </w:tc>
        <w:tc>
          <w:tcPr>
            <w:tcW w:w="1525" w:type="dxa"/>
            <w:vAlign w:val="center"/>
          </w:tcPr>
          <w:p w14:paraId="4C49C1B0" w14:textId="77777777" w:rsidR="00B3375B" w:rsidRPr="00C84490" w:rsidRDefault="00B3375B" w:rsidP="00481276">
            <w:pPr>
              <w:pStyle w:val="a6"/>
              <w:jc w:val="center"/>
              <w:rPr>
                <w:rFonts w:ascii="GHEA Mariam" w:hAnsi="GHEA Mariam" w:cs="Sylfaen"/>
                <w:sz w:val="22"/>
                <w:szCs w:val="22"/>
              </w:rPr>
            </w:pPr>
          </w:p>
          <w:p w14:paraId="44985FB1" w14:textId="77777777" w:rsidR="00B3375B" w:rsidRPr="00C84490" w:rsidRDefault="00B3375B" w:rsidP="00481276">
            <w:pPr>
              <w:pStyle w:val="a6"/>
              <w:jc w:val="center"/>
              <w:rPr>
                <w:rFonts w:ascii="GHEA Mariam" w:hAnsi="GHEA Mariam" w:cs="Sylfaen"/>
                <w:sz w:val="22"/>
                <w:szCs w:val="22"/>
              </w:rPr>
            </w:pPr>
          </w:p>
        </w:tc>
      </w:tr>
      <w:tr w:rsidR="00B3375B" w:rsidRPr="00C84490" w14:paraId="24001695" w14:textId="77777777" w:rsidTr="00B3375B">
        <w:trPr>
          <w:divId w:val="350227063"/>
        </w:trPr>
        <w:tc>
          <w:tcPr>
            <w:tcW w:w="593" w:type="dxa"/>
            <w:vAlign w:val="center"/>
          </w:tcPr>
          <w:p w14:paraId="0DB5D31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ա</w:t>
            </w:r>
          </w:p>
        </w:tc>
        <w:tc>
          <w:tcPr>
            <w:tcW w:w="4794" w:type="dxa"/>
            <w:vAlign w:val="center"/>
          </w:tcPr>
          <w:p w14:paraId="1370AD9E"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մինչև 26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64C1551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67E98919"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053D8410"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32C66D2B" w14:textId="77777777" w:rsidTr="00B3375B">
        <w:trPr>
          <w:divId w:val="350227063"/>
        </w:trPr>
        <w:tc>
          <w:tcPr>
            <w:tcW w:w="593" w:type="dxa"/>
            <w:vAlign w:val="center"/>
          </w:tcPr>
          <w:p w14:paraId="326F1185"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բ</w:t>
            </w:r>
          </w:p>
        </w:tc>
        <w:tc>
          <w:tcPr>
            <w:tcW w:w="4794" w:type="dxa"/>
            <w:vAlign w:val="center"/>
          </w:tcPr>
          <w:p w14:paraId="69FFE86A"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26-ից մինչև 50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1984273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12</w:t>
            </w:r>
            <w:r>
              <w:rPr>
                <w:rFonts w:ascii="GHEA Mariam" w:hAnsi="GHEA Mariam" w:cs="Sylfaen"/>
                <w:sz w:val="22"/>
                <w:szCs w:val="22"/>
              </w:rPr>
              <w:t xml:space="preserve"> </w:t>
            </w:r>
            <w:r w:rsidRPr="00C84490">
              <w:rPr>
                <w:rFonts w:ascii="GHEA Mariam" w:hAnsi="GHEA Mariam" w:cs="Sylfaen"/>
                <w:sz w:val="22"/>
                <w:szCs w:val="22"/>
              </w:rPr>
              <w:t>000</w:t>
            </w:r>
          </w:p>
          <w:p w14:paraId="7DE03FD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(գործակից-0.5)</w:t>
            </w:r>
          </w:p>
        </w:tc>
        <w:tc>
          <w:tcPr>
            <w:tcW w:w="1418" w:type="dxa"/>
            <w:vAlign w:val="center"/>
          </w:tcPr>
          <w:p w14:paraId="1EFF02EA"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12</w:t>
            </w:r>
            <w:r>
              <w:rPr>
                <w:rFonts w:ascii="GHEA Mariam" w:hAnsi="GHEA Mariam" w:cs="Sylfaen"/>
                <w:sz w:val="22"/>
                <w:szCs w:val="22"/>
              </w:rPr>
              <w:t xml:space="preserve"> </w:t>
            </w:r>
            <w:r w:rsidRPr="00C84490">
              <w:rPr>
                <w:rFonts w:ascii="GHEA Mariam" w:hAnsi="GHEA Mariam" w:cs="Sylfaen"/>
                <w:sz w:val="22"/>
                <w:szCs w:val="22"/>
              </w:rPr>
              <w:t>000</w:t>
            </w:r>
          </w:p>
          <w:p w14:paraId="381F87C7"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c>
          <w:tcPr>
            <w:tcW w:w="1525" w:type="dxa"/>
            <w:vAlign w:val="center"/>
          </w:tcPr>
          <w:p w14:paraId="2CA89CAF"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12</w:t>
            </w:r>
            <w:r>
              <w:rPr>
                <w:rFonts w:ascii="GHEA Mariam" w:hAnsi="GHEA Mariam" w:cs="Sylfaen"/>
                <w:sz w:val="22"/>
                <w:szCs w:val="22"/>
              </w:rPr>
              <w:t xml:space="preserve"> </w:t>
            </w:r>
            <w:r w:rsidRPr="00C84490">
              <w:rPr>
                <w:rFonts w:ascii="GHEA Mariam" w:hAnsi="GHEA Mariam" w:cs="Sylfaen"/>
                <w:sz w:val="22"/>
                <w:szCs w:val="22"/>
              </w:rPr>
              <w:t>000</w:t>
            </w:r>
          </w:p>
          <w:p w14:paraId="5B8FB2A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r>
      <w:tr w:rsidR="00B3375B" w:rsidRPr="00C84490" w14:paraId="5405DF3A" w14:textId="77777777" w:rsidTr="00B3375B">
        <w:trPr>
          <w:divId w:val="350227063"/>
        </w:trPr>
        <w:tc>
          <w:tcPr>
            <w:tcW w:w="593" w:type="dxa"/>
            <w:vAlign w:val="center"/>
          </w:tcPr>
          <w:p w14:paraId="0156C7B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w:t>
            </w:r>
          </w:p>
        </w:tc>
        <w:tc>
          <w:tcPr>
            <w:tcW w:w="4794" w:type="dxa"/>
            <w:vAlign w:val="center"/>
          </w:tcPr>
          <w:p w14:paraId="79378632"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50-ից մինչև 100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6224358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14</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22259FA9"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14</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186ACB4C"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140</w:t>
            </w:r>
            <w:r>
              <w:rPr>
                <w:rFonts w:ascii="GHEA Mariam" w:hAnsi="GHEA Mariam" w:cs="Sylfaen"/>
                <w:sz w:val="22"/>
                <w:szCs w:val="22"/>
              </w:rPr>
              <w:t xml:space="preserve"> </w:t>
            </w:r>
            <w:r w:rsidRPr="00C84490">
              <w:rPr>
                <w:rFonts w:ascii="GHEA Mariam" w:hAnsi="GHEA Mariam" w:cs="Sylfaen"/>
                <w:sz w:val="22"/>
                <w:szCs w:val="22"/>
              </w:rPr>
              <w:t>00</w:t>
            </w:r>
            <w:r w:rsidRPr="00C84490">
              <w:rPr>
                <w:rFonts w:ascii="GHEA Mariam" w:hAnsi="GHEA Mariam" w:cs="Sylfaen"/>
                <w:sz w:val="22"/>
                <w:szCs w:val="22"/>
              </w:rPr>
              <w:br/>
              <w:t>(գործակից-0.3)</w:t>
            </w:r>
          </w:p>
        </w:tc>
      </w:tr>
      <w:tr w:rsidR="00B3375B" w:rsidRPr="00C84490" w14:paraId="38F88D75" w14:textId="77777777" w:rsidTr="00B3375B">
        <w:trPr>
          <w:divId w:val="350227063"/>
        </w:trPr>
        <w:tc>
          <w:tcPr>
            <w:tcW w:w="593" w:type="dxa"/>
            <w:vAlign w:val="center"/>
          </w:tcPr>
          <w:p w14:paraId="00518BE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դ</w:t>
            </w:r>
          </w:p>
        </w:tc>
        <w:tc>
          <w:tcPr>
            <w:tcW w:w="4794" w:type="dxa"/>
            <w:vAlign w:val="center"/>
          </w:tcPr>
          <w:p w14:paraId="537058CF"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100-ից մինչև 200 քառակուսի մետր ընդհանուր մակերես ունեցող հիմնական և ոչ հիմնական շինությունների ներսում </w:t>
            </w:r>
            <w:r w:rsidRPr="00644097">
              <w:rPr>
                <w:rFonts w:ascii="GHEA Mariam" w:hAnsi="GHEA Mariam" w:cs="Sylfaen"/>
                <w:sz w:val="22"/>
                <w:szCs w:val="22"/>
              </w:rPr>
              <w:lastRenderedPageBreak/>
              <w:t xml:space="preserve">վաճառքի կազմակերպման դեպքում՝ </w:t>
            </w:r>
          </w:p>
        </w:tc>
        <w:tc>
          <w:tcPr>
            <w:tcW w:w="1701" w:type="dxa"/>
            <w:vAlign w:val="center"/>
          </w:tcPr>
          <w:p w14:paraId="180BD2C6"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lastRenderedPageBreak/>
              <w:t>20</w:t>
            </w:r>
            <w:r>
              <w:rPr>
                <w:rFonts w:ascii="GHEA Mariam" w:hAnsi="GHEA Mariam" w:cs="Sylfaen"/>
                <w:sz w:val="22"/>
                <w:szCs w:val="22"/>
              </w:rPr>
              <w:t xml:space="preserve"> </w:t>
            </w:r>
            <w:r w:rsidRPr="00C84490">
              <w:rPr>
                <w:rFonts w:ascii="GHEA Mariam" w:hAnsi="GHEA Mariam" w:cs="Sylfaen"/>
                <w:sz w:val="22"/>
                <w:szCs w:val="22"/>
              </w:rPr>
              <w:t>001</w:t>
            </w:r>
          </w:p>
          <w:p w14:paraId="18A1A21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(գործակից-0.5)</w:t>
            </w:r>
          </w:p>
        </w:tc>
        <w:tc>
          <w:tcPr>
            <w:tcW w:w="1418" w:type="dxa"/>
            <w:vAlign w:val="center"/>
          </w:tcPr>
          <w:p w14:paraId="0BD3192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20</w:t>
            </w:r>
            <w:r>
              <w:rPr>
                <w:rFonts w:ascii="GHEA Mariam" w:hAnsi="GHEA Mariam" w:cs="Sylfaen"/>
                <w:sz w:val="22"/>
                <w:szCs w:val="22"/>
              </w:rPr>
              <w:t xml:space="preserve"> </w:t>
            </w:r>
            <w:r w:rsidRPr="00C84490">
              <w:rPr>
                <w:rFonts w:ascii="GHEA Mariam" w:hAnsi="GHEA Mariam" w:cs="Sylfaen"/>
                <w:sz w:val="22"/>
                <w:szCs w:val="22"/>
              </w:rPr>
              <w:t>001</w:t>
            </w:r>
          </w:p>
          <w:p w14:paraId="3C77CE3F"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c>
          <w:tcPr>
            <w:tcW w:w="1525" w:type="dxa"/>
            <w:vAlign w:val="center"/>
          </w:tcPr>
          <w:p w14:paraId="5B3016C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20</w:t>
            </w:r>
            <w:r>
              <w:rPr>
                <w:rFonts w:ascii="GHEA Mariam" w:hAnsi="GHEA Mariam" w:cs="Sylfaen"/>
                <w:sz w:val="22"/>
                <w:szCs w:val="22"/>
              </w:rPr>
              <w:t xml:space="preserve"> </w:t>
            </w:r>
            <w:r w:rsidRPr="00C84490">
              <w:rPr>
                <w:rFonts w:ascii="GHEA Mariam" w:hAnsi="GHEA Mariam" w:cs="Sylfaen"/>
                <w:sz w:val="22"/>
                <w:szCs w:val="22"/>
              </w:rPr>
              <w:t>001</w:t>
            </w:r>
          </w:p>
          <w:p w14:paraId="5EE6027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r>
      <w:tr w:rsidR="00B3375B" w:rsidRPr="00C84490" w14:paraId="2152E65E" w14:textId="77777777" w:rsidTr="00B3375B">
        <w:trPr>
          <w:divId w:val="350227063"/>
        </w:trPr>
        <w:tc>
          <w:tcPr>
            <w:tcW w:w="593" w:type="dxa"/>
            <w:vAlign w:val="center"/>
          </w:tcPr>
          <w:p w14:paraId="3257844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lastRenderedPageBreak/>
              <w:t>ե</w:t>
            </w:r>
          </w:p>
        </w:tc>
        <w:tc>
          <w:tcPr>
            <w:tcW w:w="4794" w:type="dxa"/>
            <w:vAlign w:val="center"/>
          </w:tcPr>
          <w:p w14:paraId="6279F879"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200-ից մինչև 500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7C3E16A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74F785D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56D76BE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4625D2BC" w14:textId="77777777" w:rsidTr="00B3375B">
        <w:trPr>
          <w:divId w:val="350227063"/>
          <w:trHeight w:val="1235"/>
        </w:trPr>
        <w:tc>
          <w:tcPr>
            <w:tcW w:w="593" w:type="dxa"/>
            <w:vAlign w:val="center"/>
          </w:tcPr>
          <w:p w14:paraId="045C642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զ</w:t>
            </w:r>
          </w:p>
        </w:tc>
        <w:tc>
          <w:tcPr>
            <w:tcW w:w="4794" w:type="dxa"/>
            <w:vAlign w:val="center"/>
          </w:tcPr>
          <w:p w14:paraId="677A7133"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500 և ավելի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5F558D3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46</w:t>
            </w:r>
            <w:r>
              <w:rPr>
                <w:rFonts w:ascii="GHEA Mariam" w:hAnsi="GHEA Mariam" w:cs="Sylfaen"/>
                <w:sz w:val="22"/>
                <w:szCs w:val="22"/>
              </w:rPr>
              <w:t xml:space="preserve"> </w:t>
            </w:r>
            <w:r w:rsidRPr="00C84490">
              <w:rPr>
                <w:rFonts w:ascii="GHEA Mariam" w:hAnsi="GHEA Mariam" w:cs="Sylfaen"/>
                <w:sz w:val="22"/>
                <w:szCs w:val="22"/>
              </w:rPr>
              <w:t>000</w:t>
            </w:r>
          </w:p>
          <w:p w14:paraId="70184396"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(գործակից-0.5)</w:t>
            </w:r>
          </w:p>
        </w:tc>
        <w:tc>
          <w:tcPr>
            <w:tcW w:w="1418" w:type="dxa"/>
            <w:vAlign w:val="center"/>
          </w:tcPr>
          <w:p w14:paraId="6DE5B6F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46</w:t>
            </w:r>
            <w:r>
              <w:rPr>
                <w:rFonts w:ascii="GHEA Mariam" w:hAnsi="GHEA Mariam" w:cs="Sylfaen"/>
                <w:sz w:val="22"/>
                <w:szCs w:val="22"/>
              </w:rPr>
              <w:t xml:space="preserve"> </w:t>
            </w:r>
            <w:r w:rsidRPr="00C84490">
              <w:rPr>
                <w:rFonts w:ascii="GHEA Mariam" w:hAnsi="GHEA Mariam" w:cs="Sylfaen"/>
                <w:sz w:val="22"/>
                <w:szCs w:val="22"/>
              </w:rPr>
              <w:t>000</w:t>
            </w:r>
          </w:p>
          <w:p w14:paraId="20A839A8"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c>
          <w:tcPr>
            <w:tcW w:w="1525" w:type="dxa"/>
            <w:vAlign w:val="center"/>
          </w:tcPr>
          <w:p w14:paraId="70B8B07B"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46</w:t>
            </w:r>
            <w:r>
              <w:rPr>
                <w:rFonts w:ascii="GHEA Mariam" w:hAnsi="GHEA Mariam" w:cs="Sylfaen"/>
                <w:sz w:val="22"/>
                <w:szCs w:val="22"/>
              </w:rPr>
              <w:t xml:space="preserve"> </w:t>
            </w:r>
            <w:r w:rsidRPr="00C84490">
              <w:rPr>
                <w:rFonts w:ascii="GHEA Mariam" w:hAnsi="GHEA Mariam" w:cs="Sylfaen"/>
                <w:sz w:val="22"/>
                <w:szCs w:val="22"/>
              </w:rPr>
              <w:t>000</w:t>
            </w:r>
          </w:p>
          <w:p w14:paraId="78573F57"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r>
      <w:tr w:rsidR="00B3375B" w:rsidRPr="0065354A" w14:paraId="49AB659E" w14:textId="77777777" w:rsidTr="00B3375B">
        <w:trPr>
          <w:divId w:val="350227063"/>
        </w:trPr>
        <w:tc>
          <w:tcPr>
            <w:tcW w:w="593" w:type="dxa"/>
            <w:vAlign w:val="center"/>
          </w:tcPr>
          <w:p w14:paraId="34123FF4" w14:textId="77777777" w:rsidR="00B3375B" w:rsidRPr="00C84490" w:rsidRDefault="00B3375B" w:rsidP="00481276">
            <w:pPr>
              <w:pStyle w:val="a6"/>
              <w:jc w:val="center"/>
              <w:rPr>
                <w:rFonts w:ascii="GHEA Mariam" w:hAnsi="GHEA Mariam"/>
                <w:sz w:val="22"/>
                <w:szCs w:val="22"/>
              </w:rPr>
            </w:pPr>
            <w:r w:rsidRPr="00C84490">
              <w:rPr>
                <w:rFonts w:ascii="GHEA Mariam" w:hAnsi="GHEA Mariam" w:cs="Sylfaen"/>
                <w:sz w:val="22"/>
                <w:szCs w:val="22"/>
              </w:rPr>
              <w:t>2.2.</w:t>
            </w:r>
          </w:p>
        </w:tc>
        <w:tc>
          <w:tcPr>
            <w:tcW w:w="4794" w:type="dxa"/>
            <w:vAlign w:val="center"/>
          </w:tcPr>
          <w:p w14:paraId="3B2C3C52" w14:textId="77777777" w:rsidR="00B3375B" w:rsidRPr="00C84490" w:rsidRDefault="00B3375B" w:rsidP="00481276">
            <w:pPr>
              <w:pStyle w:val="a6"/>
              <w:jc w:val="both"/>
              <w:rPr>
                <w:rFonts w:ascii="GHEA Mariam" w:hAnsi="GHEA Mariam" w:cs="Sylfaen"/>
                <w:sz w:val="22"/>
                <w:szCs w:val="22"/>
              </w:rPr>
            </w:pPr>
            <w:r>
              <w:rPr>
                <w:rFonts w:ascii="GHEA Mariam" w:hAnsi="GHEA Mariam" w:cs="Sylfaen"/>
                <w:sz w:val="22"/>
                <w:szCs w:val="22"/>
              </w:rPr>
              <w:t>Օ</w:t>
            </w:r>
            <w:r w:rsidRPr="00644097">
              <w:rPr>
                <w:rFonts w:ascii="GHEA Mariam" w:hAnsi="GHEA Mariam" w:cs="Sylfaen"/>
                <w:sz w:val="22"/>
                <w:szCs w:val="22"/>
              </w:rPr>
              <w:t>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c>
          <w:tcPr>
            <w:tcW w:w="1701" w:type="dxa"/>
            <w:vAlign w:val="center"/>
          </w:tcPr>
          <w:p w14:paraId="2B12F6F9" w14:textId="77777777" w:rsidR="00B3375B" w:rsidRPr="00C84490" w:rsidRDefault="00B3375B" w:rsidP="00481276">
            <w:pPr>
              <w:pStyle w:val="a6"/>
              <w:jc w:val="center"/>
              <w:rPr>
                <w:rFonts w:ascii="GHEA Mariam" w:hAnsi="GHEA Mariam" w:cs="Sylfaen"/>
                <w:sz w:val="22"/>
                <w:szCs w:val="22"/>
              </w:rPr>
            </w:pPr>
          </w:p>
        </w:tc>
        <w:tc>
          <w:tcPr>
            <w:tcW w:w="1418" w:type="dxa"/>
            <w:vAlign w:val="center"/>
          </w:tcPr>
          <w:p w14:paraId="1199787D" w14:textId="77777777" w:rsidR="00B3375B" w:rsidRPr="00C84490" w:rsidRDefault="00B3375B" w:rsidP="00481276">
            <w:pPr>
              <w:pStyle w:val="a6"/>
              <w:jc w:val="center"/>
              <w:rPr>
                <w:rFonts w:ascii="GHEA Mariam" w:hAnsi="GHEA Mariam" w:cs="Sylfaen"/>
                <w:sz w:val="22"/>
                <w:szCs w:val="22"/>
              </w:rPr>
            </w:pPr>
          </w:p>
        </w:tc>
        <w:tc>
          <w:tcPr>
            <w:tcW w:w="1525" w:type="dxa"/>
            <w:vAlign w:val="center"/>
          </w:tcPr>
          <w:p w14:paraId="47B01892" w14:textId="77777777" w:rsidR="00B3375B" w:rsidRPr="00C84490" w:rsidRDefault="00B3375B" w:rsidP="00481276">
            <w:pPr>
              <w:pStyle w:val="a6"/>
              <w:jc w:val="center"/>
              <w:rPr>
                <w:rFonts w:ascii="GHEA Mariam" w:hAnsi="GHEA Mariam" w:cs="Sylfaen"/>
                <w:sz w:val="22"/>
                <w:szCs w:val="22"/>
              </w:rPr>
            </w:pPr>
          </w:p>
        </w:tc>
      </w:tr>
      <w:tr w:rsidR="00B3375B" w:rsidRPr="00C84490" w14:paraId="597DA464" w14:textId="77777777" w:rsidTr="00B3375B">
        <w:trPr>
          <w:divId w:val="350227063"/>
        </w:trPr>
        <w:tc>
          <w:tcPr>
            <w:tcW w:w="593" w:type="dxa"/>
            <w:vAlign w:val="center"/>
          </w:tcPr>
          <w:p w14:paraId="4F662A4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ա</w:t>
            </w:r>
          </w:p>
        </w:tc>
        <w:tc>
          <w:tcPr>
            <w:tcW w:w="4794" w:type="dxa"/>
            <w:vAlign w:val="center"/>
          </w:tcPr>
          <w:p w14:paraId="1D71A5E4"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մինչև 26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2BF5CE1B"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p>
          <w:p w14:paraId="0FF0B715"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(գործակից-0.5)</w:t>
            </w:r>
          </w:p>
        </w:tc>
        <w:tc>
          <w:tcPr>
            <w:tcW w:w="1418" w:type="dxa"/>
            <w:vAlign w:val="center"/>
          </w:tcPr>
          <w:p w14:paraId="20AC48DE"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p>
          <w:p w14:paraId="0C7434E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c>
          <w:tcPr>
            <w:tcW w:w="1525" w:type="dxa"/>
            <w:vAlign w:val="center"/>
          </w:tcPr>
          <w:p w14:paraId="611D7979"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p>
          <w:p w14:paraId="42C9F9B6"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(գործակից-0.3)</w:t>
            </w:r>
          </w:p>
        </w:tc>
      </w:tr>
      <w:tr w:rsidR="00B3375B" w:rsidRPr="00C84490" w14:paraId="78A617C5" w14:textId="77777777" w:rsidTr="00B3375B">
        <w:trPr>
          <w:divId w:val="350227063"/>
        </w:trPr>
        <w:tc>
          <w:tcPr>
            <w:tcW w:w="593" w:type="dxa"/>
            <w:vAlign w:val="center"/>
          </w:tcPr>
          <w:p w14:paraId="44187209"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բ</w:t>
            </w:r>
          </w:p>
        </w:tc>
        <w:tc>
          <w:tcPr>
            <w:tcW w:w="4794" w:type="dxa"/>
            <w:vAlign w:val="center"/>
          </w:tcPr>
          <w:p w14:paraId="78DB97B6"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26-ից մինչև 50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1B581628"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12</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1D56CBE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12</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25D85E4B"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12</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5BC11279" w14:textId="77777777" w:rsidTr="00B3375B">
        <w:trPr>
          <w:divId w:val="350227063"/>
        </w:trPr>
        <w:tc>
          <w:tcPr>
            <w:tcW w:w="593" w:type="dxa"/>
            <w:vAlign w:val="center"/>
          </w:tcPr>
          <w:p w14:paraId="16EAC71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գ</w:t>
            </w:r>
          </w:p>
        </w:tc>
        <w:tc>
          <w:tcPr>
            <w:tcW w:w="4794" w:type="dxa"/>
            <w:vAlign w:val="center"/>
          </w:tcPr>
          <w:p w14:paraId="47E3C399"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50-ից մինչև 100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07D3980E"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14</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5B7D11E6"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14</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682482F6"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14</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6A2BEB00" w14:textId="77777777" w:rsidTr="00B3375B">
        <w:trPr>
          <w:divId w:val="350227063"/>
        </w:trPr>
        <w:tc>
          <w:tcPr>
            <w:tcW w:w="593" w:type="dxa"/>
            <w:vAlign w:val="center"/>
          </w:tcPr>
          <w:p w14:paraId="18EE968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դ</w:t>
            </w:r>
          </w:p>
        </w:tc>
        <w:tc>
          <w:tcPr>
            <w:tcW w:w="4794" w:type="dxa"/>
            <w:vAlign w:val="center"/>
          </w:tcPr>
          <w:p w14:paraId="1410B7F2"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100-ից մինչև 200 քառակուսի մետր ընդհանուր մակերես ունեցող հիմնական և ոչ հիմնական շինությունների ներսում վաճառքի կազմակերպման դեպքում՝</w:t>
            </w:r>
          </w:p>
        </w:tc>
        <w:tc>
          <w:tcPr>
            <w:tcW w:w="1701" w:type="dxa"/>
            <w:vAlign w:val="center"/>
          </w:tcPr>
          <w:p w14:paraId="606D73A9"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20</w:t>
            </w:r>
            <w:r>
              <w:rPr>
                <w:rFonts w:ascii="GHEA Mariam" w:hAnsi="GHEA Mariam" w:cs="Sylfaen"/>
                <w:sz w:val="22"/>
                <w:szCs w:val="22"/>
              </w:rPr>
              <w:t xml:space="preserve"> </w:t>
            </w:r>
            <w:r w:rsidRPr="00C84490">
              <w:rPr>
                <w:rFonts w:ascii="GHEA Mariam" w:hAnsi="GHEA Mariam" w:cs="Sylfaen"/>
                <w:sz w:val="22"/>
                <w:szCs w:val="22"/>
              </w:rPr>
              <w:t>001</w:t>
            </w:r>
            <w:r w:rsidRPr="00C84490">
              <w:rPr>
                <w:rFonts w:ascii="GHEA Mariam" w:hAnsi="GHEA Mariam" w:cs="Sylfaen"/>
                <w:sz w:val="22"/>
                <w:szCs w:val="22"/>
              </w:rPr>
              <w:br/>
              <w:t>(գործակից-0.5)</w:t>
            </w:r>
          </w:p>
        </w:tc>
        <w:tc>
          <w:tcPr>
            <w:tcW w:w="1418" w:type="dxa"/>
            <w:vAlign w:val="center"/>
          </w:tcPr>
          <w:p w14:paraId="61FB15C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20</w:t>
            </w:r>
            <w:r>
              <w:rPr>
                <w:rFonts w:ascii="GHEA Mariam" w:hAnsi="GHEA Mariam" w:cs="Sylfaen"/>
                <w:sz w:val="22"/>
                <w:szCs w:val="22"/>
              </w:rPr>
              <w:t xml:space="preserve"> </w:t>
            </w:r>
            <w:r w:rsidRPr="00C84490">
              <w:rPr>
                <w:rFonts w:ascii="GHEA Mariam" w:hAnsi="GHEA Mariam" w:cs="Sylfaen"/>
                <w:sz w:val="22"/>
                <w:szCs w:val="22"/>
              </w:rPr>
              <w:t>001</w:t>
            </w:r>
            <w:r w:rsidRPr="00C84490">
              <w:rPr>
                <w:rFonts w:ascii="GHEA Mariam" w:hAnsi="GHEA Mariam" w:cs="Sylfaen"/>
                <w:sz w:val="22"/>
                <w:szCs w:val="22"/>
              </w:rPr>
              <w:br/>
              <w:t>(գործակից-0.3)</w:t>
            </w:r>
          </w:p>
        </w:tc>
        <w:tc>
          <w:tcPr>
            <w:tcW w:w="1525" w:type="dxa"/>
            <w:vAlign w:val="center"/>
          </w:tcPr>
          <w:p w14:paraId="78803987"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20</w:t>
            </w:r>
            <w:r>
              <w:rPr>
                <w:rFonts w:ascii="GHEA Mariam" w:hAnsi="GHEA Mariam" w:cs="Sylfaen"/>
                <w:sz w:val="22"/>
                <w:szCs w:val="22"/>
              </w:rPr>
              <w:t xml:space="preserve"> </w:t>
            </w:r>
            <w:r w:rsidRPr="00C84490">
              <w:rPr>
                <w:rFonts w:ascii="GHEA Mariam" w:hAnsi="GHEA Mariam" w:cs="Sylfaen"/>
                <w:sz w:val="22"/>
                <w:szCs w:val="22"/>
              </w:rPr>
              <w:t>001</w:t>
            </w:r>
            <w:r w:rsidRPr="00C84490">
              <w:rPr>
                <w:rFonts w:ascii="GHEA Mariam" w:hAnsi="GHEA Mariam" w:cs="Sylfaen"/>
                <w:sz w:val="22"/>
                <w:szCs w:val="22"/>
              </w:rPr>
              <w:br/>
              <w:t>(գործակից-0.3)</w:t>
            </w:r>
          </w:p>
        </w:tc>
      </w:tr>
      <w:tr w:rsidR="00B3375B" w:rsidRPr="00C84490" w14:paraId="510BD062" w14:textId="77777777" w:rsidTr="00B3375B">
        <w:trPr>
          <w:divId w:val="350227063"/>
        </w:trPr>
        <w:tc>
          <w:tcPr>
            <w:tcW w:w="593" w:type="dxa"/>
            <w:vAlign w:val="center"/>
          </w:tcPr>
          <w:p w14:paraId="31E33BB0"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ե</w:t>
            </w:r>
          </w:p>
        </w:tc>
        <w:tc>
          <w:tcPr>
            <w:tcW w:w="4794" w:type="dxa"/>
            <w:vAlign w:val="center"/>
          </w:tcPr>
          <w:p w14:paraId="75759CDC"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200-ից մինչև 500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3C0FA087"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3E8E379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70F70F1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26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38214A30" w14:textId="77777777" w:rsidTr="00B3375B">
        <w:trPr>
          <w:divId w:val="350227063"/>
          <w:trHeight w:val="1355"/>
        </w:trPr>
        <w:tc>
          <w:tcPr>
            <w:tcW w:w="593" w:type="dxa"/>
            <w:vAlign w:val="center"/>
          </w:tcPr>
          <w:p w14:paraId="4D461B63"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զ</w:t>
            </w:r>
          </w:p>
        </w:tc>
        <w:tc>
          <w:tcPr>
            <w:tcW w:w="4794" w:type="dxa"/>
            <w:vAlign w:val="center"/>
          </w:tcPr>
          <w:p w14:paraId="1595925D" w14:textId="77777777" w:rsidR="00B3375B" w:rsidRPr="00C84490" w:rsidRDefault="00B3375B" w:rsidP="00481276">
            <w:pPr>
              <w:pStyle w:val="a6"/>
              <w:jc w:val="both"/>
              <w:rPr>
                <w:rFonts w:ascii="GHEA Mariam" w:hAnsi="GHEA Mariam" w:cs="Sylfaen"/>
                <w:sz w:val="22"/>
                <w:szCs w:val="22"/>
              </w:rPr>
            </w:pPr>
            <w:r w:rsidRPr="00644097">
              <w:rPr>
                <w:rFonts w:ascii="GHEA Mariam" w:hAnsi="GHEA Mariam" w:cs="Sylfaen"/>
                <w:sz w:val="22"/>
                <w:szCs w:val="22"/>
              </w:rPr>
              <w:t xml:space="preserve">500 և ավելի քառակուսի մետր ընդհանուր մակերես ունեցող հիմնական և ոչ հիմնական շինությունների ներսում վաճառքի կազմակերպման դեպքում՝ </w:t>
            </w:r>
          </w:p>
        </w:tc>
        <w:tc>
          <w:tcPr>
            <w:tcW w:w="1701" w:type="dxa"/>
            <w:vAlign w:val="center"/>
          </w:tcPr>
          <w:p w14:paraId="261CB4C1"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46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364F2814"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46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15C16A8C"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46</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28943657" w14:textId="77777777" w:rsidTr="00B3375B">
        <w:trPr>
          <w:divId w:val="350227063"/>
          <w:trHeight w:val="2421"/>
        </w:trPr>
        <w:tc>
          <w:tcPr>
            <w:tcW w:w="593" w:type="dxa"/>
            <w:vAlign w:val="center"/>
          </w:tcPr>
          <w:p w14:paraId="7027D84B" w14:textId="77777777" w:rsidR="00B3375B" w:rsidRPr="00C84490" w:rsidRDefault="00B3375B" w:rsidP="00481276">
            <w:pPr>
              <w:pStyle w:val="a6"/>
              <w:jc w:val="center"/>
              <w:rPr>
                <w:rFonts w:ascii="GHEA Mariam" w:hAnsi="GHEA Mariam"/>
                <w:sz w:val="22"/>
                <w:szCs w:val="22"/>
              </w:rPr>
            </w:pPr>
            <w:r w:rsidRPr="00C84490">
              <w:rPr>
                <w:rFonts w:ascii="GHEA Mariam" w:hAnsi="GHEA Mariam" w:cs="Sylfaen"/>
                <w:sz w:val="22"/>
                <w:szCs w:val="22"/>
              </w:rPr>
              <w:t>3.</w:t>
            </w:r>
          </w:p>
        </w:tc>
        <w:tc>
          <w:tcPr>
            <w:tcW w:w="4794" w:type="dxa"/>
            <w:vAlign w:val="center"/>
          </w:tcPr>
          <w:p w14:paraId="43A1B2AD" w14:textId="77777777" w:rsidR="00B3375B" w:rsidRPr="00C84490" w:rsidRDefault="00B3375B" w:rsidP="00481276">
            <w:pPr>
              <w:pStyle w:val="a6"/>
              <w:jc w:val="both"/>
              <w:rPr>
                <w:rFonts w:ascii="GHEA Mariam" w:hAnsi="GHEA Mariam" w:cs="Sylfaen"/>
                <w:sz w:val="22"/>
                <w:szCs w:val="22"/>
              </w:rPr>
            </w:pPr>
            <w:r>
              <w:rPr>
                <w:rFonts w:ascii="GHEA Mariam" w:hAnsi="GHEA Mariam" w:cs="Sylfaen"/>
                <w:sz w:val="22"/>
                <w:szCs w:val="22"/>
              </w:rPr>
              <w:t>Ի</w:t>
            </w:r>
            <w:r w:rsidRPr="00644097">
              <w:rPr>
                <w:rFonts w:ascii="GHEA Mariam" w:hAnsi="GHEA Mariam" w:cs="Sylfaen"/>
                <w:sz w:val="22"/>
                <w:szCs w:val="22"/>
              </w:rPr>
              <w:t>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մեկ քառակուսի մետրի համար.</w:t>
            </w:r>
          </w:p>
        </w:tc>
        <w:tc>
          <w:tcPr>
            <w:tcW w:w="1701" w:type="dxa"/>
            <w:vAlign w:val="center"/>
          </w:tcPr>
          <w:p w14:paraId="2D507363"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350</w:t>
            </w:r>
            <w:r w:rsidRPr="00C84490">
              <w:rPr>
                <w:rFonts w:ascii="GHEA Mariam" w:hAnsi="GHEA Mariam" w:cs="Sylfaen"/>
                <w:sz w:val="22"/>
                <w:szCs w:val="22"/>
              </w:rPr>
              <w:br/>
              <w:t>(գործակից-0.5)</w:t>
            </w:r>
          </w:p>
        </w:tc>
        <w:tc>
          <w:tcPr>
            <w:tcW w:w="1418" w:type="dxa"/>
            <w:vAlign w:val="center"/>
          </w:tcPr>
          <w:p w14:paraId="02675CF5"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350</w:t>
            </w:r>
            <w:r w:rsidRPr="00C84490">
              <w:rPr>
                <w:rFonts w:ascii="GHEA Mariam" w:hAnsi="GHEA Mariam" w:cs="Sylfaen"/>
                <w:sz w:val="22"/>
                <w:szCs w:val="22"/>
              </w:rPr>
              <w:br/>
              <w:t>(գործակից-0.3)</w:t>
            </w:r>
          </w:p>
        </w:tc>
        <w:tc>
          <w:tcPr>
            <w:tcW w:w="1525" w:type="dxa"/>
            <w:vAlign w:val="center"/>
          </w:tcPr>
          <w:p w14:paraId="5265DB20"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350</w:t>
            </w:r>
            <w:r w:rsidRPr="00C84490">
              <w:rPr>
                <w:rFonts w:ascii="GHEA Mariam" w:hAnsi="GHEA Mariam" w:cs="Sylfaen"/>
                <w:sz w:val="22"/>
                <w:szCs w:val="22"/>
              </w:rPr>
              <w:br/>
              <w:t>(գործակից-0.3)</w:t>
            </w:r>
          </w:p>
        </w:tc>
      </w:tr>
      <w:tr w:rsidR="00B3375B" w:rsidRPr="00C84490" w14:paraId="7A68D827" w14:textId="77777777" w:rsidTr="00B3375B">
        <w:trPr>
          <w:divId w:val="350227063"/>
          <w:trHeight w:val="2828"/>
        </w:trPr>
        <w:tc>
          <w:tcPr>
            <w:tcW w:w="593" w:type="dxa"/>
            <w:vAlign w:val="center"/>
          </w:tcPr>
          <w:p w14:paraId="58F57EAC" w14:textId="77777777" w:rsidR="00B3375B" w:rsidRPr="00C84490" w:rsidRDefault="00B3375B" w:rsidP="00481276">
            <w:pPr>
              <w:pStyle w:val="a6"/>
              <w:jc w:val="center"/>
              <w:rPr>
                <w:rFonts w:ascii="GHEA Mariam" w:hAnsi="GHEA Mariam"/>
                <w:sz w:val="22"/>
                <w:szCs w:val="22"/>
              </w:rPr>
            </w:pPr>
            <w:r w:rsidRPr="00C84490">
              <w:rPr>
                <w:rFonts w:ascii="GHEA Mariam" w:hAnsi="GHEA Mariam"/>
                <w:sz w:val="22"/>
                <w:szCs w:val="22"/>
              </w:rPr>
              <w:lastRenderedPageBreak/>
              <w:t>4.</w:t>
            </w:r>
          </w:p>
        </w:tc>
        <w:tc>
          <w:tcPr>
            <w:tcW w:w="4794" w:type="dxa"/>
            <w:vAlign w:val="center"/>
          </w:tcPr>
          <w:p w14:paraId="5D0968DF" w14:textId="77777777" w:rsidR="00B3375B" w:rsidRPr="00C84490" w:rsidRDefault="00B3375B" w:rsidP="00481276">
            <w:pPr>
              <w:pStyle w:val="a6"/>
              <w:jc w:val="both"/>
              <w:rPr>
                <w:rFonts w:ascii="GHEA Mariam" w:hAnsi="GHEA Mariam" w:cs="Sylfaen"/>
                <w:sz w:val="22"/>
                <w:szCs w:val="22"/>
              </w:rPr>
            </w:pPr>
            <w:r w:rsidRPr="007203E7">
              <w:rPr>
                <w:rFonts w:ascii="GHEA Mariam" w:hAnsi="GHEA Mariam" w:cs="Sylfaen"/>
                <w:sz w:val="22"/>
                <w:szCs w:val="22"/>
              </w:rPr>
              <w:t xml:space="preserve">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w:t>
            </w:r>
          </w:p>
        </w:tc>
        <w:tc>
          <w:tcPr>
            <w:tcW w:w="1701" w:type="dxa"/>
            <w:vAlign w:val="center"/>
          </w:tcPr>
          <w:p w14:paraId="4D090B6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6F083B52"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29D8BA1E"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40240D23" w14:textId="77777777" w:rsidTr="00B3375B">
        <w:trPr>
          <w:divId w:val="350227063"/>
        </w:trPr>
        <w:tc>
          <w:tcPr>
            <w:tcW w:w="593" w:type="dxa"/>
            <w:vAlign w:val="center"/>
          </w:tcPr>
          <w:p w14:paraId="23394668" w14:textId="77777777" w:rsidR="00B3375B" w:rsidRPr="00C84490" w:rsidRDefault="00B3375B" w:rsidP="00481276">
            <w:pPr>
              <w:pStyle w:val="a6"/>
              <w:jc w:val="center"/>
              <w:rPr>
                <w:rFonts w:ascii="GHEA Mariam" w:hAnsi="GHEA Mariam"/>
                <w:sz w:val="22"/>
                <w:szCs w:val="22"/>
              </w:rPr>
            </w:pPr>
            <w:r w:rsidRPr="00C84490">
              <w:rPr>
                <w:rFonts w:ascii="GHEA Mariam" w:hAnsi="GHEA Mariam"/>
                <w:sz w:val="22"/>
                <w:szCs w:val="22"/>
              </w:rPr>
              <w:t>5.</w:t>
            </w:r>
          </w:p>
        </w:tc>
        <w:tc>
          <w:tcPr>
            <w:tcW w:w="4794" w:type="dxa"/>
            <w:vAlign w:val="center"/>
          </w:tcPr>
          <w:p w14:paraId="674ECF88" w14:textId="77777777" w:rsidR="00B3375B" w:rsidRPr="00C84490" w:rsidRDefault="00B3375B" w:rsidP="00481276">
            <w:pPr>
              <w:pStyle w:val="a6"/>
              <w:jc w:val="both"/>
              <w:rPr>
                <w:rFonts w:ascii="GHEA Mariam" w:hAnsi="GHEA Mariam"/>
                <w:sz w:val="22"/>
                <w:szCs w:val="22"/>
              </w:rPr>
            </w:pPr>
            <w:r w:rsidRPr="007203E7">
              <w:rPr>
                <w:rFonts w:ascii="GHEA Mariam" w:hAnsi="GHEA Mariam" w:cs="Sylfaen"/>
                <w:sz w:val="22"/>
                <w:szCs w:val="22"/>
              </w:rPr>
              <w:t>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w:t>
            </w:r>
            <w:r>
              <w:rPr>
                <w:rFonts w:ascii="GHEA Mariam" w:hAnsi="GHEA Mariam" w:cs="Sylfaen"/>
                <w:sz w:val="22"/>
                <w:szCs w:val="22"/>
              </w:rPr>
              <w:t>՝</w:t>
            </w:r>
          </w:p>
        </w:tc>
        <w:tc>
          <w:tcPr>
            <w:tcW w:w="1701" w:type="dxa"/>
            <w:vAlign w:val="center"/>
          </w:tcPr>
          <w:p w14:paraId="557C86BF"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254A2E45"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29DDE196"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10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B3375B" w:rsidRPr="00C84490" w14:paraId="0E0CC0E6" w14:textId="77777777" w:rsidTr="00B3375B">
        <w:trPr>
          <w:divId w:val="350227063"/>
        </w:trPr>
        <w:tc>
          <w:tcPr>
            <w:tcW w:w="593" w:type="dxa"/>
            <w:vAlign w:val="center"/>
          </w:tcPr>
          <w:p w14:paraId="4218C2CB" w14:textId="77777777" w:rsidR="00B3375B" w:rsidRPr="00C84490" w:rsidRDefault="00B3375B" w:rsidP="00481276">
            <w:pPr>
              <w:pStyle w:val="a6"/>
              <w:jc w:val="center"/>
              <w:rPr>
                <w:rFonts w:ascii="GHEA Mariam" w:hAnsi="GHEA Mariam"/>
                <w:sz w:val="22"/>
                <w:szCs w:val="22"/>
              </w:rPr>
            </w:pPr>
            <w:r w:rsidRPr="00C84490">
              <w:rPr>
                <w:rFonts w:ascii="GHEA Mariam" w:hAnsi="GHEA Mariam"/>
                <w:sz w:val="22"/>
                <w:szCs w:val="22"/>
              </w:rPr>
              <w:t>6.</w:t>
            </w:r>
          </w:p>
        </w:tc>
        <w:tc>
          <w:tcPr>
            <w:tcW w:w="4794" w:type="dxa"/>
            <w:vAlign w:val="center"/>
          </w:tcPr>
          <w:p w14:paraId="4AF5BFBC" w14:textId="77777777" w:rsidR="00B3375B" w:rsidRPr="00C84490" w:rsidRDefault="00B3375B" w:rsidP="00481276">
            <w:pPr>
              <w:pStyle w:val="a6"/>
              <w:jc w:val="both"/>
              <w:rPr>
                <w:rFonts w:ascii="GHEA Mariam" w:hAnsi="GHEA Mariam" w:cs="Sylfaen"/>
                <w:sz w:val="22"/>
                <w:szCs w:val="22"/>
              </w:rPr>
            </w:pPr>
            <w:r w:rsidRPr="007203E7">
              <w:rPr>
                <w:rFonts w:ascii="GHEA Mariam" w:hAnsi="GHEA Mariam" w:cs="Sylfaen"/>
                <w:sz w:val="22"/>
                <w:szCs w:val="22"/>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p>
        </w:tc>
        <w:tc>
          <w:tcPr>
            <w:tcW w:w="1701" w:type="dxa"/>
            <w:vAlign w:val="center"/>
          </w:tcPr>
          <w:p w14:paraId="50C96EE8"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500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(գործակից-0.5)</w:t>
            </w:r>
          </w:p>
        </w:tc>
        <w:tc>
          <w:tcPr>
            <w:tcW w:w="1418" w:type="dxa"/>
            <w:vAlign w:val="center"/>
          </w:tcPr>
          <w:p w14:paraId="5AB08B6D"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500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c>
          <w:tcPr>
            <w:tcW w:w="1525" w:type="dxa"/>
            <w:vAlign w:val="center"/>
          </w:tcPr>
          <w:p w14:paraId="41E1C9F0" w14:textId="77777777" w:rsidR="00B3375B" w:rsidRPr="00C84490" w:rsidRDefault="00B3375B" w:rsidP="00481276">
            <w:pPr>
              <w:pStyle w:val="a6"/>
              <w:jc w:val="center"/>
              <w:rPr>
                <w:rFonts w:ascii="GHEA Mariam" w:hAnsi="GHEA Mariam" w:cs="Sylfaen"/>
                <w:sz w:val="22"/>
                <w:szCs w:val="22"/>
              </w:rPr>
            </w:pPr>
            <w:r w:rsidRPr="00C84490">
              <w:rPr>
                <w:rFonts w:ascii="GHEA Mariam" w:hAnsi="GHEA Mariam" w:cs="Sylfaen"/>
                <w:sz w:val="22"/>
                <w:szCs w:val="22"/>
              </w:rPr>
              <w:t>500</w:t>
            </w:r>
            <w:r>
              <w:rPr>
                <w:rFonts w:ascii="GHEA Mariam" w:hAnsi="GHEA Mariam" w:cs="Sylfaen"/>
                <w:sz w:val="22"/>
                <w:szCs w:val="22"/>
              </w:rPr>
              <w:t xml:space="preserve"> </w:t>
            </w:r>
            <w:r w:rsidRPr="00C84490">
              <w:rPr>
                <w:rFonts w:ascii="GHEA Mariam" w:hAnsi="GHEA Mariam" w:cs="Sylfaen"/>
                <w:sz w:val="22"/>
                <w:szCs w:val="22"/>
              </w:rPr>
              <w:t>000</w:t>
            </w:r>
            <w:r w:rsidRPr="00C84490">
              <w:rPr>
                <w:rFonts w:ascii="GHEA Mariam" w:hAnsi="GHEA Mariam" w:cs="Sylfaen"/>
                <w:sz w:val="22"/>
                <w:szCs w:val="22"/>
              </w:rPr>
              <w:br/>
              <w:t>(գործակից-0.3)</w:t>
            </w:r>
          </w:p>
        </w:tc>
      </w:tr>
      <w:tr w:rsidR="00933848" w:rsidRPr="0065354A" w14:paraId="29C0F360" w14:textId="77777777" w:rsidTr="00781DF9">
        <w:trPr>
          <w:divId w:val="350227063"/>
        </w:trPr>
        <w:tc>
          <w:tcPr>
            <w:tcW w:w="593" w:type="dxa"/>
            <w:vAlign w:val="center"/>
          </w:tcPr>
          <w:p w14:paraId="1A5100B0" w14:textId="77777777" w:rsidR="00933848" w:rsidRPr="00A65AA9" w:rsidRDefault="00933848" w:rsidP="00933848">
            <w:pPr>
              <w:pStyle w:val="a6"/>
              <w:jc w:val="center"/>
              <w:rPr>
                <w:rFonts w:ascii="GHEA Mariam" w:hAnsi="GHEA Mariam" w:cs="Sylfaen"/>
                <w:sz w:val="22"/>
                <w:szCs w:val="22"/>
                <w:lang w:val="hy-AM"/>
              </w:rPr>
            </w:pPr>
            <w:r>
              <w:rPr>
                <w:rFonts w:ascii="GHEA Mariam" w:hAnsi="GHEA Mariam" w:cs="Sylfaen"/>
                <w:sz w:val="22"/>
                <w:szCs w:val="22"/>
                <w:lang w:val="hy-AM"/>
              </w:rPr>
              <w:t>7.</w:t>
            </w:r>
          </w:p>
        </w:tc>
        <w:tc>
          <w:tcPr>
            <w:tcW w:w="4794" w:type="dxa"/>
            <w:shd w:val="clear" w:color="auto" w:fill="auto"/>
            <w:vAlign w:val="center"/>
          </w:tcPr>
          <w:p w14:paraId="30941E34" w14:textId="3108F5C8" w:rsidR="00933848" w:rsidRPr="00781DF9" w:rsidRDefault="00933848" w:rsidP="00933848">
            <w:pPr>
              <w:pStyle w:val="a3"/>
              <w:shd w:val="clear" w:color="auto" w:fill="FFFFFF"/>
              <w:spacing w:before="0" w:beforeAutospacing="0" w:after="0" w:afterAutospacing="0"/>
              <w:jc w:val="both"/>
              <w:rPr>
                <w:rFonts w:ascii="GHEA Mariam" w:hAnsi="GHEA Mariam"/>
                <w:sz w:val="22"/>
                <w:szCs w:val="22"/>
                <w:shd w:val="clear" w:color="auto" w:fill="FFFFFF"/>
                <w:lang w:val="hy-AM"/>
              </w:rPr>
            </w:pPr>
            <w:r w:rsidRPr="00933848">
              <w:rPr>
                <w:rFonts w:ascii="GHEA Mariam" w:hAnsi="GHEA Mariam" w:cs="Sylfaen"/>
                <w:sz w:val="22"/>
                <w:szCs w:val="22"/>
                <w:lang w:val="hy-AM"/>
              </w:rPr>
              <w:t>Համայնքի տարածքում սահմանափակման ենթակա ծառայության օբյեկտի գործունեության թույլտվության համար՝</w:t>
            </w:r>
          </w:p>
        </w:tc>
        <w:tc>
          <w:tcPr>
            <w:tcW w:w="1701" w:type="dxa"/>
            <w:vAlign w:val="center"/>
          </w:tcPr>
          <w:p w14:paraId="3D57888F" w14:textId="77777777" w:rsidR="00933848" w:rsidRPr="00A65AA9" w:rsidRDefault="00933848" w:rsidP="00933848">
            <w:pPr>
              <w:pStyle w:val="a6"/>
              <w:jc w:val="center"/>
              <w:rPr>
                <w:rFonts w:ascii="GHEA Mariam" w:hAnsi="GHEA Mariam"/>
                <w:sz w:val="22"/>
                <w:szCs w:val="22"/>
                <w:lang w:val="hy-AM"/>
              </w:rPr>
            </w:pPr>
          </w:p>
        </w:tc>
        <w:tc>
          <w:tcPr>
            <w:tcW w:w="1418" w:type="dxa"/>
            <w:vAlign w:val="center"/>
          </w:tcPr>
          <w:p w14:paraId="621E9D5B" w14:textId="77777777" w:rsidR="00933848" w:rsidRPr="00C226BA" w:rsidRDefault="00933848" w:rsidP="00933848">
            <w:pPr>
              <w:pStyle w:val="a6"/>
              <w:jc w:val="center"/>
              <w:rPr>
                <w:rFonts w:ascii="GHEA Mariam" w:hAnsi="GHEA Mariam" w:cs="Sylfaen"/>
                <w:sz w:val="22"/>
                <w:szCs w:val="22"/>
                <w:lang w:val="hy-AM"/>
              </w:rPr>
            </w:pPr>
          </w:p>
        </w:tc>
        <w:tc>
          <w:tcPr>
            <w:tcW w:w="1525" w:type="dxa"/>
            <w:vAlign w:val="center"/>
          </w:tcPr>
          <w:p w14:paraId="4B8789DE" w14:textId="77777777" w:rsidR="00933848" w:rsidRPr="00C226BA" w:rsidRDefault="00933848" w:rsidP="00933848">
            <w:pPr>
              <w:pStyle w:val="a6"/>
              <w:jc w:val="center"/>
              <w:rPr>
                <w:rFonts w:ascii="GHEA Mariam" w:hAnsi="GHEA Mariam" w:cs="Sylfaen"/>
                <w:sz w:val="22"/>
                <w:szCs w:val="22"/>
                <w:lang w:val="hy-AM"/>
              </w:rPr>
            </w:pPr>
          </w:p>
        </w:tc>
      </w:tr>
      <w:tr w:rsidR="00933848" w:rsidRPr="00C226BA" w14:paraId="66B1A0A5" w14:textId="77777777" w:rsidTr="00781DF9">
        <w:trPr>
          <w:divId w:val="350227063"/>
        </w:trPr>
        <w:tc>
          <w:tcPr>
            <w:tcW w:w="593" w:type="dxa"/>
            <w:vAlign w:val="center"/>
          </w:tcPr>
          <w:p w14:paraId="6A4568AA" w14:textId="77777777" w:rsidR="00933848" w:rsidRPr="00A06A8D" w:rsidRDefault="00933848" w:rsidP="00933848">
            <w:pPr>
              <w:pStyle w:val="a6"/>
              <w:jc w:val="center"/>
              <w:rPr>
                <w:rFonts w:ascii="GHEA Mariam" w:hAnsi="GHEA Mariam" w:cs="Sylfaen"/>
                <w:sz w:val="22"/>
                <w:szCs w:val="22"/>
              </w:rPr>
            </w:pPr>
            <w:r w:rsidRPr="00A65AA9">
              <w:rPr>
                <w:rFonts w:ascii="GHEA Mariam" w:hAnsi="GHEA Mariam"/>
                <w:sz w:val="22"/>
                <w:szCs w:val="22"/>
                <w:shd w:val="clear" w:color="auto" w:fill="FFFFFF"/>
              </w:rPr>
              <w:t>ա</w:t>
            </w:r>
          </w:p>
        </w:tc>
        <w:tc>
          <w:tcPr>
            <w:tcW w:w="4794" w:type="dxa"/>
            <w:shd w:val="clear" w:color="auto" w:fill="auto"/>
            <w:vAlign w:val="center"/>
          </w:tcPr>
          <w:p w14:paraId="03CD23D8" w14:textId="76607A49" w:rsidR="00933848" w:rsidRPr="00781DF9" w:rsidRDefault="00933848" w:rsidP="00933848">
            <w:pPr>
              <w:pStyle w:val="a3"/>
              <w:shd w:val="clear" w:color="auto" w:fill="FFFFFF"/>
              <w:spacing w:before="0" w:beforeAutospacing="0" w:after="0" w:afterAutospacing="0"/>
              <w:jc w:val="both"/>
              <w:rPr>
                <w:rFonts w:ascii="GHEA Mariam" w:hAnsi="GHEA Mariam"/>
                <w:sz w:val="22"/>
                <w:szCs w:val="22"/>
                <w:shd w:val="clear" w:color="auto" w:fill="FFFFFF"/>
                <w:lang w:val="hy-AM"/>
              </w:rPr>
            </w:pPr>
            <w:r w:rsidRPr="00781DF9">
              <w:rPr>
                <w:rFonts w:ascii="GHEA Mariam" w:hAnsi="GHEA Mariam" w:cs="Sylfaen"/>
                <w:sz w:val="22"/>
                <w:szCs w:val="22"/>
              </w:rPr>
              <w:t xml:space="preserve">«Առևտրի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w:t>
            </w:r>
          </w:p>
        </w:tc>
        <w:tc>
          <w:tcPr>
            <w:tcW w:w="1701" w:type="dxa"/>
            <w:vAlign w:val="center"/>
          </w:tcPr>
          <w:p w14:paraId="6FE4C007" w14:textId="77777777" w:rsidR="00933848" w:rsidRDefault="00933848" w:rsidP="00933848">
            <w:pPr>
              <w:pStyle w:val="a6"/>
              <w:jc w:val="center"/>
              <w:rPr>
                <w:rFonts w:ascii="GHEA Mariam" w:hAnsi="GHEA Mariam"/>
                <w:sz w:val="22"/>
                <w:szCs w:val="22"/>
                <w:shd w:val="clear" w:color="auto" w:fill="FFFFFF"/>
                <w:lang w:val="hy-AM"/>
              </w:rPr>
            </w:pPr>
            <w:r>
              <w:rPr>
                <w:rFonts w:ascii="GHEA Mariam" w:hAnsi="GHEA Mariam"/>
                <w:sz w:val="22"/>
                <w:szCs w:val="22"/>
                <w:shd w:val="clear" w:color="auto" w:fill="FFFFFF"/>
                <w:lang w:val="hy-AM"/>
              </w:rPr>
              <w:t>15</w:t>
            </w:r>
            <w:r>
              <w:rPr>
                <w:rFonts w:ascii="GHEA Mariam" w:hAnsi="GHEA Mariam"/>
                <w:sz w:val="22"/>
                <w:szCs w:val="22"/>
                <w:shd w:val="clear" w:color="auto" w:fill="FFFFFF"/>
              </w:rPr>
              <w:t xml:space="preserve"> </w:t>
            </w:r>
            <w:r>
              <w:rPr>
                <w:rFonts w:ascii="GHEA Mariam" w:hAnsi="GHEA Mariam"/>
                <w:sz w:val="22"/>
                <w:szCs w:val="22"/>
                <w:shd w:val="clear" w:color="auto" w:fill="FFFFFF"/>
                <w:lang w:val="hy-AM"/>
              </w:rPr>
              <w:t>000</w:t>
            </w:r>
          </w:p>
          <w:p w14:paraId="35A7ACFA" w14:textId="77777777" w:rsidR="00933848" w:rsidRPr="00C226BA" w:rsidRDefault="00933848" w:rsidP="00933848">
            <w:pPr>
              <w:pStyle w:val="a6"/>
              <w:jc w:val="center"/>
              <w:rPr>
                <w:rFonts w:ascii="GHEA Mariam" w:hAnsi="GHEA Mariam"/>
                <w:sz w:val="22"/>
                <w:szCs w:val="22"/>
                <w:lang w:val="hy-AM"/>
              </w:rPr>
            </w:pPr>
            <w:r w:rsidRPr="00C84490">
              <w:rPr>
                <w:rFonts w:ascii="GHEA Mariam" w:hAnsi="GHEA Mariam" w:cs="Sylfaen"/>
                <w:sz w:val="22"/>
                <w:szCs w:val="22"/>
              </w:rPr>
              <w:t>(գործակից-0.5)</w:t>
            </w:r>
          </w:p>
        </w:tc>
        <w:tc>
          <w:tcPr>
            <w:tcW w:w="1418" w:type="dxa"/>
            <w:vAlign w:val="center"/>
          </w:tcPr>
          <w:p w14:paraId="7CA3C3F7" w14:textId="77777777" w:rsidR="00933848" w:rsidRDefault="00933848" w:rsidP="00933848">
            <w:pPr>
              <w:pStyle w:val="a6"/>
              <w:jc w:val="center"/>
              <w:rPr>
                <w:rFonts w:ascii="GHEA Mariam" w:hAnsi="GHEA Mariam"/>
                <w:sz w:val="22"/>
                <w:szCs w:val="22"/>
                <w:shd w:val="clear" w:color="auto" w:fill="FFFFFF"/>
                <w:lang w:val="hy-AM"/>
              </w:rPr>
            </w:pPr>
            <w:r>
              <w:rPr>
                <w:rFonts w:ascii="GHEA Mariam" w:hAnsi="GHEA Mariam"/>
                <w:sz w:val="22"/>
                <w:szCs w:val="22"/>
                <w:shd w:val="clear" w:color="auto" w:fill="FFFFFF"/>
                <w:lang w:val="hy-AM"/>
              </w:rPr>
              <w:t>15</w:t>
            </w:r>
            <w:r>
              <w:rPr>
                <w:rFonts w:ascii="GHEA Mariam" w:hAnsi="GHEA Mariam"/>
                <w:sz w:val="22"/>
                <w:szCs w:val="22"/>
                <w:shd w:val="clear" w:color="auto" w:fill="FFFFFF"/>
              </w:rPr>
              <w:t xml:space="preserve"> </w:t>
            </w:r>
            <w:r>
              <w:rPr>
                <w:rFonts w:ascii="GHEA Mariam" w:hAnsi="GHEA Mariam"/>
                <w:sz w:val="22"/>
                <w:szCs w:val="22"/>
                <w:shd w:val="clear" w:color="auto" w:fill="FFFFFF"/>
                <w:lang w:val="hy-AM"/>
              </w:rPr>
              <w:t>000</w:t>
            </w:r>
          </w:p>
          <w:p w14:paraId="31A1D012" w14:textId="77777777" w:rsidR="00933848" w:rsidRPr="00C226BA" w:rsidRDefault="00933848" w:rsidP="00933848">
            <w:pPr>
              <w:pStyle w:val="a6"/>
              <w:jc w:val="center"/>
              <w:rPr>
                <w:rFonts w:ascii="GHEA Mariam" w:hAnsi="GHEA Mariam" w:cs="Sylfaen"/>
                <w:sz w:val="22"/>
                <w:szCs w:val="22"/>
                <w:lang w:val="hy-AM"/>
              </w:rPr>
            </w:pPr>
            <w:r w:rsidRPr="00C84490">
              <w:rPr>
                <w:rFonts w:ascii="GHEA Mariam" w:hAnsi="GHEA Mariam" w:cs="Sylfaen"/>
                <w:sz w:val="22"/>
                <w:szCs w:val="22"/>
              </w:rPr>
              <w:t>(գործակից-0.</w:t>
            </w:r>
            <w:r>
              <w:rPr>
                <w:rFonts w:ascii="GHEA Mariam" w:hAnsi="GHEA Mariam" w:cs="Sylfaen"/>
                <w:sz w:val="22"/>
                <w:szCs w:val="22"/>
                <w:lang w:val="hy-AM"/>
              </w:rPr>
              <w:t>3</w:t>
            </w:r>
            <w:r w:rsidRPr="00C84490">
              <w:rPr>
                <w:rFonts w:ascii="GHEA Mariam" w:hAnsi="GHEA Mariam" w:cs="Sylfaen"/>
                <w:sz w:val="22"/>
                <w:szCs w:val="22"/>
              </w:rPr>
              <w:t>)</w:t>
            </w:r>
          </w:p>
        </w:tc>
        <w:tc>
          <w:tcPr>
            <w:tcW w:w="1525" w:type="dxa"/>
            <w:vAlign w:val="center"/>
          </w:tcPr>
          <w:p w14:paraId="27B80766" w14:textId="77777777" w:rsidR="00933848" w:rsidRDefault="00933848" w:rsidP="00933848">
            <w:pPr>
              <w:pStyle w:val="a6"/>
              <w:jc w:val="center"/>
              <w:rPr>
                <w:rFonts w:ascii="GHEA Mariam" w:hAnsi="GHEA Mariam"/>
                <w:sz w:val="22"/>
                <w:szCs w:val="22"/>
                <w:shd w:val="clear" w:color="auto" w:fill="FFFFFF"/>
                <w:lang w:val="hy-AM"/>
              </w:rPr>
            </w:pPr>
            <w:r>
              <w:rPr>
                <w:rFonts w:ascii="GHEA Mariam" w:hAnsi="GHEA Mariam"/>
                <w:sz w:val="22"/>
                <w:szCs w:val="22"/>
                <w:shd w:val="clear" w:color="auto" w:fill="FFFFFF"/>
                <w:lang w:val="hy-AM"/>
              </w:rPr>
              <w:t>15</w:t>
            </w:r>
            <w:r>
              <w:rPr>
                <w:rFonts w:ascii="GHEA Mariam" w:hAnsi="GHEA Mariam"/>
                <w:sz w:val="22"/>
                <w:szCs w:val="22"/>
                <w:shd w:val="clear" w:color="auto" w:fill="FFFFFF"/>
              </w:rPr>
              <w:t xml:space="preserve"> </w:t>
            </w:r>
            <w:r>
              <w:rPr>
                <w:rFonts w:ascii="GHEA Mariam" w:hAnsi="GHEA Mariam"/>
                <w:sz w:val="22"/>
                <w:szCs w:val="22"/>
                <w:shd w:val="clear" w:color="auto" w:fill="FFFFFF"/>
                <w:lang w:val="hy-AM"/>
              </w:rPr>
              <w:t>000</w:t>
            </w:r>
          </w:p>
          <w:p w14:paraId="5A00AB1F" w14:textId="77777777" w:rsidR="00933848" w:rsidRPr="00C226BA" w:rsidRDefault="00933848" w:rsidP="00933848">
            <w:pPr>
              <w:pStyle w:val="a6"/>
              <w:jc w:val="center"/>
              <w:rPr>
                <w:rFonts w:ascii="GHEA Mariam" w:hAnsi="GHEA Mariam" w:cs="Sylfaen"/>
                <w:sz w:val="22"/>
                <w:szCs w:val="22"/>
                <w:lang w:val="hy-AM"/>
              </w:rPr>
            </w:pPr>
            <w:r w:rsidRPr="00C84490">
              <w:rPr>
                <w:rFonts w:ascii="GHEA Mariam" w:hAnsi="GHEA Mariam" w:cs="Sylfaen"/>
                <w:sz w:val="22"/>
                <w:szCs w:val="22"/>
              </w:rPr>
              <w:t>(գործակից-0.</w:t>
            </w:r>
            <w:r>
              <w:rPr>
                <w:rFonts w:ascii="GHEA Mariam" w:hAnsi="GHEA Mariam" w:cs="Sylfaen"/>
                <w:sz w:val="22"/>
                <w:szCs w:val="22"/>
                <w:lang w:val="hy-AM"/>
              </w:rPr>
              <w:t>3</w:t>
            </w:r>
            <w:r w:rsidRPr="00C84490">
              <w:rPr>
                <w:rFonts w:ascii="GHEA Mariam" w:hAnsi="GHEA Mariam" w:cs="Sylfaen"/>
                <w:sz w:val="22"/>
                <w:szCs w:val="22"/>
              </w:rPr>
              <w:t>)</w:t>
            </w:r>
          </w:p>
        </w:tc>
      </w:tr>
      <w:tr w:rsidR="00933848" w:rsidRPr="00AF411E" w14:paraId="6F2B5E7A" w14:textId="77777777" w:rsidTr="00781DF9">
        <w:trPr>
          <w:divId w:val="350227063"/>
        </w:trPr>
        <w:tc>
          <w:tcPr>
            <w:tcW w:w="593" w:type="dxa"/>
            <w:vAlign w:val="center"/>
          </w:tcPr>
          <w:p w14:paraId="0B04E590" w14:textId="52D49215" w:rsidR="00933848" w:rsidRPr="00A65AA9" w:rsidRDefault="00933848" w:rsidP="00933848">
            <w:pPr>
              <w:pStyle w:val="a6"/>
              <w:jc w:val="center"/>
              <w:rPr>
                <w:rFonts w:ascii="GHEA Mariam" w:hAnsi="GHEA Mariam"/>
                <w:sz w:val="22"/>
                <w:szCs w:val="22"/>
                <w:shd w:val="clear" w:color="auto" w:fill="FFFFFF"/>
              </w:rPr>
            </w:pPr>
            <w:r>
              <w:rPr>
                <w:rFonts w:ascii="GHEA Mariam" w:hAnsi="GHEA Mariam"/>
                <w:sz w:val="22"/>
                <w:szCs w:val="22"/>
                <w:shd w:val="clear" w:color="auto" w:fill="FFFFFF"/>
              </w:rPr>
              <w:t>8.</w:t>
            </w:r>
          </w:p>
        </w:tc>
        <w:tc>
          <w:tcPr>
            <w:tcW w:w="4794" w:type="dxa"/>
            <w:shd w:val="clear" w:color="auto" w:fill="auto"/>
            <w:vAlign w:val="center"/>
          </w:tcPr>
          <w:p w14:paraId="55E77C02" w14:textId="0538C119" w:rsidR="00933848" w:rsidRPr="00781DF9" w:rsidRDefault="00933848" w:rsidP="00933848">
            <w:pPr>
              <w:pStyle w:val="a3"/>
              <w:shd w:val="clear" w:color="auto" w:fill="FFFFFF"/>
              <w:spacing w:before="0" w:beforeAutospacing="0" w:after="0" w:afterAutospacing="0"/>
              <w:jc w:val="both"/>
              <w:rPr>
                <w:rFonts w:ascii="GHEA Mariam" w:hAnsi="GHEA Mariam" w:cs="Sylfaen"/>
                <w:sz w:val="22"/>
                <w:szCs w:val="22"/>
              </w:rPr>
            </w:pPr>
            <w:r>
              <w:rPr>
                <w:rFonts w:ascii="GHEA Mariam" w:hAnsi="GHEA Mariam" w:cs="Sylfaen"/>
                <w:sz w:val="22"/>
                <w:szCs w:val="22"/>
              </w:rPr>
              <w:t>Հ</w:t>
            </w:r>
            <w:r w:rsidRPr="00781DF9">
              <w:rPr>
                <w:rFonts w:ascii="GHEA Mariam" w:hAnsi="GHEA Mariam" w:cs="Sylfaen"/>
                <w:sz w:val="22"/>
                <w:szCs w:val="22"/>
              </w:rPr>
              <w:t>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մեկ քառակուսի մետրի համար՝</w:t>
            </w:r>
          </w:p>
        </w:tc>
        <w:tc>
          <w:tcPr>
            <w:tcW w:w="1701" w:type="dxa"/>
            <w:vAlign w:val="center"/>
          </w:tcPr>
          <w:p w14:paraId="431C10A6" w14:textId="20D62120" w:rsidR="00933848" w:rsidRPr="00AF411E" w:rsidRDefault="00933848" w:rsidP="00933848">
            <w:pPr>
              <w:pStyle w:val="a6"/>
              <w:jc w:val="center"/>
              <w:rPr>
                <w:rFonts w:ascii="GHEA Mariam" w:hAnsi="GHEA Mariam"/>
                <w:sz w:val="22"/>
                <w:szCs w:val="22"/>
                <w:shd w:val="clear" w:color="auto" w:fill="FFFFFF"/>
              </w:rPr>
            </w:pPr>
            <w:r>
              <w:rPr>
                <w:rFonts w:ascii="GHEA Mariam" w:hAnsi="GHEA Mariam"/>
                <w:sz w:val="22"/>
                <w:szCs w:val="22"/>
                <w:shd w:val="clear" w:color="auto" w:fill="FFFFFF"/>
              </w:rPr>
              <w:t>10 000</w:t>
            </w:r>
          </w:p>
          <w:p w14:paraId="2C8D497F" w14:textId="26B79B61" w:rsidR="00933848" w:rsidRDefault="00933848" w:rsidP="00933848">
            <w:pPr>
              <w:pStyle w:val="a6"/>
              <w:jc w:val="center"/>
              <w:rPr>
                <w:rFonts w:ascii="GHEA Mariam" w:hAnsi="GHEA Mariam"/>
                <w:sz w:val="22"/>
                <w:szCs w:val="22"/>
                <w:shd w:val="clear" w:color="auto" w:fill="FFFFFF"/>
                <w:lang w:val="hy-AM"/>
              </w:rPr>
            </w:pPr>
            <w:r w:rsidRPr="00C84490">
              <w:rPr>
                <w:rFonts w:ascii="GHEA Mariam" w:hAnsi="GHEA Mariam" w:cs="Sylfaen"/>
                <w:sz w:val="22"/>
                <w:szCs w:val="22"/>
              </w:rPr>
              <w:t>(գործակից-0.5)</w:t>
            </w:r>
          </w:p>
        </w:tc>
        <w:tc>
          <w:tcPr>
            <w:tcW w:w="1418" w:type="dxa"/>
            <w:vAlign w:val="center"/>
          </w:tcPr>
          <w:p w14:paraId="6CD0A15E" w14:textId="0EE7244C" w:rsidR="00933848" w:rsidRPr="001925D0" w:rsidRDefault="00933848" w:rsidP="00933848">
            <w:pPr>
              <w:pStyle w:val="a6"/>
              <w:jc w:val="center"/>
              <w:rPr>
                <w:rFonts w:ascii="GHEA Mariam" w:hAnsi="GHEA Mariam"/>
                <w:sz w:val="22"/>
                <w:szCs w:val="22"/>
                <w:shd w:val="clear" w:color="auto" w:fill="FFFFFF"/>
                <w:lang w:val="hy-AM"/>
              </w:rPr>
            </w:pPr>
            <w:r>
              <w:rPr>
                <w:rFonts w:ascii="GHEA Mariam" w:hAnsi="GHEA Mariam"/>
                <w:sz w:val="22"/>
                <w:szCs w:val="22"/>
                <w:shd w:val="clear" w:color="auto" w:fill="FFFFFF"/>
              </w:rPr>
              <w:t xml:space="preserve">10 </w:t>
            </w:r>
            <w:r>
              <w:rPr>
                <w:rFonts w:ascii="GHEA Mariam" w:hAnsi="GHEA Mariam"/>
                <w:sz w:val="22"/>
                <w:szCs w:val="22"/>
                <w:shd w:val="clear" w:color="auto" w:fill="FFFFFF"/>
                <w:lang w:val="hy-AM"/>
              </w:rPr>
              <w:t>000</w:t>
            </w:r>
          </w:p>
          <w:p w14:paraId="43494EC6" w14:textId="1ACB77C8" w:rsidR="00933848" w:rsidRDefault="00933848" w:rsidP="00933848">
            <w:pPr>
              <w:pStyle w:val="a6"/>
              <w:jc w:val="center"/>
              <w:rPr>
                <w:rFonts w:ascii="GHEA Mariam" w:hAnsi="GHEA Mariam"/>
                <w:sz w:val="22"/>
                <w:szCs w:val="22"/>
                <w:shd w:val="clear" w:color="auto" w:fill="FFFFFF"/>
                <w:lang w:val="hy-AM"/>
              </w:rPr>
            </w:pPr>
            <w:r w:rsidRPr="00C84490">
              <w:rPr>
                <w:rFonts w:ascii="GHEA Mariam" w:hAnsi="GHEA Mariam" w:cs="Sylfaen"/>
                <w:sz w:val="22"/>
                <w:szCs w:val="22"/>
              </w:rPr>
              <w:t>(գործակից-0.</w:t>
            </w:r>
            <w:r>
              <w:rPr>
                <w:rFonts w:ascii="GHEA Mariam" w:hAnsi="GHEA Mariam" w:cs="Sylfaen"/>
                <w:sz w:val="22"/>
                <w:szCs w:val="22"/>
                <w:lang w:val="hy-AM"/>
              </w:rPr>
              <w:t>3</w:t>
            </w:r>
            <w:r w:rsidRPr="00C84490">
              <w:rPr>
                <w:rFonts w:ascii="GHEA Mariam" w:hAnsi="GHEA Mariam" w:cs="Sylfaen"/>
                <w:sz w:val="22"/>
                <w:szCs w:val="22"/>
              </w:rPr>
              <w:t>)</w:t>
            </w:r>
          </w:p>
        </w:tc>
        <w:tc>
          <w:tcPr>
            <w:tcW w:w="1525" w:type="dxa"/>
            <w:vAlign w:val="center"/>
          </w:tcPr>
          <w:p w14:paraId="0ABEE50A" w14:textId="3A2A4999" w:rsidR="00933848" w:rsidRPr="001925D0" w:rsidRDefault="00933848" w:rsidP="00933848">
            <w:pPr>
              <w:pStyle w:val="a6"/>
              <w:jc w:val="center"/>
              <w:rPr>
                <w:rFonts w:ascii="GHEA Mariam" w:hAnsi="GHEA Mariam"/>
                <w:sz w:val="22"/>
                <w:szCs w:val="22"/>
                <w:shd w:val="clear" w:color="auto" w:fill="FFFFFF"/>
                <w:lang w:val="hy-AM"/>
              </w:rPr>
            </w:pPr>
            <w:r>
              <w:rPr>
                <w:rFonts w:ascii="GHEA Mariam" w:hAnsi="GHEA Mariam"/>
                <w:sz w:val="22"/>
                <w:szCs w:val="22"/>
                <w:shd w:val="clear" w:color="auto" w:fill="FFFFFF"/>
                <w:lang w:val="hy-AM"/>
              </w:rPr>
              <w:t>10</w:t>
            </w:r>
            <w:r>
              <w:rPr>
                <w:rFonts w:ascii="GHEA Mariam" w:hAnsi="GHEA Mariam"/>
                <w:sz w:val="22"/>
                <w:szCs w:val="22"/>
                <w:shd w:val="clear" w:color="auto" w:fill="FFFFFF"/>
              </w:rPr>
              <w:t xml:space="preserve"> </w:t>
            </w:r>
            <w:r>
              <w:rPr>
                <w:rFonts w:ascii="GHEA Mariam" w:hAnsi="GHEA Mariam"/>
                <w:sz w:val="22"/>
                <w:szCs w:val="22"/>
                <w:shd w:val="clear" w:color="auto" w:fill="FFFFFF"/>
                <w:lang w:val="hy-AM"/>
              </w:rPr>
              <w:t>000</w:t>
            </w:r>
          </w:p>
          <w:p w14:paraId="6E5FE043" w14:textId="586558A5" w:rsidR="00933848" w:rsidRDefault="00933848" w:rsidP="00933848">
            <w:pPr>
              <w:pStyle w:val="a6"/>
              <w:jc w:val="center"/>
              <w:rPr>
                <w:rFonts w:ascii="GHEA Mariam" w:hAnsi="GHEA Mariam"/>
                <w:sz w:val="22"/>
                <w:szCs w:val="22"/>
                <w:shd w:val="clear" w:color="auto" w:fill="FFFFFF"/>
                <w:lang w:val="hy-AM"/>
              </w:rPr>
            </w:pPr>
            <w:r w:rsidRPr="00C84490">
              <w:rPr>
                <w:rFonts w:ascii="GHEA Mariam" w:hAnsi="GHEA Mariam" w:cs="Sylfaen"/>
                <w:sz w:val="22"/>
                <w:szCs w:val="22"/>
              </w:rPr>
              <w:t>(գործակից-0.</w:t>
            </w:r>
            <w:r>
              <w:rPr>
                <w:rFonts w:ascii="GHEA Mariam" w:hAnsi="GHEA Mariam" w:cs="Sylfaen"/>
                <w:sz w:val="22"/>
                <w:szCs w:val="22"/>
                <w:lang w:val="hy-AM"/>
              </w:rPr>
              <w:t>3</w:t>
            </w:r>
            <w:r w:rsidRPr="00C84490">
              <w:rPr>
                <w:rFonts w:ascii="GHEA Mariam" w:hAnsi="GHEA Mariam" w:cs="Sylfaen"/>
                <w:sz w:val="22"/>
                <w:szCs w:val="22"/>
              </w:rPr>
              <w:t>)</w:t>
            </w:r>
          </w:p>
        </w:tc>
      </w:tr>
    </w:tbl>
    <w:p w14:paraId="3ECC7F0D" w14:textId="4F7550CB" w:rsidR="00B3375B" w:rsidRPr="00375FBC" w:rsidRDefault="00B3375B" w:rsidP="0065354A">
      <w:pPr>
        <w:pStyle w:val="a3"/>
        <w:divId w:val="350227063"/>
        <w:rPr>
          <w:rFonts w:ascii="GHEA Mariam" w:hAnsi="GHEA Mariam"/>
          <w:lang w:val="hy-AM"/>
        </w:rPr>
      </w:pPr>
      <w:r w:rsidRPr="003955CB">
        <w:rPr>
          <w:rStyle w:val="a4"/>
          <w:rFonts w:ascii="GHEA Mariam" w:hAnsi="GHEA Mariam"/>
          <w:lang w:val="hy-AM"/>
        </w:rPr>
        <w:br/>
      </w:r>
      <w:bookmarkStart w:id="0" w:name="_GoBack"/>
      <w:bookmarkEnd w:id="0"/>
    </w:p>
    <w:sectPr w:rsidR="00B3375B" w:rsidRPr="00375FBC" w:rsidSect="00781DF9">
      <w:pgSz w:w="11907" w:h="16839"/>
      <w:pgMar w:top="567" w:right="852" w:bottom="42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3B52D2"/>
    <w:rsid w:val="00316A56"/>
    <w:rsid w:val="00345BA5"/>
    <w:rsid w:val="00375FBC"/>
    <w:rsid w:val="003B52D2"/>
    <w:rsid w:val="00481276"/>
    <w:rsid w:val="004B6E4F"/>
    <w:rsid w:val="00532AA7"/>
    <w:rsid w:val="0065354A"/>
    <w:rsid w:val="00781DF9"/>
    <w:rsid w:val="008301EC"/>
    <w:rsid w:val="008B0095"/>
    <w:rsid w:val="00933848"/>
    <w:rsid w:val="009C5778"/>
    <w:rsid w:val="00AF411E"/>
    <w:rsid w:val="00B3375B"/>
    <w:rsid w:val="00BC2586"/>
    <w:rsid w:val="00BC2EF4"/>
    <w:rsid w:val="00C71620"/>
    <w:rsid w:val="00CB1DE3"/>
    <w:rsid w:val="00DF2C96"/>
    <w:rsid w:val="00E05C6C"/>
    <w:rsid w:val="00FE1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375B"/>
    <w:pPr>
      <w:keepNext/>
      <w:spacing w:after="0" w:line="240" w:lineRule="auto"/>
      <w:ind w:right="-135"/>
      <w:jc w:val="center"/>
      <w:outlineLvl w:val="0"/>
    </w:pPr>
    <w:rPr>
      <w:rFonts w:ascii="Arial Armenian" w:eastAsia="Times New Roman" w:hAnsi="Arial Armeni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customStyle="1" w:styleId="10">
    <w:name w:val="Заголовок 1 Знак"/>
    <w:basedOn w:val="a0"/>
    <w:link w:val="1"/>
    <w:rsid w:val="00B3375B"/>
    <w:rPr>
      <w:rFonts w:ascii="Arial Armenian" w:eastAsia="Times New Roman" w:hAnsi="Arial Armenian" w:cs="Times New Roman"/>
      <w:b/>
      <w:bCs/>
      <w:sz w:val="24"/>
      <w:szCs w:val="24"/>
      <w:lang w:val="en-US" w:eastAsia="en-US"/>
    </w:rPr>
  </w:style>
  <w:style w:type="paragraph" w:styleId="a6">
    <w:name w:val="No Spacing"/>
    <w:uiPriority w:val="1"/>
    <w:qFormat/>
    <w:rsid w:val="00B3375B"/>
    <w:pPr>
      <w:spacing w:after="0" w:line="240" w:lineRule="auto"/>
    </w:pPr>
    <w:rPr>
      <w:rFonts w:ascii="Arial Armenian" w:eastAsia="Times New Roman" w:hAnsi="Arial Armenian" w:cs="Times New Roman"/>
      <w:sz w:val="24"/>
      <w:szCs w:val="24"/>
      <w:lang w:val="en-US" w:eastAsia="en-US"/>
    </w:rPr>
  </w:style>
  <w:style w:type="table" w:styleId="a7">
    <w:name w:val="Table Grid"/>
    <w:basedOn w:val="a1"/>
    <w:uiPriority w:val="39"/>
    <w:rsid w:val="00B3375B"/>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5503">
      <w:bodyDiv w:val="1"/>
      <w:marLeft w:val="0"/>
      <w:marRight w:val="0"/>
      <w:marTop w:val="0"/>
      <w:marBottom w:val="0"/>
      <w:divBdr>
        <w:top w:val="none" w:sz="0" w:space="0" w:color="auto"/>
        <w:left w:val="none" w:sz="0" w:space="0" w:color="auto"/>
        <w:bottom w:val="none" w:sz="0" w:space="0" w:color="auto"/>
        <w:right w:val="none" w:sz="0" w:space="0" w:color="auto"/>
      </w:divBdr>
    </w:div>
    <w:div w:id="350227063">
      <w:marLeft w:val="0"/>
      <w:marRight w:val="0"/>
      <w:marTop w:val="0"/>
      <w:marBottom w:val="0"/>
      <w:divBdr>
        <w:top w:val="none" w:sz="0" w:space="0" w:color="auto"/>
        <w:left w:val="none" w:sz="0" w:space="0" w:color="auto"/>
        <w:bottom w:val="none" w:sz="0" w:space="0" w:color="auto"/>
        <w:right w:val="none" w:sz="0" w:space="0" w:color="auto"/>
      </w:divBdr>
    </w:div>
    <w:div w:id="193547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876</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2022-11-25T14:45:00Z</cp:lastPrinted>
  <dcterms:created xsi:type="dcterms:W3CDTF">2021-10-26T13:26:00Z</dcterms:created>
  <dcterms:modified xsi:type="dcterms:W3CDTF">2022-11-27T13:06:00Z</dcterms:modified>
</cp:coreProperties>
</file>