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7A" w:rsidRDefault="007153D2" w:rsidP="007153D2">
      <w:pPr>
        <w:tabs>
          <w:tab w:val="center" w:pos="5220"/>
          <w:tab w:val="left" w:pos="5970"/>
        </w:tabs>
        <w:spacing w:after="200" w:line="276" w:lineRule="auto"/>
        <w:ind w:firstLine="540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-609600</wp:posOffset>
            </wp:positionV>
            <wp:extent cx="1114425" cy="1028700"/>
            <wp:effectExtent l="19050" t="0" r="9525" b="0"/>
            <wp:wrapTight wrapText="bothSides">
              <wp:wrapPolygon edited="0">
                <wp:start x="-369" y="0"/>
                <wp:lineTo x="-369" y="21200"/>
                <wp:lineTo x="21785" y="21200"/>
                <wp:lineTo x="21785" y="0"/>
                <wp:lineTo x="-369" y="0"/>
              </wp:wrapPolygon>
            </wp:wrapTight>
            <wp:docPr id="3" name="Рисунок 2" descr="C:\Users\Araik\Desktop\co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</w:p>
    <w:p w:rsidR="00EC547A" w:rsidRPr="00BE31BD" w:rsidRDefault="00261A80" w:rsidP="00EC547A">
      <w:pPr>
        <w:spacing w:after="200" w:line="276" w:lineRule="auto"/>
        <w:ind w:firstLine="540"/>
        <w:jc w:val="center"/>
        <w:rPr>
          <w:sz w:val="24"/>
          <w:szCs w:val="24"/>
          <w:lang w:val="ru-RU"/>
        </w:rPr>
      </w:pPr>
      <w:r w:rsidRPr="00261A80">
        <w:rPr>
          <w:rFonts w:ascii="Times Armenian" w:hAnsi="Times Armenian"/>
          <w:noProof/>
          <w:sz w:val="24"/>
          <w:szCs w:val="24"/>
          <w:lang w:val="ru-RU"/>
        </w:rPr>
        <w:pict>
          <v:rect id="Rectangle 195" o:spid="_x0000_s1026" style="position:absolute;left:0;text-align:left;margin-left:-33.5pt;margin-top:15.15pt;width:562pt;height:65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741D5D" w:rsidRPr="002D7872" w:rsidRDefault="00741D5D" w:rsidP="00EC547A">
                  <w:pPr>
                    <w:pStyle w:val="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741D5D" w:rsidRPr="002D7872" w:rsidRDefault="00741D5D" w:rsidP="00EC547A">
                  <w:pPr>
                    <w:pStyle w:val="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741D5D" w:rsidRPr="00F5716C" w:rsidRDefault="00741D5D" w:rsidP="00EC547A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 xml:space="preserve">        </w:t>
                  </w:r>
                </w:p>
                <w:p w:rsidR="00741D5D" w:rsidRPr="008927C2" w:rsidRDefault="00741D5D" w:rsidP="00EC547A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EC547A" w:rsidRPr="0021163B" w:rsidRDefault="00EC547A" w:rsidP="00EC547A">
      <w:pPr>
        <w:rPr>
          <w:rFonts w:ascii="Times Armenian" w:hAnsi="Times Armenian"/>
          <w:sz w:val="24"/>
          <w:szCs w:val="24"/>
          <w:lang w:val="en-US"/>
        </w:rPr>
      </w:pPr>
    </w:p>
    <w:p w:rsidR="00EC547A" w:rsidRPr="0021163B" w:rsidRDefault="00EC547A" w:rsidP="00EC547A">
      <w:pPr>
        <w:rPr>
          <w:rFonts w:ascii="Times Armenian" w:hAnsi="Times Armenian"/>
          <w:sz w:val="24"/>
          <w:szCs w:val="24"/>
          <w:lang w:val="en-US"/>
        </w:rPr>
      </w:pPr>
    </w:p>
    <w:p w:rsidR="00EC547A" w:rsidRPr="0021163B" w:rsidRDefault="00261A80" w:rsidP="00EC547A">
      <w:pPr>
        <w:rPr>
          <w:rFonts w:ascii="Times Armenian" w:hAnsi="Times Armenian"/>
          <w:sz w:val="24"/>
          <w:szCs w:val="24"/>
          <w:lang w:val="en-US"/>
        </w:rPr>
      </w:pPr>
      <w:r w:rsidRPr="00261A80">
        <w:rPr>
          <w:rFonts w:ascii="Times LatArm" w:hAnsi="Times LatArm"/>
          <w:noProof/>
          <w:sz w:val="24"/>
          <w:szCs w:val="24"/>
          <w:lang w:val="ru-RU"/>
        </w:rPr>
        <w:pict>
          <v:line id="Line 198" o:spid="_x0000_s1027" style="position:absolute;z-index:251662336;visibility:visible;mso-wrap-distance-top:-6e-5mm;mso-wrap-distance-bottom:-6e-5mm" from="-45.7pt,4.05pt" to="523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B34B94" w:rsidRPr="00145E7C" w:rsidRDefault="00261A80" w:rsidP="00B34B94">
      <w:pPr>
        <w:spacing w:line="360" w:lineRule="auto"/>
        <w:rPr>
          <w:rFonts w:ascii="GHEA Grapalat" w:hAnsi="GHEA Grapalat"/>
          <w:lang w:val="en-US"/>
        </w:rPr>
      </w:pPr>
      <w:r w:rsidRPr="00261A80">
        <w:rPr>
          <w:rFonts w:ascii="GHEA Grapalat" w:hAnsi="GHEA Grapalat"/>
          <w:i/>
          <w:noProof/>
          <w:sz w:val="24"/>
          <w:szCs w:val="24"/>
          <w:u w:val="single"/>
          <w:lang w:val="ru-RU" w:eastAsia="ru-RU"/>
        </w:rPr>
        <w:pict>
          <v:line id="_x0000_s1031" style="position:absolute;z-index:251666432;visibility:visible;mso-wrap-distance-top:-6e-5mm;mso-wrap-distance-bottom:-6e-5mm" from="469.8pt,17.9pt" to="4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Pr="00261A80"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1030" style="position:absolute;z-index:251665408;visibility:visible;mso-wrap-distance-top:-6e-5mm;mso-wrap-distance-bottom:-6e-5mm" from="371.2pt,17.9pt" to="462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Pr="00261A80"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1029" style="position:absolute;z-index:251664384;visibility:visible;mso-wrap-distance-top:-6e-5mm;mso-wrap-distance-bottom:-6e-5mm" from="332.55pt,17.9pt" to="36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Pr="00261A80"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1028" style="position:absolute;z-index:251663360;visibility:visible;mso-wrap-distance-top:-6e-5mm;mso-wrap-distance-bottom:-6e-5mm" from="-10.7pt,17.9pt" to="94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="00EC547A" w:rsidRPr="003A43FC">
        <w:rPr>
          <w:rFonts w:ascii="GHEA Grapalat" w:hAnsi="GHEA Grapalat"/>
          <w:lang w:val="en-US"/>
        </w:rPr>
        <w:t xml:space="preserve"> </w:t>
      </w:r>
      <w:r w:rsidR="00EC547A" w:rsidRPr="003A43FC">
        <w:rPr>
          <w:rFonts w:ascii="GHEA Grapalat" w:hAnsi="GHEA Grapalat"/>
          <w:spacing w:val="-20"/>
          <w:lang w:val="en-US"/>
        </w:rPr>
        <w:t>N</w:t>
      </w:r>
      <w:r w:rsidR="00EC547A" w:rsidRPr="003A43FC">
        <w:rPr>
          <w:rFonts w:ascii="GHEA Grapalat" w:hAnsi="GHEA Grapalat"/>
          <w:spacing w:val="-20"/>
        </w:rPr>
        <w:t xml:space="preserve"> </w:t>
      </w:r>
      <w:r w:rsidR="00EC547A" w:rsidRPr="003A43FC">
        <w:rPr>
          <w:rFonts w:ascii="GHEA Grapalat" w:hAnsi="GHEA Grapalat"/>
          <w:spacing w:val="-20"/>
          <w:lang w:val="en-US"/>
        </w:rPr>
        <w:t>o</w:t>
      </w:r>
      <w:r w:rsidR="00EC547A" w:rsidRPr="003A43FC">
        <w:rPr>
          <w:rFonts w:ascii="GHEA Grapalat" w:hAnsi="GHEA Grapalat"/>
          <w:lang w:val="en-US"/>
        </w:rPr>
        <w:t xml:space="preserve">              </w:t>
      </w:r>
      <w:r w:rsidR="00EC547A" w:rsidRPr="003A43FC">
        <w:rPr>
          <w:rFonts w:ascii="GHEA Grapalat" w:hAnsi="GHEA Grapalat"/>
        </w:rPr>
        <w:t>-Ն</w:t>
      </w:r>
      <w:r w:rsidR="00EC547A" w:rsidRPr="003A43FC">
        <w:rPr>
          <w:rFonts w:ascii="GHEA Grapalat" w:hAnsi="GHEA Grapalat"/>
          <w:lang w:val="en-US"/>
        </w:rPr>
        <w:tab/>
      </w:r>
      <w:r w:rsidR="00EC547A" w:rsidRPr="003A43FC">
        <w:rPr>
          <w:rFonts w:ascii="GHEA Grapalat" w:hAnsi="GHEA Grapalat"/>
          <w:lang w:val="en-US"/>
        </w:rPr>
        <w:tab/>
      </w:r>
      <w:r w:rsidR="00EC547A" w:rsidRPr="003A43FC">
        <w:rPr>
          <w:rFonts w:ascii="GHEA Grapalat" w:hAnsi="GHEA Grapalat"/>
          <w:lang w:val="en-US"/>
        </w:rPr>
        <w:tab/>
      </w:r>
      <w:r w:rsidR="00EC547A" w:rsidRPr="003A43FC">
        <w:rPr>
          <w:rFonts w:ascii="GHEA Grapalat" w:hAnsi="GHEA Grapalat"/>
          <w:lang w:val="en-US"/>
        </w:rPr>
        <w:tab/>
      </w:r>
      <w:r w:rsidR="00EC547A" w:rsidRPr="003A43FC">
        <w:rPr>
          <w:rFonts w:ascii="GHEA Grapalat" w:hAnsi="GHEA Grapalat"/>
          <w:lang w:val="en-US"/>
        </w:rPr>
        <w:tab/>
      </w:r>
      <w:r w:rsidR="00EC547A" w:rsidRPr="003A43FC">
        <w:rPr>
          <w:rFonts w:ascii="GHEA Grapalat" w:hAnsi="GHEA Grapalat"/>
          <w:lang w:val="en-US"/>
        </w:rPr>
        <w:tab/>
        <w:t xml:space="preserve">            </w:t>
      </w:r>
      <w:r w:rsidR="00EC547A" w:rsidRPr="003A43FC">
        <w:rPr>
          <w:rFonts w:ascii="GHEA Grapalat" w:hAnsi="GHEA Grapalat"/>
        </w:rPr>
        <w:t>«</w:t>
      </w:r>
      <w:r w:rsidR="00EC547A" w:rsidRPr="003A43FC">
        <w:rPr>
          <w:rFonts w:ascii="GHEA Grapalat" w:hAnsi="GHEA Grapalat"/>
          <w:lang w:val="en-US"/>
        </w:rPr>
        <w:t xml:space="preserve">         »                </w:t>
      </w:r>
      <w:r w:rsidR="00EC547A">
        <w:rPr>
          <w:rFonts w:ascii="GHEA Grapalat" w:hAnsi="GHEA Grapalat"/>
          <w:lang w:val="en-US"/>
        </w:rPr>
        <w:t xml:space="preserve">              </w:t>
      </w:r>
      <w:r w:rsidR="00EC547A" w:rsidRPr="003A43FC">
        <w:rPr>
          <w:rFonts w:ascii="GHEA Grapalat" w:hAnsi="GHEA Grapalat"/>
          <w:lang w:val="en-US"/>
        </w:rPr>
        <w:t>2022</w:t>
      </w:r>
    </w:p>
    <w:p w:rsidR="00B34B94" w:rsidRPr="00145E7C" w:rsidRDefault="00EC547A" w:rsidP="00B34B94">
      <w:pPr>
        <w:shd w:val="clear" w:color="auto" w:fill="FFFFFF"/>
        <w:spacing w:after="0" w:line="360" w:lineRule="auto"/>
        <w:jc w:val="right"/>
        <w:textAlignment w:val="baseline"/>
        <w:rPr>
          <w:rFonts w:ascii="GHEA Grapalat" w:hAnsi="GHEA Grapalat"/>
          <w:b/>
          <w:bCs/>
          <w:i/>
          <w:sz w:val="24"/>
          <w:szCs w:val="24"/>
          <w:u w:val="single"/>
          <w:bdr w:val="none" w:sz="0" w:space="0" w:color="auto" w:frame="1"/>
          <w:lang w:val="en-US"/>
        </w:rPr>
      </w:pPr>
      <w:proofErr w:type="spellStart"/>
      <w:r w:rsidRPr="00EC547A">
        <w:rPr>
          <w:rFonts w:ascii="GHEA Grapalat" w:hAnsi="GHEA Grapalat"/>
          <w:b/>
          <w:bCs/>
          <w:i/>
          <w:sz w:val="24"/>
          <w:szCs w:val="24"/>
          <w:u w:val="single"/>
          <w:bdr w:val="none" w:sz="0" w:space="0" w:color="auto" w:frame="1"/>
          <w:lang w:val="en-US"/>
        </w:rPr>
        <w:t>Նախագիծ</w:t>
      </w:r>
      <w:proofErr w:type="spellEnd"/>
    </w:p>
    <w:p w:rsidR="00B34B94" w:rsidRPr="00145E7C" w:rsidRDefault="00B34B94" w:rsidP="00B34B94">
      <w:pPr>
        <w:shd w:val="clear" w:color="auto" w:fill="FFFFFF"/>
        <w:spacing w:after="0" w:line="360" w:lineRule="auto"/>
        <w:jc w:val="right"/>
        <w:textAlignment w:val="baseline"/>
        <w:rPr>
          <w:rFonts w:ascii="GHEA Grapalat" w:hAnsi="GHEA Grapalat"/>
          <w:b/>
          <w:bCs/>
          <w:i/>
          <w:sz w:val="24"/>
          <w:szCs w:val="24"/>
          <w:u w:val="single"/>
          <w:bdr w:val="none" w:sz="0" w:space="0" w:color="auto" w:frame="1"/>
          <w:lang w:val="en-US"/>
        </w:rPr>
      </w:pPr>
    </w:p>
    <w:p w:rsidR="00EC547A" w:rsidRPr="00145E7C" w:rsidRDefault="00C54B82" w:rsidP="00EC547A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</w:pPr>
      <w:r w:rsidRPr="00C54B8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ՀԱՅԱՍՏԱՆԻ ՀԱՆՐԱՊԵՏՈՒԹՅԱՆ ԿՐԹՈՒԹՅԱՆ, ԳԻՏՈՒԹՅԱՆ, ՄՇԱԿՈՒՅԹԻ ԵՎ ՍՊՈՐՏԻ ՆԱԽԱՐԱՐԻ 2020 ԹՎԱԿԱՆԻ ԴԵԿՏԵՄԲԵՐԻ 21-Ի </w:t>
      </w:r>
      <w:r w:rsidRPr="00C54B8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N</w:t>
      </w:r>
      <w:r w:rsidRPr="00C54B8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47-Ն ՀՐԱՄԱՆՈՒՄ ՓՈՓՈԽՈՒԹՅՈՒՆ</w:t>
      </w:r>
      <w:r w:rsidR="005A352F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ՆԵՐ</w:t>
      </w:r>
      <w:r w:rsidRPr="00C54B8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ԿԱՏԱՐԵԼՈՒ ՄԱՍԻՆ</w:t>
      </w:r>
    </w:p>
    <w:p w:rsidR="00EC547A" w:rsidRPr="00145E7C" w:rsidRDefault="00EC547A" w:rsidP="00EC547A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</w:pPr>
    </w:p>
    <w:p w:rsidR="00EC547A" w:rsidRPr="003A43FC" w:rsidRDefault="00EC547A" w:rsidP="00EC547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center"/>
        <w:rPr>
          <w:rFonts w:ascii="GHEA Grapalat" w:eastAsia="GHEA Grapalat" w:hAnsi="GHEA Grapalat" w:cs="GHEA Grapalat"/>
          <w:highlight w:val="white"/>
          <w:lang w:val="hy-AM"/>
        </w:rPr>
      </w:pPr>
      <w:r w:rsidRPr="003A43FC">
        <w:rPr>
          <w:rFonts w:ascii="GHEA Grapalat" w:eastAsia="GHEA Grapalat" w:hAnsi="GHEA Grapalat" w:cs="GHEA Grapalat"/>
          <w:highlight w:val="white"/>
          <w:lang w:val="hy-AM"/>
        </w:rPr>
        <w:t>Հիմք ընդունելով «Նորմատիվ իրավական ակտերի մասին» օրենքի 33-րդ, 34-րդ հոդվածների 1-ին մասերը՝</w:t>
      </w:r>
    </w:p>
    <w:p w:rsidR="00EC547A" w:rsidRPr="003A43FC" w:rsidRDefault="00EC547A" w:rsidP="00EC547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both"/>
        <w:rPr>
          <w:rFonts w:ascii="GHEA Grapalat" w:eastAsia="GHEA Grapalat" w:hAnsi="GHEA Grapalat" w:cs="GHEA Grapalat"/>
          <w:highlight w:val="white"/>
          <w:lang w:val="hy-AM"/>
        </w:rPr>
      </w:pPr>
    </w:p>
    <w:p w:rsidR="00EC547A" w:rsidRPr="00145E7C" w:rsidRDefault="00EC547A" w:rsidP="00B34B94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</w:pPr>
      <w:r w:rsidRPr="003A43FC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Հ Ր Ա Մ Ա Յ ՈՒ Մ  Ե </w:t>
      </w:r>
      <w:r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Մ</w:t>
      </w:r>
    </w:p>
    <w:p w:rsidR="00B34B94" w:rsidRPr="00145E7C" w:rsidRDefault="00B34B94" w:rsidP="00B34B94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</w:pPr>
    </w:p>
    <w:p w:rsidR="005A352F" w:rsidRPr="00E21DAD" w:rsidRDefault="00B74EF3" w:rsidP="00AE5BE8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21DAD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կրթության, գիտության, մշակույթի և սպորտի նախարարի 2020 թվականի դեկտեմբերի 21-ի՝ «Հ</w:t>
      </w:r>
      <w:r w:rsidRPr="00E21DAD">
        <w:rPr>
          <w:rFonts w:ascii="GHEA Grapalat" w:hAnsi="GHEA Grapalat"/>
          <w:sz w:val="24"/>
          <w:szCs w:val="24"/>
          <w:shd w:val="clear" w:color="auto" w:fill="FFFFFF"/>
        </w:rPr>
        <w:t>անրակրթական պետական ուսումնական հաստատությունների</w:t>
      </w:r>
      <w:r w:rsidR="005A352F" w:rsidRPr="00E21DAD">
        <w:rPr>
          <w:rFonts w:ascii="GHEA Grapalat" w:hAnsi="GHEA Grapalat"/>
          <w:sz w:val="24"/>
          <w:szCs w:val="24"/>
          <w:shd w:val="clear" w:color="auto" w:fill="FFFFFF"/>
        </w:rPr>
        <w:t xml:space="preserve"> մանկավարժներին և</w:t>
      </w:r>
      <w:r w:rsidR="002204F1" w:rsidRPr="00E21DA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1DAD">
        <w:rPr>
          <w:rFonts w:ascii="GHEA Grapalat" w:hAnsi="GHEA Grapalat"/>
          <w:sz w:val="24"/>
          <w:szCs w:val="24"/>
          <w:shd w:val="clear" w:color="auto" w:fill="FFFFFF"/>
        </w:rPr>
        <w:t xml:space="preserve">դպրոցահասակ երեխաներին տրանսպորտային ծառայությունների դիմաց փոխհատուցման կարգը հաստատելու մասին» </w:t>
      </w:r>
      <w:r w:rsidRPr="00E21DAD">
        <w:rPr>
          <w:rFonts w:ascii="GHEA Grapalat" w:eastAsia="Times New Roman" w:hAnsi="GHEA Grapalat" w:cs="Times New Roman"/>
          <w:sz w:val="24"/>
          <w:szCs w:val="24"/>
        </w:rPr>
        <w:t>N 47-Ն հրամանի</w:t>
      </w:r>
      <w:r w:rsidR="005A352F" w:rsidRPr="00E21DAD">
        <w:rPr>
          <w:rFonts w:ascii="GHEA Grapalat" w:eastAsia="Times New Roman" w:hAnsi="GHEA Grapalat" w:cs="Times New Roman"/>
          <w:sz w:val="24"/>
          <w:szCs w:val="24"/>
        </w:rPr>
        <w:t>՝</w:t>
      </w:r>
      <w:r w:rsidRPr="00E21DA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A352F" w:rsidRPr="00E21DAD" w:rsidRDefault="005A352F" w:rsidP="005A352F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21DAD">
        <w:rPr>
          <w:rFonts w:ascii="GHEA Grapalat" w:hAnsi="GHEA Grapalat"/>
          <w:sz w:val="24"/>
          <w:szCs w:val="24"/>
          <w:shd w:val="clear" w:color="auto" w:fill="FFFFFF"/>
          <w:lang w:val="ru-RU"/>
        </w:rPr>
        <w:t>վ</w:t>
      </w:r>
      <w:r w:rsidRPr="00E21DAD">
        <w:rPr>
          <w:rFonts w:ascii="GHEA Grapalat" w:hAnsi="GHEA Grapalat"/>
          <w:sz w:val="24"/>
          <w:szCs w:val="24"/>
          <w:shd w:val="clear" w:color="auto" w:fill="FFFFFF"/>
        </w:rPr>
        <w:t>երնագ</w:t>
      </w:r>
      <w:r w:rsidRPr="00E21DAD">
        <w:rPr>
          <w:rFonts w:ascii="GHEA Grapalat" w:hAnsi="GHEA Grapalat"/>
          <w:sz w:val="24"/>
          <w:szCs w:val="24"/>
          <w:shd w:val="clear" w:color="auto" w:fill="FFFFFF"/>
          <w:lang w:val="ru-RU"/>
        </w:rPr>
        <w:t>ի</w:t>
      </w:r>
      <w:r w:rsidRPr="00E21DAD">
        <w:rPr>
          <w:rFonts w:ascii="GHEA Grapalat" w:hAnsi="GHEA Grapalat"/>
          <w:sz w:val="24"/>
          <w:szCs w:val="24"/>
          <w:shd w:val="clear" w:color="auto" w:fill="FFFFFF"/>
        </w:rPr>
        <w:t>ր</w:t>
      </w:r>
      <w:r w:rsidRPr="00E21DAD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ը </w:t>
      </w:r>
      <w:r w:rsidRPr="00E21DAD">
        <w:rPr>
          <w:rFonts w:ascii="GHEA Grapalat" w:eastAsia="Times New Roman" w:hAnsi="GHEA Grapalat" w:cs="Times New Roman"/>
          <w:sz w:val="24"/>
          <w:szCs w:val="24"/>
        </w:rPr>
        <w:t xml:space="preserve">շարադրել </w:t>
      </w:r>
      <w:r w:rsidRPr="00E21DAD">
        <w:rPr>
          <w:rFonts w:ascii="GHEA Grapalat" w:hAnsi="GHEA Grapalat"/>
          <w:sz w:val="24"/>
          <w:szCs w:val="24"/>
          <w:shd w:val="clear" w:color="auto" w:fill="FFFFFF"/>
        </w:rPr>
        <w:t>հետևյալ</w:t>
      </w:r>
      <w:r w:rsidRPr="00E21DAD">
        <w:rPr>
          <w:rFonts w:ascii="GHEA Grapalat" w:eastAsia="Times New Roman" w:hAnsi="GHEA Grapalat" w:cs="Times New Roman"/>
          <w:sz w:val="24"/>
          <w:szCs w:val="24"/>
        </w:rPr>
        <w:t xml:space="preserve"> խմբագրությամբ՝</w:t>
      </w:r>
    </w:p>
    <w:p w:rsidR="005A352F" w:rsidRPr="00E21DAD" w:rsidRDefault="00E21DAD" w:rsidP="00E21DAD">
      <w:pPr>
        <w:pStyle w:val="a3"/>
        <w:tabs>
          <w:tab w:val="left" w:pos="-142"/>
        </w:tabs>
        <w:spacing w:after="0" w:line="360" w:lineRule="auto"/>
        <w:ind w:left="-142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21DAD">
        <w:rPr>
          <w:rFonts w:ascii="GHEA Grapalat" w:hAnsi="GHEA Grapalat"/>
          <w:sz w:val="24"/>
          <w:szCs w:val="24"/>
          <w:shd w:val="clear" w:color="auto" w:fill="FFFFFF"/>
        </w:rPr>
        <w:t>«</w:t>
      </w:r>
      <w:r w:rsidRPr="00E21DAD">
        <w:rPr>
          <w:rFonts w:ascii="GHEA Grapalat" w:eastAsia="Times New Roman" w:hAnsi="GHEA Grapalat" w:cs="Times New Roman"/>
          <w:sz w:val="24"/>
          <w:szCs w:val="24"/>
        </w:rPr>
        <w:t>Հ</w:t>
      </w:r>
      <w:r w:rsidRPr="00E21DAD">
        <w:rPr>
          <w:rFonts w:ascii="GHEA Grapalat" w:hAnsi="GHEA Grapalat"/>
          <w:sz w:val="24"/>
          <w:szCs w:val="24"/>
          <w:shd w:val="clear" w:color="auto" w:fill="FFFFFF"/>
        </w:rPr>
        <w:t>անրակրթական պետական ուսումնական հաստատությունների սովորողներին տրանսպորտային ծառայությունների դիմաց փոխհատուցման կարգը հաստատելու մասին».</w:t>
      </w:r>
    </w:p>
    <w:p w:rsidR="00B74EF3" w:rsidRPr="00B74EF3" w:rsidRDefault="00B74EF3" w:rsidP="005A352F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74EF3">
        <w:rPr>
          <w:rFonts w:ascii="GHEA Grapalat" w:eastAsia="Times New Roman" w:hAnsi="GHEA Grapalat" w:cs="Times New Roman"/>
          <w:sz w:val="24"/>
          <w:szCs w:val="24"/>
        </w:rPr>
        <w:t>հավելվածը շարադրել նոր խմբագրությամբ՝ համաձայն հավելվածի։</w:t>
      </w:r>
    </w:p>
    <w:p w:rsidR="006754B6" w:rsidRPr="00B74EF3" w:rsidRDefault="00B74EF3" w:rsidP="00AE5BE8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74EF3">
        <w:rPr>
          <w:rFonts w:ascii="GHEA Grapalat" w:eastAsia="Times New Roman" w:hAnsi="GHEA Grapalat" w:cs="Times New Roman"/>
          <w:sz w:val="24"/>
          <w:szCs w:val="24"/>
        </w:rPr>
        <w:lastRenderedPageBreak/>
        <w:t>Սույն հրամանն ուժի մեջ է մտնում պաշտոնական հրապարակմանը հաջորդող օրվանից:</w:t>
      </w:r>
    </w:p>
    <w:p w:rsidR="00B34B94" w:rsidRPr="00145E7C" w:rsidRDefault="00B34B94" w:rsidP="00B34B94">
      <w:pPr>
        <w:pStyle w:val="a5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bookmarkStart w:id="0" w:name="_GoBack"/>
      <w:bookmarkEnd w:id="0"/>
    </w:p>
    <w:p w:rsidR="00B34B94" w:rsidRPr="00145E7C" w:rsidRDefault="00B34B94" w:rsidP="00B34B94">
      <w:pPr>
        <w:pStyle w:val="a5"/>
        <w:shd w:val="clear" w:color="auto" w:fill="FFFFFF"/>
        <w:spacing w:before="0" w:beforeAutospacing="0" w:after="0" w:afterAutospacing="0" w:line="360" w:lineRule="auto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B34B94" w:rsidRPr="00145E7C" w:rsidRDefault="00B34B94" w:rsidP="00B34B94">
      <w:pPr>
        <w:pStyle w:val="a5"/>
        <w:shd w:val="clear" w:color="auto" w:fill="FFFFFF"/>
        <w:spacing w:before="0" w:beforeAutospacing="0" w:after="0" w:afterAutospacing="0" w:line="360" w:lineRule="auto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B34B94" w:rsidRPr="00145E7C" w:rsidRDefault="00B34B94" w:rsidP="00B34B94">
      <w:pPr>
        <w:pStyle w:val="a5"/>
        <w:shd w:val="clear" w:color="auto" w:fill="FFFFFF"/>
        <w:spacing w:before="0" w:beforeAutospacing="0" w:after="0" w:afterAutospacing="0" w:line="360" w:lineRule="auto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934F24" w:rsidRPr="005A352F" w:rsidRDefault="00934F24" w:rsidP="00B34B94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eastAsia="GHEA Grapalat" w:hAnsi="GHEA Grapalat" w:cs="GHEA Grapalat"/>
          <w:b/>
          <w:color w:val="000000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lang w:val="hy-AM"/>
        </w:rPr>
        <w:t>Վ</w:t>
      </w:r>
      <w:r w:rsidRPr="006754B6">
        <w:rPr>
          <w:rFonts w:ascii="GHEA Grapalat" w:eastAsia="GHEA Grapalat" w:hAnsi="GHEA Grapalat" w:cs="GHEA Grapalat"/>
          <w:b/>
          <w:color w:val="000000"/>
          <w:lang w:val="hy-AM"/>
        </w:rPr>
        <w:t xml:space="preserve">ԱՀՐԱՄ </w:t>
      </w:r>
      <w:r>
        <w:rPr>
          <w:rFonts w:ascii="GHEA Grapalat" w:eastAsia="GHEA Grapalat" w:hAnsi="GHEA Grapalat" w:cs="GHEA Grapalat"/>
          <w:b/>
          <w:color w:val="000000"/>
          <w:lang w:val="hy-AM"/>
        </w:rPr>
        <w:t xml:space="preserve"> ԴՈՒՄԱՆՅԱՆ</w:t>
      </w:r>
    </w:p>
    <w:p w:rsidR="0021637C" w:rsidRPr="005A352F" w:rsidRDefault="0021637C" w:rsidP="00934F24">
      <w:pPr>
        <w:pStyle w:val="a5"/>
        <w:shd w:val="clear" w:color="auto" w:fill="FFFFFF"/>
        <w:spacing w:before="0" w:beforeAutospacing="0" w:after="0" w:afterAutospacing="0" w:line="360" w:lineRule="auto"/>
        <w:ind w:firstLine="540"/>
        <w:jc w:val="right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21637C" w:rsidRPr="005A352F" w:rsidRDefault="0021637C" w:rsidP="00934F24">
      <w:pPr>
        <w:pStyle w:val="a5"/>
        <w:shd w:val="clear" w:color="auto" w:fill="FFFFFF"/>
        <w:spacing w:before="0" w:beforeAutospacing="0" w:after="0" w:afterAutospacing="0" w:line="360" w:lineRule="auto"/>
        <w:ind w:firstLine="540"/>
        <w:jc w:val="right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023F5E" w:rsidRPr="005A352F" w:rsidRDefault="00023F5E" w:rsidP="00AE5BE8">
      <w:pPr>
        <w:tabs>
          <w:tab w:val="left" w:pos="3969"/>
          <w:tab w:val="left" w:pos="4253"/>
        </w:tabs>
        <w:spacing w:after="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F76F7" w:rsidRPr="00145E7C" w:rsidRDefault="008F76F7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741D5D" w:rsidRPr="00741D5D" w:rsidRDefault="00741D5D" w:rsidP="00741D5D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lastRenderedPageBreak/>
        <w:t>Հավելված</w:t>
      </w:r>
    </w:p>
    <w:p w:rsidR="00741D5D" w:rsidRPr="00741D5D" w:rsidRDefault="00741D5D" w:rsidP="00741D5D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A352F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5A352F">
        <w:rPr>
          <w:rFonts w:ascii="GHEA Grapalat" w:eastAsia="Times New Roman" w:hAnsi="GHEA Grapalat" w:cs="GHEA Grapalat"/>
          <w:b/>
          <w:bCs/>
          <w:sz w:val="24"/>
          <w:szCs w:val="24"/>
        </w:rPr>
        <w:t>ՀՀ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GHEA Grapalat"/>
          <w:b/>
          <w:bCs/>
          <w:sz w:val="24"/>
          <w:szCs w:val="24"/>
        </w:rPr>
        <w:t>կրթության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Pr="005A352F">
        <w:rPr>
          <w:rFonts w:ascii="GHEA Grapalat" w:eastAsia="Times New Roman" w:hAnsi="GHEA Grapalat" w:cs="GHEA Grapalat"/>
          <w:b/>
          <w:bCs/>
          <w:sz w:val="24"/>
          <w:szCs w:val="24"/>
        </w:rPr>
        <w:t>գիտության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Pr="005A352F">
        <w:rPr>
          <w:rFonts w:ascii="GHEA Grapalat" w:eastAsia="Times New Roman" w:hAnsi="GHEA Grapalat" w:cs="GHEA Grapalat"/>
          <w:b/>
          <w:bCs/>
          <w:sz w:val="24"/>
          <w:szCs w:val="24"/>
        </w:rPr>
        <w:t>մշակույթի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և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սպորտի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նախարարի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2022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թվականի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_____________ ___-ի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N____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Ն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հրամանի</w:t>
      </w:r>
      <w:r w:rsidRPr="005A352F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30"/>
        <w:gridCol w:w="4518"/>
      </w:tblGrid>
      <w:tr w:rsidR="00741D5D" w:rsidRPr="00741D5D" w:rsidTr="00741D5D">
        <w:trPr>
          <w:tblCellSpacing w:w="6" w:type="dxa"/>
        </w:trPr>
        <w:tc>
          <w:tcPr>
            <w:tcW w:w="0" w:type="auto"/>
            <w:vAlign w:val="center"/>
            <w:hideMark/>
          </w:tcPr>
          <w:p w:rsidR="00741D5D" w:rsidRPr="00741D5D" w:rsidRDefault="00741D5D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A352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500" w:type="dxa"/>
            <w:vAlign w:val="bottom"/>
            <w:hideMark/>
          </w:tcPr>
          <w:p w:rsidR="00741D5D" w:rsidRPr="005A352F" w:rsidRDefault="00741D5D" w:rsidP="00741D5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  <w:p w:rsidR="00741D5D" w:rsidRPr="005A352F" w:rsidRDefault="00741D5D" w:rsidP="00741D5D">
            <w:pPr>
              <w:spacing w:after="0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41D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Հավելված</w:t>
            </w:r>
          </w:p>
          <w:p w:rsidR="00741D5D" w:rsidRPr="005A352F" w:rsidRDefault="00741D5D" w:rsidP="00741D5D">
            <w:pPr>
              <w:spacing w:after="0"/>
              <w:ind w:left="-37" w:firstLine="37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41D5D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ՀՀ</w:t>
            </w:r>
            <w:r w:rsidRPr="00741D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741D5D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կրթության</w:t>
            </w:r>
            <w:r w:rsidRPr="00741D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, </w:t>
            </w:r>
            <w:r w:rsidRPr="00741D5D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գիտության</w:t>
            </w:r>
            <w:r w:rsidRPr="00741D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741D5D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մշակույթի</w:t>
            </w:r>
            <w:r w:rsidRPr="00741D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741D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  <w:t>և սպորտի նախարարի 2020 թվականի</w:t>
            </w:r>
            <w:r w:rsidRPr="00741D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  <w:t>դեկտեմբերի 21-ի N 47-Ն հրամանի</w:t>
            </w:r>
          </w:p>
        </w:tc>
      </w:tr>
    </w:tbl>
    <w:p w:rsidR="00741D5D" w:rsidRPr="00741D5D" w:rsidRDefault="00741D5D" w:rsidP="00741D5D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Calibri" w:eastAsia="Times New Roman" w:hAnsi="Calibri" w:cs="Calibri"/>
          <w:sz w:val="24"/>
          <w:szCs w:val="24"/>
        </w:rPr>
        <w:t> </w:t>
      </w:r>
    </w:p>
    <w:p w:rsidR="002204F1" w:rsidRPr="005A352F" w:rsidRDefault="002204F1" w:rsidP="00741D5D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741D5D" w:rsidRPr="005A352F" w:rsidRDefault="00741D5D" w:rsidP="002204F1">
      <w:pPr>
        <w:spacing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>ԿԱՐԳ</w:t>
      </w:r>
    </w:p>
    <w:p w:rsidR="00741D5D" w:rsidRPr="008F76F7" w:rsidRDefault="008F76F7" w:rsidP="002204F1">
      <w:pPr>
        <w:spacing w:line="360" w:lineRule="auto"/>
        <w:jc w:val="center"/>
        <w:rPr>
          <w:rFonts w:ascii="GHEA Grapalat" w:eastAsia="Times New Roman" w:hAnsi="GHEA Grapalat" w:cs="Times New Roman"/>
          <w:b/>
          <w:color w:val="FF0000"/>
          <w:sz w:val="24"/>
          <w:szCs w:val="24"/>
        </w:rPr>
      </w:pPr>
      <w:r w:rsidRPr="008F76F7">
        <w:rPr>
          <w:rFonts w:ascii="GHEA Grapalat" w:eastAsia="Times New Roman" w:hAnsi="GHEA Grapalat" w:cs="Times New Roman"/>
          <w:b/>
          <w:sz w:val="24"/>
          <w:szCs w:val="24"/>
        </w:rPr>
        <w:t>Հ</w:t>
      </w:r>
      <w:r w:rsidRPr="008F76F7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ԱՆՐԱԿՐԹԱԿԱՆ ՊԵՏԱԿԱՆ ՈՒՍՈՒՄՆԱԿԱՆ ՀԱՍՏԱՏՈՒԹՅՈՒՆՆԵՐԻ ՍՈՎՈՐՈՂՆԵՐԻՆ ՏՐԱՆՍՊՈՐՏԱՅԻՆ ԾԱՌԱՅՈՒԹՅՈՒՆՆԵՐԻ ԴԻՄԱՑ ՓՈԽՀԱՏՈՒՑՄԱՆ </w:t>
      </w:r>
    </w:p>
    <w:p w:rsidR="00741D5D" w:rsidRPr="00741D5D" w:rsidRDefault="00741D5D" w:rsidP="00220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Calibri" w:eastAsia="Times New Roman" w:hAnsi="Calibri" w:cs="Calibri"/>
          <w:sz w:val="24"/>
          <w:szCs w:val="24"/>
        </w:rPr>
        <w:t> </w:t>
      </w:r>
    </w:p>
    <w:p w:rsidR="00741D5D" w:rsidRPr="00741D5D" w:rsidRDefault="00741D5D" w:rsidP="00220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>1. Սույն կարգով կարգավորվում են հանրակրթական պետական ուսումնական հաստատությունների (այս</w:t>
      </w:r>
      <w:r w:rsidR="002204F1">
        <w:rPr>
          <w:rFonts w:ascii="GHEA Grapalat" w:eastAsia="Times New Roman" w:hAnsi="GHEA Grapalat" w:cs="Times New Roman"/>
          <w:sz w:val="24"/>
          <w:szCs w:val="24"/>
        </w:rPr>
        <w:t>ուհետ՝ հաստատություն)</w:t>
      </w:r>
      <w:r w:rsidR="002204F1" w:rsidRPr="002204F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76F3E" w:rsidRPr="00D76F3E">
        <w:rPr>
          <w:rFonts w:ascii="GHEA Grapalat" w:hAnsi="GHEA Grapalat"/>
          <w:sz w:val="24"/>
          <w:szCs w:val="24"/>
          <w:shd w:val="clear" w:color="auto" w:fill="FFFFFF"/>
        </w:rPr>
        <w:t>սովորողներին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տրանսպորտային ծառայություննե</w:t>
      </w:r>
      <w:r w:rsidR="002204F1">
        <w:rPr>
          <w:rFonts w:ascii="GHEA Grapalat" w:eastAsia="Times New Roman" w:hAnsi="GHEA Grapalat" w:cs="Times New Roman"/>
          <w:sz w:val="24"/>
          <w:szCs w:val="24"/>
        </w:rPr>
        <w:t>րի դիմաց փոխհատուցման (այսուհետ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>՝ փոխհատուցում) պայմանները, ինչպես նաև չափի որոշման և տրամադրման հետ կապված հարաբերությունները:</w:t>
      </w:r>
    </w:p>
    <w:p w:rsidR="00741D5D" w:rsidRPr="00741D5D" w:rsidRDefault="00741D5D" w:rsidP="00C91B1A">
      <w:pPr>
        <w:tabs>
          <w:tab w:val="left" w:pos="709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>2. Փոխհատուցում տրվում է Հայաստանի Հանրապետության մարզերո</w:t>
      </w:r>
      <w:r w:rsidR="00C91B1A">
        <w:rPr>
          <w:rFonts w:ascii="GHEA Grapalat" w:eastAsia="Times New Roman" w:hAnsi="GHEA Grapalat" w:cs="Times New Roman"/>
          <w:sz w:val="24"/>
          <w:szCs w:val="24"/>
        </w:rPr>
        <w:t>ւմ տեղակայված հաստատությունների</w:t>
      </w:r>
      <w:r w:rsidR="00C91B1A" w:rsidRPr="00C91B1A">
        <w:rPr>
          <w:rFonts w:ascii="GHEA Grapalat" w:eastAsia="Times New Roman" w:hAnsi="GHEA Grapalat" w:cs="Times New Roman"/>
          <w:sz w:val="24"/>
          <w:szCs w:val="24"/>
        </w:rPr>
        <w:t xml:space="preserve"> այն </w:t>
      </w:r>
      <w:r w:rsidR="00D76F3E" w:rsidRPr="00D76F3E">
        <w:rPr>
          <w:rFonts w:ascii="GHEA Grapalat" w:hAnsi="GHEA Grapalat"/>
          <w:sz w:val="24"/>
          <w:szCs w:val="24"/>
          <w:shd w:val="clear" w:color="auto" w:fill="FFFFFF"/>
        </w:rPr>
        <w:t>սովորողներին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, որոնք իրենց փաստացի բնակության վայրում (համայնքում, բնակավայրում) հաստատության բացակայությամբ պայմանավորված կամ առկա հաստատությունում տվյալ մակարդակի ծրագրի (հաշվի առնելով նաև լեզվային առանձնահատկությունները, ինչպես նաև ավագ դպրոցներում հոսքային </w:t>
      </w:r>
      <w:r w:rsidR="00F41C6E">
        <w:rPr>
          <w:rFonts w:ascii="GHEA Grapalat" w:eastAsia="Times New Roman" w:hAnsi="GHEA Grapalat" w:cs="Times New Roman"/>
          <w:sz w:val="24"/>
          <w:szCs w:val="24"/>
        </w:rPr>
        <w:t>կրթության առկայությունը)</w:t>
      </w:r>
      <w:r w:rsidR="00F41C6E" w:rsidRPr="00F41C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>բացակայությամբ պայմանավորված ուսումը ստանում են այլ բնակավայրում տեղակայված հաստատությունում:</w:t>
      </w:r>
    </w:p>
    <w:p w:rsidR="00741D5D" w:rsidRPr="00741D5D" w:rsidRDefault="00741D5D" w:rsidP="00220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3. Այն հաստատությունները, որոնք </w:t>
      </w:r>
      <w:r w:rsidR="00D76F3E" w:rsidRPr="00D76F3E">
        <w:rPr>
          <w:rFonts w:ascii="GHEA Grapalat" w:hAnsi="GHEA Grapalat"/>
          <w:sz w:val="24"/>
          <w:szCs w:val="24"/>
          <w:shd w:val="clear" w:color="auto" w:fill="FFFFFF"/>
        </w:rPr>
        <w:t>սովորողների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ուղեփոխադրման նպատակով իրենց հաշվեկշռում ունեն տրանսպորտային միջոցներ և Հայաստանի Հանրապետության պետական բյուջեից ստանում են վառելիքի կամ վարորդի </w:t>
      </w:r>
      <w:r w:rsidRPr="00741D5D">
        <w:rPr>
          <w:rFonts w:ascii="GHEA Grapalat" w:eastAsia="Times New Roman" w:hAnsi="GHEA Grapalat" w:cs="Times New Roman"/>
          <w:sz w:val="24"/>
          <w:szCs w:val="24"/>
        </w:rPr>
        <w:lastRenderedPageBreak/>
        <w:t>աշխատավարձի կամ այլ տրանսպորտային ծախսերի գծով փոխհատուցում, չեն հանդիսանում սույն կարգի 1-ին կետում նշված միջոցառման շահառու:</w:t>
      </w:r>
    </w:p>
    <w:p w:rsidR="00741D5D" w:rsidRPr="00741D5D" w:rsidRDefault="00741D5D" w:rsidP="00220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>4. Փոխհատուցման առավելագույն չափ է համարվում (հաշվարկված երկու ուղղությամբ` յուրաքանչյուր ներկա ստացած օրվա համար).</w:t>
      </w:r>
    </w:p>
    <w:p w:rsidR="00741D5D" w:rsidRPr="00741D5D" w:rsidRDefault="00741D5D" w:rsidP="00220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Calibri" w:eastAsia="Times New Roman" w:hAnsi="Calibri" w:cs="Calibri"/>
          <w:sz w:val="24"/>
          <w:szCs w:val="24"/>
        </w:rPr>
        <w:t> 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741D5D">
        <w:rPr>
          <w:rFonts w:ascii="GHEA Grapalat" w:eastAsia="Times New Roman" w:hAnsi="GHEA Grapalat" w:cs="GHEA Grapalat"/>
          <w:sz w:val="24"/>
          <w:szCs w:val="24"/>
        </w:rPr>
        <w:t>միայն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GHEA Grapalat"/>
          <w:sz w:val="24"/>
          <w:szCs w:val="24"/>
        </w:rPr>
        <w:t>միկ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>րոավտոբուսային երթուղի լինելու դեպքում` միկրոավտոբուսային երթուղիների համար սահմանված սակագնի չափը,</w:t>
      </w:r>
    </w:p>
    <w:p w:rsidR="00741D5D" w:rsidRPr="00741D5D" w:rsidRDefault="00741D5D" w:rsidP="00220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Calibri" w:eastAsia="Times New Roman" w:hAnsi="Calibri" w:cs="Calibri"/>
          <w:sz w:val="24"/>
          <w:szCs w:val="24"/>
        </w:rPr>
        <w:t> 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741D5D">
        <w:rPr>
          <w:rFonts w:ascii="GHEA Grapalat" w:eastAsia="Times New Roman" w:hAnsi="GHEA Grapalat" w:cs="GHEA Grapalat"/>
          <w:sz w:val="24"/>
          <w:szCs w:val="24"/>
        </w:rPr>
        <w:t>միկրոավտոբուսային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GHEA Grapalat"/>
          <w:sz w:val="24"/>
          <w:szCs w:val="24"/>
        </w:rPr>
        <w:t>և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GHEA Grapalat"/>
          <w:sz w:val="24"/>
          <w:szCs w:val="24"/>
        </w:rPr>
        <w:t>ավտոբուսային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GHEA Grapalat"/>
          <w:sz w:val="24"/>
          <w:szCs w:val="24"/>
        </w:rPr>
        <w:t>երթուղիներ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GHEA Grapalat"/>
          <w:sz w:val="24"/>
          <w:szCs w:val="24"/>
        </w:rPr>
        <w:t>լինելու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GHEA Grapalat"/>
          <w:sz w:val="24"/>
          <w:szCs w:val="24"/>
        </w:rPr>
        <w:t>դեպքում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741D5D">
        <w:rPr>
          <w:rFonts w:ascii="GHEA Grapalat" w:eastAsia="Times New Roman" w:hAnsi="GHEA Grapalat" w:cs="GHEA Grapalat"/>
          <w:sz w:val="24"/>
          <w:szCs w:val="24"/>
        </w:rPr>
        <w:t>ավտոբուսային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GHEA Grapalat"/>
          <w:sz w:val="24"/>
          <w:szCs w:val="24"/>
        </w:rPr>
        <w:t>երթուղիների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GHEA Grapalat"/>
          <w:sz w:val="24"/>
          <w:szCs w:val="24"/>
        </w:rPr>
        <w:t>համար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GHEA Grapalat"/>
          <w:sz w:val="24"/>
          <w:szCs w:val="24"/>
        </w:rPr>
        <w:t>սահմանված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GHEA Grapalat"/>
          <w:sz w:val="24"/>
          <w:szCs w:val="24"/>
        </w:rPr>
        <w:t>սակագնի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GHEA Grapalat"/>
          <w:sz w:val="24"/>
          <w:szCs w:val="24"/>
        </w:rPr>
        <w:t>չափը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741D5D" w:rsidRPr="00741D5D" w:rsidRDefault="00741D5D" w:rsidP="00220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Calibri" w:eastAsia="Times New Roman" w:hAnsi="Calibri" w:cs="Calibri"/>
          <w:sz w:val="24"/>
          <w:szCs w:val="24"/>
        </w:rPr>
        <w:t> 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741D5D">
        <w:rPr>
          <w:rFonts w:ascii="GHEA Grapalat" w:eastAsia="Times New Roman" w:hAnsi="GHEA Grapalat" w:cs="GHEA Grapalat"/>
          <w:sz w:val="24"/>
          <w:szCs w:val="24"/>
        </w:rPr>
        <w:t>միկրոավտոբուսային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GHEA Grapalat"/>
          <w:sz w:val="24"/>
          <w:szCs w:val="24"/>
        </w:rPr>
        <w:t>և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GHEA Grapalat"/>
          <w:sz w:val="24"/>
          <w:szCs w:val="24"/>
        </w:rPr>
        <w:t>ավտոբուսային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երթուղիների բացակայության դեպքում՝ յուրաքանչյուր կմ-ի համար 25 ՀՀ դրամ, բայց ոչ պակաս քան 200 ՀՀ դրամը (հաշվարկված երկու ուղղությամբ) յուրաքանչյուր ներկա ստացած օրվա համար,</w:t>
      </w:r>
    </w:p>
    <w:p w:rsidR="00741D5D" w:rsidRPr="00741D5D" w:rsidRDefault="00741D5D" w:rsidP="00220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4) միկրոավտոբուսային և ավտոբուսային երթուղիների բացակայության դեպքում՝ տվյալ բնակավայրից տվյալ դպրոց երթևեկող սույն կարգի 2-րդ կետում ընդգրկված </w:t>
      </w:r>
      <w:r w:rsidR="00D76F3E" w:rsidRPr="00D76F3E">
        <w:rPr>
          <w:rFonts w:ascii="GHEA Grapalat" w:hAnsi="GHEA Grapalat"/>
          <w:sz w:val="24"/>
          <w:szCs w:val="24"/>
          <w:shd w:val="clear" w:color="auto" w:fill="FFFFFF"/>
        </w:rPr>
        <w:t>սովորողների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թիվը 4 և դրանից պակաս լինելու դեպքում՝ 1000 ՀՀ դրամ (հաշվարկված երկու ուղղությամբ) յուրաքանչյուր ներկա ստացած օրվա համար՝ հավասար չափերով բաշխված այդ </w:t>
      </w:r>
      <w:r w:rsidR="00D76F3E" w:rsidRPr="00D76F3E">
        <w:rPr>
          <w:rFonts w:ascii="GHEA Grapalat" w:hAnsi="GHEA Grapalat"/>
          <w:sz w:val="24"/>
          <w:szCs w:val="24"/>
          <w:shd w:val="clear" w:color="auto" w:fill="FFFFFF"/>
        </w:rPr>
        <w:t>սովորողների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միջև։</w:t>
      </w:r>
    </w:p>
    <w:p w:rsidR="00741D5D" w:rsidRPr="00741D5D" w:rsidRDefault="00741D5D" w:rsidP="00220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5. Սույն կարգի 4-րդ կետի 3-րդ և 4-րդ ենթակետերի համաձայն հաշվարկված սակագների միջև տարբերության առկայության դեպքում կիրառվում է </w:t>
      </w:r>
      <w:r w:rsidR="00D76F3E" w:rsidRPr="00D76F3E">
        <w:rPr>
          <w:rFonts w:ascii="GHEA Grapalat" w:hAnsi="GHEA Grapalat"/>
          <w:sz w:val="24"/>
          <w:szCs w:val="24"/>
          <w:shd w:val="clear" w:color="auto" w:fill="FFFFFF"/>
        </w:rPr>
        <w:t>սովորողների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համար նախընտրելի տարբերակը:</w:t>
      </w:r>
    </w:p>
    <w:p w:rsidR="00741D5D" w:rsidRPr="00741D5D" w:rsidRDefault="00741D5D" w:rsidP="00220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6. Ամսական փոխհատուցման առավելագույն չափը յուրաքանչյուր </w:t>
      </w:r>
      <w:r w:rsidR="00D76F3E" w:rsidRPr="00D76F3E">
        <w:rPr>
          <w:rFonts w:ascii="GHEA Grapalat" w:hAnsi="GHEA Grapalat"/>
          <w:sz w:val="24"/>
          <w:szCs w:val="24"/>
          <w:shd w:val="clear" w:color="auto" w:fill="FFFFFF"/>
        </w:rPr>
        <w:t>սովորողի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համար չի կարող գերազանցել 20200 ՀՀ դրամը, իսկ երթևեկ օրերի թիվը՝</w:t>
      </w:r>
    </w:p>
    <w:p w:rsidR="00741D5D" w:rsidRPr="00741D5D" w:rsidRDefault="00741D5D" w:rsidP="00220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1) 1-ին և 2-րդ դասարանների </w:t>
      </w:r>
      <w:r w:rsidR="00D76F3E" w:rsidRPr="00D76F3E">
        <w:rPr>
          <w:rFonts w:ascii="GHEA Grapalat" w:hAnsi="GHEA Grapalat"/>
          <w:sz w:val="24"/>
          <w:szCs w:val="24"/>
          <w:shd w:val="clear" w:color="auto" w:fill="FFFFFF"/>
        </w:rPr>
        <w:t>սովորողների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դեպքում՝ տարեկան 160-ը,</w:t>
      </w:r>
    </w:p>
    <w:p w:rsidR="00741D5D" w:rsidRPr="00741D5D" w:rsidRDefault="00741D5D" w:rsidP="00220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>2) հնգօրյա շաբաթական ուսուցում կազմակերպվելու դեպքում՝ տարեկան 170-ը,</w:t>
      </w:r>
    </w:p>
    <w:p w:rsidR="00741D5D" w:rsidRPr="00741D5D" w:rsidRDefault="00741D5D" w:rsidP="00220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>3) վեցօրյա շաբաթական ուսուցում կազմակերպվելու դեպքում՝ տարեկան 204-ը։</w:t>
      </w:r>
    </w:p>
    <w:p w:rsidR="00741D5D" w:rsidRPr="00741D5D" w:rsidRDefault="00741D5D" w:rsidP="00220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>7. Ուսումնական հաստատությունը մինչև յուրաքանչյուր տարվա հունվարի 20-ը  կրթության կառավարման տեղեկատվական համակարգում (այսուհետ՝ ԿԿՏՀ) մուտքագրում է  տվյալ տարվա ընթացքում սույն կարգին համապատասխան փոխհատուցում ստացող անձանց մասին տ</w:t>
      </w:r>
      <w:r w:rsidR="00F41C6E">
        <w:rPr>
          <w:rFonts w:ascii="GHEA Grapalat" w:eastAsia="Times New Roman" w:hAnsi="GHEA Grapalat" w:cs="Times New Roman"/>
          <w:sz w:val="24"/>
          <w:szCs w:val="24"/>
        </w:rPr>
        <w:t>եղեկատվություն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, իսկ մինչև սեպտեմբերի </w:t>
      </w:r>
      <w:r w:rsidR="00145E7C" w:rsidRPr="00145E7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Times New Roman"/>
          <w:sz w:val="24"/>
          <w:szCs w:val="24"/>
        </w:rPr>
        <w:lastRenderedPageBreak/>
        <w:t>20-ը՝ տվյալ տարվա ընթացքում սույն կարգին համապատասխան փոխհատուցում ստացող անձանց մասին ճշտված տեղեկատվություն:</w:t>
      </w:r>
    </w:p>
    <w:p w:rsidR="00741D5D" w:rsidRPr="00345239" w:rsidRDefault="00741D5D" w:rsidP="0034523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>8. Մարզպետարանները սույն կարգի 7-րդ կետում նշված տեղեկատվութ</w:t>
      </w:r>
      <w:r w:rsidR="00F41C6E">
        <w:rPr>
          <w:rFonts w:ascii="GHEA Grapalat" w:eastAsia="Times New Roman" w:hAnsi="GHEA Grapalat" w:cs="Times New Roman"/>
          <w:sz w:val="24"/>
          <w:szCs w:val="24"/>
        </w:rPr>
        <w:t>յունն ամփոփելուց</w:t>
      </w:r>
      <w:r w:rsidR="00F41C6E" w:rsidRPr="00F41C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հետո իրենց ենթակայության հաստատությունների հետ կնքում են պայմանագրեր և իրականացնում ամենամսյա ֆինանսավորում։ </w:t>
      </w:r>
    </w:p>
    <w:p w:rsidR="00741D5D" w:rsidRPr="00345239" w:rsidRDefault="00741D5D" w:rsidP="0034523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9. </w:t>
      </w:r>
      <w:r w:rsidR="00074F7D" w:rsidRPr="00134E58">
        <w:rPr>
          <w:rFonts w:ascii="GHEA Grapalat" w:hAnsi="GHEA Grapalat"/>
          <w:bCs/>
          <w:sz w:val="24"/>
          <w:szCs w:val="24"/>
          <w:bdr w:val="none" w:sz="0" w:space="0" w:color="auto" w:frame="1"/>
        </w:rPr>
        <w:t>Հայաստանի</w:t>
      </w:r>
      <w:r w:rsidR="00074F7D" w:rsidRPr="00134E58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074F7D" w:rsidRPr="00134E58">
        <w:rPr>
          <w:rFonts w:ascii="GHEA Grapalat" w:hAnsi="GHEA Grapalat"/>
          <w:bCs/>
          <w:sz w:val="24"/>
          <w:szCs w:val="24"/>
          <w:bdr w:val="none" w:sz="0" w:space="0" w:color="auto" w:frame="1"/>
        </w:rPr>
        <w:t>Հանրապետության</w:t>
      </w:r>
      <w:r w:rsidR="00074F7D" w:rsidRPr="00134E58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074F7D" w:rsidRPr="00134E58">
        <w:rPr>
          <w:rFonts w:ascii="GHEA Grapalat" w:hAnsi="GHEA Grapalat"/>
          <w:bCs/>
          <w:sz w:val="24"/>
          <w:szCs w:val="24"/>
          <w:bdr w:val="none" w:sz="0" w:space="0" w:color="auto" w:frame="1"/>
        </w:rPr>
        <w:t>կրթության</w:t>
      </w:r>
      <w:r w:rsidR="00074F7D" w:rsidRPr="00134E58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, </w:t>
      </w:r>
      <w:r w:rsidR="00074F7D" w:rsidRPr="00134E58">
        <w:rPr>
          <w:rFonts w:ascii="GHEA Grapalat" w:hAnsi="GHEA Grapalat"/>
          <w:bCs/>
          <w:sz w:val="24"/>
          <w:szCs w:val="24"/>
          <w:bdr w:val="none" w:sz="0" w:space="0" w:color="auto" w:frame="1"/>
        </w:rPr>
        <w:t>գիտության</w:t>
      </w:r>
      <w:r w:rsidR="00074F7D" w:rsidRPr="00134E58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, </w:t>
      </w:r>
      <w:r w:rsidR="00074F7D" w:rsidRPr="00134E58">
        <w:rPr>
          <w:rFonts w:ascii="GHEA Grapalat" w:hAnsi="GHEA Grapalat"/>
          <w:bCs/>
          <w:sz w:val="24"/>
          <w:szCs w:val="24"/>
          <w:bdr w:val="none" w:sz="0" w:space="0" w:color="auto" w:frame="1"/>
        </w:rPr>
        <w:t>մշակույթի</w:t>
      </w:r>
      <w:r w:rsidR="00074F7D" w:rsidRPr="00134E58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074F7D" w:rsidRPr="00134E58">
        <w:rPr>
          <w:rFonts w:ascii="GHEA Grapalat" w:hAnsi="GHEA Grapalat"/>
          <w:bCs/>
          <w:sz w:val="24"/>
          <w:szCs w:val="24"/>
          <w:bdr w:val="none" w:sz="0" w:space="0" w:color="auto" w:frame="1"/>
        </w:rPr>
        <w:t>և</w:t>
      </w:r>
      <w:r w:rsidR="00074F7D" w:rsidRPr="00134E58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074F7D" w:rsidRPr="00134E58">
        <w:rPr>
          <w:rFonts w:ascii="GHEA Grapalat" w:hAnsi="GHEA Grapalat"/>
          <w:bCs/>
          <w:sz w:val="24"/>
          <w:szCs w:val="24"/>
          <w:bdr w:val="none" w:sz="0" w:space="0" w:color="auto" w:frame="1"/>
        </w:rPr>
        <w:t>սպորտի</w:t>
      </w:r>
      <w:r w:rsidR="00074F7D" w:rsidRPr="00134E58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074F7D" w:rsidRPr="00074F7D">
        <w:rPr>
          <w:rFonts w:ascii="GHEA Grapalat" w:eastAsia="Times New Roman" w:hAnsi="GHEA Grapalat" w:cs="Times New Roman"/>
          <w:sz w:val="24"/>
          <w:szCs w:val="24"/>
        </w:rPr>
        <w:t>ն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>ախարարության</w:t>
      </w:r>
      <w:r w:rsidR="00074F7D" w:rsidRPr="00074F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74F7D" w:rsidRPr="00741D5D">
        <w:rPr>
          <w:rFonts w:ascii="GHEA Grapalat" w:eastAsia="Times New Roman" w:hAnsi="GHEA Grapalat" w:cs="Times New Roman"/>
          <w:sz w:val="24"/>
          <w:szCs w:val="24"/>
        </w:rPr>
        <w:t>(այս</w:t>
      </w:r>
      <w:r w:rsidR="00074F7D">
        <w:rPr>
          <w:rFonts w:ascii="GHEA Grapalat" w:eastAsia="Times New Roman" w:hAnsi="GHEA Grapalat" w:cs="Times New Roman"/>
          <w:sz w:val="24"/>
          <w:szCs w:val="24"/>
        </w:rPr>
        <w:t xml:space="preserve">ուհետ՝ </w:t>
      </w:r>
      <w:r w:rsidR="00074F7D" w:rsidRPr="00074F7D">
        <w:rPr>
          <w:rFonts w:ascii="GHEA Grapalat" w:eastAsia="Times New Roman" w:hAnsi="GHEA Grapalat" w:cs="Times New Roman"/>
          <w:sz w:val="24"/>
          <w:szCs w:val="24"/>
        </w:rPr>
        <w:t>ն</w:t>
      </w:r>
      <w:r w:rsidR="00074F7D" w:rsidRPr="00741D5D">
        <w:rPr>
          <w:rFonts w:ascii="GHEA Grapalat" w:eastAsia="Times New Roman" w:hAnsi="GHEA Grapalat" w:cs="Times New Roman"/>
          <w:sz w:val="24"/>
          <w:szCs w:val="24"/>
        </w:rPr>
        <w:t>ախարարությ</w:t>
      </w:r>
      <w:r w:rsidR="00074F7D" w:rsidRPr="00074F7D">
        <w:rPr>
          <w:rFonts w:ascii="GHEA Grapalat" w:eastAsia="Times New Roman" w:hAnsi="GHEA Grapalat" w:cs="Times New Roman"/>
          <w:sz w:val="24"/>
          <w:szCs w:val="24"/>
        </w:rPr>
        <w:t>ու</w:t>
      </w:r>
      <w:r w:rsidR="00074F7D" w:rsidRPr="00741D5D">
        <w:rPr>
          <w:rFonts w:ascii="GHEA Grapalat" w:eastAsia="Times New Roman" w:hAnsi="GHEA Grapalat" w:cs="Times New Roman"/>
          <w:sz w:val="24"/>
          <w:szCs w:val="24"/>
        </w:rPr>
        <w:t>ն</w:t>
      </w:r>
      <w:r w:rsidR="00074F7D">
        <w:rPr>
          <w:rFonts w:ascii="GHEA Grapalat" w:eastAsia="Times New Roman" w:hAnsi="GHEA Grapalat" w:cs="Times New Roman"/>
          <w:sz w:val="24"/>
          <w:szCs w:val="24"/>
        </w:rPr>
        <w:t>)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ֆինանսաբյուջետային վարչությունը,</w:t>
      </w:r>
      <w:r w:rsidR="00345239" w:rsidRPr="003452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97880">
        <w:rPr>
          <w:rFonts w:ascii="GHEA Grapalat" w:eastAsia="Times New Roman" w:hAnsi="GHEA Grapalat" w:cs="Times New Roman"/>
          <w:sz w:val="24"/>
          <w:szCs w:val="24"/>
        </w:rPr>
        <w:t>հիմք ընդունելով  սույն կարգի</w:t>
      </w:r>
      <w:r w:rsidR="00E97880" w:rsidRPr="00E978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>7-րդ կետում նշված տեղեկատվությունը նախապատրաստում և ստորագրման է ներկայացնում նախարարության ենթակայության հաստատությունների հետ կնքվող պայմանագրերը։</w:t>
      </w:r>
    </w:p>
    <w:p w:rsidR="00741D5D" w:rsidRPr="00345239" w:rsidRDefault="00741D5D" w:rsidP="00345239">
      <w:pPr>
        <w:tabs>
          <w:tab w:val="left" w:pos="851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10. Ուսումնական հաստատությունը ԿԿՏՀ-ում թերի կամ ոչ լիարժեք մուտքագրումների համար օրենքով սահմանված կարգով կրում է պատասխանատվություն: </w:t>
      </w:r>
    </w:p>
    <w:p w:rsidR="00741D5D" w:rsidRPr="00345239" w:rsidRDefault="00741D5D" w:rsidP="00220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11. Սույն կարգի 7-րդ կետում </w:t>
      </w:r>
      <w:r w:rsidR="00345239">
        <w:rPr>
          <w:rFonts w:ascii="GHEA Grapalat" w:eastAsia="Times New Roman" w:hAnsi="GHEA Grapalat" w:cs="Times New Roman"/>
          <w:sz w:val="24"/>
          <w:szCs w:val="24"/>
        </w:rPr>
        <w:t>սահմանված մուտքագրումներից հետ</w:t>
      </w:r>
      <w:r w:rsidR="00145E7C" w:rsidRPr="00145E7C">
        <w:rPr>
          <w:rFonts w:ascii="GHEA Grapalat" w:eastAsia="Times New Roman" w:hAnsi="GHEA Grapalat" w:cs="Times New Roman"/>
          <w:sz w:val="24"/>
          <w:szCs w:val="24"/>
        </w:rPr>
        <w:t>ո</w:t>
      </w:r>
      <w:r w:rsidR="00345239" w:rsidRPr="003452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>ԿԿՏՀ-ում ինքնաշխատ եղանակով ձևավորվում</w:t>
      </w:r>
      <w:r w:rsidR="00345239">
        <w:rPr>
          <w:rFonts w:ascii="GHEA Grapalat" w:eastAsia="Times New Roman" w:hAnsi="GHEA Grapalat" w:cs="Times New Roman"/>
          <w:sz w:val="24"/>
          <w:szCs w:val="24"/>
        </w:rPr>
        <w:t xml:space="preserve"> է եռամսյակային հաշվետվություն</w:t>
      </w:r>
      <w:r w:rsidR="00345239" w:rsidRPr="003452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>փաստացի հաճախ</w:t>
      </w:r>
      <w:r w:rsidR="00345239">
        <w:rPr>
          <w:rFonts w:ascii="GHEA Grapalat" w:eastAsia="Times New Roman" w:hAnsi="GHEA Grapalat" w:cs="Times New Roman"/>
          <w:sz w:val="24"/>
          <w:szCs w:val="24"/>
        </w:rPr>
        <w:t xml:space="preserve">ումների մասին՝ համաձայն Ձև </w:t>
      </w:r>
      <w:r w:rsidR="00145E7C" w:rsidRPr="00145E7C">
        <w:rPr>
          <w:rFonts w:ascii="GHEA Grapalat" w:eastAsia="Times New Roman" w:hAnsi="GHEA Grapalat" w:cs="Times New Roman"/>
          <w:sz w:val="24"/>
          <w:szCs w:val="24"/>
        </w:rPr>
        <w:t>1</w:t>
      </w:r>
      <w:r w:rsidR="00345239">
        <w:rPr>
          <w:rFonts w:ascii="GHEA Grapalat" w:eastAsia="Times New Roman" w:hAnsi="GHEA Grapalat" w:cs="Times New Roman"/>
          <w:sz w:val="24"/>
          <w:szCs w:val="24"/>
        </w:rPr>
        <w:t>-ի։</w:t>
      </w:r>
    </w:p>
    <w:p w:rsidR="00741D5D" w:rsidRPr="00741D5D" w:rsidRDefault="00741D5D" w:rsidP="00220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>12. Նախարարության ֆինանսաբյուջետային վարչությունը, հիմք ընդունելով սույն կարգի 11-րդ կետով սահմանված ինքնաշխատ եղանա</w:t>
      </w:r>
      <w:r w:rsidR="00345239">
        <w:rPr>
          <w:rFonts w:ascii="GHEA Grapalat" w:eastAsia="Times New Roman" w:hAnsi="GHEA Grapalat" w:cs="Times New Roman"/>
          <w:sz w:val="24"/>
          <w:szCs w:val="24"/>
        </w:rPr>
        <w:t>կով ձևավորված հաշվետվությունը</w:t>
      </w:r>
      <w:r w:rsidR="00345239" w:rsidRPr="0034523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>օրենսդրությամբ սահմանված կարգով իրականացնում է եռամսյա կտրվածքով ֆինանսավորում։</w:t>
      </w:r>
    </w:p>
    <w:p w:rsidR="00741D5D" w:rsidRPr="00741D5D" w:rsidRDefault="00741D5D" w:rsidP="00220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>13. Մարզպետարանները, սույն կարգի 11-րդ կետով սահմանված ինքնաշխատ եղանակով ձևավորված հաշվետվությունն ուսումնասիրելուց  հետո  օրենսդրությամբ սահմանված կարգով իրականացնում են եռամսյա կտրվածքով ֆինանսավորում:</w:t>
      </w:r>
    </w:p>
    <w:p w:rsidR="00741D5D" w:rsidRPr="00741D5D" w:rsidRDefault="00741D5D" w:rsidP="00220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>14. Տնտեսապես արդյունավետ լինելու դեպքում Հայաստանի Հանրապետության պետական բյուջեի համապատասխան միջոցառման բյուջետային հատկացումների ստորադաս կարգադրիչ հանդիսացող մարմնի որոշմամբ, իսկ դրա բացակայության դեպքում՝ հաստատության կառավարման մարմնի որոշմամբ սույն կարգի 4-րդ և 6-րդ կետերով հաշվարկված գումարների շրջանակներո</w:t>
      </w:r>
      <w:r w:rsidR="00976963">
        <w:rPr>
          <w:rFonts w:ascii="GHEA Grapalat" w:eastAsia="Times New Roman" w:hAnsi="GHEA Grapalat" w:cs="Times New Roman"/>
          <w:sz w:val="24"/>
          <w:szCs w:val="24"/>
        </w:rPr>
        <w:t>ւմ (բացառությամբ սույն կարգի 15</w:t>
      </w:r>
      <w:r w:rsidR="00976963" w:rsidRPr="00976963">
        <w:rPr>
          <w:rFonts w:ascii="GHEA Grapalat" w:eastAsia="Times New Roman" w:hAnsi="GHEA Grapalat" w:cs="Times New Roman"/>
          <w:sz w:val="24"/>
          <w:szCs w:val="24"/>
        </w:rPr>
        <w:t>-րդ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 կետով սահմանված դեպքերի) կարող են ձեռք բերվել նաև ուղեփոխադրման </w:t>
      </w:r>
      <w:r w:rsidRPr="00741D5D">
        <w:rPr>
          <w:rFonts w:ascii="GHEA Grapalat" w:eastAsia="Times New Roman" w:hAnsi="GHEA Grapalat" w:cs="Times New Roman"/>
          <w:sz w:val="24"/>
          <w:szCs w:val="24"/>
        </w:rPr>
        <w:lastRenderedPageBreak/>
        <w:t>ծառայություններ՝ պայմանով, որ այդ ծառայություններից պետք է պարտադիր կարգով օգտվեն առնվազն սույն կարգի 2-րդ կետում նշված շահառուները։</w:t>
      </w:r>
    </w:p>
    <w:p w:rsidR="00741D5D" w:rsidRPr="00976963" w:rsidRDefault="00741D5D" w:rsidP="0097696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GHEA Grapalat" w:eastAsia="Times New Roman" w:hAnsi="GHEA Grapalat" w:cs="Times New Roman"/>
          <w:sz w:val="24"/>
          <w:szCs w:val="24"/>
        </w:rPr>
        <w:t xml:space="preserve">15. Դպրոցի շենքի հիմնանորոգման/վերակառուցման կամ նորի կառուցման դեպքում շենքի ապամոնտաժման պատճառով այլ բնակավայրում տեղակայված դպրոցում ուսումնական գործընթացը կազմակերպելու համար 14-րդ կետի կիրառման շրջանակներում ձեռքբերվող ուղեփոխադրման ծառայությունների արժեքը մինչև տվյալ դպրոցի շենքի շահագործման հանձնելը հաշվարկվում է փոխադրման նպատակով իրականացված մրցույթի արդյունքում ձևավորված </w:t>
      </w:r>
      <w:r w:rsidR="00976963">
        <w:rPr>
          <w:rFonts w:ascii="GHEA Grapalat" w:eastAsia="Times New Roman" w:hAnsi="GHEA Grapalat" w:cs="Times New Roman"/>
          <w:sz w:val="24"/>
          <w:szCs w:val="24"/>
        </w:rPr>
        <w:t>գնի հիման վրա՝ համաձայնեց</w:t>
      </w:r>
      <w:r w:rsidR="00976963" w:rsidRPr="00976963">
        <w:rPr>
          <w:rFonts w:ascii="GHEA Grapalat" w:eastAsia="Times New Roman" w:hAnsi="GHEA Grapalat" w:cs="Times New Roman"/>
          <w:sz w:val="24"/>
          <w:szCs w:val="24"/>
        </w:rPr>
        <w:t>վ</w:t>
      </w:r>
      <w:r w:rsidRPr="00741D5D">
        <w:rPr>
          <w:rFonts w:ascii="GHEA Grapalat" w:eastAsia="Times New Roman" w:hAnsi="GHEA Grapalat" w:cs="Times New Roman"/>
          <w:sz w:val="24"/>
          <w:szCs w:val="24"/>
        </w:rPr>
        <w:t>ելով նախարարության հետ:</w:t>
      </w: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5A352F" w:rsidRDefault="001A6ED2" w:rsidP="00976963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A6ED2" w:rsidRPr="00074F7D" w:rsidRDefault="001A6ED2" w:rsidP="00145E7C">
      <w:pPr>
        <w:spacing w:after="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741D5D" w:rsidRPr="00074F7D" w:rsidRDefault="00741D5D" w:rsidP="001A6ED2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074F7D">
        <w:rPr>
          <w:rFonts w:ascii="GHEA Grapalat" w:eastAsia="Times New Roman" w:hAnsi="GHEA Grapalat" w:cs="Times New Roman"/>
          <w:b/>
          <w:bCs/>
          <w:sz w:val="24"/>
          <w:szCs w:val="24"/>
        </w:rPr>
        <w:lastRenderedPageBreak/>
        <w:t>Ձ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և </w:t>
      </w:r>
      <w:r w:rsidR="00D321BD" w:rsidRPr="00074F7D">
        <w:rPr>
          <w:rFonts w:ascii="GHEA Grapalat" w:eastAsia="Times New Roman" w:hAnsi="GHEA Grapalat" w:cs="Times New Roman"/>
          <w:b/>
          <w:bCs/>
          <w:sz w:val="24"/>
          <w:szCs w:val="24"/>
        </w:rPr>
        <w:t>1</w:t>
      </w:r>
    </w:p>
    <w:p w:rsidR="00741D5D" w:rsidRPr="00074F7D" w:rsidRDefault="00741D5D" w:rsidP="00741D5D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074F7D">
        <w:rPr>
          <w:rFonts w:ascii="Calibri" w:eastAsia="Times New Roman" w:hAnsi="Calibri" w:cs="Calibri"/>
          <w:sz w:val="24"/>
          <w:szCs w:val="24"/>
        </w:rPr>
        <w:t> </w:t>
      </w:r>
    </w:p>
    <w:p w:rsidR="00741D5D" w:rsidRPr="00074F7D" w:rsidRDefault="00741D5D" w:rsidP="00741D5D">
      <w:pPr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074F7D">
        <w:rPr>
          <w:rFonts w:ascii="GHEA Grapalat" w:eastAsia="Times New Roman" w:hAnsi="GHEA Grapalat" w:cs="Times New Roman"/>
          <w:b/>
          <w:bCs/>
          <w:sz w:val="24"/>
          <w:szCs w:val="24"/>
        </w:rPr>
        <w:t>ՀԱՇՎԵՏՎՈՒԹՅՈՒՆ</w:t>
      </w:r>
    </w:p>
    <w:p w:rsidR="00741D5D" w:rsidRPr="00074F7D" w:rsidRDefault="00741D5D" w:rsidP="00741D5D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74F7D">
        <w:rPr>
          <w:rFonts w:ascii="Calibri" w:eastAsia="Times New Roman" w:hAnsi="Calibri" w:cs="Calibri"/>
          <w:sz w:val="24"/>
          <w:szCs w:val="24"/>
        </w:rPr>
        <w:t> </w:t>
      </w:r>
    </w:p>
    <w:p w:rsidR="00741D5D" w:rsidRPr="00074F7D" w:rsidRDefault="00741D5D" w:rsidP="00741D5D">
      <w:pPr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074F7D">
        <w:rPr>
          <w:rFonts w:ascii="GHEA Grapalat" w:eastAsia="Times New Roman" w:hAnsi="GHEA Grapalat" w:cs="Times New Roman"/>
          <w:b/>
          <w:bCs/>
          <w:sz w:val="24"/>
          <w:szCs w:val="24"/>
        </w:rPr>
        <w:t>ՀԱՆՐԱԿՐԹԱԿԱՆ ՊԵՏԱԿԱՆ ՈՒՍՈՒՄՆԱԿԱՆ ՀԱՍՏԱՏՈՒԹՅՈՒՆՆԵՐԻ ԿՈՂՄԻՑ ՆԵՐԿԱՅԱՑՎՈՂ ՆԱԽՈՐԴ ԱՄՍՎԱ ՓԱՍՏԱՑԻ ՀԱՃԱԽՈՒՄՆԵՐԻ ՄԱՍԻՆ</w:t>
      </w:r>
    </w:p>
    <w:p w:rsidR="00741D5D" w:rsidRPr="00074F7D" w:rsidRDefault="00741D5D" w:rsidP="00741D5D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74F7D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9910" w:type="dxa"/>
        <w:jc w:val="center"/>
        <w:tblCellSpacing w:w="0" w:type="dxa"/>
        <w:tblInd w:w="-14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2252"/>
        <w:gridCol w:w="517"/>
        <w:gridCol w:w="2552"/>
        <w:gridCol w:w="1979"/>
        <w:gridCol w:w="943"/>
        <w:gridCol w:w="622"/>
        <w:gridCol w:w="478"/>
      </w:tblGrid>
      <w:tr w:rsidR="00145E7C" w:rsidRPr="00741D5D" w:rsidTr="00145E7C">
        <w:trPr>
          <w:cantSplit/>
          <w:trHeight w:val="3603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145E7C" w:rsidRPr="00741D5D" w:rsidRDefault="00145E7C" w:rsidP="00DD5B3B">
            <w:pPr>
              <w:spacing w:before="100" w:beforeAutospacing="1" w:after="100" w:afterAutospacing="1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145E7C" w:rsidRPr="00741D5D" w:rsidRDefault="00145E7C" w:rsidP="00DD5B3B">
            <w:pPr>
              <w:spacing w:before="100" w:beforeAutospacing="1" w:after="100" w:afterAutospacing="1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Ս</w:t>
            </w:r>
            <w:r w:rsidRPr="00D76F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ովորողի</w:t>
            </w:r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անունը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ազգանունը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145E7C" w:rsidRPr="00741D5D" w:rsidRDefault="00145E7C" w:rsidP="00DD5B3B">
            <w:pPr>
              <w:spacing w:before="100" w:beforeAutospacing="1" w:after="100" w:afterAutospacing="1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Դասարանը</w:t>
            </w:r>
            <w:proofErr w:type="spell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145E7C" w:rsidRPr="00741D5D" w:rsidRDefault="00145E7C" w:rsidP="00DD5B3B">
            <w:pPr>
              <w:spacing w:before="100" w:beforeAutospacing="1" w:after="100" w:afterAutospacing="1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Փաստացի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բնակության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վայրը</w:t>
            </w:r>
            <w:proofErr w:type="spellEnd"/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145E7C" w:rsidRPr="00741D5D" w:rsidRDefault="00145E7C" w:rsidP="00DD5B3B">
            <w:pPr>
              <w:spacing w:before="100" w:beforeAutospacing="1" w:after="100" w:afterAutospacing="1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Կարգի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4-րդ և </w:t>
            </w:r>
            <w:r w:rsidRPr="001A6ED2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-րդ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կետերով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հաշվարկված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գումարը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հաշվարկված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երկու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ուղղությամբ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`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յուրաքանչյուր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ներկա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ստացած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օրվա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համար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145E7C" w:rsidRPr="00741D5D" w:rsidRDefault="00145E7C" w:rsidP="00DD5B3B">
            <w:pPr>
              <w:spacing w:before="100" w:beforeAutospacing="1" w:after="100" w:afterAutospacing="1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Հաշվետու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եռամսյակում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փաստացի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հաճախած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օրերի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թիվը</w:t>
            </w:r>
            <w:proofErr w:type="spellEnd"/>
          </w:p>
        </w:tc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145E7C" w:rsidRPr="00741D5D" w:rsidRDefault="00145E7C" w:rsidP="00DD5B3B">
            <w:pPr>
              <w:spacing w:before="100" w:beforeAutospacing="1" w:after="100" w:afterAutospacing="1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Փոխհատուցման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ենթակա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գումարը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հազ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դրամ</w:t>
            </w:r>
            <w:proofErr w:type="spellEnd"/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145E7C" w:rsidRPr="00741D5D" w:rsidRDefault="00145E7C" w:rsidP="00DD5B3B">
            <w:pPr>
              <w:spacing w:before="100" w:beforeAutospacing="1" w:after="100" w:afterAutospacing="1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Այլ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նշումներ</w:t>
            </w:r>
            <w:proofErr w:type="spellEnd"/>
          </w:p>
        </w:tc>
      </w:tr>
      <w:tr w:rsidR="00145E7C" w:rsidRPr="00741D5D" w:rsidTr="00145E7C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7C" w:rsidRPr="00741D5D" w:rsidRDefault="00145E7C" w:rsidP="00741D5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145E7C" w:rsidRPr="00741D5D" w:rsidTr="00145E7C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7C" w:rsidRPr="00741D5D" w:rsidRDefault="00145E7C" w:rsidP="00741D5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145E7C" w:rsidRPr="00741D5D" w:rsidTr="00145E7C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7C" w:rsidRPr="00741D5D" w:rsidRDefault="00145E7C" w:rsidP="00741D5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145E7C" w:rsidRPr="00741D5D" w:rsidTr="00145E7C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7C" w:rsidRPr="00741D5D" w:rsidRDefault="00145E7C" w:rsidP="00741D5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145E7C" w:rsidRPr="00741D5D" w:rsidTr="00145E7C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7C" w:rsidRPr="00741D5D" w:rsidRDefault="00145E7C" w:rsidP="00741D5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145E7C" w:rsidRPr="00741D5D" w:rsidTr="00145E7C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7C" w:rsidRPr="00741D5D" w:rsidRDefault="00145E7C" w:rsidP="00741D5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….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145E7C" w:rsidRPr="00741D5D" w:rsidTr="00145E7C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7C" w:rsidRPr="00741D5D" w:rsidRDefault="00145E7C" w:rsidP="00741D5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5E7C" w:rsidRPr="00741D5D" w:rsidRDefault="00145E7C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1D5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D321BD" w:rsidRPr="00741D5D" w:rsidTr="00587B63">
        <w:trPr>
          <w:tblCellSpacing w:w="0" w:type="dxa"/>
          <w:jc w:val="center"/>
        </w:trPr>
        <w:tc>
          <w:tcPr>
            <w:tcW w:w="88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1BD" w:rsidRPr="00D321BD" w:rsidRDefault="00D321BD" w:rsidP="00D321BD">
            <w:pPr>
              <w:spacing w:after="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</w:pPr>
            <w:r w:rsidRPr="00D321BD"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ԸՆԴԱՄԵՆԸ</w:t>
            </w:r>
          </w:p>
        </w:tc>
        <w:tc>
          <w:tcPr>
            <w:tcW w:w="1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321BD" w:rsidRPr="00741D5D" w:rsidRDefault="00D321BD" w:rsidP="00741D5D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</w:tbl>
    <w:p w:rsidR="00741D5D" w:rsidRPr="00741D5D" w:rsidRDefault="00741D5D" w:rsidP="00741D5D">
      <w:pPr>
        <w:spacing w:after="0"/>
        <w:rPr>
          <w:rFonts w:ascii="GHEA Grapalat" w:eastAsia="Times New Roman" w:hAnsi="GHEA Grapalat" w:cs="Times New Roman"/>
          <w:vanish/>
          <w:sz w:val="24"/>
          <w:szCs w:val="24"/>
          <w:lang w:val="en-US"/>
        </w:rPr>
      </w:pPr>
    </w:p>
    <w:p w:rsidR="00741D5D" w:rsidRPr="00741D5D" w:rsidRDefault="00741D5D" w:rsidP="00741D5D">
      <w:pPr>
        <w:spacing w:after="0"/>
        <w:rPr>
          <w:rFonts w:ascii="GHEA Grapalat" w:eastAsia="Times New Roman" w:hAnsi="GHEA Grapalat" w:cs="Times New Roman"/>
          <w:vanish/>
          <w:sz w:val="24"/>
          <w:szCs w:val="24"/>
          <w:lang w:val="en-US"/>
        </w:rPr>
      </w:pPr>
    </w:p>
    <w:tbl>
      <w:tblPr>
        <w:tblW w:w="9750" w:type="dxa"/>
        <w:jc w:val="center"/>
        <w:tblCellSpacing w:w="6" w:type="dxa"/>
        <w:tblCellMar>
          <w:left w:w="0" w:type="dxa"/>
          <w:right w:w="0" w:type="dxa"/>
        </w:tblCellMar>
        <w:tblLook w:val="04A0"/>
      </w:tblPr>
      <w:tblGrid>
        <w:gridCol w:w="9768"/>
        <w:gridCol w:w="18"/>
        <w:gridCol w:w="18"/>
        <w:gridCol w:w="24"/>
      </w:tblGrid>
      <w:tr w:rsidR="00741D5D" w:rsidRPr="00741D5D" w:rsidTr="00741D5D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1A6ED2" w:rsidRPr="001A6ED2" w:rsidRDefault="001A6ED2" w:rsidP="001A6ED2">
            <w:pPr>
              <w:spacing w:after="0"/>
              <w:jc w:val="both"/>
              <w:rPr>
                <w:rFonts w:ascii="GHEA Grapalat" w:eastAsia="Times New Roman" w:hAnsi="GHEA Grapalat" w:cs="Times New Roman"/>
                <w:vanish/>
                <w:sz w:val="24"/>
                <w:szCs w:val="24"/>
                <w:lang w:val="en-US"/>
              </w:rPr>
            </w:pPr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ՏՆՕՐԵՆ՝</w:t>
            </w:r>
            <w:r w:rsidRPr="001A6ED2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   _________________________           ________________________</w:t>
            </w:r>
          </w:p>
          <w:p w:rsidR="001A6ED2" w:rsidRPr="001A6ED2" w:rsidRDefault="001A6ED2" w:rsidP="00AE5BE8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1A6ED2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                        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</w:t>
            </w:r>
            <w:proofErr w:type="spellStart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նուն</w:t>
            </w:r>
            <w:proofErr w:type="spellEnd"/>
            <w:r w:rsidRPr="00741D5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ազգանուն</w:t>
            </w:r>
            <w:proofErr w:type="spellEnd"/>
            <w:r w:rsidRPr="001A6ED2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                        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ստորագրություն</w:t>
            </w:r>
            <w:proofErr w:type="spellEnd"/>
          </w:p>
          <w:p w:rsidR="001A6ED2" w:rsidRPr="008D0438" w:rsidRDefault="001A6ED2" w:rsidP="00AE5BE8">
            <w:pPr>
              <w:spacing w:after="0"/>
              <w:jc w:val="both"/>
              <w:rPr>
                <w:rFonts w:ascii="GHEA Grapalat" w:eastAsia="Times New Roman" w:hAnsi="GHEA Grapalat" w:cs="Times New Roman"/>
                <w:vanish/>
                <w:sz w:val="24"/>
                <w:szCs w:val="24"/>
                <w:lang w:val="ru-RU"/>
              </w:rPr>
            </w:pPr>
          </w:p>
          <w:tbl>
            <w:tblPr>
              <w:tblW w:w="9750" w:type="dxa"/>
              <w:jc w:val="center"/>
              <w:tblCellSpacing w:w="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90"/>
              <w:gridCol w:w="18"/>
              <w:gridCol w:w="18"/>
              <w:gridCol w:w="24"/>
            </w:tblGrid>
            <w:tr w:rsidR="001A6ED2" w:rsidRPr="001A6ED2" w:rsidTr="00AF7F31">
              <w:trPr>
                <w:tblCellSpacing w:w="6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A6ED2" w:rsidRDefault="001A6ED2" w:rsidP="00AF7F31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ru-RU"/>
                    </w:rPr>
                  </w:pPr>
                </w:p>
                <w:p w:rsidR="001A6ED2" w:rsidRPr="001A6ED2" w:rsidRDefault="001A6ED2" w:rsidP="00AF7F31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ru-RU"/>
                    </w:rPr>
                  </w:pPr>
                  <w:r w:rsidRPr="00741D5D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  <w:t>Կ</w:t>
                  </w:r>
                  <w:r w:rsidRPr="001A6ED2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ru-RU"/>
                    </w:rPr>
                    <w:t>.</w:t>
                  </w:r>
                  <w:r w:rsidRPr="00741D5D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  <w:t>Տ</w:t>
                  </w:r>
                  <w:r w:rsidRPr="001A6ED2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ru-RU"/>
                    </w:rPr>
                    <w:t xml:space="preserve">                                                            _________   __________________ 20____ թ.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ED2" w:rsidRPr="00741D5D" w:rsidRDefault="001A6ED2" w:rsidP="00AF7F31">
                  <w:pPr>
                    <w:spacing w:after="0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ED2" w:rsidRPr="00741D5D" w:rsidRDefault="001A6ED2" w:rsidP="00AF7F31">
                  <w:pPr>
                    <w:spacing w:after="0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ED2" w:rsidRPr="001A6ED2" w:rsidRDefault="001A6ED2" w:rsidP="00AF7F31">
                  <w:pPr>
                    <w:spacing w:after="0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741D5D" w:rsidRPr="00741D5D" w:rsidRDefault="00741D5D" w:rsidP="00741D5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741D5D" w:rsidRPr="00741D5D" w:rsidRDefault="00741D5D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741D5D" w:rsidRPr="00741D5D" w:rsidRDefault="00741D5D" w:rsidP="00741D5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741D5D" w:rsidRPr="00741D5D" w:rsidRDefault="00741D5D" w:rsidP="00741D5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  <w:tr w:rsidR="00741D5D" w:rsidRPr="00741D5D" w:rsidTr="00741D5D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741D5D" w:rsidRPr="00741D5D" w:rsidRDefault="00741D5D" w:rsidP="00741D5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741D5D" w:rsidRPr="00741D5D" w:rsidRDefault="00741D5D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741D5D" w:rsidRPr="00741D5D" w:rsidRDefault="00741D5D" w:rsidP="00741D5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741D5D" w:rsidRPr="00741D5D" w:rsidRDefault="00741D5D" w:rsidP="00741D5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  <w:tr w:rsidR="00741D5D" w:rsidRPr="00741D5D" w:rsidTr="00741D5D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741D5D" w:rsidRPr="00DD5B3B" w:rsidRDefault="00741D5D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741D5D" w:rsidRPr="00741D5D" w:rsidRDefault="00741D5D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741D5D" w:rsidRPr="00741D5D" w:rsidRDefault="00741D5D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741D5D" w:rsidRPr="00741D5D" w:rsidRDefault="00741D5D" w:rsidP="00741D5D">
            <w:pPr>
              <w:spacing w:after="0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</w:tbl>
    <w:p w:rsidR="0021637C" w:rsidRPr="00DD5B3B" w:rsidRDefault="0021637C" w:rsidP="00DD5B3B">
      <w:pPr>
        <w:rPr>
          <w:lang w:val="ru-RU" w:eastAsia="en-GB"/>
        </w:rPr>
      </w:pPr>
    </w:p>
    <w:sectPr w:rsidR="0021637C" w:rsidRPr="00DD5B3B" w:rsidSect="00A24058">
      <w:pgSz w:w="11906" w:h="16838"/>
      <w:pgMar w:top="1440" w:right="836" w:bottom="1440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45DF1"/>
    <w:multiLevelType w:val="hybridMultilevel"/>
    <w:tmpl w:val="65CCA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C6B07"/>
    <w:multiLevelType w:val="hybridMultilevel"/>
    <w:tmpl w:val="40DC8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E2868"/>
    <w:multiLevelType w:val="hybridMultilevel"/>
    <w:tmpl w:val="BA48F5F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471681"/>
    <w:multiLevelType w:val="hybridMultilevel"/>
    <w:tmpl w:val="40DC8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93646"/>
    <w:multiLevelType w:val="hybridMultilevel"/>
    <w:tmpl w:val="59E4EA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26408"/>
    <w:multiLevelType w:val="hybridMultilevel"/>
    <w:tmpl w:val="828220E0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4E96547"/>
    <w:multiLevelType w:val="hybridMultilevel"/>
    <w:tmpl w:val="C7324D60"/>
    <w:lvl w:ilvl="0" w:tplc="DEAAC9D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E0B5A"/>
    <w:multiLevelType w:val="hybridMultilevel"/>
    <w:tmpl w:val="4D2E5C7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0EB0"/>
    <w:rsid w:val="00023F5E"/>
    <w:rsid w:val="00074F7D"/>
    <w:rsid w:val="000A1C3B"/>
    <w:rsid w:val="000D05B0"/>
    <w:rsid w:val="000E369F"/>
    <w:rsid w:val="00100CFA"/>
    <w:rsid w:val="00145E7C"/>
    <w:rsid w:val="001776F7"/>
    <w:rsid w:val="001A6ED2"/>
    <w:rsid w:val="001B2E85"/>
    <w:rsid w:val="0021637C"/>
    <w:rsid w:val="002168C4"/>
    <w:rsid w:val="002204F1"/>
    <w:rsid w:val="00261A80"/>
    <w:rsid w:val="00270778"/>
    <w:rsid w:val="0028276A"/>
    <w:rsid w:val="0028318C"/>
    <w:rsid w:val="002B70C3"/>
    <w:rsid w:val="002C08C9"/>
    <w:rsid w:val="002D3D24"/>
    <w:rsid w:val="002D5CC8"/>
    <w:rsid w:val="002E08FF"/>
    <w:rsid w:val="0031606A"/>
    <w:rsid w:val="00345239"/>
    <w:rsid w:val="00362243"/>
    <w:rsid w:val="00395587"/>
    <w:rsid w:val="003A7BF7"/>
    <w:rsid w:val="003D59BA"/>
    <w:rsid w:val="004329AE"/>
    <w:rsid w:val="004830DC"/>
    <w:rsid w:val="00485BBC"/>
    <w:rsid w:val="004C0068"/>
    <w:rsid w:val="004D3F06"/>
    <w:rsid w:val="004E0EB0"/>
    <w:rsid w:val="00516172"/>
    <w:rsid w:val="00593DE9"/>
    <w:rsid w:val="00593FF7"/>
    <w:rsid w:val="005A352F"/>
    <w:rsid w:val="005C6110"/>
    <w:rsid w:val="00602E05"/>
    <w:rsid w:val="006754B6"/>
    <w:rsid w:val="0068233F"/>
    <w:rsid w:val="006A27AA"/>
    <w:rsid w:val="006B4EA2"/>
    <w:rsid w:val="007153D2"/>
    <w:rsid w:val="00741D5D"/>
    <w:rsid w:val="00764382"/>
    <w:rsid w:val="007A46EB"/>
    <w:rsid w:val="007B2A03"/>
    <w:rsid w:val="007E4A54"/>
    <w:rsid w:val="008152F6"/>
    <w:rsid w:val="008D0438"/>
    <w:rsid w:val="008D6FFE"/>
    <w:rsid w:val="008D7480"/>
    <w:rsid w:val="008F76F7"/>
    <w:rsid w:val="00901DE7"/>
    <w:rsid w:val="0090491F"/>
    <w:rsid w:val="00905D35"/>
    <w:rsid w:val="00932B31"/>
    <w:rsid w:val="00934F24"/>
    <w:rsid w:val="00976963"/>
    <w:rsid w:val="00992A98"/>
    <w:rsid w:val="009D6B32"/>
    <w:rsid w:val="00A24058"/>
    <w:rsid w:val="00A44CF0"/>
    <w:rsid w:val="00A45EBA"/>
    <w:rsid w:val="00AE5BE8"/>
    <w:rsid w:val="00AF148B"/>
    <w:rsid w:val="00B34B94"/>
    <w:rsid w:val="00B407A8"/>
    <w:rsid w:val="00B74EF3"/>
    <w:rsid w:val="00B91595"/>
    <w:rsid w:val="00B9665E"/>
    <w:rsid w:val="00BA7B1D"/>
    <w:rsid w:val="00BB3530"/>
    <w:rsid w:val="00BF2F98"/>
    <w:rsid w:val="00C271EA"/>
    <w:rsid w:val="00C32513"/>
    <w:rsid w:val="00C54B82"/>
    <w:rsid w:val="00C61478"/>
    <w:rsid w:val="00C91B1A"/>
    <w:rsid w:val="00CB4CC9"/>
    <w:rsid w:val="00CD7317"/>
    <w:rsid w:val="00D2558B"/>
    <w:rsid w:val="00D321BD"/>
    <w:rsid w:val="00D57CAE"/>
    <w:rsid w:val="00D711BB"/>
    <w:rsid w:val="00D74A00"/>
    <w:rsid w:val="00D76F3E"/>
    <w:rsid w:val="00D77998"/>
    <w:rsid w:val="00D9170D"/>
    <w:rsid w:val="00D95893"/>
    <w:rsid w:val="00DC45DC"/>
    <w:rsid w:val="00DD4D41"/>
    <w:rsid w:val="00DD5B3B"/>
    <w:rsid w:val="00E21DAD"/>
    <w:rsid w:val="00E97880"/>
    <w:rsid w:val="00EC4A4B"/>
    <w:rsid w:val="00EC547A"/>
    <w:rsid w:val="00EF04EF"/>
    <w:rsid w:val="00EF5415"/>
    <w:rsid w:val="00F41C6E"/>
    <w:rsid w:val="00F66ED9"/>
    <w:rsid w:val="00FA124D"/>
    <w:rsid w:val="00FA445D"/>
    <w:rsid w:val="00FE5501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72"/>
    <w:rPr>
      <w:lang w:val="hy-AM"/>
    </w:rPr>
  </w:style>
  <w:style w:type="paragraph" w:styleId="4">
    <w:name w:val="heading 4"/>
    <w:basedOn w:val="a"/>
    <w:next w:val="a"/>
    <w:link w:val="40"/>
    <w:qFormat/>
    <w:rsid w:val="00EC547A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405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2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40">
    <w:name w:val="Заголовок 4 Знак"/>
    <w:basedOn w:val="a0"/>
    <w:link w:val="4"/>
    <w:rsid w:val="00EC547A"/>
    <w:rPr>
      <w:rFonts w:ascii="Arial Armenian" w:eastAsia="Times New Roman" w:hAnsi="Arial Armenian" w:cs="Times New Roman"/>
      <w:b/>
      <w:sz w:val="23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EC547A"/>
    <w:rPr>
      <w:lang w:val="hy-AM"/>
    </w:rPr>
  </w:style>
  <w:style w:type="paragraph" w:customStyle="1" w:styleId="1">
    <w:name w:val="Обычный1"/>
    <w:rsid w:val="00EC5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0E369F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602E05"/>
    <w:rPr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9589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1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53D2"/>
    <w:rPr>
      <w:rFonts w:ascii="Tahoma" w:hAnsi="Tahoma" w:cs="Tahoma"/>
      <w:sz w:val="16"/>
      <w:szCs w:val="16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1090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Komp</cp:lastModifiedBy>
  <cp:revision>229</cp:revision>
  <cp:lastPrinted>2022-11-22T14:30:00Z</cp:lastPrinted>
  <dcterms:created xsi:type="dcterms:W3CDTF">2022-08-03T11:54:00Z</dcterms:created>
  <dcterms:modified xsi:type="dcterms:W3CDTF">2022-11-25T13:19:00Z</dcterms:modified>
</cp:coreProperties>
</file>