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16" w:rsidRPr="0063141F" w:rsidRDefault="00A41416" w:rsidP="00A41416">
      <w:pPr>
        <w:ind w:left="4956"/>
        <w:jc w:val="right"/>
        <w:rPr>
          <w:rFonts w:ascii="Sylfaen" w:hAnsi="Sylfaen" w:cs="Sylfaen"/>
          <w:sz w:val="20"/>
          <w:szCs w:val="20"/>
          <w:lang w:val="hy-AM"/>
        </w:rPr>
      </w:pPr>
      <w:r w:rsidRPr="0063141F">
        <w:rPr>
          <w:rFonts w:ascii="Sylfaen" w:hAnsi="Sylfaen" w:cs="Sylfaen"/>
          <w:sz w:val="20"/>
          <w:szCs w:val="20"/>
          <w:lang w:val="hy-AM"/>
        </w:rPr>
        <w:t xml:space="preserve">Հավելված </w:t>
      </w:r>
    </w:p>
    <w:p w:rsidR="00A41416" w:rsidRPr="0063141F" w:rsidRDefault="00A41416" w:rsidP="00A41416">
      <w:pPr>
        <w:ind w:left="4956"/>
        <w:jc w:val="right"/>
        <w:rPr>
          <w:rFonts w:ascii="Sylfaen" w:hAnsi="Sylfaen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Թ</w:t>
      </w:r>
      <w:r w:rsidRPr="00F239C3">
        <w:rPr>
          <w:rFonts w:ascii="Sylfaen" w:hAnsi="Sylfaen" w:cs="Sylfaen"/>
          <w:sz w:val="20"/>
          <w:szCs w:val="20"/>
          <w:lang w:val="hy-AM"/>
        </w:rPr>
        <w:t xml:space="preserve">ալին </w:t>
      </w:r>
      <w:r w:rsidRPr="0063141F">
        <w:rPr>
          <w:rFonts w:ascii="Sylfaen" w:hAnsi="Sylfaen" w:cs="Sylfaen"/>
          <w:sz w:val="20"/>
          <w:szCs w:val="20"/>
          <w:lang w:val="hy-AM"/>
        </w:rPr>
        <w:t xml:space="preserve"> համայնքի ավագանու</w:t>
      </w:r>
    </w:p>
    <w:p w:rsidR="00A41416" w:rsidRPr="0063141F" w:rsidRDefault="00A41416" w:rsidP="00A41416">
      <w:pPr>
        <w:ind w:left="4956"/>
        <w:jc w:val="right"/>
        <w:rPr>
          <w:rFonts w:ascii="Sylfaen" w:hAnsi="Sylfaen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«28» նոյեմբեր</w:t>
      </w:r>
      <w:r w:rsidRPr="0063141F">
        <w:rPr>
          <w:rFonts w:ascii="Sylfaen" w:hAnsi="Sylfaen" w:cs="Sylfaen"/>
          <w:sz w:val="20"/>
          <w:szCs w:val="20"/>
          <w:lang w:val="hy-AM"/>
        </w:rPr>
        <w:t>ի</w:t>
      </w:r>
      <w:r>
        <w:rPr>
          <w:rFonts w:ascii="Sylfaen" w:hAnsi="Sylfaen" w:cs="Sylfaen"/>
          <w:sz w:val="20"/>
          <w:szCs w:val="20"/>
          <w:lang w:val="hy-AM"/>
        </w:rPr>
        <w:t xml:space="preserve"> 2022</w:t>
      </w:r>
      <w:r w:rsidRPr="0063141F">
        <w:rPr>
          <w:rFonts w:ascii="Sylfaen" w:hAnsi="Sylfaen" w:cs="Sylfaen"/>
          <w:sz w:val="20"/>
          <w:szCs w:val="20"/>
          <w:lang w:val="hy-AM"/>
        </w:rPr>
        <w:t xml:space="preserve"> թվականի</w:t>
      </w:r>
    </w:p>
    <w:p w:rsidR="00A41416" w:rsidRPr="0063141F" w:rsidRDefault="00A41416" w:rsidP="00A41416">
      <w:pPr>
        <w:shd w:val="clear" w:color="auto" w:fill="FFFFFF"/>
        <w:ind w:firstLine="303"/>
        <w:jc w:val="right"/>
        <w:rPr>
          <w:rFonts w:ascii="Sylfaen" w:hAnsi="Sylfaen"/>
          <w:bCs/>
          <w:color w:val="000000"/>
          <w:lang w:val="hy-AM"/>
        </w:rPr>
      </w:pPr>
      <w:r w:rsidRPr="0063141F">
        <w:rPr>
          <w:rFonts w:ascii="Sylfaen" w:hAnsi="Sylfaen" w:cs="Sylfaen"/>
          <w:sz w:val="20"/>
          <w:szCs w:val="20"/>
          <w:lang w:val="hy-AM"/>
        </w:rPr>
        <w:t xml:space="preserve">                                   </w:t>
      </w:r>
      <w:r>
        <w:rPr>
          <w:rFonts w:ascii="Sylfaen" w:hAnsi="Sylfaen" w:cs="Sylfaen"/>
          <w:sz w:val="20"/>
          <w:szCs w:val="20"/>
          <w:lang w:val="hy-AM"/>
        </w:rPr>
        <w:t xml:space="preserve">                            N</w:t>
      </w:r>
      <w:r w:rsidRPr="008219E5">
        <w:rPr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48-Ն</w:t>
      </w:r>
      <w:r w:rsidRPr="0063141F">
        <w:rPr>
          <w:rFonts w:ascii="Sylfaen" w:hAnsi="Sylfaen" w:cs="Sylfaen"/>
          <w:sz w:val="20"/>
          <w:szCs w:val="20"/>
          <w:lang w:val="hy-AM"/>
        </w:rPr>
        <w:t xml:space="preserve"> որոշման</w:t>
      </w:r>
    </w:p>
    <w:p w:rsidR="00A41416" w:rsidRPr="0063141F" w:rsidRDefault="00A41416" w:rsidP="00A41416">
      <w:pPr>
        <w:spacing w:after="0" w:line="360" w:lineRule="auto"/>
        <w:ind w:left="4956"/>
        <w:jc w:val="center"/>
        <w:rPr>
          <w:rFonts w:ascii="Sylfaen" w:eastAsia="Times New Roman" w:hAnsi="Sylfaen" w:cs="Sylfaen"/>
          <w:sz w:val="24"/>
          <w:szCs w:val="24"/>
          <w:lang w:val="hy-AM"/>
        </w:rPr>
      </w:pPr>
    </w:p>
    <w:p w:rsidR="00A41416" w:rsidRPr="0063141F" w:rsidRDefault="00A41416" w:rsidP="00A41416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8219E5">
        <w:rPr>
          <w:rFonts w:ascii="Sylfaen" w:hAnsi="Sylfaen"/>
          <w:b/>
          <w:sz w:val="24"/>
          <w:szCs w:val="24"/>
          <w:lang w:val="hy-AM"/>
        </w:rPr>
        <w:t xml:space="preserve">ՀՀ ԱՐԱԳԱԾՈՏՆԻ ՄԱՐԶԻ </w:t>
      </w:r>
      <w:r>
        <w:rPr>
          <w:rFonts w:ascii="Sylfaen" w:hAnsi="Sylfaen"/>
          <w:b/>
          <w:sz w:val="24"/>
          <w:szCs w:val="24"/>
          <w:lang w:val="hy-AM"/>
        </w:rPr>
        <w:t>ԹԱԼԻՆ</w:t>
      </w:r>
      <w:r w:rsidRPr="00F239C3"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 xml:space="preserve"> ՀԱՄԱՅՆՔ</w:t>
      </w:r>
      <w:r w:rsidRPr="005B6947">
        <w:rPr>
          <w:rFonts w:ascii="Sylfaen" w:hAnsi="Sylfaen"/>
          <w:b/>
          <w:sz w:val="24"/>
          <w:szCs w:val="24"/>
          <w:lang w:val="hy-AM"/>
        </w:rPr>
        <w:t xml:space="preserve">Ի ՔԱՂԱՔԱՅԻՆ </w:t>
      </w:r>
      <w:r w:rsidRPr="0063141F">
        <w:rPr>
          <w:rFonts w:ascii="Sylfaen" w:hAnsi="Sylfaen"/>
          <w:b/>
          <w:sz w:val="24"/>
          <w:szCs w:val="24"/>
          <w:lang w:val="hy-AM"/>
        </w:rPr>
        <w:t xml:space="preserve"> ԲՆԱԿԱՎԱՅՐ</w:t>
      </w:r>
      <w:r w:rsidRPr="005B6947">
        <w:rPr>
          <w:rFonts w:ascii="Sylfaen" w:hAnsi="Sylfaen"/>
          <w:b/>
          <w:sz w:val="24"/>
          <w:szCs w:val="24"/>
          <w:lang w:val="hy-AM"/>
        </w:rPr>
        <w:t>ԵՐ</w:t>
      </w:r>
      <w:r w:rsidRPr="00F239C3">
        <w:rPr>
          <w:rFonts w:ascii="Sylfaen" w:hAnsi="Sylfaen"/>
          <w:b/>
          <w:sz w:val="24"/>
          <w:szCs w:val="24"/>
          <w:lang w:val="hy-AM"/>
        </w:rPr>
        <w:t>ՈՒՄ</w:t>
      </w:r>
      <w:r w:rsidRPr="0063141F">
        <w:rPr>
          <w:rFonts w:ascii="Sylfaen" w:hAnsi="Sylfaen"/>
          <w:b/>
          <w:sz w:val="24"/>
          <w:szCs w:val="24"/>
          <w:lang w:val="hy-AM"/>
        </w:rPr>
        <w:t xml:space="preserve">  ՏՆԱՅԻՆ ԿԵՆԴԱՆԻՆԵՐ </w:t>
      </w:r>
      <w:r>
        <w:rPr>
          <w:rFonts w:ascii="Sylfaen" w:hAnsi="Sylfaen"/>
          <w:b/>
          <w:sz w:val="24"/>
          <w:szCs w:val="24"/>
          <w:lang w:val="hy-AM"/>
        </w:rPr>
        <w:t>ՊԱՀԵԼՈՒ ԵՎ</w:t>
      </w:r>
      <w:r w:rsidRPr="00F239C3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3141F">
        <w:rPr>
          <w:rFonts w:ascii="Sylfaen" w:hAnsi="Sylfaen"/>
          <w:b/>
          <w:sz w:val="24"/>
          <w:szCs w:val="24"/>
          <w:lang w:val="hy-AM"/>
        </w:rPr>
        <w:t>ՀԱՇՎԱՌԵԼՈՒ</w:t>
      </w:r>
      <w:r w:rsidRPr="005B6947">
        <w:rPr>
          <w:rFonts w:ascii="Sylfaen" w:hAnsi="Sylfaen"/>
          <w:b/>
          <w:sz w:val="24"/>
          <w:szCs w:val="24"/>
          <w:lang w:val="hy-AM"/>
        </w:rPr>
        <w:t xml:space="preserve"> ԿԱՆՈՆՆԵՐ</w:t>
      </w:r>
      <w:r w:rsidRPr="0063141F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A41416" w:rsidRPr="0063141F" w:rsidRDefault="00A41416" w:rsidP="00A41416">
      <w:pPr>
        <w:pStyle w:val="a3"/>
        <w:numPr>
          <w:ilvl w:val="0"/>
          <w:numId w:val="1"/>
        </w:numPr>
        <w:spacing w:after="0"/>
        <w:jc w:val="center"/>
        <w:rPr>
          <w:rStyle w:val="a4"/>
          <w:rFonts w:ascii="Sylfaen" w:hAnsi="Sylfaen"/>
          <w:sz w:val="24"/>
          <w:szCs w:val="24"/>
        </w:rPr>
      </w:pPr>
      <w:r w:rsidRPr="0063141F">
        <w:rPr>
          <w:rStyle w:val="a4"/>
          <w:rFonts w:ascii="Sylfaen" w:hAnsi="Sylfaen"/>
          <w:sz w:val="24"/>
          <w:szCs w:val="24"/>
        </w:rPr>
        <w:t>Ը</w:t>
      </w:r>
      <w:proofErr w:type="spellStart"/>
      <w:r w:rsidRPr="0063141F">
        <w:rPr>
          <w:rStyle w:val="a4"/>
          <w:rFonts w:ascii="Sylfaen" w:hAnsi="Sylfaen"/>
          <w:sz w:val="24"/>
          <w:szCs w:val="24"/>
          <w:lang w:val="en-US"/>
        </w:rPr>
        <w:t>նդհանուր</w:t>
      </w:r>
      <w:proofErr w:type="spellEnd"/>
      <w:r w:rsidRPr="0063141F">
        <w:rPr>
          <w:rStyle w:val="a4"/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63141F">
        <w:rPr>
          <w:rStyle w:val="a4"/>
          <w:rFonts w:ascii="Sylfaen" w:hAnsi="Sylfaen"/>
          <w:sz w:val="24"/>
          <w:szCs w:val="24"/>
          <w:lang w:val="en-US"/>
        </w:rPr>
        <w:t>դրույթներ</w:t>
      </w:r>
      <w:proofErr w:type="spellEnd"/>
    </w:p>
    <w:p w:rsidR="00A41416" w:rsidRPr="0063141F" w:rsidRDefault="00A41416" w:rsidP="00A41416">
      <w:pPr>
        <w:pStyle w:val="a3"/>
        <w:spacing w:after="0"/>
        <w:ind w:left="1440"/>
        <w:rPr>
          <w:rFonts w:ascii="Sylfaen" w:hAnsi="Sylfaen"/>
          <w:b/>
          <w:bCs/>
        </w:rPr>
      </w:pP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 xml:space="preserve">   </w:t>
      </w:r>
      <w:r w:rsidRPr="0063141F"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>1.</w:t>
      </w:r>
      <w:r w:rsidRPr="005B6947">
        <w:rPr>
          <w:rFonts w:ascii="Sylfaen" w:hAnsi="Sylfaen"/>
          <w:sz w:val="24"/>
          <w:szCs w:val="24"/>
          <w:lang w:val="hy-AM"/>
        </w:rPr>
        <w:t>Թալին</w:t>
      </w:r>
      <w:r>
        <w:rPr>
          <w:rFonts w:ascii="Sylfaen" w:hAnsi="Sylfaen"/>
          <w:sz w:val="24"/>
          <w:szCs w:val="24"/>
          <w:lang w:val="hy-AM"/>
        </w:rPr>
        <w:t xml:space="preserve"> համայնքի</w:t>
      </w:r>
      <w:r w:rsidRPr="0063141F">
        <w:rPr>
          <w:rFonts w:ascii="Sylfaen" w:hAnsi="Sylfaen"/>
          <w:sz w:val="24"/>
          <w:szCs w:val="24"/>
          <w:lang w:val="hy-AM"/>
        </w:rPr>
        <w:t xml:space="preserve"> բնակավայր</w:t>
      </w:r>
      <w:r>
        <w:rPr>
          <w:rFonts w:ascii="Sylfaen" w:hAnsi="Sylfaen"/>
          <w:sz w:val="24"/>
          <w:szCs w:val="24"/>
          <w:lang w:val="hy-AM"/>
        </w:rPr>
        <w:t>եր</w:t>
      </w:r>
      <w:r w:rsidRPr="0063141F">
        <w:rPr>
          <w:rFonts w:ascii="Sylfaen" w:hAnsi="Sylfaen"/>
          <w:sz w:val="24"/>
          <w:szCs w:val="24"/>
          <w:lang w:val="hy-AM"/>
        </w:rPr>
        <w:t>ում տնային կենդանիներ հաշվառելու և պահելու կանոններով (այսուհետ՝ Կանոններ) կարգավորվում են</w:t>
      </w:r>
      <w:r w:rsidRPr="005B6947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Թալին</w:t>
      </w:r>
      <w:r w:rsidRPr="0063141F">
        <w:rPr>
          <w:rFonts w:ascii="Sylfaen" w:hAnsi="Sylfaen"/>
          <w:sz w:val="24"/>
          <w:szCs w:val="24"/>
          <w:lang w:val="hy-AM"/>
        </w:rPr>
        <w:t xml:space="preserve"> համայնքում (այսուհետ՝ Համայնք) տնային կենդանիներ հաշվառելու, պահելու հետ կապված հարաբերությունները և տարածվում են</w:t>
      </w:r>
      <w:r>
        <w:rPr>
          <w:rFonts w:ascii="Sylfaen" w:hAnsi="Sylfaen"/>
          <w:sz w:val="24"/>
          <w:szCs w:val="24"/>
          <w:lang w:val="hy-AM"/>
        </w:rPr>
        <w:t xml:space="preserve"> Թալին</w:t>
      </w:r>
      <w:r w:rsidRPr="0063141F">
        <w:rPr>
          <w:rFonts w:ascii="Sylfaen" w:hAnsi="Sylfaen"/>
          <w:sz w:val="24"/>
          <w:szCs w:val="24"/>
          <w:lang w:val="hy-AM"/>
        </w:rPr>
        <w:t xml:space="preserve"> համայնքում գտնվող տնային կենդանիներ տիրապետող (պահող) ֆիզիկական և իրավաբանական անձանց վրա: Սույն կանոնների դրույթները տարածվում են բացառապես քաղաքային բնակավայրերում կենդանիներ պահելու և հաշվառելու իրավահարաբերությունների վրա: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 xml:space="preserve">  2. Սույն Կանոններում օգտագործվող հիմնական հասկացություններն են՝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 xml:space="preserve">1) </w:t>
      </w:r>
      <w:r w:rsidRPr="0063141F">
        <w:rPr>
          <w:rFonts w:ascii="Sylfaen" w:hAnsi="Sylfaen"/>
          <w:b/>
          <w:sz w:val="24"/>
          <w:szCs w:val="24"/>
          <w:lang w:val="hy-AM"/>
        </w:rPr>
        <w:t>տնային կենդանի</w:t>
      </w:r>
      <w:r w:rsidRPr="0063141F">
        <w:rPr>
          <w:rFonts w:ascii="Sylfaen" w:hAnsi="Sylfaen"/>
          <w:sz w:val="24"/>
          <w:szCs w:val="24"/>
          <w:lang w:val="hy-AM"/>
        </w:rPr>
        <w:t xml:space="preserve"> (այսուհետ՝ կենդանի)՝ պատմականորեն մարդու կողմից ընտելացված կենդանի, սույն կանոնների իմաստով նշված հասկացությունը կիրառելի է միայն շների և կատուների համար.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 xml:space="preserve">2) </w:t>
      </w:r>
      <w:r w:rsidRPr="0063141F">
        <w:rPr>
          <w:rFonts w:ascii="Sylfaen" w:hAnsi="Sylfaen"/>
          <w:b/>
          <w:sz w:val="24"/>
          <w:szCs w:val="24"/>
          <w:lang w:val="hy-AM"/>
        </w:rPr>
        <w:t>գյուղատնտեսական կենդանի՝</w:t>
      </w:r>
      <w:r w:rsidRPr="0063141F">
        <w:rPr>
          <w:rFonts w:ascii="Sylfaen" w:hAnsi="Sylfaen"/>
          <w:sz w:val="24"/>
          <w:szCs w:val="24"/>
          <w:lang w:val="hy-AM"/>
        </w:rPr>
        <w:t xml:space="preserve"> մարդու կողմից սննդամթերքի արտադրության համար պատմականորեն ընտելացված և բուծվող կենդանի.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 xml:space="preserve">3) </w:t>
      </w:r>
      <w:r w:rsidRPr="0063141F">
        <w:rPr>
          <w:rFonts w:ascii="Sylfaen" w:hAnsi="Sylfaen"/>
          <w:b/>
          <w:sz w:val="24"/>
          <w:szCs w:val="24"/>
          <w:lang w:val="hy-AM"/>
        </w:rPr>
        <w:t>տնային կենդանի տիրապետող</w:t>
      </w:r>
      <w:r w:rsidRPr="0063141F">
        <w:rPr>
          <w:rFonts w:ascii="Sylfaen" w:hAnsi="Sylfaen"/>
          <w:sz w:val="24"/>
          <w:szCs w:val="24"/>
          <w:lang w:val="hy-AM"/>
        </w:rPr>
        <w:t xml:space="preserve"> (այսուհետ՝ տիրապետող)՝ այն ֆիզիկական կամ իրավաբանական անձը, ում հսկողության և (կամ) խնամքի ներքո գտնվում է կենդանին.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 xml:space="preserve">4) </w:t>
      </w:r>
      <w:r w:rsidRPr="0063141F">
        <w:rPr>
          <w:rFonts w:ascii="Sylfaen" w:hAnsi="Sylfaen"/>
          <w:b/>
          <w:sz w:val="24"/>
          <w:szCs w:val="24"/>
          <w:lang w:val="hy-AM"/>
        </w:rPr>
        <w:t>տնային կենդանիների նույնականացում՝</w:t>
      </w:r>
      <w:r w:rsidRPr="0063141F">
        <w:rPr>
          <w:rFonts w:ascii="Sylfaen" w:hAnsi="Sylfaen"/>
          <w:sz w:val="24"/>
          <w:szCs w:val="24"/>
          <w:lang w:val="hy-AM"/>
        </w:rPr>
        <w:t xml:space="preserve"> տնային կենդանիների վրա ամրացված նույնականացման յուրահատուկ, չկրկնվող համարներին համապատասխան կենդանիների հաշվառման էլեկտրոնային տեղեկատվական համակարգում կենդանիների մասին տվյալների հաշվառում, ինչը հնարավորություն է ընձեռում անհատականացնել կենդանիներին: Տնային կենդանիների վրա նույնականացման չկրկնվող համարներն ամրացվում են համայնքային անասնաբույժի կամ անասնաբուժական ծառայության միջոցով՝ կենդանու մարմնի որոշակի մասում ծածկագրավորված տեղեկություն պարունակող հատուկ էլեկտրոնային միկրոչիպի՝ կրիչի ներարկման կամ դաջվածքի միջոցով.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 xml:space="preserve">5) </w:t>
      </w:r>
      <w:r w:rsidRPr="0063141F">
        <w:rPr>
          <w:rFonts w:ascii="Sylfaen" w:hAnsi="Sylfaen"/>
          <w:b/>
          <w:sz w:val="24"/>
          <w:szCs w:val="24"/>
          <w:lang w:val="hy-AM"/>
        </w:rPr>
        <w:t>տնային կենդանիներ պահելու թույլտվություն՝</w:t>
      </w:r>
      <w:r w:rsidRPr="0063141F">
        <w:rPr>
          <w:rFonts w:ascii="Sylfaen" w:hAnsi="Sylfaen"/>
          <w:sz w:val="24"/>
          <w:szCs w:val="24"/>
          <w:lang w:val="hy-AM"/>
        </w:rPr>
        <w:t xml:space="preserve"> համայնքի ղեկավարի կողմից սույն կանոններով սահմանված պահանջներին համապատասխան  տրված թույլտվություն:</w:t>
      </w:r>
    </w:p>
    <w:p w:rsidR="00A41416" w:rsidRPr="0063141F" w:rsidRDefault="00A41416" w:rsidP="00A41416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63141F">
        <w:rPr>
          <w:rFonts w:ascii="Sylfaen" w:hAnsi="Sylfaen"/>
          <w:b/>
          <w:sz w:val="24"/>
          <w:szCs w:val="24"/>
          <w:lang w:val="hy-AM"/>
        </w:rPr>
        <w:lastRenderedPageBreak/>
        <w:t>2. Տիրապետողի իրավունքները և պարտականությունները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 xml:space="preserve"> 3. Տիրապետողն իրավունք ունի՝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>1) հիմնել կենդանիների տիրապետողների կազմակերպություն և (կամ) անդամակցել դրան,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>2) ստանալ անհրաժեշտ տեղեկատվություն կենդանուն հաշվառելու և պահելու հետ կապված հարցերի վերաբերյալ,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>3) սույն կանոններով նախատեսված այլ իրավունքներ: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 xml:space="preserve">  4. Տիրապետողը պարտավոր է՝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>1) սույն կանոններին համապատասխան 15-օրյա ժամկետում իրականացնել նոր ձեռք բերված կենդանու հաշվառումը,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2)</w:t>
      </w:r>
      <w:r w:rsidRPr="0063141F">
        <w:rPr>
          <w:rFonts w:ascii="Sylfaen" w:hAnsi="Sylfaen"/>
          <w:sz w:val="24"/>
          <w:szCs w:val="24"/>
          <w:lang w:val="hy-AM"/>
        </w:rPr>
        <w:t>կենդանուն պահել դրա կենսաբանական ու անհատական առանձնահատկություններին համապատասխան և ապահովել սննդի, ջրի, քնի, շարժման, բնական ակտիվության նկատմամբ նրա պահանջները,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>3) պահպանել կենդանուն պահելու սանիտարահիգիենիկ կանոնները, այդ թվում՝ իրականացնել կենդանու տարեկան պատվաստումը կատաղության դեմ,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>4) անհապաղ անասնաբուժական կամ առողջապահական կազմակերպություններին հայտնել կենդանու կողմից մարդու կամ այլ կենդանու առողջությանը վնաս հասցնելու մասին և զննման ու կարանտինային հսկողության իրականացման համար կենդանուն տեղափոխել մոտակա անասնաբուժական կազմակերպություն,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5)</w:t>
      </w:r>
      <w:r w:rsidRPr="0063141F">
        <w:rPr>
          <w:rFonts w:ascii="Sylfaen" w:hAnsi="Sylfaen"/>
          <w:sz w:val="24"/>
          <w:szCs w:val="24"/>
          <w:lang w:val="hy-AM"/>
        </w:rPr>
        <w:t>անհապաղ անասնաբուժական կազմակերպությանը հայտնել կենդանու կատաղության հիվանդության կասկածի մասին և մինչ անասնաբույժ – մասնագետի ժամանումը մեկուսացնել կենդանուն,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6)</w:t>
      </w:r>
      <w:r w:rsidRPr="0063141F">
        <w:rPr>
          <w:rFonts w:ascii="Sylfaen" w:hAnsi="Sylfaen"/>
          <w:sz w:val="24"/>
          <w:szCs w:val="24"/>
          <w:lang w:val="hy-AM"/>
        </w:rPr>
        <w:t>կենդանու հիվանդությունների կանխման նպատակով իրականացնել սանիտարահիգիենիկ միջոցառումներ,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>7) բացառել կենդանու կողմից ընդհանուր օգտագործման տարածքների, բակերի մայթերի, փողոցների, սիզամարգերի, ինչպես նաև հանգստյան կանաչ գոտիների աղտոտումը,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>8) կենդանուն պահելուց հրաժարվելու դեպքում փոխանցել այլ անձի,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>9) արգելվում է կենդանուն թողնել առանց հսկողության,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>10) կենդանի պահելու համար ձեռք բերել համապատասխան թույլտվություն՝ «Տեղական տուրքերի և վճարների մասին» Հայաստանի Հանրապետության օրենքով սահմանված կարգով,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>11) ապահովել յուրաքանչյուր անձի անվտանգությունը և անդորրը կենդանու ազդեցությունից, այդ թվում՝ առանց դնչկալի կամ վնասազերծման ապահովման կենդանուն դուրս չհանել,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lastRenderedPageBreak/>
        <w:t>12) պահպանել Հայաստանի Հանրապետության օրենսդրությամբ և սույն կանոններով տիրապետողի համար սահմանված այլ նորմերը և կանոնները:</w:t>
      </w:r>
    </w:p>
    <w:p w:rsidR="00A41416" w:rsidRPr="0063141F" w:rsidRDefault="00A41416" w:rsidP="00A41416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63141F">
        <w:rPr>
          <w:rFonts w:ascii="Sylfaen" w:hAnsi="Sylfaen"/>
          <w:b/>
          <w:sz w:val="24"/>
          <w:szCs w:val="24"/>
          <w:lang w:val="hy-AM"/>
        </w:rPr>
        <w:t>3. Կենդանիների հաշվառումը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>5. Կենդանիների հաշվառումն իրականացվում է մարդկանց և կենդանիների համար հատկապես վտանգավոր և վարակիչ հիվանդությունների հայտնաբերման, վարակված կենդանիների հայտնաբերման ու պրոֆիլակտիկայի ենթարկելու նպատակով: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>6. Կենդանիները հաշվառման են ենթակա սկսած վեց ամսական հասակից: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>7. Հաշվառման ենթակա չեն մանր կենդանիներն ու թռչունները, որոնք պահվում են դեկորատիվ նպատակով, ինչպես նաև կենդանաբանական այգիներում պահվող կենդանիները: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>8. Հաշվառումն իրականացնում է համայնքի ղեկավարը՝ կենդանիների քանակի և դրանց կուտակումների վերաբերյալ օբյեկտիվ տեղեկությունների հավաքագրման միջոցով բնակչության իրավունքների և շահերի հաշվառմամբ, կենդանիների պահման համար համալիր միջոցառումների պլանավորման և կատարման նպատակով: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>9. Կենդանիների հաշվառումն իրականացվում է դրանց ձեռքբերման կամ</w:t>
      </w:r>
      <w:r>
        <w:rPr>
          <w:rFonts w:ascii="Sylfaen" w:hAnsi="Sylfaen"/>
          <w:sz w:val="24"/>
          <w:szCs w:val="24"/>
          <w:lang w:val="hy-AM"/>
        </w:rPr>
        <w:t xml:space="preserve"> Թալին</w:t>
      </w:r>
      <w:r w:rsidRPr="0048508D">
        <w:rPr>
          <w:rFonts w:ascii="Sylfaen" w:hAnsi="Sylfaen"/>
          <w:sz w:val="24"/>
          <w:szCs w:val="24"/>
          <w:lang w:val="hy-AM"/>
        </w:rPr>
        <w:t xml:space="preserve"> </w:t>
      </w:r>
      <w:r w:rsidRPr="0063141F">
        <w:rPr>
          <w:rFonts w:ascii="Sylfaen" w:hAnsi="Sylfaen"/>
          <w:sz w:val="24"/>
          <w:szCs w:val="24"/>
          <w:lang w:val="hy-AM"/>
        </w:rPr>
        <w:t xml:space="preserve"> համայնքի տարածք ներմուծման պահից 15-օրյա ժամկետում: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>10. Հաշվառման արդյունքում տիրապետողին տրվում է գրանցման վկայական և նույնականացման համար: Հաշվառման մասին նշում է կատարվում կենդանիների հաշվառման գրքում: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>11. Կենդանուն նույնականացման համարը նշվում է կենդանու վզնոցի վրա: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>12. Կենդանու հաշվառման ժամանակ տիրապետողը պարտադիր պետք է ծանուցվի կանոնների մասին, ինչը հավաստվում է տիրապետողի ստորագրությամբ: Տիրապետողն իրավունք ունի հաշվառող մարմնից անվճար տեղեկություններ ստանալ այն վայրերի մասին, որտեղ ինքն իրավունք ունի կազմակերպել կենդանու զբոսանքը կամ արոտը, ինչպես նաև այն վայրերի մասին, որտեղ թույլատրված է կենդանիների թաղումը: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>13. Կենդանու մահվան կամ սպանդի դեպքում կենդանու տիրապետողը պարտավոր է հաշվառող մարմնին հանձնել գրանցման վկայականը, ինչի մասին նշում է կատարվում գրանցման գրքում: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>14. Կենդանուն այլ անձի տիրապետությանը հանձնելու դեպքում կենդանու հետագա վերահաշվառում իրականացնելու համար նոր տիրապետողին են հանձնվում կենդանուն նույնականացնող համարի նշումով կենդանու վզնոցը և գրանցման վկայականը: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>15. Գրանցման գրքույկում նշվում են հետևյալ տեղեկությունները՝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>1) գրառման հերթական համարը և հաշվառման տարեթիվը,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lastRenderedPageBreak/>
        <w:t>2) տիրապետողի անունը, ազգանունը, բնակության հասցեն, անձնագրի տվյալները,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 xml:space="preserve">3) կենդանու տեսակը, անունը, սեռը, գույնը, ցեղատեսակը, ծննդյան թիվը (եթե հայտնի 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>4) գրանցման վկայականի տրամադրման ամսաթիվը և հերթական համարը,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>5) կենդանու նույնականացման համարը,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>6) տիրապետողի մոտ գտնվող կենդանիների թվաքանակը,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>7) այլ տեղեկություններ: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>16. Գրանցման վկայականի կորստյան դեպքում տիրապետողի դիմումի հիման վրա նրան տրվում է գրանցման նոր վկայական:</w:t>
      </w:r>
    </w:p>
    <w:p w:rsidR="00A41416" w:rsidRDefault="00A41416" w:rsidP="00A41416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63141F">
        <w:rPr>
          <w:rFonts w:ascii="Sylfaen" w:hAnsi="Sylfaen"/>
          <w:b/>
          <w:sz w:val="24"/>
          <w:szCs w:val="24"/>
          <w:lang w:val="hy-AM"/>
        </w:rPr>
        <w:t>4. Կենդանիներին պահելու, զբոսանքի իրականացման և</w:t>
      </w:r>
    </w:p>
    <w:p w:rsidR="00A41416" w:rsidRPr="0063141F" w:rsidRDefault="00A41416" w:rsidP="00A41416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63141F">
        <w:rPr>
          <w:rFonts w:ascii="Sylfaen" w:hAnsi="Sylfaen"/>
          <w:b/>
          <w:sz w:val="24"/>
          <w:szCs w:val="24"/>
          <w:lang w:val="hy-AM"/>
        </w:rPr>
        <w:t>վաճառքի պայմանները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>17. Ֆիզիկական և իրավաբանական անձինք պարտավոր են կենդանիներին պահելիս հաշվի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63141F">
        <w:rPr>
          <w:rFonts w:ascii="Sylfaen" w:hAnsi="Sylfaen"/>
          <w:sz w:val="24"/>
          <w:szCs w:val="24"/>
          <w:lang w:val="hy-AM"/>
        </w:rPr>
        <w:t>առնել այդ կենդանիների կենսաբանական և անհատական առանձնահատկությունները, պահպանել օրենսդրությունը, ինչպես նաև այլ անձանց իրավունքներն ու օրինական շահերը: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>18. Բնակելի շենքերում կենդանիներ մշտապես կամ ժամանակավորապես պահելիս պետք է ապահովվեն մարդկանց և կենդանիների կյանքի բարենպաստ պայմանները: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>19. Բազմաբնակարան շենքերի ընդհանուր օգտագործման տարածքներում կենդանիներ պահելն արգելվում է: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>20. Կենդանիների զբոսանքն թույլատրվում է միայն այդ նպատակով հատուկ հատկացված տարածքներում: Նման տարածքների բացակայության դեպքում զբոսանքը կարող է իրականացվել ամայի կամ խոտածածկ տարածքներում, բացառությամբ կրթական, մշակութային, սպորտային, առողջապահական կազմակերպություններին (հիմնարկներին) հարող տարածքների, մանկական հրապարակների և շուկաների տարածքների: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21.</w:t>
      </w:r>
      <w:r w:rsidRPr="0063141F">
        <w:rPr>
          <w:rFonts w:ascii="Sylfaen" w:hAnsi="Sylfaen"/>
          <w:sz w:val="24"/>
          <w:szCs w:val="24"/>
          <w:lang w:val="hy-AM"/>
        </w:rPr>
        <w:t>Շների զբոսանքն իրականացնելու ժամանակ տիրապետողը պետք է ապահովի շրջապատող անձանց անվտանգությունը: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22.</w:t>
      </w:r>
      <w:r w:rsidRPr="0063141F">
        <w:rPr>
          <w:rFonts w:ascii="Sylfaen" w:hAnsi="Sylfaen"/>
          <w:sz w:val="24"/>
          <w:szCs w:val="24"/>
          <w:lang w:val="hy-AM"/>
        </w:rPr>
        <w:t>Շների զբոսանքի ժամանակ տիրապետողը պարտավոր է՝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color w:val="FF0000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 xml:space="preserve">1) շանը տարածքից դուրս բերել կամ ներս տանել կապով, որի երկարությունը թույլ է տալիս հսկել շան վարքը: Մարդկանց և ուրիշի կենդանիներին սպառնացող շները (մարտական, ծառայողական, պարեկային և այլ ցեղատեսակի շներ, որոնք կարող են լինել ագրեսիվ և վտանգավոր մարդու կամ այլ կենդանու կյանքի կամ առողջության համար, այսուհետ՝ ագրեսիվ շուն) պետք է ունենան դնչկալներ: 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>2) մայթերով շարժման ժամանակ, հետիոտնի ճանապարհին, մարդաշատ վայրերում և երթևեկության հատման մասերում ագրեսիվ շանը պահել դնչկալով: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23.</w:t>
      </w:r>
      <w:r w:rsidRPr="0063141F">
        <w:rPr>
          <w:rFonts w:ascii="Sylfaen" w:hAnsi="Sylfaen"/>
          <w:sz w:val="24"/>
          <w:szCs w:val="24"/>
          <w:lang w:val="hy-AM"/>
        </w:rPr>
        <w:t>Ճանապարհը կամ երթևեկելի մասն անցնելիս, ինչպես նաև մայրուղիների մոտ՝ ճանապարհային պատահարների կանխման նպատակով, տիրապետողը պարտավոր է կենդանուն պահել կարճ կապի վրա: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24.</w:t>
      </w:r>
      <w:r w:rsidRPr="0063141F">
        <w:rPr>
          <w:rFonts w:ascii="Sylfaen" w:hAnsi="Sylfaen"/>
          <w:sz w:val="24"/>
          <w:szCs w:val="24"/>
          <w:lang w:val="hy-AM"/>
        </w:rPr>
        <w:t>Տիրապետողները պարտավոր են թույլ չտալ մայթերի կամ այլ հանրային օգտագործման տարածքների աղտոտումը կենդանու զբոսանքի ընթացքում, ինչպես նաև պարտավոր են մաքրել դրանց կենսագործունեության արդյունքները: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25.</w:t>
      </w:r>
      <w:r w:rsidRPr="0063141F">
        <w:rPr>
          <w:rFonts w:ascii="Sylfaen" w:hAnsi="Sylfaen"/>
          <w:sz w:val="24"/>
          <w:szCs w:val="24"/>
          <w:lang w:val="hy-AM"/>
        </w:rPr>
        <w:t>Շներ տիրապետողները իրավունք ունեն դրանց ազատ արձակել միայն սեփականության, տիրապետման կամ օգտագործման ներքո գտնվող հատուկ առանձնացված տարածքներում կամ մեկուսացման շինություններում: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26.</w:t>
      </w:r>
      <w:r w:rsidRPr="0063141F">
        <w:rPr>
          <w:rFonts w:ascii="Sylfaen" w:hAnsi="Sylfaen"/>
          <w:sz w:val="24"/>
          <w:szCs w:val="24"/>
          <w:lang w:val="hy-AM"/>
        </w:rPr>
        <w:t>Կենդանիների վաճառքը թույլատրվում է իրականացնել մասնագիտացված խանութներում, կենդանիների շուկաներում կամ այդ նպատակի համար հարմարեցված հատուկ առանձնացված վայրերում՝ անասնաբուժական հատուկ վկայականի առկայության դեպքում: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27.</w:t>
      </w:r>
      <w:r w:rsidRPr="0063141F">
        <w:rPr>
          <w:rFonts w:ascii="Sylfaen" w:hAnsi="Sylfaen"/>
          <w:sz w:val="24"/>
          <w:szCs w:val="24"/>
          <w:lang w:val="hy-AM"/>
        </w:rPr>
        <w:t>Հասարակական վայրերում (խանութների հարևանությամբ, այգիներում, կայարաններում, գյուղատնտեսական արտադրանքի և սպառողական ապրանքների շուկաներում, տոնավաճառներում և այլն) կենդանիների վաճառքն արգելվում է: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28.</w:t>
      </w:r>
      <w:r w:rsidRPr="0063141F">
        <w:rPr>
          <w:rFonts w:ascii="Sylfaen" w:hAnsi="Sylfaen"/>
          <w:sz w:val="24"/>
          <w:szCs w:val="24"/>
          <w:lang w:val="hy-AM"/>
        </w:rPr>
        <w:t>Տիրապետողներն իրավունք ունեն կենդանիներին տեղափոխել քաղաքային տրանսպորտով: Շները պետք է քաղաքային տրանսպորտով փոխադրվեն կարճ կապով և դնչկալով, բացառությամբ փոքր դեկորատիվ ցեղատեսակների և փոքր առանց ցեղատեսակի շների, որոնք տեղափոխվում են պայուսակներում կամ տեղափոխման համար հարմարեցված սարքերում: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>29. Արգելվում է՝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>1) կենդանուն գրգռել մարդկանց և կենդանիների դեմ,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>2) կռիվների կամ ներկայացումների համար կենդանիների օգտագործումը, որոնց արդյունքում կենդանին կարող է տանջվել, ցավեցվել, վնասվել կամ սպանվել,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 xml:space="preserve">3) կենդանիների երկարատև կամ մշտապես պահումը տրանսպորտային միջոցում, 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>4) անհամատեղելի տեսակների միևնույն տարածքում կամ միևնույն տարածքում միևնույն տեսակների բնակեցումը, որոնց միջև կարող է առաջանալ ագրեսիվություն,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>5) հարբած անձանց և 14 տարին չլրացած անչափահասներին 15 կիլոգրամից ավելի քաշ ունեցող շներին զբոսանքի տանելը,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>6) կենդանիների հետ խանութներ, հանրային սննդի և կենցաղային ծառայությունների օբյեկտներ, բժշկական, կրթական և մշակութային հաստատություններ այցելելը, բացառությամբ ցուցադրության կամ համանման այլ միջոցառումների այցելության դեպքերի:</w:t>
      </w:r>
    </w:p>
    <w:p w:rsidR="00A41416" w:rsidRPr="0063141F" w:rsidRDefault="00A41416" w:rsidP="00A41416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63141F">
        <w:rPr>
          <w:rFonts w:ascii="Sylfaen" w:hAnsi="Sylfaen"/>
          <w:b/>
          <w:sz w:val="24"/>
          <w:szCs w:val="24"/>
          <w:lang w:val="hy-AM"/>
        </w:rPr>
        <w:lastRenderedPageBreak/>
        <w:t>5. Կենդանիների դիերի թաղումը և թափոնումը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30.</w:t>
      </w:r>
      <w:r w:rsidRPr="0063141F">
        <w:rPr>
          <w:rFonts w:ascii="Sylfaen" w:hAnsi="Sylfaen"/>
          <w:sz w:val="24"/>
          <w:szCs w:val="24"/>
          <w:lang w:val="hy-AM"/>
        </w:rPr>
        <w:t>Տիրապետողները իրավունք ունեն թաղելու և թափոնելու իրենց պատկանող կենդանիների դիերը: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31.</w:t>
      </w:r>
      <w:r w:rsidRPr="0063141F">
        <w:rPr>
          <w:rFonts w:ascii="Sylfaen" w:hAnsi="Sylfaen"/>
          <w:sz w:val="24"/>
          <w:szCs w:val="24"/>
          <w:lang w:val="hy-AM"/>
        </w:rPr>
        <w:t>Կենդանիների դիերի թաղումն իրականացվում է այդ նպատակով</w:t>
      </w:r>
      <w:r>
        <w:rPr>
          <w:rFonts w:ascii="Sylfaen" w:hAnsi="Sylfaen"/>
          <w:sz w:val="24"/>
          <w:szCs w:val="24"/>
          <w:lang w:val="hy-AM"/>
        </w:rPr>
        <w:t xml:space="preserve"> Թալին</w:t>
      </w:r>
      <w:r w:rsidRPr="0063141F">
        <w:rPr>
          <w:rFonts w:ascii="Sylfaen" w:hAnsi="Sylfaen"/>
          <w:sz w:val="24"/>
          <w:szCs w:val="24"/>
          <w:lang w:val="hy-AM"/>
        </w:rPr>
        <w:t xml:space="preserve"> համայնքի ղեկավարի կողմից հատուկ առանձնացված վայրերում՝ սահմանված սանիտարահիգիենիկ կանոններին համապատասխան:</w:t>
      </w:r>
    </w:p>
    <w:p w:rsidR="00A41416" w:rsidRDefault="00A41416" w:rsidP="00A41416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63141F">
        <w:rPr>
          <w:rFonts w:ascii="Sylfaen" w:hAnsi="Sylfaen"/>
          <w:b/>
          <w:sz w:val="24"/>
          <w:szCs w:val="24"/>
          <w:lang w:val="hy-AM"/>
        </w:rPr>
        <w:t>6. Գյուղատնտեսական տնային կենդանիների պահելու</w:t>
      </w:r>
    </w:p>
    <w:p w:rsidR="00A41416" w:rsidRPr="0063141F" w:rsidRDefault="00A41416" w:rsidP="00A41416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63141F">
        <w:rPr>
          <w:rFonts w:ascii="Sylfaen" w:hAnsi="Sylfaen"/>
          <w:b/>
          <w:sz w:val="24"/>
          <w:szCs w:val="24"/>
          <w:lang w:val="hy-AM"/>
        </w:rPr>
        <w:t>առանձնահատկությունները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>32. Գյուղատնտեսական տնային կենդանիներ պահելու վերաբերյալ սույն կանոնների դրույթները տարածվում են այնքանով, որքանով չեն հակասում սույն գլխի դրույթներին: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33.</w:t>
      </w:r>
      <w:r w:rsidRPr="0048508D">
        <w:rPr>
          <w:rFonts w:ascii="Sylfaen" w:hAnsi="Sylfaen"/>
          <w:sz w:val="24"/>
          <w:szCs w:val="24"/>
          <w:lang w:val="hy-AM"/>
        </w:rPr>
        <w:t>Թալին</w:t>
      </w:r>
      <w:r w:rsidRPr="0063141F">
        <w:rPr>
          <w:rFonts w:ascii="Sylfaen" w:hAnsi="Sylfaen"/>
          <w:sz w:val="24"/>
          <w:szCs w:val="24"/>
          <w:lang w:val="hy-AM"/>
        </w:rPr>
        <w:t xml:space="preserve"> համայնքի տարածքում կենդանի պահելու թույլտվությունը տալիս է համայնքի ղեկավարը: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34.</w:t>
      </w:r>
      <w:r w:rsidRPr="0063141F">
        <w:rPr>
          <w:rFonts w:ascii="Sylfaen" w:hAnsi="Sylfaen"/>
          <w:sz w:val="24"/>
          <w:szCs w:val="24"/>
          <w:lang w:val="hy-AM"/>
        </w:rPr>
        <w:t>Կենդանի պահելու թույլտվություն կարող է տրվել այն անձին, ով ունի գյուղատնտեսական տնային կենդանի պահելու համար անհրաժեշտ պայմաններ: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35.</w:t>
      </w:r>
      <w:r w:rsidRPr="0063141F">
        <w:rPr>
          <w:rFonts w:ascii="Sylfaen" w:hAnsi="Sylfaen"/>
          <w:sz w:val="24"/>
          <w:szCs w:val="24"/>
          <w:lang w:val="hy-AM"/>
        </w:rPr>
        <w:t>Կենդանիների զբոսանքը կամ արոտը կարող է կազմակերպվել տիրապետող անձի հսկողության ներքո՝ միայն դրա համար նախատեսված վայրերում: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36.</w:t>
      </w:r>
      <w:r w:rsidRPr="0063141F">
        <w:rPr>
          <w:rFonts w:ascii="Sylfaen" w:hAnsi="Sylfaen"/>
          <w:sz w:val="24"/>
          <w:szCs w:val="24"/>
          <w:lang w:val="hy-AM"/>
        </w:rPr>
        <w:t>Արգելվում է կենդանու ազատ կամ կապված արոտը դրա համար չնախատեսված վայրերում (փողոց, զբոսայգի, պուրակ, տնամերձ տարածք և այլն):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37.</w:t>
      </w:r>
      <w:r w:rsidRPr="0063141F">
        <w:rPr>
          <w:rFonts w:ascii="Sylfaen" w:hAnsi="Sylfaen"/>
          <w:sz w:val="24"/>
          <w:szCs w:val="24"/>
          <w:lang w:val="hy-AM"/>
        </w:rPr>
        <w:t>Տիրապետողները պարտավոր են հիվանդությունների կանխման նպատակով ապահովել համապատասխան անասնաբուժական միջոցառումների իրականացումը, թույլ չտալ շրջակա միջավայրի աղտոտումը կենդանիների կենսագործունեության արդյունքներում: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38.</w:t>
      </w:r>
      <w:r w:rsidRPr="0063141F">
        <w:rPr>
          <w:rFonts w:ascii="Sylfaen" w:hAnsi="Sylfaen"/>
          <w:sz w:val="24"/>
          <w:szCs w:val="24"/>
          <w:lang w:val="hy-AM"/>
        </w:rPr>
        <w:t>Մեղվապահները պարտավոր են մեղուները պահել իրենց տարածքներում, որոնք պետք է սահմանազատված լինեն երկու մետրից ոչ պակաս բարձրության պարսպով:</w:t>
      </w:r>
    </w:p>
    <w:p w:rsidR="00A41416" w:rsidRPr="0063141F" w:rsidRDefault="00A41416" w:rsidP="00A41416">
      <w:pPr>
        <w:spacing w:after="0" w:line="360" w:lineRule="auto"/>
        <w:rPr>
          <w:rFonts w:ascii="Sylfaen" w:hAnsi="Sylfaen"/>
          <w:b/>
          <w:sz w:val="24"/>
          <w:szCs w:val="24"/>
          <w:lang w:val="hy-AM"/>
        </w:rPr>
      </w:pPr>
      <w:r w:rsidRPr="009A0396">
        <w:rPr>
          <w:rFonts w:ascii="Sylfaen" w:hAnsi="Sylfaen"/>
          <w:sz w:val="24"/>
          <w:szCs w:val="24"/>
          <w:lang w:val="hy-AM"/>
        </w:rPr>
        <w:t xml:space="preserve">                           </w:t>
      </w:r>
      <w:r w:rsidRPr="0063141F">
        <w:rPr>
          <w:rFonts w:ascii="Sylfaen" w:hAnsi="Sylfaen"/>
          <w:b/>
          <w:sz w:val="24"/>
          <w:szCs w:val="24"/>
          <w:lang w:val="hy-AM"/>
        </w:rPr>
        <w:t>7. Կանոնները խախտելու պատասխանատվությունը</w:t>
      </w:r>
    </w:p>
    <w:p w:rsidR="00A41416" w:rsidRPr="0063141F" w:rsidRDefault="00A41416" w:rsidP="00A4141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39.</w:t>
      </w:r>
      <w:r w:rsidRPr="0063141F">
        <w:rPr>
          <w:rFonts w:ascii="Sylfaen" w:hAnsi="Sylfaen"/>
          <w:sz w:val="24"/>
          <w:szCs w:val="24"/>
          <w:lang w:val="hy-AM"/>
        </w:rPr>
        <w:t>Սույն կանոնների խախտումն առաջացնում է վարչական իրավախախտումների վերաբերյալ Հայաստանի Հանրապետության օրենսդրությամբ օրենքով նախատեսված պատասխանատվություն:</w:t>
      </w:r>
    </w:p>
    <w:p w:rsidR="00A41416" w:rsidRPr="0063141F" w:rsidRDefault="00A41416" w:rsidP="00A41416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63141F">
        <w:rPr>
          <w:rFonts w:ascii="Sylfaen" w:hAnsi="Sylfaen"/>
          <w:b/>
          <w:sz w:val="24"/>
          <w:szCs w:val="24"/>
          <w:lang w:val="hy-AM"/>
        </w:rPr>
        <w:t>8. Անցումային դրույթներ</w:t>
      </w:r>
    </w:p>
    <w:p w:rsidR="00F12C76" w:rsidRPr="00A41416" w:rsidRDefault="00A41416" w:rsidP="00A46C9A">
      <w:pPr>
        <w:spacing w:after="0" w:line="360" w:lineRule="auto"/>
        <w:jc w:val="both"/>
        <w:rPr>
          <w:lang w:val="hy-AM"/>
        </w:rPr>
      </w:pPr>
      <w:r w:rsidRPr="0063141F">
        <w:rPr>
          <w:rFonts w:ascii="Sylfaen" w:hAnsi="Sylfaen"/>
          <w:sz w:val="24"/>
          <w:szCs w:val="24"/>
          <w:lang w:val="hy-AM"/>
        </w:rPr>
        <w:t>40. Տիրապետողները պարտավոր են հաշվառել իրենց տիրապետության ներքո գտնվող կենդանիներին՝ Կանոններն ուժի մեջ մտնելուց հետո ամսվա ընթացքում:</w:t>
      </w:r>
      <w:bookmarkStart w:id="0" w:name="_GoBack"/>
      <w:bookmarkEnd w:id="0"/>
    </w:p>
    <w:sectPr w:rsidR="00F12C76" w:rsidRPr="00A41416" w:rsidSect="00A46C9A">
      <w:pgSz w:w="11906" w:h="16838" w:code="9"/>
      <w:pgMar w:top="0" w:right="851" w:bottom="113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F00A0"/>
    <w:multiLevelType w:val="hybridMultilevel"/>
    <w:tmpl w:val="91920BC2"/>
    <w:lvl w:ilvl="0" w:tplc="090C57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11"/>
    <w:rsid w:val="006C0B77"/>
    <w:rsid w:val="008242FF"/>
    <w:rsid w:val="00861311"/>
    <w:rsid w:val="00870751"/>
    <w:rsid w:val="00922C48"/>
    <w:rsid w:val="00A41416"/>
    <w:rsid w:val="00A46C9A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2DCDD-7858-4732-940E-456F3190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41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Strong"/>
    <w:qFormat/>
    <w:rsid w:val="00A41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1711</Words>
  <Characters>9758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2022-11-21T14:46:00Z</dcterms:created>
  <dcterms:modified xsi:type="dcterms:W3CDTF">2022-11-22T06:37:00Z</dcterms:modified>
</cp:coreProperties>
</file>