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41C4" w:rsidRDefault="009C0E21">
      <w:pPr>
        <w:shd w:val="clear" w:color="auto" w:fill="FFFFFF"/>
        <w:spacing w:after="0" w:line="276" w:lineRule="auto"/>
        <w:ind w:right="150" w:firstLine="45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GoBack"/>
      <w:r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br/>
        <w:t>ՕՐԵՆՔԸ</w:t>
      </w:r>
    </w:p>
    <w:p w14:paraId="00000002" w14:textId="77777777" w:rsidR="005941C4" w:rsidRDefault="009C0E21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 </w:t>
      </w:r>
    </w:p>
    <w:p w14:paraId="00000003" w14:textId="77777777" w:rsidR="005941C4" w:rsidRDefault="009C0E21">
      <w:pPr>
        <w:shd w:val="clear" w:color="auto" w:fill="FFFFFF"/>
        <w:spacing w:after="0" w:line="276" w:lineRule="auto"/>
        <w:ind w:right="150" w:firstLine="45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«ԲԱԺՆԵՏԻՐԱԿԱՆ ԸՆԿԵՐՈՒԹՅՈՒՆՆԵՐԻ ՄԱՍԻՆ» ՕՐԵՆՔՈՒՄ ԼՐԱՑՈՒՄՆԵՐ ԿԱՏԱՐԵԼՈՒ ՄԱՍԻՆ</w:t>
      </w:r>
    </w:p>
    <w:p w14:paraId="00000004" w14:textId="77777777" w:rsidR="005941C4" w:rsidRDefault="009C0E21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</w:t>
      </w:r>
    </w:p>
    <w:p w14:paraId="00000005" w14:textId="77777777" w:rsidR="005941C4" w:rsidRDefault="009C0E21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«Բաժնետիրական ընկերությունների մասին» 2001 թվականի սեպտեմբերի 25-ի ՀՕ-232 օրենքը (այսուհետ` Օրենք) լրացնել նոր 38.2-րդ հոդվածով` հետևյալ խմբագրությամբ.</w:t>
      </w:r>
    </w:p>
    <w:p w14:paraId="00000006" w14:textId="77777777" w:rsidR="005941C4" w:rsidRDefault="005941C4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07" w14:textId="77777777" w:rsidR="005941C4" w:rsidRDefault="009C0E21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Հոդված 38.2. ՍԵՅՖ (SAFE) պայմանագիրը</w:t>
      </w:r>
    </w:p>
    <w:p w14:paraId="00000008" w14:textId="77777777" w:rsidR="005941C4" w:rsidRDefault="005941C4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09" w14:textId="77777777" w:rsidR="005941C4" w:rsidRDefault="009C0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ՍԵՅՖ (Simple Agreement for Future Equity - SAFE) պայմանագրով մի կողմը՝ ներդրողը պարտավորվում է Ընկերության կապիտալում ներդնել դրամական միջոցներ, իսկ Ընկերությունը պարտավորվում է այդ պայմանագրով սահմանված պայմանների վրա հասնելու դեպքում ապագայում թողարկել և մյուս կողմի (ներդրողի) օգտին տեղաբաշխել այդ պայմանագրով որոշված կամ պայմանագրով սահմանված կարգով որոշվող քանակով, տեսակի և դասի բաժնետոմսեր:</w:t>
      </w:r>
    </w:p>
    <w:p w14:paraId="0000000A" w14:textId="77777777" w:rsidR="005941C4" w:rsidRDefault="009C0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ՍԵՅՖ պայմանագրի կնքման դեպքում ներդրողը` պայմանագրի կնքմանը հաջորդող երեսուն օրվա ընթացքում որպես Ընկերության կապիտալում ներդրում Ընկերությանը փոխանցում է պայմանագրով սահմանված չափի դրամական միջոցներ, որոնք ստացման պահից հանդիսանում են Ընկերության սեփականությունը, սակայն Ընկերության կանոնադրական կապիտալի ավելացումը համապատասխան չափով տեղի է ունենում միայն պայմանագրով սահմանված կարգով Ընկերության բաժնետոմսերի թողարկման և ներդրողի օգտին տեղաբաշխման դեպքում: ՍԵՅՖ պայմանագրի հիման վրա Ընկերության բաժնետոմսերի թողարկման և ներդրողի օգտին տեղաբաշխման դեպքում բաժնետոմսերը համարվում են վճարված դրանց տեղաբաշխման պահին:</w:t>
      </w:r>
    </w:p>
    <w:p w14:paraId="0000000B" w14:textId="77777777" w:rsidR="005941C4" w:rsidRDefault="009C0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ՍԵՅՖ պայմանագրով սահմանված` Ընկերության բաժնետոմսերի թողարկման և ներդրողի օգտին տեղաբաշխման պայմանները վրա հասնելու դեպքում ՍԵՅՖ պայմանագրով սահմանված բաժնետոմսերը համարվում են օրենքի ուժով թողարկված և ներդրողի օգտին տեղաբաշխված:</w:t>
      </w:r>
    </w:p>
    <w:p w14:paraId="0000000C" w14:textId="77777777" w:rsidR="005941C4" w:rsidRDefault="009C0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ՍԵՅՖ պայմանագրի հիման վրա բաժնետոմսերի թողարկման և ներդրողի օգտին տեղաբաշխման դեպքում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Ընկերության այլ բաժնետերերի կամ Ընկերության կողմից բաժնետոմսերը ձեռք բերելու նախապատվության իրավունքը չի կիրառվում:</w:t>
      </w:r>
    </w:p>
    <w:p w14:paraId="0000000D" w14:textId="77777777" w:rsidR="005941C4" w:rsidRDefault="009C0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" w:name="_heading=h.gjdgxs" w:colFirst="0" w:colLast="0"/>
      <w:bookmarkEnd w:id="1"/>
      <w:r>
        <w:rPr>
          <w:rFonts w:ascii="GHEA Grapalat" w:eastAsia="GHEA Grapalat" w:hAnsi="GHEA Grapalat" w:cs="GHEA Grapalat"/>
          <w:sz w:val="24"/>
          <w:szCs w:val="24"/>
        </w:rPr>
        <w:lastRenderedPageBreak/>
        <w:t>ՍԵՅՖ պայմանագրով կարող են նաև սահմանվել պայմաններ, որոնց վրա հասնելու դեպքում ներդրողի կողմից ՍԵՅՖ պայմանագրի հիման վրա ներդրված դրամական միջոցները ենթակա են ներդրողին վերադարձման, ինչի դեպքում Ընկերության կանոնադրական կապիտալի ավելացում և լրացուցիչ բաժնետոմսերի տեղաբաշխում տեղի չի ունենում: ՍԵՅՖ պայմանագրով կարող է նաև սահմանվել, որ ներդրված դրամական միջոցների վերադարձման դեպքում Ընկերությունը պարտավոր է ներդրողին վճարել դրանց նկատմամաբ տոկոսներ:</w:t>
      </w:r>
    </w:p>
    <w:p w14:paraId="0000000E" w14:textId="77777777" w:rsidR="005941C4" w:rsidRDefault="009C0E21">
      <w:pPr>
        <w:numPr>
          <w:ilvl w:val="0"/>
          <w:numId w:val="1"/>
        </w:numPr>
        <w:shd w:val="clear" w:color="auto" w:fill="FFFFFF"/>
        <w:spacing w:after="0" w:line="276" w:lineRule="auto"/>
        <w:ind w:left="0"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ՍԵՅՖ պայմանագրով կարող է սահմանվել, որ այլ ներդրողների ներգրավման դեպքում  ՍԵՅՖ պայմանագրի որոշակի պայմաններ փոփոխվում են` ՍԵՅՖ պայմանագրով սահմանված կարգով:»</w:t>
      </w:r>
    </w:p>
    <w:p w14:paraId="0000000F" w14:textId="77777777" w:rsidR="005941C4" w:rsidRDefault="009C0E21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</w:t>
      </w:r>
    </w:p>
    <w:p w14:paraId="00000010" w14:textId="77777777" w:rsidR="005941C4" w:rsidRDefault="009C0E21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Օրենքի 44-րդ հոդվածի 2-րդ մասը լրացնել հետևյալ բովանդակությամբ «դ» կետով.</w:t>
      </w:r>
    </w:p>
    <w:p w14:paraId="00000011" w14:textId="77777777" w:rsidR="005941C4" w:rsidRDefault="009C0E21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«դ) ՍԵՅՖ պայմանագրի հիման վրա տեղաբաշխում է բաժնետոմսեր:»:</w:t>
      </w:r>
    </w:p>
    <w:p w14:paraId="00000012" w14:textId="77777777" w:rsidR="005941C4" w:rsidRDefault="005941C4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13" w14:textId="77777777" w:rsidR="005941C4" w:rsidRDefault="009C0E21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Օրենքի 67-րդ հոդվածի 1-ին մասը լրացնել նոր «25.1)» կետով` հետևյալ բովանդակությամբ.</w:t>
      </w:r>
    </w:p>
    <w:p w14:paraId="00000014" w14:textId="77777777" w:rsidR="005941C4" w:rsidRDefault="009C0E21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«25.1)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ՍԵՅՖ պայմանագրի կնքման մասին որոշման ընդունումը.</w:t>
      </w:r>
      <w:r>
        <w:rPr>
          <w:rFonts w:ascii="GHEA Grapalat" w:eastAsia="GHEA Grapalat" w:hAnsi="GHEA Grapalat" w:cs="GHEA Grapalat"/>
          <w:sz w:val="24"/>
          <w:szCs w:val="24"/>
        </w:rPr>
        <w:t>»:</w:t>
      </w:r>
    </w:p>
    <w:p w14:paraId="00000015" w14:textId="77777777" w:rsidR="005941C4" w:rsidRDefault="005941C4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16" w14:textId="77777777" w:rsidR="005941C4" w:rsidRDefault="009C0E21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4.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Օրենքի 68-րդ հոդվածը լրացնել նոր «4.1)» մասով` հետևյալ բովանդակությամբ.</w:t>
      </w:r>
    </w:p>
    <w:p w14:paraId="00000017" w14:textId="77777777" w:rsidR="005941C4" w:rsidRDefault="009C0E21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«4.1. Սույն օրենքի 67-րդ հոդվածի 1-ին մասի 25.1-ին կետով սահմանված հարցով որոշումներն ընդունում է ժողովը` Ընկերության ձայնի իրավունք տվող բաժնետոմսերի բոլոր սեփականատերերի միաձայնությամբ:»</w:t>
      </w:r>
    </w:p>
    <w:p w14:paraId="00000018" w14:textId="77777777" w:rsidR="005941C4" w:rsidRDefault="005941C4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19" w14:textId="77777777" w:rsidR="005941C4" w:rsidRDefault="009C0E21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5.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Սույն օրենքն ուժի մեջ է մտնում պաշտոնական հրապարակման օրվան հաջորդող տասներորդ օրը:</w:t>
      </w:r>
    </w:p>
    <w:p w14:paraId="0000001A" w14:textId="77777777" w:rsidR="005941C4" w:rsidRDefault="005941C4">
      <w:pPr>
        <w:spacing w:line="276" w:lineRule="auto"/>
        <w:ind w:firstLine="450"/>
        <w:rPr>
          <w:rFonts w:ascii="GHEA Grapalat" w:eastAsia="GHEA Grapalat" w:hAnsi="GHEA Grapalat" w:cs="GHEA Grapalat"/>
          <w:sz w:val="24"/>
          <w:szCs w:val="24"/>
        </w:rPr>
      </w:pPr>
    </w:p>
    <w:p w14:paraId="0000001B" w14:textId="77777777" w:rsidR="005941C4" w:rsidRDefault="005941C4">
      <w:pPr>
        <w:spacing w:line="276" w:lineRule="auto"/>
        <w:ind w:firstLine="450"/>
        <w:rPr>
          <w:rFonts w:ascii="GHEA Grapalat" w:eastAsia="GHEA Grapalat" w:hAnsi="GHEA Grapalat" w:cs="GHEA Grapalat"/>
          <w:sz w:val="24"/>
          <w:szCs w:val="24"/>
        </w:rPr>
      </w:pPr>
    </w:p>
    <w:p w14:paraId="0000001C" w14:textId="77777777" w:rsidR="005941C4" w:rsidRDefault="005941C4">
      <w:pPr>
        <w:spacing w:line="276" w:lineRule="auto"/>
        <w:ind w:firstLine="450"/>
        <w:rPr>
          <w:rFonts w:ascii="GHEA Grapalat" w:eastAsia="GHEA Grapalat" w:hAnsi="GHEA Grapalat" w:cs="GHEA Grapalat"/>
          <w:sz w:val="24"/>
          <w:szCs w:val="24"/>
        </w:rPr>
      </w:pPr>
    </w:p>
    <w:p w14:paraId="0000001D" w14:textId="77777777" w:rsidR="005941C4" w:rsidRDefault="005941C4">
      <w:pPr>
        <w:spacing w:line="276" w:lineRule="auto"/>
        <w:ind w:firstLine="450"/>
        <w:rPr>
          <w:rFonts w:ascii="GHEA Grapalat" w:eastAsia="GHEA Grapalat" w:hAnsi="GHEA Grapalat" w:cs="GHEA Grapalat"/>
          <w:sz w:val="24"/>
          <w:szCs w:val="24"/>
        </w:rPr>
      </w:pPr>
    </w:p>
    <w:p w14:paraId="0000001E" w14:textId="77777777" w:rsidR="005941C4" w:rsidRDefault="005941C4">
      <w:pPr>
        <w:spacing w:line="276" w:lineRule="auto"/>
        <w:ind w:firstLine="450"/>
        <w:rPr>
          <w:rFonts w:ascii="GHEA Grapalat" w:eastAsia="GHEA Grapalat" w:hAnsi="GHEA Grapalat" w:cs="GHEA Grapalat"/>
          <w:sz w:val="24"/>
          <w:szCs w:val="24"/>
        </w:rPr>
      </w:pPr>
    </w:p>
    <w:bookmarkEnd w:id="0"/>
    <w:p w14:paraId="0000001F" w14:textId="77777777" w:rsidR="005941C4" w:rsidRDefault="005941C4">
      <w:pPr>
        <w:spacing w:line="276" w:lineRule="auto"/>
        <w:ind w:firstLine="450"/>
        <w:rPr>
          <w:rFonts w:ascii="GHEA Grapalat" w:eastAsia="GHEA Grapalat" w:hAnsi="GHEA Grapalat" w:cs="GHEA Grapalat"/>
          <w:sz w:val="24"/>
          <w:szCs w:val="24"/>
        </w:rPr>
      </w:pPr>
    </w:p>
    <w:sectPr w:rsidR="005941C4">
      <w:headerReference w:type="default" r:id="rId8"/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25209" w14:textId="77777777" w:rsidR="0015002F" w:rsidRDefault="0015002F">
      <w:pPr>
        <w:spacing w:after="0" w:line="240" w:lineRule="auto"/>
      </w:pPr>
      <w:r>
        <w:separator/>
      </w:r>
    </w:p>
  </w:endnote>
  <w:endnote w:type="continuationSeparator" w:id="0">
    <w:p w14:paraId="27271532" w14:textId="77777777" w:rsidR="0015002F" w:rsidRDefault="001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9D396" w14:textId="77777777" w:rsidR="0015002F" w:rsidRDefault="0015002F">
      <w:pPr>
        <w:spacing w:after="0" w:line="240" w:lineRule="auto"/>
      </w:pPr>
      <w:r>
        <w:separator/>
      </w:r>
    </w:p>
  </w:footnote>
  <w:footnote w:type="continuationSeparator" w:id="0">
    <w:p w14:paraId="13003ADE" w14:textId="77777777" w:rsidR="0015002F" w:rsidRDefault="0015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0" w14:textId="77777777" w:rsidR="005941C4" w:rsidRDefault="009C0E2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3C3"/>
    <w:multiLevelType w:val="multilevel"/>
    <w:tmpl w:val="A81A591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3DF3"/>
    <w:multiLevelType w:val="multilevel"/>
    <w:tmpl w:val="8D0A38C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C4"/>
    <w:rsid w:val="0015002F"/>
    <w:rsid w:val="005941C4"/>
    <w:rsid w:val="005B2362"/>
    <w:rsid w:val="007C2BB9"/>
    <w:rsid w:val="009C0E21"/>
    <w:rsid w:val="00B61C72"/>
    <w:rsid w:val="00E1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DBC4C-FD8D-4A83-9E35-3D343648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hc">
    <w:name w:val="vhc"/>
    <w:basedOn w:val="Normal"/>
    <w:rsid w:val="005E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ED8"/>
    <w:rPr>
      <w:b/>
      <w:bCs/>
    </w:rPr>
  </w:style>
  <w:style w:type="paragraph" w:styleId="ListParagraph">
    <w:name w:val="List Paragraph"/>
    <w:basedOn w:val="Normal"/>
    <w:uiPriority w:val="34"/>
    <w:qFormat/>
    <w:rsid w:val="005E7E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61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1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1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61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1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3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CA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5B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81"/>
  </w:style>
  <w:style w:type="paragraph" w:styleId="Footer">
    <w:name w:val="footer"/>
    <w:basedOn w:val="Normal"/>
    <w:link w:val="FooterChar"/>
    <w:uiPriority w:val="99"/>
    <w:unhideWhenUsed/>
    <w:rsid w:val="00655B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YTHEfrIwJRv5KQ11VKp6QH48g==">AMUW2mX7Ym/HGDM2DLmPwp29hnSW5QJkKvdPY4ROqGyH/V5C+8zzsOjL1XCYeI+6W7TkH4kAYgv8YMKLU4aojScjw/STNUjaRCmi7hhzVnOtvDdG+uxg2dPpGv14F/DRwwfqAYi2blkK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Tamara V. Sargsyan</cp:lastModifiedBy>
  <cp:revision>1</cp:revision>
  <dcterms:created xsi:type="dcterms:W3CDTF">2022-11-16T05:30:00Z</dcterms:created>
  <dcterms:modified xsi:type="dcterms:W3CDTF">2022-11-21T14:44:00Z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dd3b86b7b436f574e55e8a02bc82d070e20b9ac3242dabac67bc9533f74f2d44</vt:lpwstr>
  </property>
</Properties>
</file>