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2D14B" w14:textId="77777777" w:rsidR="009E4439" w:rsidRPr="003C6BCF" w:rsidRDefault="009E4439" w:rsidP="00CD5B70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14:paraId="23023F54" w14:textId="2633F88A" w:rsidR="008715FB" w:rsidRPr="003C6BCF" w:rsidRDefault="008715FB" w:rsidP="008715FB">
      <w:pPr>
        <w:spacing w:after="0" w:line="240" w:lineRule="auto"/>
        <w:jc w:val="right"/>
        <w:rPr>
          <w:rFonts w:ascii="GHEA Grapalat" w:hAnsi="GHEA Grapalat" w:cs="TimesArmenianPSMT"/>
          <w:lang w:val="hy-AM"/>
        </w:rPr>
      </w:pPr>
      <w:r w:rsidRPr="003C6BCF">
        <w:rPr>
          <w:rFonts w:ascii="GHEA Grapalat" w:hAnsi="GHEA Grapalat" w:cs="Times Armenian"/>
          <w:lang w:val="hy-AM"/>
        </w:rPr>
        <w:t xml:space="preserve">   </w:t>
      </w:r>
    </w:p>
    <w:p w14:paraId="284447F8" w14:textId="77777777" w:rsidR="008715FB" w:rsidRPr="003C6BCF" w:rsidRDefault="008715FB" w:rsidP="008715FB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14:paraId="5E89AF63" w14:textId="77777777" w:rsidR="008715FB" w:rsidRPr="003C6BCF" w:rsidRDefault="008715FB" w:rsidP="008715F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14:paraId="631A4EF1" w14:textId="77777777" w:rsidR="008715FB" w:rsidRPr="003C6BCF" w:rsidRDefault="008715FB" w:rsidP="008715F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ԵՐԵՎԱՆ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ԱՎԱԳԱՆԻ</w:t>
      </w:r>
    </w:p>
    <w:p w14:paraId="03535590" w14:textId="77777777" w:rsidR="008715FB" w:rsidRPr="003C6BCF" w:rsidRDefault="008715FB" w:rsidP="008715FB">
      <w:pPr>
        <w:spacing w:after="0" w:line="240" w:lineRule="auto"/>
        <w:rPr>
          <w:rFonts w:ascii="GHEA Grapalat" w:hAnsi="GHEA Grapalat" w:cs="TimesArmenianPSMT"/>
          <w:lang w:val="hy-AM"/>
        </w:rPr>
      </w:pPr>
    </w:p>
    <w:p w14:paraId="2F0618E8" w14:textId="77777777" w:rsidR="008715FB" w:rsidRPr="003C6BCF" w:rsidRDefault="008715FB" w:rsidP="008715FB">
      <w:pPr>
        <w:spacing w:after="0" w:line="240" w:lineRule="auto"/>
        <w:rPr>
          <w:rFonts w:ascii="GHEA Grapalat" w:hAnsi="GHEA Grapalat" w:cs="TimesArmenianPSMT"/>
          <w:lang w:val="hy-AM"/>
        </w:rPr>
      </w:pPr>
    </w:p>
    <w:p w14:paraId="17F63A7A" w14:textId="50481F11" w:rsidR="008715FB" w:rsidRPr="003C6BCF" w:rsidRDefault="008715FB" w:rsidP="008715FB">
      <w:pPr>
        <w:spacing w:after="0" w:line="240" w:lineRule="auto"/>
        <w:rPr>
          <w:rFonts w:ascii="GHEA Grapalat" w:hAnsi="GHEA Grapalat" w:cs="TimesArmenianPSMT"/>
          <w:sz w:val="24"/>
          <w:szCs w:val="24"/>
          <w:lang w:val="hy-AM"/>
        </w:rPr>
      </w:pP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>_____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3C6BCF">
        <w:rPr>
          <w:rFonts w:ascii="GHEA Grapalat" w:hAnsi="GHEA Grapalat" w:cs="TimesArmenianPSMT"/>
          <w:sz w:val="24"/>
          <w:szCs w:val="24"/>
        </w:rPr>
        <w:t xml:space="preserve">                    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>202</w:t>
      </w:r>
      <w:r w:rsidR="00A86DF8">
        <w:rPr>
          <w:rFonts w:ascii="GHEA Grapalat" w:hAnsi="GHEA Grapalat" w:cs="Times Armenian"/>
          <w:sz w:val="24"/>
          <w:szCs w:val="24"/>
        </w:rPr>
        <w:t>2</w:t>
      </w:r>
      <w:r w:rsidRPr="003C6BCF">
        <w:rPr>
          <w:rFonts w:ascii="GHEA Grapalat" w:hAnsi="GHEA Grapalat" w:cs="Sylfaen"/>
          <w:sz w:val="24"/>
          <w:szCs w:val="24"/>
          <w:lang w:val="hy-AM"/>
        </w:rPr>
        <w:t>թ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.                                                        </w:t>
      </w:r>
      <w:r w:rsidRPr="003C6BCF">
        <w:rPr>
          <w:rFonts w:ascii="GHEA Grapalat" w:hAnsi="GHEA Grapalat" w:cs="Times Armenian"/>
          <w:sz w:val="24"/>
          <w:szCs w:val="24"/>
        </w:rPr>
        <w:t xml:space="preserve">         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N</w:t>
      </w:r>
      <w:r w:rsidRPr="003C6BC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756A9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3C6BCF">
        <w:rPr>
          <w:rFonts w:ascii="GHEA Grapalat" w:hAnsi="GHEA Grapalat"/>
          <w:sz w:val="24"/>
          <w:szCs w:val="24"/>
          <w:lang w:val="hy-AM"/>
        </w:rPr>
        <w:t xml:space="preserve">  -</w:t>
      </w:r>
      <w:r w:rsidRPr="003C6BCF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5C2E1BA8" w14:textId="77777777" w:rsidR="008715FB" w:rsidRPr="003C6BCF" w:rsidRDefault="008715FB" w:rsidP="008715F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FE7E4DA" w14:textId="77777777" w:rsidR="008715FB" w:rsidRPr="003C6BCF" w:rsidRDefault="008715FB" w:rsidP="008715FB">
      <w:pPr>
        <w:spacing w:after="0" w:line="240" w:lineRule="auto"/>
        <w:jc w:val="center"/>
        <w:rPr>
          <w:rFonts w:ascii="GHEA Grapalat" w:hAnsi="GHEA Grapalat" w:cs="Sylfaen"/>
          <w:b/>
          <w:spacing w:val="30"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pacing w:val="30"/>
          <w:sz w:val="24"/>
          <w:szCs w:val="24"/>
          <w:lang w:val="hy-AM"/>
        </w:rPr>
        <w:t>ՈՐՈՇՈՒՄ</w:t>
      </w:r>
    </w:p>
    <w:p w14:paraId="2E4383D2" w14:textId="77777777" w:rsidR="008715FB" w:rsidRPr="003C6BCF" w:rsidRDefault="008715FB" w:rsidP="008715F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</w:p>
    <w:p w14:paraId="733C093F" w14:textId="21F388A0" w:rsidR="008715FB" w:rsidRPr="003C6BCF" w:rsidRDefault="008E60EE" w:rsidP="008715F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756A94">
        <w:rPr>
          <w:rFonts w:ascii="GHEA Grapalat" w:hAnsi="GHEA Grapalat" w:cs="Sylfaen"/>
          <w:b/>
          <w:sz w:val="24"/>
          <w:szCs w:val="24"/>
          <w:lang w:val="hy-AM"/>
        </w:rPr>
        <w:t xml:space="preserve">ԵՐԵՎԱՆ ՀԱՄԱՅՆՔՈՒՄ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756A94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A86DF8" w:rsidRPr="00756A94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ՏԵՂԱԿԱՆ ՏՈՒՐՔԵՐԻ ԳԾՈՎ ԱՐՏՈՆՈՒԹՅՈՒՆՆԵՐ ՍԱՀՄԱՆԵԼՈՒ ՄԱՍԻՆ</w:t>
      </w:r>
    </w:p>
    <w:p w14:paraId="613BB87C" w14:textId="77777777" w:rsidR="008715FB" w:rsidRPr="003C6BCF" w:rsidRDefault="008715FB" w:rsidP="008715FB">
      <w:pPr>
        <w:spacing w:after="0" w:line="240" w:lineRule="auto"/>
        <w:rPr>
          <w:rFonts w:ascii="GHEA Grapalat" w:hAnsi="GHEA Grapalat" w:cs="TimesArmenianPSMT"/>
          <w:sz w:val="24"/>
          <w:szCs w:val="24"/>
          <w:lang w:val="hy-AM"/>
        </w:rPr>
      </w:pPr>
    </w:p>
    <w:p w14:paraId="4B215DF7" w14:textId="77777777" w:rsidR="008715FB" w:rsidRPr="003C6BCF" w:rsidRDefault="008715FB" w:rsidP="008715FB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3C6BCF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3C6BCF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և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3C6BCF">
        <w:rPr>
          <w:rFonts w:ascii="GHEA Grapalat" w:hAnsi="GHEA Grapalat" w:cs="Sylfaen"/>
          <w:sz w:val="24"/>
          <w:szCs w:val="24"/>
          <w:lang w:val="hy-AM"/>
        </w:rPr>
        <w:t>րդ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հոդվածի 1-ին և 3-րդ մասերը.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14:paraId="5A1E9C4E" w14:textId="77777777" w:rsidR="008715FB" w:rsidRPr="003C6BCF" w:rsidRDefault="008715FB" w:rsidP="008715FB">
      <w:pPr>
        <w:pStyle w:val="ListParagraph"/>
        <w:spacing w:after="0" w:line="240" w:lineRule="auto"/>
        <w:ind w:left="1080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Երևան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ավագանին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>.</w:t>
      </w:r>
    </w:p>
    <w:p w14:paraId="635F326D" w14:textId="5C1BD51F" w:rsidR="008715FB" w:rsidRPr="00537F28" w:rsidRDefault="004E23BE" w:rsidP="008715FB">
      <w:pPr>
        <w:pStyle w:val="ListParagraph"/>
        <w:numPr>
          <w:ilvl w:val="0"/>
          <w:numId w:val="19"/>
        </w:numPr>
        <w:spacing w:after="0" w:line="24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Սահմանել,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որ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Երևանի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վարչական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տարածքում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8715FB" w:rsidRPr="00756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/>
          <w:sz w:val="24"/>
          <w:szCs w:val="24"/>
          <w:lang w:val="hy-AM"/>
        </w:rPr>
        <w:t>իրականացնող</w:t>
      </w:r>
      <w:r w:rsidR="008715FB" w:rsidRPr="00756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տնտեսվարող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սուբյեկտների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համար,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1255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A86DF8" w:rsidRPr="001255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հարկային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տարվա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տեսակների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իրացման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շրջանառությունը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գերազանցել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115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միլիոն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դրամը</w:t>
      </w:r>
      <w:r w:rsidR="008715FB" w:rsidRPr="001255B1">
        <w:rPr>
          <w:rFonts w:ascii="GHEA Grapalat" w:hAnsi="GHEA Grapalat" w:cs="TimesArmenianPSMT"/>
          <w:sz w:val="24"/>
          <w:szCs w:val="24"/>
          <w:lang w:val="hy-AM"/>
        </w:rPr>
        <w:t>, 202</w:t>
      </w:r>
      <w:r w:rsidR="00A86DF8" w:rsidRPr="001255B1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թվականի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համար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սահմանված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տեղական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տուրքի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 w:cs="TimesArmenianPSMT"/>
          <w:sz w:val="24"/>
          <w:szCs w:val="24"/>
          <w:lang w:val="hy-AM"/>
        </w:rPr>
        <w:t>դրույքաչափերի</w:t>
      </w:r>
      <w:r w:rsidR="008715FB"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կիրառվում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դրույքաչափի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նվազեցման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արտոնություններ,</w:t>
      </w:r>
      <w:r w:rsidR="008715FB" w:rsidRPr="0075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464D" w:rsidRPr="006146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մասնավորապես</w:t>
      </w:r>
      <w:r w:rsidR="008715FB" w:rsidRPr="003C6B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61E747C" w14:textId="40CCC171" w:rsidR="008715FB" w:rsidRPr="001255B1" w:rsidRDefault="008715FB" w:rsidP="008715FB">
      <w:pPr>
        <w:pStyle w:val="ListParagraph"/>
        <w:numPr>
          <w:ilvl w:val="0"/>
          <w:numId w:val="20"/>
        </w:numPr>
        <w:spacing w:after="0" w:line="24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255B1">
        <w:rPr>
          <w:rFonts w:ascii="GHEA Grapalat" w:hAnsi="GHEA Grapalat"/>
          <w:sz w:val="24"/>
          <w:szCs w:val="24"/>
          <w:lang w:val="hy-AM"/>
        </w:rPr>
        <w:t>Երևանի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1464D" w:rsidRPr="001255B1">
        <w:rPr>
          <w:rFonts w:ascii="GHEA Grapalat" w:hAnsi="GHEA Grapalat" w:cs="TimesArmenianPSMT"/>
          <w:sz w:val="24"/>
          <w:szCs w:val="24"/>
          <w:lang w:val="hy-AM"/>
        </w:rPr>
        <w:t xml:space="preserve">սահմանված 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>տեղական տուրքի դրույքաչափի 58.34 տոկոսի չափով</w:t>
      </w:r>
      <w:r w:rsidRPr="001255B1">
        <w:rPr>
          <w:rFonts w:ascii="GHEA Grapalat" w:hAnsi="GHEA Grapalat"/>
          <w:sz w:val="24"/>
          <w:szCs w:val="24"/>
          <w:lang w:val="hy-AM"/>
        </w:rPr>
        <w:t>.</w:t>
      </w:r>
    </w:p>
    <w:p w14:paraId="6967A0AC" w14:textId="443CC863" w:rsidR="008715FB" w:rsidRPr="001255B1" w:rsidRDefault="008715FB" w:rsidP="008715FB">
      <w:pPr>
        <w:pStyle w:val="ListParagraph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255B1">
        <w:rPr>
          <w:rFonts w:ascii="GHEA Grapalat" w:hAnsi="GHEA Grapalat"/>
          <w:sz w:val="24"/>
          <w:szCs w:val="24"/>
          <w:lang w:val="hy-AM"/>
        </w:rPr>
        <w:t xml:space="preserve">Երևանի վարչական տարածքում օրենքով և այլ իրավական ակտերով սահմանված պահանջները բավարարող լցավորման յուրաքանչյուր կայանում 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>սեղմված բնական գազի</w:t>
      </w:r>
      <w:r w:rsidRPr="001255B1">
        <w:rPr>
          <w:rFonts w:ascii="GHEA Grapalat" w:hAnsi="GHEA Grapalat"/>
          <w:sz w:val="24"/>
          <w:szCs w:val="24"/>
          <w:lang w:val="hy-AM"/>
        </w:rPr>
        <w:t xml:space="preserve"> վաճառքի թույլտվության համար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255B1" w:rsidRPr="001255B1">
        <w:rPr>
          <w:rFonts w:ascii="GHEA Grapalat" w:hAnsi="GHEA Grapalat" w:cs="TimesArmenianPSMT"/>
          <w:sz w:val="24"/>
          <w:szCs w:val="24"/>
        </w:rPr>
        <w:t>սահմանված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տուրքի դրույքաչափի 58.34 տոկոսի չափով</w:t>
      </w:r>
      <w:r w:rsidRPr="001255B1">
        <w:rPr>
          <w:rFonts w:ascii="GHEA Grapalat" w:hAnsi="GHEA Grapalat"/>
          <w:sz w:val="24"/>
          <w:szCs w:val="24"/>
          <w:lang w:val="hy-AM"/>
        </w:rPr>
        <w:t>.</w:t>
      </w:r>
    </w:p>
    <w:p w14:paraId="478BC857" w14:textId="6DE7ED5A" w:rsidR="008715FB" w:rsidRPr="001255B1" w:rsidRDefault="008715FB" w:rsidP="008715FB">
      <w:pPr>
        <w:pStyle w:val="ListParagraph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255B1">
        <w:rPr>
          <w:rFonts w:ascii="GHEA Grapalat" w:hAnsi="GHEA Grapalat"/>
          <w:sz w:val="24"/>
          <w:szCs w:val="24"/>
          <w:lang w:val="hy-AM"/>
        </w:rPr>
        <w:t xml:space="preserve">Երևանի վարչական տարածքում օրենքով և այլ իրավական ակտերով սահմանված պահանջները բավարարող լցավորման յուրաքանչյուր կայանում 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>հեղուկացված նավթային կամ ածխաջրածնային գազերի</w:t>
      </w:r>
      <w:r w:rsidRPr="001255B1">
        <w:rPr>
          <w:rFonts w:ascii="GHEA Grapalat" w:hAnsi="GHEA Grapalat"/>
          <w:sz w:val="24"/>
          <w:szCs w:val="24"/>
          <w:lang w:val="hy-AM"/>
        </w:rPr>
        <w:t xml:space="preserve"> վաճառքի թույլտվության համար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255B1" w:rsidRPr="001255B1">
        <w:rPr>
          <w:rFonts w:ascii="GHEA Grapalat" w:hAnsi="GHEA Grapalat" w:cs="TimesArmenianPSMT"/>
          <w:sz w:val="24"/>
          <w:szCs w:val="24"/>
        </w:rPr>
        <w:t>սահմանված</w:t>
      </w:r>
      <w:r w:rsidRPr="001255B1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տուրքի դրույքաչափի 58.34 տոկոսի չափով</w:t>
      </w:r>
      <w:r w:rsidRPr="001255B1">
        <w:rPr>
          <w:rFonts w:ascii="GHEA Grapalat" w:hAnsi="GHEA Grapalat"/>
          <w:sz w:val="24"/>
          <w:szCs w:val="24"/>
          <w:lang w:val="hy-AM"/>
        </w:rPr>
        <w:t>:</w:t>
      </w:r>
    </w:p>
    <w:p w14:paraId="589193FC" w14:textId="5343FFB5" w:rsidR="008715FB" w:rsidRPr="00756A94" w:rsidRDefault="008715FB" w:rsidP="008715FB">
      <w:pPr>
        <w:pStyle w:val="ListParagraph"/>
        <w:numPr>
          <w:ilvl w:val="0"/>
          <w:numId w:val="19"/>
        </w:numPr>
        <w:spacing w:after="0" w:line="24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56A94">
        <w:rPr>
          <w:rFonts w:ascii="GHEA Grapalat" w:hAnsi="GHEA Grapalat"/>
          <w:sz w:val="24"/>
          <w:szCs w:val="24"/>
          <w:lang w:val="hy-AM"/>
        </w:rPr>
        <w:t>Երևանի վարչական տարածքում ավագանու որոշմամբ սահմանված տնային կենդանիներ պահելու թույլտվության համար</w:t>
      </w:r>
      <w:r w:rsidR="00A86DF8" w:rsidRPr="00756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DF8" w:rsidRPr="001255B1">
        <w:rPr>
          <w:rFonts w:ascii="GHEA Grapalat" w:hAnsi="GHEA Grapalat"/>
          <w:sz w:val="24"/>
          <w:szCs w:val="24"/>
          <w:lang w:val="hy-AM"/>
        </w:rPr>
        <w:t>2023</w:t>
      </w:r>
      <w:r w:rsidRPr="00756A94">
        <w:rPr>
          <w:rFonts w:ascii="GHEA Grapalat" w:hAnsi="GHEA Grapalat"/>
          <w:sz w:val="24"/>
          <w:szCs w:val="24"/>
          <w:lang w:val="hy-AM"/>
        </w:rPr>
        <w:t xml:space="preserve"> թվականի համար սահմանված տեղական տուրքի դրույքաչափի նկատմամբ կիրառվում է արտոնություն՝ տեղական տուրքի նկատմամբ զրոյական դրույքաչափի կիրառմամբ:</w:t>
      </w:r>
    </w:p>
    <w:p w14:paraId="63E71757" w14:textId="77777777" w:rsidR="008715FB" w:rsidRPr="00635CCD" w:rsidRDefault="008715FB" w:rsidP="008715FB"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6BCF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756A94">
        <w:rPr>
          <w:rFonts w:ascii="GHEA Grapalat" w:hAnsi="GHEA Grapalat" w:cs="Sylfaen"/>
          <w:sz w:val="24"/>
          <w:szCs w:val="24"/>
          <w:lang w:val="hy-AM"/>
        </w:rPr>
        <w:t>ո</w:t>
      </w:r>
      <w:r w:rsidRPr="00635CCD">
        <w:rPr>
          <w:rFonts w:ascii="GHEA Grapalat" w:hAnsi="GHEA Grapalat"/>
          <w:sz w:val="24"/>
          <w:szCs w:val="24"/>
          <w:lang w:val="hy-AM"/>
        </w:rPr>
        <w:t>րոշմա</w:t>
      </w:r>
      <w:r w:rsidRPr="00756A94">
        <w:rPr>
          <w:rFonts w:ascii="GHEA Grapalat" w:hAnsi="GHEA Grapalat"/>
          <w:sz w:val="24"/>
          <w:szCs w:val="24"/>
          <w:lang w:val="hy-AM"/>
        </w:rPr>
        <w:t>ն 1-ին</w:t>
      </w:r>
      <w:r w:rsidRPr="00635C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6A94">
        <w:rPr>
          <w:rFonts w:ascii="GHEA Grapalat" w:hAnsi="GHEA Grapalat"/>
          <w:sz w:val="24"/>
          <w:szCs w:val="24"/>
          <w:lang w:val="hy-AM"/>
        </w:rPr>
        <w:t xml:space="preserve">կետով սահմանված </w:t>
      </w:r>
      <w:r w:rsidRPr="00635CCD">
        <w:rPr>
          <w:rFonts w:ascii="GHEA Grapalat" w:hAnsi="GHEA Grapalat"/>
          <w:sz w:val="24"/>
          <w:szCs w:val="24"/>
          <w:lang w:val="hy-AM"/>
        </w:rPr>
        <w:t>արտոնությունների կիրառման համար</w:t>
      </w:r>
      <w:r w:rsidRPr="00756A94">
        <w:rPr>
          <w:rFonts w:ascii="GHEA Grapalat" w:hAnsi="GHEA Grapalat"/>
          <w:sz w:val="24"/>
          <w:szCs w:val="24"/>
          <w:lang w:val="hy-AM"/>
        </w:rPr>
        <w:t xml:space="preserve"> հիմք է հանդիսանում</w:t>
      </w:r>
      <w:r w:rsidRPr="00635CCD">
        <w:rPr>
          <w:rFonts w:ascii="GHEA Grapalat" w:hAnsi="GHEA Grapalat"/>
          <w:sz w:val="24"/>
          <w:szCs w:val="24"/>
          <w:lang w:val="hy-AM"/>
        </w:rPr>
        <w:t xml:space="preserve"> Երևանի քաղաքապետին ուղղված անհատ ձեռնարկատիրոջ կամ իրավաբանական անձի դիմումը՝ տեղական տուրքի արտոնություն ստանալու մասին, որին կցվում են անհատ ձեռնարկատիրոջ դեպքում՝ պետական հաշվառման, իսկ </w:t>
      </w:r>
      <w:r w:rsidRPr="00635CCD">
        <w:rPr>
          <w:rFonts w:ascii="GHEA Grapalat" w:hAnsi="GHEA Grapalat"/>
          <w:sz w:val="24"/>
          <w:szCs w:val="24"/>
          <w:lang w:val="hy-AM"/>
        </w:rPr>
        <w:lastRenderedPageBreak/>
        <w:t xml:space="preserve">իրավաբանական անձի դեպքում՝ պետական ռեգիստրի վկայականների պատճենները, շենքի կամ շինության սեփականության կամ օգտագործման վկայականի պատճենը և ՀՀ պետական եկամուտների կոմիտեի կողմից տրված </w:t>
      </w:r>
      <w:r w:rsidRPr="00635CCD">
        <w:rPr>
          <w:rFonts w:ascii="GHEA Grapalat" w:hAnsi="GHEA Grapalat" w:cs="TimesArmenianPSMT"/>
          <w:sz w:val="24"/>
          <w:szCs w:val="24"/>
          <w:lang w:val="hy-AM"/>
        </w:rPr>
        <w:t>իրացման</w:t>
      </w:r>
      <w:r w:rsidRPr="00635CCD">
        <w:rPr>
          <w:rFonts w:ascii="GHEA Grapalat" w:hAnsi="GHEA Grapalat"/>
          <w:sz w:val="24"/>
          <w:szCs w:val="24"/>
          <w:lang w:val="hy-AM"/>
        </w:rPr>
        <w:t xml:space="preserve"> շրջանառության վերաբերյալ տեղեկանքը:</w:t>
      </w:r>
    </w:p>
    <w:p w14:paraId="33775AEB" w14:textId="3E9B29FE" w:rsidR="008715FB" w:rsidRPr="003C6BCF" w:rsidRDefault="008715FB" w:rsidP="008715FB"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sz w:val="24"/>
          <w:szCs w:val="24"/>
          <w:lang w:val="hy-AM"/>
        </w:rPr>
        <w:t xml:space="preserve">Սույն որոշման 1-ին կետում նախատեսված արտոնությունները կիրառվում են նաև այն տնտեսվարողների համար, ովքեր ՀՀ արդարադատության նախարարության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</w:t>
      </w:r>
      <w:r w:rsidRPr="003C6B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>իրավաբանական</w:t>
      </w:r>
      <w:r w:rsidRPr="003C6B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3C6B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3C6B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>ռեգիստրի</w:t>
      </w:r>
      <w:r w:rsidRPr="003C6B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գործակալությունում հաշվառվել կամ գրանցվել են </w:t>
      </w:r>
      <w:r w:rsidRPr="001255B1">
        <w:rPr>
          <w:rFonts w:ascii="GHEA Grapalat" w:hAnsi="GHEA Grapalat" w:cs="Sylfaen"/>
          <w:color w:val="000000"/>
          <w:sz w:val="24"/>
          <w:szCs w:val="24"/>
          <w:lang w:val="hy-AM"/>
        </w:rPr>
        <w:t>202</w:t>
      </w:r>
      <w:r w:rsidR="00A86DF8" w:rsidRPr="001255B1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3C6BC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 հունվարի 1-ից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 xml:space="preserve">: </w:t>
      </w:r>
    </w:p>
    <w:p w14:paraId="04E7BBF2" w14:textId="77777777" w:rsidR="008715FB" w:rsidRPr="003C6BCF" w:rsidRDefault="008715FB" w:rsidP="008715FB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C6BCF">
        <w:rPr>
          <w:rFonts w:ascii="GHEA Grapalat" w:hAnsi="GHEA Grapalat"/>
          <w:sz w:val="24"/>
          <w:szCs w:val="24"/>
          <w:lang w:val="hy-AM"/>
        </w:rPr>
        <w:t>Սույն կետով նախատեսված արտոնությունների կիրառման համար տնտեսավարող սուբյեկտները ներկայացնում են սույն որոշման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 w:rsidRPr="003C6BCF">
        <w:rPr>
          <w:rFonts w:ascii="GHEA Grapalat" w:hAnsi="GHEA Grapalat"/>
          <w:sz w:val="24"/>
          <w:szCs w:val="24"/>
          <w:lang w:val="hy-AM"/>
        </w:rPr>
        <w:t xml:space="preserve">-րդ կետում նշված փաստաթղթերը, բացառությամբ՝ ՀՀ պետական եկամուտների կոմիտեի կողմից տրված 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>իրացման</w:t>
      </w:r>
      <w:r w:rsidRPr="003C6BCF">
        <w:rPr>
          <w:rFonts w:ascii="GHEA Grapalat" w:hAnsi="GHEA Grapalat"/>
          <w:sz w:val="24"/>
          <w:szCs w:val="24"/>
          <w:lang w:val="hy-AM"/>
        </w:rPr>
        <w:t xml:space="preserve"> շրջանառության վերաբերյալ տեղեկանքի:</w:t>
      </w:r>
    </w:p>
    <w:p w14:paraId="4921ECD5" w14:textId="555EF47C" w:rsidR="008715FB" w:rsidRPr="00756A94" w:rsidRDefault="008715FB" w:rsidP="008715FB"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Սույն որոշումն ուժի մեջ է մտնում </w:t>
      </w:r>
      <w:bookmarkStart w:id="0" w:name="_GoBack"/>
      <w:r w:rsidR="00A86DF8" w:rsidRPr="001255B1">
        <w:rPr>
          <w:rFonts w:ascii="GHEA Grapalat" w:hAnsi="GHEA Grapalat" w:cs="TimesArmenianPSMT"/>
          <w:sz w:val="24"/>
          <w:szCs w:val="24"/>
          <w:lang w:val="hy-AM"/>
        </w:rPr>
        <w:t>2023</w:t>
      </w:r>
      <w:bookmarkEnd w:id="0"/>
      <w:r w:rsidRPr="00756A94">
        <w:rPr>
          <w:rFonts w:ascii="GHEA Grapalat" w:hAnsi="GHEA Grapalat" w:cs="TimesArmenianPSMT"/>
          <w:sz w:val="24"/>
          <w:szCs w:val="24"/>
          <w:lang w:val="hy-AM"/>
        </w:rPr>
        <w:t xml:space="preserve"> թվականի հունվարի 1-ից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:</w:t>
      </w:r>
      <w:r w:rsidRPr="00756A94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</w:p>
    <w:p w14:paraId="452D1D0F" w14:textId="77777777" w:rsidR="00815994" w:rsidRDefault="00815994" w:rsidP="00A654A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0AF4105" w14:textId="77777777" w:rsidR="002E63AD" w:rsidRDefault="002E63AD" w:rsidP="00A654A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7EFF0DE" w14:textId="77777777" w:rsidR="002E63AD" w:rsidRDefault="002E63AD" w:rsidP="00A654A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EE2428" w14:textId="4C519911" w:rsidR="008E60EE" w:rsidRPr="00C02CE0" w:rsidRDefault="008E60EE" w:rsidP="008E60EE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</w:rPr>
      </w:pPr>
      <w:r w:rsidRPr="00756A94">
        <w:rPr>
          <w:rFonts w:ascii="GHEA Grapalat" w:hAnsi="GHEA Grapalat" w:cs="Sylfaen"/>
          <w:b/>
          <w:color w:val="000000"/>
          <w:lang w:val="hy-AM"/>
        </w:rPr>
        <w:t xml:space="preserve"> 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 w:rsidR="00384C3D">
        <w:rPr>
          <w:rFonts w:ascii="GHEA Grapalat" w:hAnsi="GHEA Grapalat" w:cs="Sylfaen"/>
          <w:b/>
          <w:color w:val="000000"/>
          <w:sz w:val="24"/>
          <w:szCs w:val="24"/>
        </w:rPr>
        <w:t>ՀՐ</w:t>
      </w:r>
      <w:r w:rsidR="005C3D8D">
        <w:rPr>
          <w:rFonts w:ascii="GHEA Grapalat" w:hAnsi="GHEA Grapalat" w:cs="Sylfaen"/>
          <w:b/>
          <w:color w:val="000000"/>
          <w:sz w:val="24"/>
          <w:szCs w:val="24"/>
        </w:rPr>
        <w:t>ԱՉՅԱ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 xml:space="preserve"> ՍԱՐԳՍՅԱՆ</w:t>
      </w:r>
    </w:p>
    <w:p w14:paraId="7E5E2784" w14:textId="77777777" w:rsidR="002E63AD" w:rsidRPr="003C6BCF" w:rsidRDefault="002E63AD" w:rsidP="00A654A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E63AD" w:rsidRPr="003C6BCF" w:rsidSect="00CD5B70">
      <w:pgSz w:w="11906" w:h="16838" w:code="9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6"/>
  </w:num>
  <w:num w:numId="13">
    <w:abstractNumId w:val="18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220A4"/>
    <w:rsid w:val="00022404"/>
    <w:rsid w:val="00042FED"/>
    <w:rsid w:val="00043567"/>
    <w:rsid w:val="0004558B"/>
    <w:rsid w:val="0004664F"/>
    <w:rsid w:val="0005375D"/>
    <w:rsid w:val="000551FB"/>
    <w:rsid w:val="0006531A"/>
    <w:rsid w:val="00070625"/>
    <w:rsid w:val="0007118B"/>
    <w:rsid w:val="000822BB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55B1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D6AD6"/>
    <w:rsid w:val="001E5368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4304"/>
    <w:rsid w:val="002A1EA2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088C"/>
    <w:rsid w:val="0033777E"/>
    <w:rsid w:val="00342D7C"/>
    <w:rsid w:val="00344F33"/>
    <w:rsid w:val="00367E4D"/>
    <w:rsid w:val="0037043A"/>
    <w:rsid w:val="003833AC"/>
    <w:rsid w:val="00384C3D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C4A89"/>
    <w:rsid w:val="004E23BE"/>
    <w:rsid w:val="004E4411"/>
    <w:rsid w:val="004F4FC2"/>
    <w:rsid w:val="005046A1"/>
    <w:rsid w:val="005054D4"/>
    <w:rsid w:val="00510628"/>
    <w:rsid w:val="00510AFC"/>
    <w:rsid w:val="00515277"/>
    <w:rsid w:val="00522B1E"/>
    <w:rsid w:val="0053207B"/>
    <w:rsid w:val="00537F28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3D8D"/>
    <w:rsid w:val="005C59AE"/>
    <w:rsid w:val="005D7FD1"/>
    <w:rsid w:val="005E7DF1"/>
    <w:rsid w:val="005F68A2"/>
    <w:rsid w:val="00605B75"/>
    <w:rsid w:val="00606892"/>
    <w:rsid w:val="00613373"/>
    <w:rsid w:val="0061464D"/>
    <w:rsid w:val="00621234"/>
    <w:rsid w:val="00622C91"/>
    <w:rsid w:val="00635CCD"/>
    <w:rsid w:val="0064784B"/>
    <w:rsid w:val="0065436F"/>
    <w:rsid w:val="00673BCC"/>
    <w:rsid w:val="00674E1B"/>
    <w:rsid w:val="00675480"/>
    <w:rsid w:val="00694E75"/>
    <w:rsid w:val="006A4E55"/>
    <w:rsid w:val="006A63BF"/>
    <w:rsid w:val="006B4939"/>
    <w:rsid w:val="006C0A6A"/>
    <w:rsid w:val="006C6F14"/>
    <w:rsid w:val="006D1E6D"/>
    <w:rsid w:val="006E4C5C"/>
    <w:rsid w:val="006F1B8C"/>
    <w:rsid w:val="006F7B24"/>
    <w:rsid w:val="007039BD"/>
    <w:rsid w:val="007135CB"/>
    <w:rsid w:val="00716644"/>
    <w:rsid w:val="00721C88"/>
    <w:rsid w:val="00730F16"/>
    <w:rsid w:val="00731712"/>
    <w:rsid w:val="00736E21"/>
    <w:rsid w:val="007376DD"/>
    <w:rsid w:val="00743F03"/>
    <w:rsid w:val="0075131A"/>
    <w:rsid w:val="00756A94"/>
    <w:rsid w:val="00762174"/>
    <w:rsid w:val="00771D49"/>
    <w:rsid w:val="00772A81"/>
    <w:rsid w:val="007821A2"/>
    <w:rsid w:val="007A2C97"/>
    <w:rsid w:val="007A3E7D"/>
    <w:rsid w:val="007A6699"/>
    <w:rsid w:val="007B1E92"/>
    <w:rsid w:val="007B68A0"/>
    <w:rsid w:val="007D1FCB"/>
    <w:rsid w:val="007E394F"/>
    <w:rsid w:val="007E5F9C"/>
    <w:rsid w:val="007E6B6E"/>
    <w:rsid w:val="00802B92"/>
    <w:rsid w:val="00807434"/>
    <w:rsid w:val="0081111C"/>
    <w:rsid w:val="00815994"/>
    <w:rsid w:val="00816488"/>
    <w:rsid w:val="00817668"/>
    <w:rsid w:val="0082552B"/>
    <w:rsid w:val="0083135A"/>
    <w:rsid w:val="00832119"/>
    <w:rsid w:val="0085603F"/>
    <w:rsid w:val="00860DC8"/>
    <w:rsid w:val="008670BC"/>
    <w:rsid w:val="008670F8"/>
    <w:rsid w:val="008715FB"/>
    <w:rsid w:val="00884D68"/>
    <w:rsid w:val="008876B0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63C0"/>
    <w:rsid w:val="00966C98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86DF8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ECD"/>
    <w:rsid w:val="00B3352A"/>
    <w:rsid w:val="00B428AC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8569B"/>
    <w:rsid w:val="00C91BF2"/>
    <w:rsid w:val="00C959FC"/>
    <w:rsid w:val="00CB75A6"/>
    <w:rsid w:val="00CC537E"/>
    <w:rsid w:val="00CD07E4"/>
    <w:rsid w:val="00CD5B70"/>
    <w:rsid w:val="00CE083D"/>
    <w:rsid w:val="00CE32B4"/>
    <w:rsid w:val="00CE6314"/>
    <w:rsid w:val="00D02C81"/>
    <w:rsid w:val="00D03DAC"/>
    <w:rsid w:val="00D13D82"/>
    <w:rsid w:val="00D20948"/>
    <w:rsid w:val="00D235DA"/>
    <w:rsid w:val="00D24C1D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7C29"/>
    <w:rsid w:val="00EB3D7E"/>
    <w:rsid w:val="00EC76F6"/>
    <w:rsid w:val="00EC77E3"/>
    <w:rsid w:val="00ED1CC9"/>
    <w:rsid w:val="00EE6CBD"/>
    <w:rsid w:val="00EF4161"/>
    <w:rsid w:val="00F001C5"/>
    <w:rsid w:val="00F20B15"/>
    <w:rsid w:val="00F55033"/>
    <w:rsid w:val="00F566D2"/>
    <w:rsid w:val="00F60005"/>
    <w:rsid w:val="00F60C28"/>
    <w:rsid w:val="00F66CD2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A7DB-4336-4039-B545-636D8E50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161</cp:revision>
  <cp:lastPrinted>2021-12-23T08:03:00Z</cp:lastPrinted>
  <dcterms:created xsi:type="dcterms:W3CDTF">2018-11-09T11:45:00Z</dcterms:created>
  <dcterms:modified xsi:type="dcterms:W3CDTF">2022-11-07T11:13:00Z</dcterms:modified>
</cp:coreProperties>
</file>