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6BFE" w14:textId="77777777" w:rsidR="00760F26" w:rsidRPr="002A4A2F" w:rsidRDefault="00760F26" w:rsidP="00E344C3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5236FB77" w14:textId="77777777" w:rsidR="00760F26" w:rsidRPr="002A4A2F" w:rsidRDefault="00760F26" w:rsidP="00E344C3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2259D861" w14:textId="53FC4660" w:rsidR="00760F26" w:rsidRPr="002A4A2F" w:rsidRDefault="00760F26" w:rsidP="00E344C3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2A4A2F">
        <w:rPr>
          <w:rFonts w:ascii="GHEA Grapalat" w:hAnsi="GHEA Grapalat" w:cs="IRTEK Courier"/>
          <w:sz w:val="24"/>
          <w:szCs w:val="24"/>
          <w:lang w:val="hy-AM"/>
        </w:rPr>
        <w:t>U</w:t>
      </w:r>
      <w:r w:rsidRPr="002A4A2F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2A4A2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A4A2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FA704A" w:rsidRPr="002A4A2F">
        <w:rPr>
          <w:rFonts w:ascii="GHEA Grapalat" w:hAnsi="GHEA Grapalat" w:cs="Sylfaen"/>
          <w:sz w:val="24"/>
          <w:szCs w:val="24"/>
          <w:lang w:val="hy-AM"/>
        </w:rPr>
        <w:t>ԿԱՌԱՎԱՐՈՒԹՅԱՆ</w:t>
      </w:r>
    </w:p>
    <w:p w14:paraId="6BCEB40A" w14:textId="77777777" w:rsidR="00760F26" w:rsidRPr="002A4A2F" w:rsidRDefault="00760F26" w:rsidP="00E344C3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ՈՐՈՇՈՒՄ</w:t>
      </w:r>
    </w:p>
    <w:p w14:paraId="73DDC350" w14:textId="634A1805" w:rsidR="00760F26" w:rsidRPr="002A4A2F" w:rsidRDefault="00760F26" w:rsidP="00E344C3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____  ___________ 2022 թվականի N   -</w:t>
      </w:r>
      <w:r w:rsidR="00FA704A" w:rsidRPr="002A4A2F">
        <w:rPr>
          <w:rFonts w:ascii="GHEA Grapalat" w:hAnsi="GHEA Grapalat" w:cs="Sylfaen"/>
          <w:sz w:val="24"/>
          <w:szCs w:val="24"/>
          <w:lang w:val="hy-AM"/>
        </w:rPr>
        <w:t xml:space="preserve"> Ն</w:t>
      </w:r>
    </w:p>
    <w:p w14:paraId="1D9AD29E" w14:textId="77777777" w:rsidR="00760F26" w:rsidRPr="002A4A2F" w:rsidRDefault="00760F26" w:rsidP="00E344C3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578EC94B" w14:textId="73F4E31B" w:rsidR="00760F26" w:rsidRPr="002A4A2F" w:rsidRDefault="00760F26" w:rsidP="00E344C3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ԹԱՆԿԱՐԺԵՔ</w:t>
      </w:r>
      <w:r w:rsidRPr="002A4A2F">
        <w:rPr>
          <w:rFonts w:cs="Calibri"/>
          <w:sz w:val="24"/>
          <w:szCs w:val="24"/>
          <w:lang w:val="hy-AM"/>
        </w:rPr>
        <w:t> </w:t>
      </w:r>
      <w:r w:rsidRPr="002A4A2F">
        <w:rPr>
          <w:rFonts w:ascii="GHEA Grapalat" w:hAnsi="GHEA Grapalat" w:cs="Sylfaen"/>
          <w:sz w:val="24"/>
          <w:szCs w:val="24"/>
          <w:lang w:val="hy-AM"/>
        </w:rPr>
        <w:t>ՄԵՏԱՂՆԵՐԻ</w:t>
      </w:r>
      <w:r w:rsidR="00FA704A" w:rsidRPr="002A4A2F">
        <w:rPr>
          <w:rFonts w:ascii="GHEA Grapalat" w:hAnsi="GHEA Grapalat" w:cs="Sylfaen"/>
          <w:sz w:val="24"/>
          <w:szCs w:val="24"/>
          <w:lang w:val="hy-AM"/>
        </w:rPr>
        <w:t>Ց ՊԱՏՐԱՍՏՎԱԾ ԻՐԵՐԻ ՀԱՐԳԵՐԸ, ՀԱՐԳՈՐՈՇՄԱՆ ԵՎ ՀԱՐԳԱ</w:t>
      </w:r>
      <w:r w:rsidR="00E61840" w:rsidRPr="002A4A2F">
        <w:rPr>
          <w:rFonts w:ascii="GHEA Grapalat" w:hAnsi="GHEA Grapalat" w:cs="Sylfaen"/>
          <w:sz w:val="24"/>
          <w:szCs w:val="24"/>
          <w:lang w:val="hy-AM"/>
        </w:rPr>
        <w:t>ԴՐՈՇՄՄԱՆ ՊԱՀԱՆՋՆԵՐԸ ՍԱՀՄԱՆԵԼՈՒ</w:t>
      </w:r>
      <w:r w:rsidRPr="002A4A2F">
        <w:rPr>
          <w:rFonts w:cs="Calibri"/>
          <w:sz w:val="24"/>
          <w:szCs w:val="24"/>
          <w:lang w:val="hy-AM"/>
        </w:rPr>
        <w:t> 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ՄԱՍԻՆ </w:t>
      </w:r>
    </w:p>
    <w:p w14:paraId="14B9777A" w14:textId="77777777" w:rsidR="00E344C3" w:rsidRPr="002A4A2F" w:rsidRDefault="00E344C3" w:rsidP="00E344C3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1BCD308B" w14:textId="77777777" w:rsidR="00760F26" w:rsidRPr="002A4A2F" w:rsidRDefault="00760F26" w:rsidP="00E344C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25BA8F52" w14:textId="416CEEF7" w:rsidR="004E15C3" w:rsidRPr="002A4A2F" w:rsidRDefault="00E61840" w:rsidP="00E344C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2A4A2F">
        <w:rPr>
          <w:rFonts w:ascii="GHEA Grapalat" w:hAnsi="GHEA Grapalat"/>
          <w:color w:val="000000"/>
          <w:shd w:val="clear" w:color="auto" w:fill="FFFFFF"/>
          <w:lang w:val="hy-AM"/>
        </w:rPr>
        <w:t xml:space="preserve">Հիմք ընդունելով </w:t>
      </w:r>
      <w:r w:rsidR="00735A62" w:rsidRPr="002A4A2F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4E15C3" w:rsidRPr="002A4A2F">
        <w:rPr>
          <w:rFonts w:ascii="GHEA Grapalat" w:hAnsi="GHEA Grapalat"/>
          <w:color w:val="000000"/>
          <w:lang w:val="hy-AM"/>
        </w:rPr>
        <w:t>«Թանկարժեք մետաղների մասին» օրենքում փոփոխություններ և լրացումներ կատարելու մասին» 2022 թվականի հունիսի 15-ի ՀՕ-254</w:t>
      </w:r>
      <w:r w:rsidR="00735A62" w:rsidRPr="002A4A2F">
        <w:rPr>
          <w:rFonts w:ascii="GHEA Grapalat" w:hAnsi="GHEA Grapalat"/>
          <w:color w:val="000000"/>
          <w:lang w:val="hy-AM"/>
        </w:rPr>
        <w:t>-Ն</w:t>
      </w:r>
      <w:r w:rsidR="004E15C3" w:rsidRPr="002A4A2F">
        <w:rPr>
          <w:rFonts w:ascii="GHEA Grapalat" w:hAnsi="GHEA Grapalat"/>
          <w:color w:val="000000"/>
          <w:lang w:val="hy-AM"/>
        </w:rPr>
        <w:t xml:space="preserve"> օրենքի 3-րդ հոդվածը՝ Հայաստանի Հանրապետության կառավարությունը որոշում է</w:t>
      </w:r>
      <w:r w:rsidR="004E15C3" w:rsidRPr="002A4A2F">
        <w:rPr>
          <w:rFonts w:ascii="Cambria Math" w:hAnsi="Cambria Math" w:cs="Cambria Math"/>
          <w:color w:val="000000"/>
          <w:lang w:val="hy-AM"/>
        </w:rPr>
        <w:t>․</w:t>
      </w:r>
    </w:p>
    <w:p w14:paraId="5CC37E2F" w14:textId="25922F2A" w:rsidR="00AF66D4" w:rsidRPr="002A4A2F" w:rsidRDefault="00B0263B" w:rsidP="00E344C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2A4A2F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Սահմանել </w:t>
      </w:r>
      <w:r w:rsidR="0092584C" w:rsidRPr="002A4A2F">
        <w:rPr>
          <w:rFonts w:ascii="GHEA Grapalat" w:hAnsi="GHEA Grapalat"/>
          <w:color w:val="000000"/>
          <w:lang w:val="hy-AM"/>
        </w:rPr>
        <w:t>թանկարժեք մետաղներից պատրաստված իրերի</w:t>
      </w:r>
      <w:r w:rsidR="00D97B66" w:rsidRPr="002A4A2F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հարգերը</w:t>
      </w:r>
      <w:r w:rsidR="009A05B1" w:rsidRPr="002A4A2F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, </w:t>
      </w:r>
      <w:r w:rsidR="009A05B1" w:rsidRPr="002A4A2F">
        <w:rPr>
          <w:rFonts w:ascii="GHEA Grapalat" w:hAnsi="GHEA Grapalat"/>
          <w:color w:val="000000"/>
          <w:lang w:val="hy-AM"/>
        </w:rPr>
        <w:t>հարգորոշման և հարգադրոշմման պահանջները</w:t>
      </w:r>
      <w:r w:rsidR="00760F26" w:rsidRPr="002A4A2F">
        <w:rPr>
          <w:rFonts w:ascii="GHEA Grapalat" w:hAnsi="GHEA Grapalat"/>
          <w:color w:val="000000"/>
          <w:lang w:val="hy-AM"/>
        </w:rPr>
        <w:t>՝ համաձայն հավելվածի</w:t>
      </w:r>
      <w:r w:rsidR="00A35DFE" w:rsidRPr="002A4A2F">
        <w:rPr>
          <w:rFonts w:ascii="GHEA Grapalat" w:hAnsi="GHEA Grapalat"/>
          <w:color w:val="000000"/>
          <w:lang w:val="hy-AM"/>
        </w:rPr>
        <w:t>։</w:t>
      </w:r>
    </w:p>
    <w:p w14:paraId="742831F3" w14:textId="4D071AC3" w:rsidR="00FA5456" w:rsidRPr="002A4A2F" w:rsidRDefault="00FA5456" w:rsidP="00E344C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2A4A2F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14:paraId="51A37F62" w14:textId="1E7F70E5" w:rsidR="00760F26" w:rsidRPr="002A4A2F" w:rsidRDefault="00760F26" w:rsidP="00E344C3">
      <w:pPr>
        <w:autoSpaceDE w:val="0"/>
        <w:autoSpaceDN w:val="0"/>
        <w:adjustRightInd w:val="0"/>
        <w:spacing w:after="0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14:paraId="1A1AB532" w14:textId="77777777" w:rsidR="009A05B1" w:rsidRPr="002A4A2F" w:rsidRDefault="009A05B1" w:rsidP="00E344C3">
      <w:pPr>
        <w:autoSpaceDE w:val="0"/>
        <w:autoSpaceDN w:val="0"/>
        <w:adjustRightInd w:val="0"/>
        <w:spacing w:after="0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14:paraId="085AC266" w14:textId="77777777" w:rsidR="00760F26" w:rsidRPr="002A4A2F" w:rsidRDefault="00760F26" w:rsidP="00E344C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sz w:val="24"/>
          <w:szCs w:val="24"/>
          <w:lang w:val="hy-AM"/>
        </w:rPr>
      </w:pPr>
    </w:p>
    <w:p w14:paraId="1CE076D5" w14:textId="77777777" w:rsidR="00760F26" w:rsidRPr="002A4A2F" w:rsidRDefault="005E1FB7" w:rsidP="00E344C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sz w:val="24"/>
          <w:szCs w:val="24"/>
          <w:lang w:val="hy-AM"/>
        </w:rPr>
      </w:pPr>
      <w:r w:rsidRPr="002A4A2F">
        <w:rPr>
          <w:rFonts w:ascii="GHEA Grapalat" w:hAnsi="GHEA Grapalat" w:cs="IRTEK Courier"/>
          <w:sz w:val="24"/>
          <w:szCs w:val="24"/>
          <w:lang w:val="hy-AM"/>
        </w:rPr>
        <w:t>ՀԱՅԱՍՏԱՆԻ ՀԱՆՐԱՊԵՏՈՒԹՅԱՆ</w:t>
      </w:r>
    </w:p>
    <w:p w14:paraId="6A3B908F" w14:textId="4CC9F16F" w:rsidR="00760F26" w:rsidRPr="002A4A2F" w:rsidRDefault="005E1FB7" w:rsidP="00E344C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sz w:val="24"/>
          <w:szCs w:val="24"/>
          <w:lang w:val="hy-AM"/>
        </w:rPr>
      </w:pPr>
      <w:r w:rsidRPr="002A4A2F">
        <w:rPr>
          <w:rFonts w:ascii="GHEA Grapalat" w:hAnsi="GHEA Grapalat" w:cs="IRTEK Courier"/>
          <w:sz w:val="24"/>
          <w:szCs w:val="24"/>
          <w:lang w:val="hy-AM"/>
        </w:rPr>
        <w:t xml:space="preserve">             ՎԱՐՉԱՊԵՏ                                                                      Ն.</w:t>
      </w:r>
      <w:r w:rsidR="008A3426" w:rsidRPr="002A4A2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2A4A2F">
        <w:rPr>
          <w:rFonts w:ascii="GHEA Grapalat" w:hAnsi="GHEA Grapalat" w:cs="IRTEK Courier"/>
          <w:sz w:val="24"/>
          <w:szCs w:val="24"/>
          <w:lang w:val="hy-AM"/>
        </w:rPr>
        <w:t xml:space="preserve">ՓԱՇԻՆՅԱՆ                    </w:t>
      </w:r>
    </w:p>
    <w:p w14:paraId="0A25AD39" w14:textId="77777777" w:rsidR="00760F26" w:rsidRPr="002A4A2F" w:rsidRDefault="00760F26" w:rsidP="00E344C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IRTEK Courier"/>
          <w:sz w:val="24"/>
          <w:szCs w:val="24"/>
          <w:lang w:val="hy-AM"/>
        </w:rPr>
      </w:pPr>
    </w:p>
    <w:p w14:paraId="62730D11" w14:textId="77777777" w:rsidR="00760F26" w:rsidRPr="002A4A2F" w:rsidRDefault="00760F26" w:rsidP="00E344C3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72C92934" w14:textId="77777777" w:rsidR="007728C3" w:rsidRPr="002A4A2F" w:rsidRDefault="007728C3" w:rsidP="00E344C3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2A3E9C8A" w14:textId="77777777" w:rsidR="007728C3" w:rsidRPr="002A4A2F" w:rsidRDefault="007728C3" w:rsidP="00E344C3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3F081C4B" w14:textId="77777777" w:rsidR="007728C3" w:rsidRPr="002A4A2F" w:rsidRDefault="007728C3" w:rsidP="00E344C3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353251FF" w14:textId="77777777" w:rsidR="00FB4048" w:rsidRPr="002A4A2F" w:rsidRDefault="00FB4048" w:rsidP="00E344C3">
      <w:pPr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6807AED" w14:textId="77777777" w:rsidR="00FB4048" w:rsidRPr="002A4A2F" w:rsidRDefault="00FB4048" w:rsidP="00E344C3">
      <w:pPr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9F8C763" w14:textId="77777777" w:rsidR="00CF1677" w:rsidRPr="002A4A2F" w:rsidRDefault="00CF1677" w:rsidP="00E344C3">
      <w:pPr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A4A2F">
        <w:rPr>
          <w:lang w:val="hy-AM"/>
        </w:rPr>
        <w:br w:type="page"/>
      </w:r>
      <w:r w:rsidR="00FC6184" w:rsidRPr="002A4A2F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lastRenderedPageBreak/>
        <w:t>Հավելված</w:t>
      </w:r>
      <w:r w:rsidR="00D97B66" w:rsidRPr="002A4A2F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 xml:space="preserve"> </w:t>
      </w:r>
    </w:p>
    <w:p w14:paraId="6C225816" w14:textId="33C6C9BF" w:rsidR="00FC6184" w:rsidRPr="002A4A2F" w:rsidRDefault="00FC6184" w:rsidP="00E344C3">
      <w:pPr>
        <w:spacing w:after="0" w:line="240" w:lineRule="auto"/>
        <w:jc w:val="right"/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</w:pPr>
      <w:r w:rsidRPr="002A4A2F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 xml:space="preserve">ՀՀ </w:t>
      </w:r>
      <w:r w:rsidR="00D97B66" w:rsidRPr="002A4A2F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կառավարության</w:t>
      </w:r>
    </w:p>
    <w:p w14:paraId="7C9A3AC0" w14:textId="6F3D6B6D" w:rsidR="00760F26" w:rsidRPr="002A4A2F" w:rsidRDefault="00760F26" w:rsidP="00E344C3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</w:pPr>
      <w:r w:rsidRPr="002A4A2F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N ____-</w:t>
      </w:r>
      <w:r w:rsidR="00D97B66" w:rsidRPr="002A4A2F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Ն</w:t>
      </w:r>
      <w:r w:rsidRPr="002A4A2F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 xml:space="preserve"> որոշման</w:t>
      </w:r>
    </w:p>
    <w:p w14:paraId="59D77F4B" w14:textId="77777777" w:rsidR="00554BCA" w:rsidRPr="002A4A2F" w:rsidRDefault="00554BCA" w:rsidP="00E344C3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1693B319" w14:textId="40CED53E" w:rsidR="00E344C3" w:rsidRPr="002A4A2F" w:rsidRDefault="00E344C3" w:rsidP="00E344C3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A4A2F">
        <w:rPr>
          <w:rFonts w:ascii="GHEA Grapalat" w:hAnsi="GHEA Grapalat"/>
          <w:b/>
          <w:color w:val="000000"/>
          <w:sz w:val="24"/>
          <w:szCs w:val="24"/>
          <w:lang w:val="hy-AM"/>
        </w:rPr>
        <w:t>Պահանջներ</w:t>
      </w:r>
    </w:p>
    <w:p w14:paraId="47301F60" w14:textId="13F37CFF" w:rsidR="00AA2D9E" w:rsidRPr="002A4A2F" w:rsidRDefault="00E344C3" w:rsidP="00E344C3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A4A2F">
        <w:rPr>
          <w:rFonts w:ascii="GHEA Grapalat" w:hAnsi="GHEA Grapalat"/>
          <w:b/>
          <w:color w:val="000000"/>
          <w:sz w:val="24"/>
          <w:szCs w:val="24"/>
          <w:lang w:val="hy-AM"/>
        </w:rPr>
        <w:t>թ</w:t>
      </w:r>
      <w:r w:rsidR="002B7B52" w:rsidRPr="002A4A2F">
        <w:rPr>
          <w:rFonts w:ascii="GHEA Grapalat" w:hAnsi="GHEA Grapalat"/>
          <w:b/>
          <w:color w:val="000000"/>
          <w:sz w:val="24"/>
          <w:szCs w:val="24"/>
          <w:lang w:val="hy-AM"/>
        </w:rPr>
        <w:t>անկարժեք մետաղներից պատրաստված իրերի</w:t>
      </w:r>
      <w:r w:rsidR="002B7B52" w:rsidRPr="002A4A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640D" w:rsidRPr="002A4A2F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>հարգերի</w:t>
      </w:r>
      <w:r w:rsidR="008C640D" w:rsidRPr="002A4A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547560" w:rsidRPr="002A4A2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հարգորոշման և հարգադրոշմման </w:t>
      </w:r>
    </w:p>
    <w:p w14:paraId="147E44F1" w14:textId="77777777" w:rsidR="00203A29" w:rsidRPr="002A4A2F" w:rsidRDefault="00203A29" w:rsidP="00E344C3">
      <w:pPr>
        <w:pStyle w:val="BodyText1"/>
        <w:shd w:val="clear" w:color="auto" w:fill="auto"/>
        <w:spacing w:line="336" w:lineRule="auto"/>
        <w:ind w:firstLine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B277DC2" w14:textId="1DD45863" w:rsidR="00203A29" w:rsidRPr="002A4A2F" w:rsidRDefault="00203A29" w:rsidP="00BC0979">
      <w:pPr>
        <w:pStyle w:val="BodyText1"/>
        <w:numPr>
          <w:ilvl w:val="0"/>
          <w:numId w:val="3"/>
        </w:numPr>
        <w:shd w:val="clear" w:color="auto" w:fill="auto"/>
        <w:tabs>
          <w:tab w:val="left" w:pos="567"/>
        </w:tabs>
        <w:spacing w:line="336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Սույն պահանջներով սահմանվում է </w:t>
      </w:r>
      <w:r w:rsidR="00BC0979" w:rsidRPr="002A4A2F">
        <w:rPr>
          <w:rFonts w:ascii="GHEA Grapalat" w:hAnsi="GHEA Grapalat"/>
          <w:bCs/>
          <w:color w:val="000000"/>
          <w:sz w:val="24"/>
          <w:szCs w:val="24"/>
          <w:lang w:val="hy-AM"/>
        </w:rPr>
        <w:t>թանկարժեք մետաղներից պատրաստված</w:t>
      </w:r>
      <w:r w:rsidR="00BC0979" w:rsidRPr="002A4A2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իրերի </w:t>
      </w:r>
      <w:r w:rsidR="008C640D" w:rsidRPr="002A4A2F">
        <w:rPr>
          <w:rFonts w:ascii="GHEA Grapalat" w:hAnsi="GHEA Grapalat" w:cs="Sylfaen"/>
          <w:sz w:val="24"/>
          <w:szCs w:val="24"/>
          <w:lang w:val="hy-AM"/>
        </w:rPr>
        <w:t xml:space="preserve">հարգերը,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հարգորոշման</w:t>
      </w:r>
      <w:r w:rsidR="00BC0979" w:rsidRPr="002A4A2F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հարգադրոշմման իրականացման կարգը։</w:t>
      </w:r>
    </w:p>
    <w:p w14:paraId="1F9D0AFA" w14:textId="587B8E76" w:rsidR="00203A29" w:rsidRPr="002A4A2F" w:rsidRDefault="00203A29" w:rsidP="00E129A2">
      <w:pPr>
        <w:pStyle w:val="BodyText1"/>
        <w:numPr>
          <w:ilvl w:val="0"/>
          <w:numId w:val="3"/>
        </w:numPr>
        <w:shd w:val="clear" w:color="auto" w:fill="auto"/>
        <w:tabs>
          <w:tab w:val="left" w:pos="567"/>
        </w:tabs>
        <w:spacing w:line="336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ab/>
        <w:t>Սույն պահանջների նպատակներով օգտագործվո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ղ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հասկացություններ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ն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ունեն հետ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>յալ իմաստը՝</w:t>
      </w:r>
    </w:p>
    <w:p w14:paraId="6BFE9028" w14:textId="4C180878" w:rsidR="008C053F" w:rsidRPr="002A4A2F" w:rsidRDefault="008C053F" w:rsidP="008C053F">
      <w:pPr>
        <w:pStyle w:val="BodyText1"/>
        <w:numPr>
          <w:ilvl w:val="0"/>
          <w:numId w:val="5"/>
        </w:numPr>
        <w:shd w:val="clear" w:color="auto" w:fill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/>
          <w:b/>
          <w:color w:val="000000"/>
          <w:sz w:val="24"/>
          <w:szCs w:val="24"/>
          <w:lang w:val="hy-AM"/>
        </w:rPr>
        <w:t>թանկարժեք մետաղներից պատրաստված</w:t>
      </w:r>
      <w:r w:rsidRPr="002A4A2F">
        <w:rPr>
          <w:rFonts w:ascii="GHEA Grapalat" w:hAnsi="GHEA Grapalat" w:cs="Sylfaen"/>
          <w:b/>
          <w:sz w:val="24"/>
          <w:szCs w:val="24"/>
          <w:lang w:val="hy-AM"/>
        </w:rPr>
        <w:t xml:space="preserve"> իրերի հիմնական մաս</w:t>
      </w:r>
      <w:r w:rsidRPr="002A4A2F">
        <w:rPr>
          <w:rFonts w:ascii="GHEA Grapalat" w:hAnsi="GHEA Grapalat" w:cs="Sylfaen"/>
          <w:sz w:val="24"/>
          <w:szCs w:val="24"/>
          <w:lang w:val="hy-AM"/>
        </w:rPr>
        <w:t>՝ թանկարժեք մետաղներից պատրաստված իրի այն մասը, որը որոշում (բնութագրում) է դրա նշանակությունը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66BAE911" w14:textId="72FCEC35" w:rsidR="00203A29" w:rsidRPr="002A4A2F" w:rsidRDefault="00437F1A" w:rsidP="0089453D">
      <w:pPr>
        <w:pStyle w:val="BodyText1"/>
        <w:numPr>
          <w:ilvl w:val="0"/>
          <w:numId w:val="5"/>
        </w:numPr>
        <w:shd w:val="clear" w:color="auto" w:fill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b/>
          <w:sz w:val="24"/>
          <w:szCs w:val="24"/>
          <w:lang w:val="hy-AM"/>
        </w:rPr>
        <w:t>իրերի երկրորդական մաս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286E07" w:rsidRPr="002A4A2F">
        <w:rPr>
          <w:rFonts w:ascii="GHEA Grapalat" w:hAnsi="GHEA Grapalat"/>
          <w:bCs/>
          <w:color w:val="000000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իրի այն մասը, որը բաժանվող </w:t>
      </w:r>
      <w:r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առանձնացվող է,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իրի հիմնական մասին զոդված չէ ու </w:t>
      </w:r>
      <w:r w:rsidR="00336DB4" w:rsidRPr="002A4A2F">
        <w:rPr>
          <w:rFonts w:ascii="GHEA Grapalat" w:hAnsi="GHEA Grapalat" w:cs="Sylfaen"/>
          <w:sz w:val="24"/>
          <w:szCs w:val="24"/>
          <w:lang w:val="hy-AM"/>
        </w:rPr>
        <w:t xml:space="preserve">առանձին չի կիրառվում՝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որպես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2B8C1F9F" w14:textId="175FE4E6" w:rsidR="00203A29" w:rsidRPr="002A4A2F" w:rsidRDefault="00336DB4" w:rsidP="00336DB4">
      <w:pPr>
        <w:pStyle w:val="BodyText1"/>
        <w:numPr>
          <w:ilvl w:val="0"/>
          <w:numId w:val="5"/>
        </w:numPr>
        <w:shd w:val="clear" w:color="auto" w:fill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b/>
          <w:sz w:val="24"/>
          <w:szCs w:val="24"/>
          <w:lang w:val="hy-AM"/>
        </w:rPr>
        <w:t xml:space="preserve">իրերի </w:t>
      </w:r>
      <w:r w:rsidR="00D973F1" w:rsidRPr="002A4A2F">
        <w:rPr>
          <w:rFonts w:ascii="GHEA Grapalat" w:hAnsi="GHEA Grapalat" w:cs="Sylfaen"/>
          <w:b/>
          <w:sz w:val="24"/>
          <w:szCs w:val="24"/>
          <w:lang w:val="hy-AM"/>
        </w:rPr>
        <w:t>հավելյալ</w:t>
      </w:r>
      <w:r w:rsidR="00203A29" w:rsidRPr="002A4A2F">
        <w:rPr>
          <w:rFonts w:ascii="GHEA Grapalat" w:hAnsi="GHEA Grapalat" w:cs="Sylfaen"/>
          <w:b/>
          <w:sz w:val="24"/>
          <w:szCs w:val="24"/>
          <w:lang w:val="hy-AM"/>
        </w:rPr>
        <w:t xml:space="preserve"> մաս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իրի այն մասը, որն իր չափսերով, ինչպես նա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տեխնիկական նշանակությամբ լրացնում է հիմնական մասը, սակայն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առանձին չի կիրառվում՝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որպես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41D54D78" w14:textId="41E46029" w:rsidR="00491901" w:rsidRPr="002A4A2F" w:rsidRDefault="00491901" w:rsidP="00491901">
      <w:pPr>
        <w:pStyle w:val="BodyText1"/>
        <w:numPr>
          <w:ilvl w:val="0"/>
          <w:numId w:val="5"/>
        </w:numPr>
        <w:shd w:val="clear" w:color="auto" w:fill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b/>
          <w:sz w:val="24"/>
          <w:szCs w:val="24"/>
          <w:lang w:val="hy-AM"/>
        </w:rPr>
        <w:t>հիմնական հարգադրոշմ («Б» լիտեր)</w:t>
      </w:r>
      <w:r w:rsidRPr="002A4A2F">
        <w:rPr>
          <w:rFonts w:ascii="GHEA Grapalat" w:hAnsi="GHEA Grapalat" w:cs="Sylfaen"/>
          <w:sz w:val="24"/>
          <w:szCs w:val="24"/>
          <w:lang w:val="hy-AM"/>
        </w:rPr>
        <w:t>՝</w:t>
      </w:r>
      <w:r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</w:t>
      </w:r>
      <w:r w:rsidR="00930AA1" w:rsidRPr="002A4A2F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անդամ պետության </w:t>
      </w:r>
      <w:r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հարգադրոշմ, որը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իրերի վրա դրոշմելիս ունի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առանձին նշանակություն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9A5E690" w14:textId="0D604AD3" w:rsidR="00203A29" w:rsidRPr="002A4A2F" w:rsidRDefault="00203A29" w:rsidP="00336DB4">
      <w:pPr>
        <w:pStyle w:val="BodyText1"/>
        <w:numPr>
          <w:ilvl w:val="0"/>
          <w:numId w:val="5"/>
        </w:numPr>
        <w:shd w:val="clear" w:color="auto" w:fill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b/>
          <w:sz w:val="24"/>
          <w:szCs w:val="24"/>
          <w:lang w:val="hy-AM"/>
        </w:rPr>
        <w:t>լրացուցիչ հարգադրոշմ («Д» լիտեր)՝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0AA1" w:rsidRPr="002A4A2F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անդամ պետության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հարգադրոշմ, որը </w:t>
      </w:r>
      <w:r w:rsidR="007A246B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 հարգադրոշմելիս կիրառվում է առանձին կամ հարգադրոշմներից որ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>է մեկի հետ զուգակցությամբ։ Լրացուցիչ հարգադրոշմը («Д» լիտեր) կարող է ունենալ ինքնուրույն նշանակություն հետ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>յալը հարգադրոշմելիս</w:t>
      </w:r>
      <w:r w:rsidR="00324DC8" w:rsidRPr="002A4A2F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2C8AE6F3" w14:textId="26EC59EA" w:rsidR="00203A29" w:rsidRPr="002A4A2F" w:rsidRDefault="00324DC8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>ա</w:t>
      </w:r>
      <w:r w:rsidRPr="002A4A2F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իրեր, որոնք ունեն հարգադրոշմ դնելու համար հարթակ, որի չափսը բավարար չէ՝ լրացուցիչ հարգադրոշմի («Д» լիտեր) հետ զուգակցությամբ հիմնական հարգադրոշմ («Б» լիտեր) կամ հավաստիության նշան («А» լիտեր)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դնելու համար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67CABA70" w14:textId="3FD730FB" w:rsidR="00203A29" w:rsidRPr="002A4A2F" w:rsidRDefault="00324DC8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բ</w:t>
      </w:r>
      <w:r w:rsidRPr="002A4A2F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իրերի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երկրորդական ու </w:t>
      </w:r>
      <w:r w:rsidR="00D973F1" w:rsidRPr="002A4A2F">
        <w:rPr>
          <w:rFonts w:ascii="GHEA Grapalat" w:hAnsi="GHEA Grapalat" w:cs="Sylfaen"/>
          <w:sz w:val="24"/>
          <w:szCs w:val="24"/>
          <w:lang w:val="hy-AM"/>
        </w:rPr>
        <w:t xml:space="preserve">հավելյալ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մասեր</w:t>
      </w:r>
      <w:r w:rsidRPr="002A4A2F">
        <w:rPr>
          <w:rFonts w:ascii="GHEA Grapalat" w:hAnsi="GHEA Grapalat"/>
          <w:sz w:val="24"/>
          <w:szCs w:val="24"/>
          <w:lang w:val="hy-AM"/>
        </w:rPr>
        <w:t>։</w:t>
      </w:r>
    </w:p>
    <w:p w14:paraId="675F436F" w14:textId="42232F8F" w:rsidR="00203A29" w:rsidRPr="002A4A2F" w:rsidRDefault="00203A29" w:rsidP="0098725A">
      <w:pPr>
        <w:pStyle w:val="BodyText1"/>
        <w:numPr>
          <w:ilvl w:val="0"/>
          <w:numId w:val="5"/>
        </w:numPr>
        <w:shd w:val="clear" w:color="auto" w:fill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b/>
          <w:sz w:val="24"/>
          <w:szCs w:val="24"/>
          <w:lang w:val="hy-AM"/>
        </w:rPr>
        <w:t>հավաստիության նշան («А» լիտեր)՝</w:t>
      </w:r>
      <w:r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</w:t>
      </w:r>
      <w:r w:rsidR="00930AA1" w:rsidRPr="002A4A2F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անդամ պետության </w:t>
      </w:r>
      <w:r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հարգադրոշմ, որը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հիմնական հարգադրոշմի («Б» լիտեր) հետ զուգակցությամբ</w:t>
      </w:r>
      <w:r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կիրառվում է </w:t>
      </w:r>
      <w:r w:rsidR="00DB5826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DB5826"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</w:t>
      </w:r>
      <w:r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իրեր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հարգադրոշմելիս (</w:t>
      </w:r>
      <w:r w:rsidR="00DB5826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իրերի վրա առկա իսկական հարգադրոշմի հարգը հաստատելիս («Б» լիտեր))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(կամ) լրացուցիչ հարգադրոշմի («Д» լիտեր) զուգակցությամբ՝ համապատասխան հարգի այն </w:t>
      </w:r>
      <w:r w:rsidR="005C1061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իրեր</w:t>
      </w:r>
      <w:r w:rsidR="005C1061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հարգադրոշմելիս, որոնց հիմնական մասի վրա հնարավոր չէ դնել հիմնական հարգադրոշմ («Б» լիտեր)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4CAAF6FA" w14:textId="24AFEA31" w:rsidR="00203A29" w:rsidRPr="002A4A2F" w:rsidRDefault="006F3946" w:rsidP="005C1061">
      <w:pPr>
        <w:pStyle w:val="BodyText1"/>
        <w:numPr>
          <w:ilvl w:val="0"/>
          <w:numId w:val="5"/>
        </w:numPr>
        <w:shd w:val="clear" w:color="auto" w:fill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b/>
          <w:sz w:val="24"/>
          <w:szCs w:val="24"/>
          <w:lang w:val="hy-AM"/>
        </w:rPr>
        <w:t>արտադր</w:t>
      </w:r>
      <w:r w:rsidR="00203A29" w:rsidRPr="002A4A2F">
        <w:rPr>
          <w:rFonts w:ascii="GHEA Grapalat" w:hAnsi="GHEA Grapalat" w:cs="Sylfaen"/>
          <w:b/>
          <w:sz w:val="24"/>
          <w:szCs w:val="24"/>
          <w:lang w:val="hy-AM"/>
        </w:rPr>
        <w:t>ող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5C1061" w:rsidRPr="002A4A2F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անդամ պետությունների տարածքներում </w:t>
      </w:r>
      <w:r w:rsidR="005C1061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 պատրաստող, ինչպես նա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այդպիսի իրերի նորոգում (վերականգնում) իրականացնող իրավաբանական անձ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անհատ ձեռնարկատեր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55D1C61C" w14:textId="7304D44F" w:rsidR="00203A29" w:rsidRPr="002A4A2F" w:rsidRDefault="00203A29" w:rsidP="00066BC7">
      <w:pPr>
        <w:pStyle w:val="BodyText1"/>
        <w:numPr>
          <w:ilvl w:val="0"/>
          <w:numId w:val="5"/>
        </w:numPr>
        <w:shd w:val="clear" w:color="auto" w:fill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b/>
          <w:sz w:val="24"/>
          <w:szCs w:val="24"/>
          <w:lang w:val="hy-AM"/>
        </w:rPr>
        <w:t>ներմուծող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՝ Եվրասիական տնտեսական միության մաքսային տարածք </w:t>
      </w:r>
      <w:r w:rsidR="00066BC7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>իրերի ներմուծում իրականացնող իրավաբանական անձ կամ անհատ ձեռնարկատեր</w:t>
      </w:r>
      <w:r w:rsidRPr="002A4A2F">
        <w:rPr>
          <w:rFonts w:ascii="GHEA Grapalat" w:hAnsi="GHEA Grapalat"/>
          <w:sz w:val="24"/>
          <w:szCs w:val="24"/>
          <w:lang w:val="hy-AM" w:eastAsia="hy-AM" w:bidi="hy-AM"/>
        </w:rPr>
        <w:t>.</w:t>
      </w:r>
    </w:p>
    <w:p w14:paraId="3D52BC84" w14:textId="31ADE974" w:rsidR="00203A29" w:rsidRPr="002A4A2F" w:rsidRDefault="00491901" w:rsidP="00491901">
      <w:pPr>
        <w:pStyle w:val="BodyText1"/>
        <w:numPr>
          <w:ilvl w:val="0"/>
          <w:numId w:val="5"/>
        </w:numPr>
        <w:shd w:val="clear" w:color="auto" w:fill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b/>
          <w:bCs/>
          <w:sz w:val="24"/>
          <w:szCs w:val="24"/>
          <w:lang w:val="hy-AM"/>
        </w:rPr>
        <w:t>թանկարժեք մետաղներից պատրաստված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A29" w:rsidRPr="002A4A2F">
        <w:rPr>
          <w:rFonts w:ascii="GHEA Grapalat" w:hAnsi="GHEA Grapalat" w:cs="Sylfaen"/>
          <w:b/>
          <w:sz w:val="24"/>
          <w:szCs w:val="24"/>
          <w:lang w:val="hy-AM"/>
        </w:rPr>
        <w:t>իրերի խմբաքանակ՝</w:t>
      </w:r>
      <w:r w:rsidR="00203A29"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 xml:space="preserve">հարգորոշման </w:t>
      </w:r>
      <w:r w:rsidR="00437F1A" w:rsidRPr="002A4A2F">
        <w:rPr>
          <w:rFonts w:ascii="GHEA Grapalat" w:hAnsi="GHEA Grapalat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 xml:space="preserve"> հարգադրոշմման ներկայացված </w:t>
      </w:r>
      <w:r w:rsidR="003E1F14" w:rsidRPr="002A4A2F">
        <w:rPr>
          <w:rFonts w:ascii="GHEA Grapalat" w:hAnsi="GHEA Grapalat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 xml:space="preserve"> մեկ փաստաթղթի շրջանակում ընդունված՝ </w:t>
      </w:r>
      <w:r w:rsidR="00203A29"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>նույնանուն, նույն կատարման (պատրաստման եղանակի), նույն հարգն ունեցող նույն թանկարժեք մետաղի, թանկարժեք մետաղի համաձուլվածքի նույն բաղադրության արտադրանքի միավորների համակցություն</w:t>
      </w:r>
      <w:r w:rsidR="00203A29" w:rsidRPr="002A4A2F">
        <w:rPr>
          <w:rFonts w:ascii="GHEA Grapalat" w:hAnsi="GHEA Grapalat"/>
          <w:sz w:val="24"/>
          <w:szCs w:val="24"/>
          <w:lang w:val="hy-AM" w:eastAsia="hy-AM" w:bidi="hy-AM"/>
        </w:rPr>
        <w:t>.</w:t>
      </w:r>
    </w:p>
    <w:p w14:paraId="2A16F7FC" w14:textId="77AB7264" w:rsidR="00203A29" w:rsidRPr="002A4A2F" w:rsidRDefault="00203A29" w:rsidP="005B664E">
      <w:pPr>
        <w:pStyle w:val="BodyText1"/>
        <w:numPr>
          <w:ilvl w:val="0"/>
          <w:numId w:val="5"/>
        </w:numPr>
        <w:shd w:val="clear" w:color="auto" w:fill="auto"/>
        <w:tabs>
          <w:tab w:val="left" w:pos="900"/>
        </w:tabs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b/>
          <w:sz w:val="24"/>
          <w:szCs w:val="24"/>
          <w:lang w:val="hy-AM"/>
        </w:rPr>
        <w:t>թանկարժեք մետաղով պատվածք (երեսապատում)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՝ քիմիական, էլեկտրաքիմիական, մեխանիկական կամ ֆիզիկական այլ եղանակով թանկարժեք մետաղներից ամբողջ իրի կամ դրա մի մասի վրա ծածկապատված՝ թանկարժեք մետաղի </w:t>
      </w:r>
      <w:r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>կամ թանկարժեք մետաղի համաձուլվածքի շերտ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4E3444D4" w14:textId="68BAEDCF" w:rsidR="00203A29" w:rsidRPr="002A4A2F" w:rsidRDefault="00D62F9F" w:rsidP="00D62F9F">
      <w:pPr>
        <w:pStyle w:val="BodyText1"/>
        <w:numPr>
          <w:ilvl w:val="0"/>
          <w:numId w:val="5"/>
        </w:numPr>
        <w:shd w:val="clear" w:color="auto" w:fill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3A29" w:rsidRPr="002A4A2F">
        <w:rPr>
          <w:rFonts w:ascii="GHEA Grapalat" w:hAnsi="GHEA Grapalat" w:cs="Sylfaen"/>
          <w:b/>
          <w:sz w:val="24"/>
          <w:szCs w:val="24"/>
          <w:lang w:val="hy-AM"/>
        </w:rPr>
        <w:t>թանկարժեք մետաղների համաձուլվածքներից կիսապատրաստվածք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իրերի ու դրանց մասերի պատրաստման համար նախատեսված մետաղալար, ժապավեն, թիթեղ, ձողեր, խողովակներ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այլն, ինչպես նա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այդպիսի իրերի մասերը, որոնք</w:t>
      </w:r>
      <w:r w:rsidRPr="002A4A2F">
        <w:rPr>
          <w:rFonts w:ascii="GHEA Grapalat" w:hAnsi="GHEA Grapalat" w:cs="Sylfaen"/>
          <w:sz w:val="24"/>
          <w:szCs w:val="24"/>
          <w:lang w:val="hy-AM"/>
        </w:rPr>
        <w:t>,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որպես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</w:t>
      </w:r>
      <w:r w:rsidRPr="002A4A2F">
        <w:rPr>
          <w:rFonts w:ascii="GHEA Grapalat" w:hAnsi="GHEA Grapalat" w:cs="Sylfaen"/>
          <w:sz w:val="24"/>
          <w:szCs w:val="24"/>
          <w:lang w:val="hy-AM"/>
        </w:rPr>
        <w:t>,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առանձին չեն կիրառվում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0352866E" w14:textId="58DE1E66" w:rsidR="00783B5D" w:rsidRPr="002A4A2F" w:rsidRDefault="00203A29" w:rsidP="00783B5D">
      <w:pPr>
        <w:pStyle w:val="BodyText1"/>
        <w:numPr>
          <w:ilvl w:val="0"/>
          <w:numId w:val="5"/>
        </w:numPr>
        <w:shd w:val="clear" w:color="auto" w:fill="auto"/>
        <w:tabs>
          <w:tab w:val="left" w:pos="810"/>
        </w:tabs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b/>
          <w:sz w:val="24"/>
          <w:szCs w:val="24"/>
          <w:lang w:val="hy-AM"/>
        </w:rPr>
        <w:t>թանկարժեք մետաղների համաձուլվածք</w:t>
      </w:r>
      <w:r w:rsidRPr="002A4A2F">
        <w:rPr>
          <w:rFonts w:ascii="GHEA Grapalat" w:hAnsi="GHEA Grapalat" w:cs="Sylfaen"/>
          <w:sz w:val="24"/>
          <w:szCs w:val="24"/>
          <w:lang w:val="hy-AM"/>
        </w:rPr>
        <w:t>՝ երկու կամ ավելի մետաղներից բաղկացած պինդ լուծույթ, որոնցից առնվազն մեկը թանկարժեք է։</w:t>
      </w:r>
    </w:p>
    <w:p w14:paraId="047A39A6" w14:textId="29EA5C1D" w:rsidR="003C59F8" w:rsidRPr="002A4A2F" w:rsidRDefault="0033481C" w:rsidP="00F81E18">
      <w:pPr>
        <w:pStyle w:val="BodyText1"/>
        <w:numPr>
          <w:ilvl w:val="0"/>
          <w:numId w:val="3"/>
        </w:numPr>
        <w:shd w:val="clear" w:color="auto" w:fill="auto"/>
        <w:tabs>
          <w:tab w:val="left" w:pos="900"/>
          <w:tab w:val="left" w:pos="990"/>
        </w:tabs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Եվրասիական տնտեսական միության ա</w:t>
      </w:r>
      <w:r w:rsidR="00783B5D" w:rsidRPr="002A4A2F">
        <w:rPr>
          <w:rFonts w:ascii="GHEA Grapalat" w:hAnsi="GHEA Grapalat" w:cs="Sylfaen"/>
          <w:sz w:val="24"/>
          <w:szCs w:val="24"/>
          <w:lang w:val="hy-AM"/>
        </w:rPr>
        <w:t xml:space="preserve">նդամ պետությունների հարգադրոշմներ են համարվում Հայաստանի Հանրապետության պետական հարգադրոշմը, Բելառուսի Հանրապետության պետական հարգադրոշմը, Ղազախստանի Հանրապետության հարգադրոշմը, Ղրղզստանի Հանրապետության պետական հարգադրոշմը, Ռուսաստանի Դաշնության պետական հարգադրոշմը։ </w:t>
      </w:r>
    </w:p>
    <w:p w14:paraId="4C84B937" w14:textId="45666695" w:rsidR="00203A29" w:rsidRPr="002A4A2F" w:rsidRDefault="00203A29" w:rsidP="007419DE">
      <w:pPr>
        <w:pStyle w:val="BodyText1"/>
        <w:numPr>
          <w:ilvl w:val="0"/>
          <w:numId w:val="3"/>
        </w:numPr>
        <w:shd w:val="clear" w:color="auto" w:fill="auto"/>
        <w:tabs>
          <w:tab w:val="left" w:pos="9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Պետական հարգադրոշմների պարտադիր տարրերն են՝</w:t>
      </w:r>
    </w:p>
    <w:p w14:paraId="390CCFF9" w14:textId="30CD769D" w:rsidR="00D22356" w:rsidRPr="002A4A2F" w:rsidRDefault="00D22356" w:rsidP="00D22356">
      <w:pPr>
        <w:pStyle w:val="BodyText1"/>
        <w:numPr>
          <w:ilvl w:val="0"/>
          <w:numId w:val="8"/>
        </w:numPr>
        <w:shd w:val="clear" w:color="auto" w:fill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հավաստիության նշանը.</w:t>
      </w:r>
    </w:p>
    <w:p w14:paraId="3B934A44" w14:textId="77777777" w:rsidR="00D22356" w:rsidRPr="002A4A2F" w:rsidRDefault="00D22356" w:rsidP="00F81E18">
      <w:pPr>
        <w:pStyle w:val="BodyText1"/>
        <w:numPr>
          <w:ilvl w:val="0"/>
          <w:numId w:val="8"/>
        </w:numPr>
        <w:shd w:val="clear" w:color="auto" w:fill="auto"/>
        <w:tabs>
          <w:tab w:val="left" w:pos="900"/>
        </w:tabs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հարգի նշանը (եռանիշ թիվ), որը ցույց է տալիս քիմիապես մաքուր հիմնական թանկարժեք մետաղի զանգվածային մասերի կշռային պարունակությունը թանկարժեք մետաղի համաձուլվածքի մեկ հազար զանգվածային մասերում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2F7A38CB" w14:textId="24001C30" w:rsidR="00D22356" w:rsidRPr="002A4A2F" w:rsidRDefault="0091742F" w:rsidP="00F81E18">
      <w:pPr>
        <w:pStyle w:val="BodyText1"/>
        <w:numPr>
          <w:ilvl w:val="0"/>
          <w:numId w:val="8"/>
        </w:numPr>
        <w:shd w:val="clear" w:color="auto" w:fill="auto"/>
        <w:tabs>
          <w:tab w:val="left" w:pos="900"/>
        </w:tabs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</w:t>
      </w:r>
      <w:r w:rsidR="00D22356" w:rsidRPr="002A4A2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անդամ պետության՝ հարգորոշման և հարգադրոշմման համար լիազոր մարմնի </w:t>
      </w:r>
      <w:r w:rsidR="00C13AAE" w:rsidRPr="002A4A2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(կազմակերպության) </w:t>
      </w:r>
      <w:r w:rsidR="00D22356" w:rsidRPr="002A4A2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գաղտնագիրը (այսուհետ՝ </w:t>
      </w:r>
      <w:r w:rsidR="001C0ACD" w:rsidRPr="002A4A2F">
        <w:rPr>
          <w:rFonts w:ascii="GHEA Grapalat" w:hAnsi="GHEA Grapalat"/>
          <w:sz w:val="24"/>
          <w:szCs w:val="24"/>
          <w:shd w:val="clear" w:color="auto" w:fill="FFFFFF"/>
          <w:lang w:val="hy-AM"/>
        </w:rPr>
        <w:t>Լ</w:t>
      </w:r>
      <w:r w:rsidR="00D22356" w:rsidRPr="002A4A2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իազոր մարմին)։</w:t>
      </w:r>
    </w:p>
    <w:p w14:paraId="5D82E94E" w14:textId="7204124D" w:rsidR="00701A9C" w:rsidRPr="002A4A2F" w:rsidRDefault="001C0ACD" w:rsidP="00827BB9">
      <w:pPr>
        <w:pStyle w:val="BodyText1"/>
        <w:numPr>
          <w:ilvl w:val="0"/>
          <w:numId w:val="3"/>
        </w:numPr>
        <w:shd w:val="clear" w:color="auto" w:fill="auto"/>
        <w:tabs>
          <w:tab w:val="left" w:pos="567"/>
          <w:tab w:val="left" w:pos="900"/>
        </w:tabs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մաքսային տարածքում </w:t>
      </w:r>
      <w:r w:rsidR="00F716DE" w:rsidRPr="002A4A2F">
        <w:rPr>
          <w:rFonts w:ascii="GHEA Grapalat" w:hAnsi="GHEA Grapalat" w:cs="Sylfaen"/>
          <w:sz w:val="24"/>
          <w:szCs w:val="24"/>
          <w:lang w:val="hy-AM"/>
        </w:rPr>
        <w:t>թ</w:t>
      </w:r>
      <w:r w:rsidR="00D22356" w:rsidRPr="002A4A2F">
        <w:rPr>
          <w:rFonts w:ascii="GHEA Grapalat" w:hAnsi="GHEA Grapalat" w:cs="Sylfaen"/>
          <w:sz w:val="24"/>
          <w:szCs w:val="24"/>
          <w:lang w:val="hy-AM"/>
        </w:rPr>
        <w:t>անկարժեք մետաղներից պատրաստված իրերի համար սահմանվում են թանկարժեք մետաղների հետևյալ հարգերը՝</w:t>
      </w:r>
    </w:p>
    <w:p w14:paraId="26DD3633" w14:textId="0F74FD80" w:rsidR="00701A9C" w:rsidRPr="002A4A2F" w:rsidRDefault="00701A9C" w:rsidP="00701A9C">
      <w:pPr>
        <w:pStyle w:val="BodyText1"/>
        <w:shd w:val="clear" w:color="auto" w:fill="auto"/>
        <w:tabs>
          <w:tab w:val="left" w:pos="567"/>
          <w:tab w:val="left" w:pos="900"/>
        </w:tabs>
        <w:ind w:left="63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pPr w:leftFromText="180" w:rightFromText="180" w:vertAnchor="text" w:horzAnchor="margin" w:tblpY="-78"/>
        <w:tblW w:w="486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430"/>
        <w:gridCol w:w="2070"/>
        <w:gridCol w:w="3169"/>
      </w:tblGrid>
      <w:tr w:rsidR="00701A9C" w:rsidRPr="002A4A2F" w14:paraId="6191E6A0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E3082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4A2F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Ոսկի</w:t>
            </w:r>
            <w:proofErr w:type="spellEnd"/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7BCD3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4A2F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US"/>
              </w:rPr>
              <w:t>Արծաթ</w:t>
            </w:r>
            <w:proofErr w:type="spellEnd"/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3BD12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4A2F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US"/>
              </w:rPr>
              <w:t>Պլատին</w:t>
            </w:r>
            <w:proofErr w:type="spellEnd"/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95440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2A4A2F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Պալադիում</w:t>
            </w:r>
          </w:p>
        </w:tc>
      </w:tr>
      <w:tr w:rsidR="00701A9C" w:rsidRPr="002A4A2F" w14:paraId="39024E5B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497DFD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999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32208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999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ED85EA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950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74942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850</w:t>
            </w:r>
          </w:p>
        </w:tc>
      </w:tr>
      <w:tr w:rsidR="00701A9C" w:rsidRPr="002A4A2F" w14:paraId="56178C15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84C9AF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958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A0323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960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9710E9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708126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500</w:t>
            </w:r>
          </w:p>
        </w:tc>
      </w:tr>
      <w:tr w:rsidR="00701A9C" w:rsidRPr="002A4A2F" w14:paraId="0BF8A082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5F671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916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AC2DB5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925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25EBB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850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D90DF0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701A9C" w:rsidRPr="002A4A2F" w14:paraId="6E0A20C9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32597E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875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A00E71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875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56CC76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585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EE8251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701A9C" w:rsidRPr="002A4A2F" w14:paraId="4061476E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8A42D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750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DF0E38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830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3132D7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783A4D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701A9C" w:rsidRPr="002A4A2F" w14:paraId="3AC3D343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E2E49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585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292DE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800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91B4D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692BD9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701A9C" w:rsidRPr="002A4A2F" w14:paraId="3086FF2A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8C8A5C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583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A4A244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750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F20967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5FBA9D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701A9C" w:rsidRPr="002A4A2F" w14:paraId="3A6A2B0A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F7B7D6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500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5474D1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25B3C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2B017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701A9C" w:rsidRPr="002A4A2F" w14:paraId="414ED400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1F075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375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727977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AB694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B1844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701A9C" w:rsidRPr="002A4A2F" w14:paraId="14B3E8C4" w14:textId="77777777" w:rsidTr="00701A9C">
        <w:trPr>
          <w:tblCellSpacing w:w="0" w:type="dxa"/>
        </w:trPr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27E20A" w14:textId="77777777" w:rsidR="00701A9C" w:rsidRPr="002A4A2F" w:rsidRDefault="00701A9C" w:rsidP="00701A9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A4A2F">
              <w:rPr>
                <w:rFonts w:ascii="GHEA Grapalat" w:hAnsi="GHEA Grapalat" w:cs="Sylfaen"/>
                <w:sz w:val="24"/>
                <w:szCs w:val="24"/>
                <w:lang w:val="hy-AM"/>
              </w:rPr>
              <w:t>333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174B88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B99F90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2B143B" w14:textId="77777777" w:rsidR="00701A9C" w:rsidRPr="002A4A2F" w:rsidRDefault="00701A9C" w:rsidP="00701A9C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A9D6ABF" w14:textId="77777777" w:rsidR="00554BCA" w:rsidRPr="002A4A2F" w:rsidRDefault="00554BCA" w:rsidP="00554BCA">
      <w:pPr>
        <w:pStyle w:val="BodyText1"/>
        <w:shd w:val="clear" w:color="auto" w:fill="auto"/>
        <w:tabs>
          <w:tab w:val="left" w:pos="567"/>
          <w:tab w:val="left" w:pos="900"/>
        </w:tabs>
        <w:ind w:left="63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D2C92F" w14:textId="3B3B3CEF" w:rsidR="00203A29" w:rsidRPr="002A4A2F" w:rsidRDefault="003D3451" w:rsidP="00827BB9">
      <w:pPr>
        <w:pStyle w:val="BodyText1"/>
        <w:numPr>
          <w:ilvl w:val="0"/>
          <w:numId w:val="3"/>
        </w:numPr>
        <w:shd w:val="clear" w:color="auto" w:fill="auto"/>
        <w:tabs>
          <w:tab w:val="left" w:pos="567"/>
          <w:tab w:val="left" w:pos="900"/>
        </w:tabs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իրերի համար չի թույլատրվում սահմանված հարգից բացասական շեղում։ Բացառություն են կազմում 583-րդ հարգի ոսկուց </w:t>
      </w:r>
      <w:r w:rsidR="008112D7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իրեր</w:t>
      </w:r>
      <w:r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, որոնց համար բացասական շեղումը (բայց ոչ ավելի, քան 5 հարգով) թույլատրվում է հետ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յալ դեպքերում՝</w:t>
      </w:r>
    </w:p>
    <w:p w14:paraId="5485E3EA" w14:textId="2DCAB3B1" w:rsidR="006F18FC" w:rsidRPr="002A4A2F" w:rsidRDefault="006F18FC" w:rsidP="006F18FC">
      <w:pPr>
        <w:pStyle w:val="BodyText1"/>
        <w:numPr>
          <w:ilvl w:val="0"/>
          <w:numId w:val="14"/>
        </w:numPr>
        <w:shd w:val="clear" w:color="auto" w:fill="auto"/>
        <w:ind w:left="9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թանկարժեք մետաղներից պատրաստված իրերի վրա առկա 583-րդ հարգի իսկական հարգադրոշմի հարգը հաստատվելիս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2F857448" w14:textId="20FC86F2" w:rsidR="006F18FC" w:rsidRPr="002A4A2F" w:rsidRDefault="006F18FC" w:rsidP="006F18FC">
      <w:pPr>
        <w:pStyle w:val="BodyText1"/>
        <w:numPr>
          <w:ilvl w:val="0"/>
          <w:numId w:val="14"/>
        </w:numPr>
        <w:shd w:val="clear" w:color="auto" w:fill="auto"/>
        <w:tabs>
          <w:tab w:val="left" w:pos="900"/>
        </w:tabs>
        <w:ind w:left="9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ֆիզիկական անձանց պատվերով պատրաստված՝ նրանց պատկանող 583-րդ հարգի թանկարժեք մետաղներից պատրաստված իրերից 583-րդ հարգի թանկարժեք մետաղներից պատրաստված իրեր հարգադրոշմելիս</w:t>
      </w:r>
      <w:r w:rsidRPr="002A4A2F">
        <w:rPr>
          <w:rFonts w:ascii="GHEA Grapalat" w:hAnsi="GHEA Grapalat"/>
          <w:sz w:val="24"/>
          <w:szCs w:val="24"/>
          <w:lang w:val="hy-AM"/>
        </w:rPr>
        <w:t xml:space="preserve">։ Այդ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/>
          <w:sz w:val="24"/>
          <w:szCs w:val="24"/>
          <w:lang w:val="hy-AM"/>
        </w:rPr>
        <w:t xml:space="preserve">իրերի համար 583-րդ հարգից բացասական </w:t>
      </w:r>
      <w:r w:rsidR="008D7098" w:rsidRPr="002A4A2F">
        <w:rPr>
          <w:rFonts w:ascii="GHEA Grapalat" w:hAnsi="GHEA Grapalat"/>
          <w:sz w:val="24"/>
          <w:szCs w:val="24"/>
          <w:lang w:val="hy-AM"/>
        </w:rPr>
        <w:t>շեղման</w:t>
      </w:r>
      <w:r w:rsidRPr="002A4A2F">
        <w:rPr>
          <w:rFonts w:ascii="GHEA Grapalat" w:hAnsi="GHEA Grapalat"/>
          <w:sz w:val="24"/>
          <w:szCs w:val="24"/>
          <w:lang w:val="hy-AM"/>
        </w:rPr>
        <w:t xml:space="preserve"> մեծությունը սահմանվում է անդամ պետությունների օրենսդրությամբ։</w:t>
      </w:r>
    </w:p>
    <w:p w14:paraId="3C2B0DAF" w14:textId="4AF6EF1B" w:rsidR="00203A29" w:rsidRPr="002A4A2F" w:rsidRDefault="00203A29" w:rsidP="00E349FE">
      <w:pPr>
        <w:pStyle w:val="BodyText1"/>
        <w:numPr>
          <w:ilvl w:val="0"/>
          <w:numId w:val="3"/>
        </w:numPr>
        <w:shd w:val="clear" w:color="auto" w:fill="auto"/>
        <w:tabs>
          <w:tab w:val="left" w:pos="567"/>
          <w:tab w:val="left" w:pos="900"/>
        </w:tabs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Սույն պահանջները չեն տարածվում հետ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>յալ իրերի վրա՝</w:t>
      </w:r>
    </w:p>
    <w:p w14:paraId="5AB8C345" w14:textId="1D079A47" w:rsidR="00203A29" w:rsidRPr="002A4A2F" w:rsidRDefault="00E349FE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թանկարժեք մետաղների համաձուլվածքներից պատրաստված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հետ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յալ հարգերից ցածր հարգ</w:t>
      </w:r>
      <w:r w:rsidR="0051562A" w:rsidRPr="002A4A2F">
        <w:rPr>
          <w:rFonts w:ascii="GHEA Grapalat" w:hAnsi="GHEA Grapalat" w:cs="Sylfaen"/>
          <w:sz w:val="24"/>
          <w:szCs w:val="24"/>
          <w:lang w:val="hy-AM"/>
        </w:rPr>
        <w:t xml:space="preserve"> ո</w:t>
      </w:r>
      <w:r w:rsidR="00A51FB9" w:rsidRPr="002A4A2F">
        <w:rPr>
          <w:rFonts w:ascii="GHEA Grapalat" w:hAnsi="GHEA Grapalat" w:cs="Sylfaen"/>
          <w:sz w:val="24"/>
          <w:szCs w:val="24"/>
          <w:lang w:val="hy-AM"/>
        </w:rPr>
        <w:t>ւ</w:t>
      </w:r>
      <w:r w:rsidR="0051562A" w:rsidRPr="002A4A2F">
        <w:rPr>
          <w:rFonts w:ascii="GHEA Grapalat" w:hAnsi="GHEA Grapalat" w:cs="Sylfaen"/>
          <w:sz w:val="24"/>
          <w:szCs w:val="24"/>
          <w:lang w:val="hy-AM"/>
        </w:rPr>
        <w:t>նեցող իրեր</w:t>
      </w:r>
      <w:r w:rsidR="00A51FB9" w:rsidRPr="002A4A2F">
        <w:rPr>
          <w:rFonts w:ascii="Cambria Math" w:hAnsi="Cambria Math" w:cs="Sylfaen"/>
          <w:sz w:val="24"/>
          <w:szCs w:val="24"/>
          <w:lang w:val="hy-AM"/>
        </w:rPr>
        <w:t>՝</w:t>
      </w:r>
    </w:p>
    <w:p w14:paraId="7D281FF4" w14:textId="15EC73CB" w:rsidR="00203A29" w:rsidRPr="002A4A2F" w:rsidRDefault="00DA272B" w:rsidP="00DA272B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51562A" w:rsidRPr="002A4A2F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585-րդ՝ պլատինի համաձուլվածքի համար</w:t>
      </w:r>
      <w:r w:rsidR="0051562A" w:rsidRPr="002A4A2F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75ED771" w14:textId="243FD8A2" w:rsidR="00203A29" w:rsidRPr="002A4A2F" w:rsidRDefault="0051562A" w:rsidP="00DA272B">
      <w:pPr>
        <w:pStyle w:val="BodyText1"/>
        <w:shd w:val="clear" w:color="auto" w:fill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333-րդ՝ ոսկու համաձուլվածքի համար</w:t>
      </w:r>
      <w:r w:rsidRPr="002A4A2F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C7BD102" w14:textId="64FE0C50" w:rsidR="00203A29" w:rsidRPr="002A4A2F" w:rsidRDefault="0051562A" w:rsidP="00A51FB9">
      <w:pPr>
        <w:pStyle w:val="BodyText1"/>
        <w:shd w:val="clear" w:color="auto" w:fill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500-րդ՝ պալադիումի համաձուլվածքի համար</w:t>
      </w:r>
      <w:r w:rsidRPr="002A4A2F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150E1418" w14:textId="1FEA2BEE" w:rsidR="00203A29" w:rsidRPr="002A4A2F" w:rsidRDefault="0051562A" w:rsidP="00A51FB9">
      <w:pPr>
        <w:pStyle w:val="BodyText1"/>
        <w:shd w:val="clear" w:color="auto" w:fill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դ)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750-րդ՝ արծաթի համաձուլվածքի համար</w:t>
      </w:r>
      <w:r w:rsidR="0042190C" w:rsidRPr="002A4A2F">
        <w:rPr>
          <w:rFonts w:ascii="GHEA Grapalat" w:hAnsi="GHEA Grapalat"/>
          <w:sz w:val="24"/>
          <w:szCs w:val="24"/>
          <w:lang w:val="hy-AM"/>
        </w:rPr>
        <w:t>,</w:t>
      </w:r>
    </w:p>
    <w:p w14:paraId="58259271" w14:textId="103CF8A4" w:rsidR="00203A29" w:rsidRPr="002A4A2F" w:rsidRDefault="0042190C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տարբեր թանկարժեք մետաղների համաձուլման մեթոդով պատրաստված իրեր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>(«</w:t>
      </w:r>
      <w:r w:rsidRPr="002A4A2F">
        <w:rPr>
          <w:rFonts w:ascii="GHEA Grapalat" w:hAnsi="GHEA Grapalat" w:cs="Sylfaen"/>
          <w:sz w:val="24"/>
          <w:szCs w:val="24"/>
          <w:lang w:val="hy-AM"/>
        </w:rPr>
        <w:t>мокумэ-ганэ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»)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46FDBF5" w14:textId="412D4DBC" w:rsidR="00203A29" w:rsidRPr="002A4A2F" w:rsidRDefault="0042190C" w:rsidP="00E344C3">
      <w:pPr>
        <w:pStyle w:val="BodyText1"/>
        <w:shd w:val="clear" w:color="auto" w:fill="auto"/>
        <w:tabs>
          <w:tab w:val="left" w:pos="1134"/>
        </w:tabs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ոչ թանկարժեք մետաղից պատրաստված գրիչներ՝ թանկարժեք մետաղներից առանձին մասեր (կլիպ-սեղմակ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այլն) կամ ներդիրներ (օղակներ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այլն) ունեցող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425616DA" w14:textId="1EC0F07D" w:rsidR="00203A29" w:rsidRPr="002A4A2F" w:rsidRDefault="00DC2D5F" w:rsidP="00E344C3">
      <w:pPr>
        <w:pStyle w:val="BodyText1"/>
        <w:shd w:val="clear" w:color="auto" w:fill="auto"/>
        <w:tabs>
          <w:tab w:val="left" w:pos="1134"/>
        </w:tabs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4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թանկարժեք մետաղների համաձուլվածքներից կիսապատրաստվածքներ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7BB782A8" w14:textId="478328AA" w:rsidR="00203A29" w:rsidRPr="002A4A2F" w:rsidRDefault="00DC2D5F" w:rsidP="00E344C3">
      <w:pPr>
        <w:pStyle w:val="BodyText1"/>
        <w:shd w:val="clear" w:color="auto" w:fill="auto"/>
        <w:tabs>
          <w:tab w:val="left" w:pos="1134"/>
        </w:tabs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5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թանկարժեք մետաղներով պատված ոչ թանկարժեք մետաղներից իրեր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DFF0290" w14:textId="1A659F96" w:rsidR="00203A29" w:rsidRPr="002A4A2F" w:rsidRDefault="00DC2D5F" w:rsidP="0055360C">
      <w:pPr>
        <w:pStyle w:val="BodyText1"/>
        <w:shd w:val="clear" w:color="auto" w:fill="auto"/>
        <w:tabs>
          <w:tab w:val="left" w:pos="1134"/>
        </w:tabs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6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տարատեսակ գեղազարդ մշակ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ումների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օգտագործմամբ՝ բնական կամ արհեստական ծագում ունեցող նյութերից պատրաստված թանկարժեք քարերից ներդիրներով իրեր։</w:t>
      </w:r>
    </w:p>
    <w:p w14:paraId="01A11D18" w14:textId="20F448F6" w:rsidR="00203A29" w:rsidRPr="002A4A2F" w:rsidRDefault="0055360C" w:rsidP="00E344C3">
      <w:pPr>
        <w:pStyle w:val="BodyText1"/>
        <w:shd w:val="clear" w:color="auto" w:fill="auto"/>
        <w:tabs>
          <w:tab w:val="left" w:pos="1134"/>
        </w:tabs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7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</w:r>
      <w:r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</w:t>
      </w:r>
      <w:r w:rsidR="00CF500E" w:rsidRPr="002A4A2F">
        <w:rPr>
          <w:rFonts w:ascii="GHEA Grapalat" w:hAnsi="GHEA Grapalat" w:cs="Sylfaen"/>
          <w:sz w:val="24"/>
          <w:szCs w:val="24"/>
          <w:lang w:val="hy-AM"/>
        </w:rPr>
        <w:t xml:space="preserve">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իրերի զոդման ժամանակ կիրառվող զոդանյութերը պետք է պատրաստված լինեն նույն թանկարժեք մետաղների հիմքով, ինչ այն համաձուլվածքները, որոնցից պատրաստված են նշված իրերը։ Զոդանյութը պետք է օգտագործվի միայն </w:t>
      </w:r>
      <w:r w:rsidR="00CF500E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իրերի մասերը միացնելու համար։</w:t>
      </w:r>
    </w:p>
    <w:p w14:paraId="1CE5E216" w14:textId="5E749091" w:rsidR="00203A29" w:rsidRPr="002A4A2F" w:rsidRDefault="00CF500E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8</w:t>
      </w:r>
      <w:r w:rsidRPr="002A4A2F">
        <w:rPr>
          <w:rFonts w:ascii="Cambria Math" w:hAnsi="Cambria Math" w:cs="Sylfaen"/>
          <w:sz w:val="24"/>
          <w:szCs w:val="24"/>
          <w:lang w:val="hy-AM"/>
        </w:rPr>
        <w:t xml:space="preserve">․ 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Պլատինից, ոսկուց ու պալադիումից </w:t>
      </w:r>
      <w:r w:rsidR="00381A93" w:rsidRPr="002A4A2F">
        <w:rPr>
          <w:rFonts w:ascii="GHEA Grapalat" w:hAnsi="GHEA Grapalat" w:cs="Sylfaen"/>
          <w:sz w:val="24"/>
          <w:szCs w:val="24"/>
          <w:lang w:val="hy-AM"/>
        </w:rPr>
        <w:t xml:space="preserve">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իրերի համար զոդանյութերը պետք է ունենան նույն հարգը, ինչ հարգ ունի հիմնական համաձուլվածքը։ Թույլատրվում է պլատինից ու պալադիումից </w:t>
      </w:r>
      <w:r w:rsidR="00E1433B" w:rsidRPr="002A4A2F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իրերում 585-րդ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750-րդ հարգերի սպիտակ ոսկուց զոդանյութի առկայություն։ Արծաթից </w:t>
      </w:r>
      <w:r w:rsidR="00E1433B" w:rsidRPr="002A4A2F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իրերի համար զոդանյութը պետք է լինի 650-րդ հարգից ոչ ցածր։</w:t>
      </w:r>
    </w:p>
    <w:p w14:paraId="3A1F1A98" w14:textId="10D27F0D" w:rsidR="00203A29" w:rsidRPr="002A4A2F" w:rsidRDefault="00E1433B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2A4A2F">
        <w:rPr>
          <w:rFonts w:ascii="Cambria Math" w:hAnsi="Cambria Math"/>
          <w:sz w:val="24"/>
          <w:szCs w:val="24"/>
          <w:shd w:val="clear" w:color="auto" w:fill="FFFFFF"/>
          <w:lang w:val="hy-AM"/>
        </w:rPr>
        <w:t xml:space="preserve">․ </w:t>
      </w:r>
      <w:r w:rsidR="00203A29" w:rsidRPr="002A4A2F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Թույլատրվում է հատուկ հաստոց-ավտոմատներում պատրաստված շղթաների, ապարանջանների, մանյակների զոդման համար օգտագործել թանկարժեք մետաղներ չպարունակող հատուկ զոդանյութ՝ սույն պահանջների 4-րդ կետով սահմանված թանկարժեք մետաղների հարգերը նշված իրերում ապահովելու պայմանով։</w:t>
      </w:r>
    </w:p>
    <w:p w14:paraId="564C0BD3" w14:textId="751412AD" w:rsidR="00203A29" w:rsidRPr="002A4A2F" w:rsidRDefault="00B70A39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10</w:t>
      </w:r>
      <w:r w:rsidRPr="002A4A2F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="007D2F09" w:rsidRPr="002A4A2F">
        <w:rPr>
          <w:rFonts w:ascii="GHEA Grapalat" w:hAnsi="GHEA Grapalat" w:cs="Sylfaen"/>
          <w:sz w:val="24"/>
          <w:szCs w:val="24"/>
          <w:lang w:val="hy-AM"/>
        </w:rPr>
        <w:t xml:space="preserve">պահանջների 7-9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կետ</w:t>
      </w:r>
      <w:r w:rsidR="007D2F09" w:rsidRPr="002A4A2F">
        <w:rPr>
          <w:rFonts w:ascii="GHEA Grapalat" w:hAnsi="GHEA Grapalat" w:cs="Sylfaen"/>
          <w:sz w:val="24"/>
          <w:szCs w:val="24"/>
          <w:lang w:val="hy-AM"/>
        </w:rPr>
        <w:t>եր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ին չհամապատասխանող զոդանյութով </w:t>
      </w:r>
      <w:r w:rsidR="007D2F09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406B1E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հարգադրոշմման ենթակա չեն։</w:t>
      </w:r>
    </w:p>
    <w:p w14:paraId="3E6E94A4" w14:textId="7D0B52A8" w:rsidR="00203A29" w:rsidRPr="002A4A2F" w:rsidRDefault="00ED4ECF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11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Եթե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իրի վրա դրոշմված՝ հարգադրոշմի դրոշմվածքի վրա նշված հարգը չի համապատասխանում այդ իրի փաստացի հարգին, ապա հարգադրոշմի այդ դրոշմվածքը ոչնչացվում է։</w:t>
      </w:r>
    </w:p>
    <w:p w14:paraId="33491C23" w14:textId="27C7AA7B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ED4ECF"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Թույլատրվում է </w:t>
      </w:r>
      <w:r w:rsidR="00ED4ECF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իրերում օգտագործել ոչ մետաղական մասեր (կաուչուկ, պլաստիկ, սադափ, խեցեղեն, ապակի, ս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արծաթ, արծն, </w:t>
      </w:r>
      <w:r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կաշի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այլն)։ Այդպիսի ոչ մետաղական մասերը չպետք է պատված (երեսապատված) կամ ներկ</w:t>
      </w:r>
      <w:r w:rsidR="00F0390B" w:rsidRPr="002A4A2F">
        <w:rPr>
          <w:rFonts w:ascii="GHEA Grapalat" w:hAnsi="GHEA Grapalat" w:cs="Sylfaen"/>
          <w:sz w:val="24"/>
          <w:szCs w:val="24"/>
          <w:lang w:val="hy-AM"/>
        </w:rPr>
        <w:t>վ</w:t>
      </w:r>
      <w:r w:rsidRPr="002A4A2F">
        <w:rPr>
          <w:rFonts w:ascii="GHEA Grapalat" w:hAnsi="GHEA Grapalat" w:cs="Sylfaen"/>
          <w:sz w:val="24"/>
          <w:szCs w:val="24"/>
          <w:lang w:val="hy-AM"/>
        </w:rPr>
        <w:t>ած լինեն այնպես, որ նմանություն ունենան թանկարժեք մետաղների հետ։</w:t>
      </w:r>
    </w:p>
    <w:p w14:paraId="16C94C46" w14:textId="5380B37A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FB4AEE" w:rsidRPr="002A4A2F">
        <w:rPr>
          <w:rFonts w:ascii="GHEA Grapalat" w:hAnsi="GHEA Grapalat" w:cs="Sylfaen"/>
          <w:sz w:val="24"/>
          <w:szCs w:val="24"/>
          <w:lang w:val="hy-AM"/>
        </w:rPr>
        <w:t>3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</w:r>
      <w:r w:rsidR="00FB4AEE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FB4AEE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չպետք է պարունակեն ոչ թանկարժեք մետաղներից պատրաստված մասեր, բացառությամբ այն դեպքերի, երբ թանկարժեք մետաղների մասերի զուգակցումը ոչ թանկարժեք մետաղներից մասերի հետ նախատեսված է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իրի կառուցվածքային առանձնահատկություններով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(կամ) այդ մասերը տեխնիկական պատճառներով չեն կարող պատրաստված լինե</w:t>
      </w:r>
      <w:r w:rsidR="00F0390B" w:rsidRPr="002A4A2F">
        <w:rPr>
          <w:rFonts w:ascii="GHEA Grapalat" w:hAnsi="GHEA Grapalat" w:cs="Sylfaen"/>
          <w:sz w:val="24"/>
          <w:szCs w:val="24"/>
          <w:lang w:val="hy-AM"/>
        </w:rPr>
        <w:t>լ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թանկարժեք մետաղներից՝ դրանց գործառնական օգտագործման համար կամ այդ մասերը պատրաստվում են ոչ թանկարժեք մետաղներից՝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իրի մաշակայունությունը բարձրացնելու նպատակով։ Սույն կետի դրույթները կիրառվում են </w:t>
      </w:r>
      <w:r w:rsidR="00DF72C4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իրերի հետ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>յալ մասերի նկատմամբ՝</w:t>
      </w:r>
    </w:p>
    <w:p w14:paraId="437FDFF0" w14:textId="26CB8B48" w:rsidR="00203A29" w:rsidRPr="002A4A2F" w:rsidRDefault="00DF72C4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ինքնահոս գրիչների, ավտոմատիտների, կրակայրիչների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այլնի մեխանիզմներ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1BBED11B" w14:textId="6076BB57" w:rsidR="00203A29" w:rsidRPr="002A4A2F" w:rsidRDefault="00DF72C4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գրիչների գրչածայրեր (գրչածայրերի գլխադիրներ), ծայրոցներ, կլիպ-սեղմակներ, կորպուսի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գլխադիրի վրա օղակներ ու գրիչների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ավտոմատիտների այլ նման մասեր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0268C743" w14:textId="3792F929" w:rsidR="00203A29" w:rsidRPr="002A4A2F" w:rsidRDefault="00DF72C4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ժամացույցների մեխանիզմներ, ժամացույցների լարման գլխիկներ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08B10FA3" w14:textId="2EA75D57" w:rsidR="00203A29" w:rsidRPr="002A4A2F" w:rsidRDefault="00DF72C4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4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դանակների շեղբեր (սայրեր), խցանահանների պտուտակաձ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մասեր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խոհանոցային պարագաների, սառը զենքի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այլնի այլ նման մասեր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0BB19FD6" w14:textId="5D45DA3C" w:rsidR="00203A29" w:rsidRPr="002A4A2F" w:rsidRDefault="00DF72C4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5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զսպանակներ, զսպանակավոր ձող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84D8104" w14:textId="25079589" w:rsidR="00203A29" w:rsidRPr="002A4A2F" w:rsidRDefault="00DF72C4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6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փականների մագնիս.</w:t>
      </w:r>
    </w:p>
    <w:p w14:paraId="105B4E73" w14:textId="3C3E8A4B" w:rsidR="00203A29" w:rsidRPr="002A4A2F" w:rsidRDefault="00DF72C4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7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հոդակապերի, բույթերի, տարբեր ամրակման մանրամասերի, պտուտակների, պարուրակավոր միացքների, մետաղալարե հիմնակմախքների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այլնի առանցքներ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19DD561D" w14:textId="72039785" w:rsidR="00203A29" w:rsidRPr="002A4A2F" w:rsidRDefault="00DF72C4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8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կրծքազարդեր, փողկապի սեղմակներ, քորոցներ, նշաններ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այլ նման իրեր պատրաստելիս օգտագործվող ամրակալներ(քորոցներ).</w:t>
      </w:r>
    </w:p>
    <w:p w14:paraId="5B3D632F" w14:textId="2B703F3E" w:rsidR="00203A29" w:rsidRPr="002A4A2F" w:rsidRDefault="00DF72C4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9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նշանների, կրծքանշանների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այլ նման իրերի հանվող ճարմանդ-սեղմակներ։</w:t>
      </w:r>
    </w:p>
    <w:p w14:paraId="78D449C9" w14:textId="21E8F377" w:rsidR="00203A29" w:rsidRPr="002A4A2F" w:rsidRDefault="00203A29" w:rsidP="0019024D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5E01FA" w:rsidRPr="002A4A2F">
        <w:rPr>
          <w:rFonts w:ascii="GHEA Grapalat" w:hAnsi="GHEA Grapalat" w:cs="Sylfaen"/>
          <w:sz w:val="24"/>
          <w:szCs w:val="24"/>
          <w:lang w:val="hy-AM"/>
        </w:rPr>
        <w:t>4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>Ե</w:t>
      </w:r>
      <w:r w:rsidR="00A078BC" w:rsidRPr="002A4A2F">
        <w:rPr>
          <w:rFonts w:ascii="GHEA Grapalat" w:hAnsi="GHEA Grapalat" w:cs="Sylfaen"/>
          <w:sz w:val="24"/>
          <w:szCs w:val="24"/>
          <w:lang w:val="hy-AM"/>
        </w:rPr>
        <w:t>րբ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հարգորոշման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հարգադրոշմման են ներկայացվում </w:t>
      </w:r>
      <w:r w:rsidR="005E01FA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5B0D35" w:rsidRPr="002A4A2F">
        <w:rPr>
          <w:rFonts w:ascii="GHEA Grapalat" w:hAnsi="GHEA Grapalat" w:cs="Sylfaen"/>
          <w:sz w:val="24"/>
          <w:szCs w:val="24"/>
          <w:lang w:val="hy-AM"/>
        </w:rPr>
        <w:t>՝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կազմված թանկարժեք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ոչ թանկարժեք մետաղների մասերի համադրումից, եթե նշված իրերի պատրաստումը նախատեսված է տեխնիկական </w:t>
      </w:r>
      <w:r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պայմաններով, կամ այդ </w:t>
      </w:r>
      <w:r w:rsidR="005E01FA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իրերի մասերը չեն կարող պատրաստված լինեն թանկարժեք մետաղներից տեխնիկական պատճառներից ելնելով, ապա այդպիսի </w:t>
      </w:r>
      <w:r w:rsidR="005E01FA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5E01FA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պետք է ունենան «</w:t>
      </w:r>
      <w:r w:rsidR="00F027D9" w:rsidRPr="002A4A2F">
        <w:rPr>
          <w:rFonts w:ascii="GHEA Grapalat" w:hAnsi="GHEA Grapalat" w:cs="Sylfaen"/>
          <w:sz w:val="24"/>
          <w:szCs w:val="24"/>
          <w:lang w:val="hy-AM"/>
        </w:rPr>
        <w:t>Մետաղ</w:t>
      </w:r>
      <w:r w:rsidRPr="002A4A2F">
        <w:rPr>
          <w:rFonts w:ascii="GHEA Grapalat" w:hAnsi="GHEA Grapalat" w:cs="Sylfaen"/>
          <w:sz w:val="24"/>
          <w:szCs w:val="24"/>
          <w:lang w:val="hy-AM"/>
        </w:rPr>
        <w:t>» նշան</w:t>
      </w:r>
      <w:r w:rsidR="00085A9F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(գրառում)</w:t>
      </w:r>
      <w:r w:rsidR="00D92A34" w:rsidRPr="002A4A2F">
        <w:rPr>
          <w:rFonts w:ascii="GHEA Grapalat" w:hAnsi="GHEA Grapalat" w:cs="Sylfaen"/>
          <w:sz w:val="24"/>
          <w:szCs w:val="24"/>
          <w:lang w:val="hy-AM"/>
        </w:rPr>
        <w:t>,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կամ նույնանման նշան</w:t>
      </w:r>
      <w:r w:rsidR="00085A9F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(«мет», «нерж», </w:t>
      </w:r>
      <w:r w:rsidRPr="002A4A2F">
        <w:rPr>
          <w:rFonts w:ascii="GHEA Grapalat" w:hAnsi="GHEA Grapalat" w:cs="Sylfaen"/>
          <w:sz w:val="24"/>
          <w:szCs w:val="24"/>
          <w:lang w:val="hy-AM" w:bidi="en-US"/>
        </w:rPr>
        <w:t xml:space="preserve">«steel»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այլն), կամ հատուկ նշում, որը ցույց է </w:t>
      </w:r>
      <w:r w:rsidR="00D92A34" w:rsidRPr="002A4A2F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, որ դրանք պատրաստված են ոչ թանկարժեք մետաղից, որոնք այդ </w:t>
      </w:r>
      <w:r w:rsidR="00D92A34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իրեր </w:t>
      </w:r>
      <w:r w:rsidR="00085A9F" w:rsidRPr="002A4A2F">
        <w:rPr>
          <w:rFonts w:ascii="GHEA Grapalat" w:hAnsi="GHEA Grapalat" w:cs="Sylfaen"/>
          <w:sz w:val="24"/>
          <w:szCs w:val="24"/>
          <w:lang w:val="hy-AM"/>
        </w:rPr>
        <w:t>արտադր</w:t>
      </w:r>
      <w:r w:rsidRPr="002A4A2F">
        <w:rPr>
          <w:rFonts w:ascii="GHEA Grapalat" w:hAnsi="GHEA Grapalat" w:cs="Sylfaen"/>
          <w:sz w:val="24"/>
          <w:szCs w:val="24"/>
          <w:lang w:val="hy-AM"/>
        </w:rPr>
        <w:t>ողը կամ ներմուծողը դնում է ոչ թանկարժեք մետաղների մասերի վրա։</w:t>
      </w:r>
      <w:r w:rsidR="005F4889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Բացառություն կարող են կազմել </w:t>
      </w:r>
      <w:r w:rsidR="005F4889" w:rsidRPr="002A4A2F">
        <w:rPr>
          <w:rFonts w:ascii="GHEA Grapalat" w:hAnsi="GHEA Grapalat" w:cs="Sylfaen"/>
          <w:sz w:val="24"/>
          <w:szCs w:val="24"/>
          <w:lang w:val="hy-AM"/>
        </w:rPr>
        <w:t xml:space="preserve">այն 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5F4889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Pr="002A4A2F">
        <w:rPr>
          <w:rFonts w:ascii="GHEA Grapalat" w:hAnsi="GHEA Grapalat" w:cs="Sylfaen"/>
          <w:sz w:val="24"/>
          <w:szCs w:val="24"/>
          <w:lang w:val="hy-AM"/>
        </w:rPr>
        <w:t>, որոնք պարունակում են սույն պահանջների 1</w:t>
      </w:r>
      <w:r w:rsidR="005F4889" w:rsidRPr="002A4A2F">
        <w:rPr>
          <w:rFonts w:ascii="GHEA Grapalat" w:hAnsi="GHEA Grapalat" w:cs="Sylfaen"/>
          <w:sz w:val="24"/>
          <w:szCs w:val="24"/>
          <w:lang w:val="hy-AM"/>
        </w:rPr>
        <w:t>3</w:t>
      </w:r>
      <w:r w:rsidRPr="002A4A2F">
        <w:rPr>
          <w:rFonts w:ascii="GHEA Grapalat" w:hAnsi="GHEA Grapalat" w:cs="Sylfaen"/>
          <w:sz w:val="24"/>
          <w:szCs w:val="24"/>
          <w:lang w:val="hy-AM"/>
        </w:rPr>
        <w:t>-րդ կետի «</w:t>
      </w:r>
      <w:r w:rsidR="005F4889"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Pr="002A4A2F">
        <w:rPr>
          <w:rFonts w:ascii="GHEA Grapalat" w:hAnsi="GHEA Grapalat" w:cs="Sylfaen"/>
          <w:sz w:val="24"/>
          <w:szCs w:val="24"/>
          <w:lang w:val="hy-AM"/>
        </w:rPr>
        <w:t>», «</w:t>
      </w:r>
      <w:r w:rsidR="005F4889" w:rsidRPr="002A4A2F">
        <w:rPr>
          <w:rFonts w:ascii="GHEA Grapalat" w:hAnsi="GHEA Grapalat" w:cs="Sylfaen"/>
          <w:sz w:val="24"/>
          <w:szCs w:val="24"/>
          <w:lang w:val="hy-AM"/>
        </w:rPr>
        <w:t>3</w:t>
      </w:r>
      <w:r w:rsidRPr="002A4A2F">
        <w:rPr>
          <w:rFonts w:ascii="GHEA Grapalat" w:hAnsi="GHEA Grapalat" w:cs="Sylfaen"/>
          <w:sz w:val="24"/>
          <w:szCs w:val="24"/>
          <w:lang w:val="hy-AM"/>
        </w:rPr>
        <w:t>», «</w:t>
      </w:r>
      <w:r w:rsidR="005F4889" w:rsidRPr="002A4A2F">
        <w:rPr>
          <w:rFonts w:ascii="GHEA Grapalat" w:hAnsi="GHEA Grapalat" w:cs="Sylfaen"/>
          <w:sz w:val="24"/>
          <w:szCs w:val="24"/>
          <w:lang w:val="hy-AM"/>
        </w:rPr>
        <w:t>5</w:t>
      </w:r>
      <w:r w:rsidRPr="002A4A2F">
        <w:rPr>
          <w:rFonts w:ascii="GHEA Grapalat" w:hAnsi="GHEA Grapalat" w:cs="Sylfaen"/>
          <w:sz w:val="24"/>
          <w:szCs w:val="24"/>
          <w:lang w:val="hy-AM"/>
        </w:rPr>
        <w:t>», «</w:t>
      </w:r>
      <w:r w:rsidR="005F4889" w:rsidRPr="002A4A2F">
        <w:rPr>
          <w:rFonts w:ascii="GHEA Grapalat" w:hAnsi="GHEA Grapalat" w:cs="Sylfaen"/>
          <w:sz w:val="24"/>
          <w:szCs w:val="24"/>
          <w:lang w:val="hy-AM"/>
        </w:rPr>
        <w:t>6</w:t>
      </w:r>
      <w:r w:rsidRPr="002A4A2F">
        <w:rPr>
          <w:rFonts w:ascii="GHEA Grapalat" w:hAnsi="GHEA Grapalat" w:cs="Sylfaen"/>
          <w:sz w:val="24"/>
          <w:szCs w:val="24"/>
          <w:lang w:val="hy-AM"/>
        </w:rPr>
        <w:t>», «</w:t>
      </w:r>
      <w:r w:rsidR="005F4889" w:rsidRPr="002A4A2F">
        <w:rPr>
          <w:rFonts w:ascii="GHEA Grapalat" w:hAnsi="GHEA Grapalat" w:cs="Sylfaen"/>
          <w:sz w:val="24"/>
          <w:szCs w:val="24"/>
          <w:lang w:val="hy-AM"/>
        </w:rPr>
        <w:t>7</w:t>
      </w:r>
      <w:r w:rsidRPr="002A4A2F">
        <w:rPr>
          <w:rFonts w:ascii="GHEA Grapalat" w:hAnsi="GHEA Grapalat" w:cs="Sylfaen"/>
          <w:sz w:val="24"/>
          <w:szCs w:val="24"/>
          <w:lang w:val="hy-AM"/>
        </w:rPr>
        <w:t>» ենթակետերում նշված մասերը, ինչպես նա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9024D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իրերի այլ նման մասեր։</w:t>
      </w:r>
      <w:r w:rsidR="0019024D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Ոչ թանկարժեք մետաղներից մասերի վրա «</w:t>
      </w:r>
      <w:r w:rsidR="00D8560F" w:rsidRPr="002A4A2F">
        <w:rPr>
          <w:rFonts w:ascii="GHEA Grapalat" w:hAnsi="GHEA Grapalat" w:cs="Sylfaen"/>
          <w:sz w:val="24"/>
          <w:szCs w:val="24"/>
          <w:lang w:val="hy-AM"/>
        </w:rPr>
        <w:t>Մետաղ</w:t>
      </w:r>
      <w:r w:rsidRPr="002A4A2F">
        <w:rPr>
          <w:rFonts w:ascii="GHEA Grapalat" w:hAnsi="GHEA Grapalat" w:cs="Sylfaen"/>
          <w:sz w:val="24"/>
          <w:szCs w:val="24"/>
          <w:lang w:val="hy-AM"/>
        </w:rPr>
        <w:t>» նշանը (գրառումը) բացակայելու դեպքում այդպիսի իրերը հարգադրոշմման ենթակա չեն։</w:t>
      </w:r>
    </w:p>
    <w:p w14:paraId="031F9C22" w14:textId="53B63240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19024D" w:rsidRPr="002A4A2F">
        <w:rPr>
          <w:rFonts w:ascii="GHEA Grapalat" w:hAnsi="GHEA Grapalat" w:cs="Sylfaen"/>
          <w:sz w:val="24"/>
          <w:szCs w:val="24"/>
          <w:lang w:val="hy-AM"/>
        </w:rPr>
        <w:t>5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Չի թույլատրվում ոչ թանկարժեք մետաղների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այլ նյութերի օգտագործումը </w:t>
      </w:r>
      <w:r w:rsidR="002D0B2A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իրերում՝ </w:t>
      </w:r>
      <w:r w:rsidR="002D0B2A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իրեր պնդացնելու, ծանրացնելու, կայունությունը բարելավելու կամ խոռոչները լցնելու նպատակով՝ բացի դանակների, պատառաքաղների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այլ խոհանոցային պարագաների բռնակներն ու նման իրերը ոչ մետաղական նյութերով լցումից՝ այն քանակությամբ, որն անհրաժեշտ է դրանց լցման համար, ու այն </w:t>
      </w:r>
      <w:r w:rsidR="002D0B2A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իրերի մասերում, որոնք անհրաժեշտ են </w:t>
      </w:r>
      <w:r w:rsidR="002D0B2A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 օգտագործելիս այդ մասերը ֆիքսելու համար։</w:t>
      </w:r>
    </w:p>
    <w:p w14:paraId="6EB57E6B" w14:textId="70E005D4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2D0B2A" w:rsidRPr="002A4A2F">
        <w:rPr>
          <w:rFonts w:ascii="GHEA Grapalat" w:hAnsi="GHEA Grapalat" w:cs="Sylfaen"/>
          <w:sz w:val="24"/>
          <w:szCs w:val="24"/>
          <w:lang w:val="hy-AM"/>
        </w:rPr>
        <w:t>6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Թույլատրվում է </w:t>
      </w:r>
      <w:r w:rsidR="002D0B2A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2D0B2A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պատել (երեսապատել) թանկարժեք մետաղով հետ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>յալ պահանջներին (ըստ հիմնական համաձուլվածքի դրանց հարգադրոշմման պայմանով) համապատասխան՝</w:t>
      </w:r>
    </w:p>
    <w:p w14:paraId="43BFC64F" w14:textId="07A83713" w:rsidR="00203A29" w:rsidRPr="002A4A2F" w:rsidRDefault="00203A29" w:rsidP="002B2123">
      <w:pPr>
        <w:pStyle w:val="BodyText1"/>
        <w:numPr>
          <w:ilvl w:val="0"/>
          <w:numId w:val="15"/>
        </w:numPr>
        <w:shd w:val="clear" w:color="auto" w:fill="auto"/>
        <w:tabs>
          <w:tab w:val="left" w:pos="900"/>
        </w:tabs>
        <w:spacing w:line="336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պլատինի համաձուլվածքներից </w:t>
      </w:r>
      <w:r w:rsidR="002B2123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իրերի պատում ռոդիումով, պլատինով կամ ռութենիումով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2F27A3C9" w14:textId="49B2908B" w:rsidR="00203A29" w:rsidRPr="002A4A2F" w:rsidRDefault="00203A29" w:rsidP="002B2123">
      <w:pPr>
        <w:pStyle w:val="BodyText1"/>
        <w:numPr>
          <w:ilvl w:val="0"/>
          <w:numId w:val="15"/>
        </w:numPr>
        <w:shd w:val="clear" w:color="auto" w:fill="auto"/>
        <w:tabs>
          <w:tab w:val="left" w:pos="900"/>
        </w:tabs>
        <w:spacing w:line="336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ոսկու համաձուլվածքներից </w:t>
      </w:r>
      <w:r w:rsidR="002B2123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իրերի պատում ռոդիումով, պլատինով, ոսկով կամ ռութենիումով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1EC31CC1" w14:textId="61C46094" w:rsidR="00203A29" w:rsidRPr="002A4A2F" w:rsidRDefault="00203A29" w:rsidP="002B2123">
      <w:pPr>
        <w:pStyle w:val="BodyText1"/>
        <w:numPr>
          <w:ilvl w:val="0"/>
          <w:numId w:val="15"/>
        </w:numPr>
        <w:shd w:val="clear" w:color="auto" w:fill="auto"/>
        <w:tabs>
          <w:tab w:val="left" w:pos="900"/>
        </w:tabs>
        <w:spacing w:line="336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պալադիումի համաձուլվածքներից </w:t>
      </w:r>
      <w:r w:rsidR="002B2123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իրերի պատում ռոդիումով, պլատինով, ոսկով, պալադիումով կամ ռութենիումով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E32DD92" w14:textId="1E96BC96" w:rsidR="00203A29" w:rsidRPr="002A4A2F" w:rsidRDefault="00203A29" w:rsidP="002B2123">
      <w:pPr>
        <w:pStyle w:val="BodyText1"/>
        <w:numPr>
          <w:ilvl w:val="0"/>
          <w:numId w:val="15"/>
        </w:numPr>
        <w:shd w:val="clear" w:color="auto" w:fill="auto"/>
        <w:tabs>
          <w:tab w:val="left" w:pos="900"/>
        </w:tabs>
        <w:spacing w:line="336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արծաթի համաձուլվածքներից </w:t>
      </w:r>
      <w:r w:rsidR="002B2123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իրերի պատում ռոդիումով, պլատինով, ոսկով, պալադիումով, ռութենիումով կամ արծաթով։</w:t>
      </w:r>
    </w:p>
    <w:p w14:paraId="66B12731" w14:textId="433AF80E" w:rsidR="00203A29" w:rsidRPr="002A4A2F" w:rsidRDefault="00145824" w:rsidP="00D84B8F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17.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Որպես պատվածք (երեսապատում) պատված թանկարժեք մետաղի հարգը պետք է լինի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իրի հարգից ոչ ցածր, եթե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</w:t>
      </w:r>
      <w:r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ու պատվածք</w:t>
      </w:r>
      <w:r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պատրաստված են մի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նույն թանկարժեք մետաղից։</w:t>
      </w:r>
      <w:r w:rsidR="00D84B8F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Ոչ թանկարժեք մետաղի ենթաշերտով՝ թանկարժեք մետաղ</w:t>
      </w:r>
      <w:r w:rsidR="00233CE9" w:rsidRPr="002A4A2F">
        <w:rPr>
          <w:rFonts w:ascii="GHEA Grapalat" w:hAnsi="GHEA Grapalat" w:cs="Sylfaen"/>
          <w:sz w:val="24"/>
          <w:szCs w:val="24"/>
          <w:lang w:val="hy-AM"/>
        </w:rPr>
        <w:t>ի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պատվածքով (երեսապատումով)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հարգադրոշմման ենթակա չեն։</w:t>
      </w:r>
    </w:p>
    <w:p w14:paraId="35395E37" w14:textId="38C777C8" w:rsidR="00203A29" w:rsidRPr="002A4A2F" w:rsidRDefault="00145824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18</w:t>
      </w:r>
      <w:r w:rsidRPr="002A4A2F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3E3990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սույն </w:t>
      </w:r>
      <w:r w:rsidR="003E3990" w:rsidRPr="002A4A2F">
        <w:rPr>
          <w:rFonts w:ascii="GHEA Grapalat" w:hAnsi="GHEA Grapalat" w:cs="Sylfaen"/>
          <w:sz w:val="24"/>
          <w:szCs w:val="24"/>
          <w:lang w:val="hy-AM"/>
        </w:rPr>
        <w:t xml:space="preserve">պահանջների 16-17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կետ</w:t>
      </w:r>
      <w:r w:rsidR="003E3990" w:rsidRPr="002A4A2F">
        <w:rPr>
          <w:rFonts w:ascii="GHEA Grapalat" w:hAnsi="GHEA Grapalat" w:cs="Sylfaen"/>
          <w:sz w:val="24"/>
          <w:szCs w:val="24"/>
          <w:lang w:val="hy-AM"/>
        </w:rPr>
        <w:t>եր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ին չհամապատասխանող՝ թանկարժեք մետաղով պատել (երեսապատել), ինչպես նա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3990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3E3990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ոչ թանկարժեք մետաղով պատել (երեսապատել) չի թույլատրվում։</w:t>
      </w:r>
    </w:p>
    <w:p w14:paraId="74E02E88" w14:textId="0E20DD76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2847D6" w:rsidRPr="002A4A2F">
        <w:rPr>
          <w:rFonts w:ascii="GHEA Grapalat" w:hAnsi="GHEA Grapalat" w:cs="Sylfaen"/>
          <w:sz w:val="24"/>
          <w:szCs w:val="24"/>
          <w:lang w:val="hy-AM"/>
        </w:rPr>
        <w:t>9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Թանկարժեք մետաղներից </w:t>
      </w:r>
      <w:r w:rsidR="002847D6" w:rsidRPr="002A4A2F">
        <w:rPr>
          <w:rFonts w:ascii="GHEA Grapalat" w:hAnsi="GHEA Grapalat" w:cs="Sylfaen"/>
          <w:sz w:val="24"/>
          <w:szCs w:val="24"/>
          <w:lang w:val="hy-AM"/>
        </w:rPr>
        <w:t xml:space="preserve">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իրերի հարգորոշ</w:t>
      </w:r>
      <w:r w:rsidR="006645A0" w:rsidRPr="002A4A2F">
        <w:rPr>
          <w:rFonts w:ascii="GHEA Grapalat" w:hAnsi="GHEA Grapalat" w:cs="Sylfaen"/>
          <w:sz w:val="24"/>
          <w:szCs w:val="24"/>
          <w:lang w:val="hy-AM"/>
        </w:rPr>
        <w:t>վ</w:t>
      </w:r>
      <w:r w:rsidRPr="002A4A2F">
        <w:rPr>
          <w:rFonts w:ascii="GHEA Grapalat" w:hAnsi="GHEA Grapalat" w:cs="Sylfaen"/>
          <w:sz w:val="24"/>
          <w:szCs w:val="24"/>
          <w:lang w:val="hy-AM"/>
        </w:rPr>
        <w:t>ու</w:t>
      </w:r>
      <w:r w:rsidR="006645A0" w:rsidRPr="002A4A2F">
        <w:rPr>
          <w:rFonts w:ascii="GHEA Grapalat" w:hAnsi="GHEA Grapalat" w:cs="Sylfaen"/>
          <w:sz w:val="24"/>
          <w:szCs w:val="24"/>
          <w:lang w:val="hy-AM"/>
        </w:rPr>
        <w:t>մ են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հետ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>յալ եղանակներ</w:t>
      </w:r>
      <w:r w:rsidR="006645A0" w:rsidRPr="002A4A2F">
        <w:rPr>
          <w:rFonts w:ascii="GHEA Grapalat" w:hAnsi="GHEA Grapalat" w:cs="Sylfaen"/>
          <w:sz w:val="24"/>
          <w:szCs w:val="24"/>
          <w:lang w:val="hy-AM"/>
        </w:rPr>
        <w:t>ով</w:t>
      </w:r>
      <w:r w:rsidRPr="002A4A2F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57660D58" w14:textId="6FAED920" w:rsidR="00203A29" w:rsidRPr="002A4A2F" w:rsidRDefault="00203A29" w:rsidP="006645A0">
      <w:pPr>
        <w:pStyle w:val="BodyText1"/>
        <w:numPr>
          <w:ilvl w:val="0"/>
          <w:numId w:val="17"/>
        </w:numPr>
        <w:shd w:val="clear" w:color="auto" w:fill="auto"/>
        <w:tabs>
          <w:tab w:val="left" w:pos="990"/>
        </w:tabs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հարգորոշում</w:t>
      </w:r>
      <w:r w:rsidR="00902678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65560" w:rsidRPr="002A4A2F">
        <w:rPr>
          <w:rFonts w:ascii="GHEA Grapalat" w:hAnsi="GHEA Grapalat" w:cs="Sylfaen"/>
          <w:sz w:val="24"/>
          <w:szCs w:val="24"/>
          <w:lang w:val="hy-AM"/>
        </w:rPr>
        <w:t>հարգա</w:t>
      </w:r>
      <w:r w:rsidR="00902678" w:rsidRPr="002A4A2F">
        <w:rPr>
          <w:rFonts w:ascii="GHEA Grapalat" w:hAnsi="GHEA Grapalat" w:cs="Sylfaen"/>
          <w:sz w:val="24"/>
          <w:szCs w:val="24"/>
          <w:lang w:val="hy-AM"/>
        </w:rPr>
        <w:t>փորձա</w:t>
      </w:r>
      <w:r w:rsidR="00565560" w:rsidRPr="002A4A2F">
        <w:rPr>
          <w:rFonts w:ascii="GHEA Grapalat" w:hAnsi="GHEA Grapalat" w:cs="Sylfaen"/>
          <w:sz w:val="24"/>
          <w:szCs w:val="24"/>
          <w:lang w:val="hy-AM"/>
        </w:rPr>
        <w:t xml:space="preserve">կան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քարի վրա՝ հարգորոշման ասեղների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(կամ) էտալոնների ու հարգորոշման ռեակտիվների օգնությամբ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011ABF37" w14:textId="77777777" w:rsidR="00203A29" w:rsidRPr="002A4A2F" w:rsidRDefault="00203A29" w:rsidP="006645A0">
      <w:pPr>
        <w:pStyle w:val="BodyText1"/>
        <w:numPr>
          <w:ilvl w:val="0"/>
          <w:numId w:val="17"/>
        </w:numPr>
        <w:shd w:val="clear" w:color="auto" w:fill="auto"/>
        <w:tabs>
          <w:tab w:val="left" w:pos="990"/>
        </w:tabs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հետազոտում ռենտգենային (ռենտգենաֆլուորեսցենտային) անալիզատորի (սպեկտրաչափի) վրա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7A265713" w14:textId="3C9F59AC" w:rsidR="00203A29" w:rsidRPr="002A4A2F" w:rsidRDefault="00203A29" w:rsidP="006645A0">
      <w:pPr>
        <w:pStyle w:val="BodyText1"/>
        <w:numPr>
          <w:ilvl w:val="0"/>
          <w:numId w:val="17"/>
        </w:numPr>
        <w:shd w:val="clear" w:color="auto" w:fill="auto"/>
        <w:tabs>
          <w:tab w:val="left" w:pos="990"/>
        </w:tabs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կշռուկների, այդ թվում՝ խմբաքանակի մեջ մտնող մի քանի իրերից վերցված, համաձուլվածքի բաղադրության տարրալուծում՝ քիմիական քանակական տարրալուծման քայքայիչ մեթոդներ</w:t>
      </w:r>
      <w:r w:rsidR="003C2390" w:rsidRPr="002A4A2F">
        <w:rPr>
          <w:rFonts w:ascii="GHEA Grapalat" w:hAnsi="GHEA Grapalat" w:cs="Sylfaen"/>
          <w:sz w:val="24"/>
          <w:szCs w:val="24"/>
          <w:lang w:val="hy-AM"/>
        </w:rPr>
        <w:t>ով</w:t>
      </w:r>
      <w:r w:rsidRPr="002A4A2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BE779A7" w14:textId="63F5A7C1" w:rsidR="00203A29" w:rsidRPr="002A4A2F" w:rsidRDefault="003C2390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20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</w:r>
      <w:r w:rsidR="00565560" w:rsidRPr="002A4A2F">
        <w:rPr>
          <w:rFonts w:ascii="GHEA Grapalat" w:hAnsi="GHEA Grapalat" w:cs="Sylfaen"/>
          <w:sz w:val="24"/>
          <w:szCs w:val="24"/>
          <w:lang w:val="hy-AM"/>
        </w:rPr>
        <w:t>Հարգափ</w:t>
      </w:r>
      <w:r w:rsidR="00461636" w:rsidRPr="002A4A2F">
        <w:rPr>
          <w:rFonts w:ascii="GHEA Grapalat" w:hAnsi="GHEA Grapalat" w:cs="Sylfaen"/>
          <w:sz w:val="24"/>
          <w:szCs w:val="24"/>
          <w:lang w:val="hy-AM"/>
        </w:rPr>
        <w:t>որձա</w:t>
      </w:r>
      <w:r w:rsidR="00565560" w:rsidRPr="002A4A2F">
        <w:rPr>
          <w:rFonts w:ascii="GHEA Grapalat" w:hAnsi="GHEA Grapalat" w:cs="Sylfaen"/>
          <w:sz w:val="24"/>
          <w:szCs w:val="24"/>
          <w:lang w:val="hy-AM"/>
        </w:rPr>
        <w:t xml:space="preserve">կան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քարի վրա հարգորոշման ենթակա</w:t>
      </w:r>
      <w:r w:rsidR="00461636" w:rsidRPr="002A4A2F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6A32C386" w14:textId="20DC72CA" w:rsidR="00203A29" w:rsidRPr="002A4A2F" w:rsidRDefault="00461636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</w:r>
      <w:r w:rsidR="00A85DA5" w:rsidRPr="002A4A2F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անդամ պետության տարածքում </w:t>
      </w:r>
      <w:r w:rsidR="00A85DA5" w:rsidRPr="002A4A2F">
        <w:rPr>
          <w:rFonts w:ascii="GHEA Grapalat" w:hAnsi="GHEA Grapalat" w:cs="Sylfaen"/>
          <w:sz w:val="24"/>
          <w:szCs w:val="24"/>
          <w:lang w:val="hy-AM"/>
        </w:rPr>
        <w:t>արտադր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ված, ինչպես նա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26D6" w:rsidRPr="002A4A2F">
        <w:rPr>
          <w:rFonts w:ascii="GHEA Grapalat" w:hAnsi="GHEA Grapalat" w:cs="Sylfaen"/>
          <w:sz w:val="24"/>
          <w:szCs w:val="24"/>
          <w:lang w:val="hy-AM"/>
        </w:rPr>
        <w:t>այդ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տարածք ներմուծված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տեղափոխված թանկարժեք մետաղներից </w:t>
      </w:r>
      <w:r w:rsidR="00D35C08" w:rsidRPr="002A4A2F">
        <w:rPr>
          <w:rFonts w:ascii="GHEA Grapalat" w:hAnsi="GHEA Grapalat" w:cs="Sylfaen"/>
          <w:sz w:val="24"/>
          <w:szCs w:val="24"/>
          <w:lang w:val="hy-AM"/>
        </w:rPr>
        <w:t xml:space="preserve">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իրերը</w:t>
      </w:r>
      <w:r w:rsidR="00F126D6" w:rsidRPr="002A4A2F">
        <w:rPr>
          <w:rFonts w:ascii="GHEA Grapalat" w:hAnsi="GHEA Grapalat" w:cs="Sylfaen"/>
          <w:sz w:val="24"/>
          <w:szCs w:val="24"/>
          <w:lang w:val="hy-AM"/>
        </w:rPr>
        <w:t>,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բացառությամբ</w:t>
      </w:r>
      <w:r w:rsidR="00F126D6" w:rsidRPr="002A4A2F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3883CCF0" w14:textId="0FD3DA62" w:rsidR="00203A29" w:rsidRPr="002A4A2F" w:rsidRDefault="00D35C08" w:rsidP="00F126D6">
      <w:pPr>
        <w:pStyle w:val="BodyText1"/>
        <w:shd w:val="clear" w:color="auto" w:fill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թանկարժեք մետաղով պատվածքով (երեսապատումով) իրերի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359E430" w14:textId="66D2C431" w:rsidR="00203A29" w:rsidRPr="002A4A2F" w:rsidRDefault="00F126D6" w:rsidP="00F126D6">
      <w:pPr>
        <w:pStyle w:val="BodyText1"/>
        <w:shd w:val="clear" w:color="auto" w:fill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D35C08" w:rsidRPr="002A4A2F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այն իրերի, որոնց հարգորոշումը </w:t>
      </w:r>
      <w:r w:rsidR="00565560" w:rsidRPr="002A4A2F">
        <w:rPr>
          <w:rFonts w:ascii="GHEA Grapalat" w:hAnsi="GHEA Grapalat" w:cs="Sylfaen"/>
          <w:sz w:val="24"/>
          <w:szCs w:val="24"/>
          <w:lang w:val="hy-AM"/>
        </w:rPr>
        <w:t>հարգա</w:t>
      </w:r>
      <w:r w:rsidR="00D35C08" w:rsidRPr="002A4A2F">
        <w:rPr>
          <w:rFonts w:ascii="GHEA Grapalat" w:hAnsi="GHEA Grapalat" w:cs="Sylfaen"/>
          <w:sz w:val="24"/>
          <w:szCs w:val="24"/>
          <w:lang w:val="hy-AM"/>
        </w:rPr>
        <w:t>փորձա</w:t>
      </w:r>
      <w:r w:rsidR="00565560" w:rsidRPr="002A4A2F">
        <w:rPr>
          <w:rFonts w:ascii="GHEA Grapalat" w:hAnsi="GHEA Grapalat" w:cs="Sylfaen"/>
          <w:sz w:val="24"/>
          <w:szCs w:val="24"/>
          <w:lang w:val="hy-AM"/>
        </w:rPr>
        <w:t xml:space="preserve">կան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քարի վրա առանց դրանց ամբողջականության խախտման կամ տեխնիկական պատճառներով հնարավոր չէ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(թանկարժեք քարերից ներդիրներով իրեր, բեկուն շղթաներ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ապարանջաններ, բարակ սնամեջ, ցանցազարդ իրեր, հարգորոշման համար դժվար հասանելի տեղեր ունեցող իրեր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այլն)։ Այդպիսի իրերի հարգադրոշմումը կատարվում է տարրալուծման արդյունքների հիման վրա, այդ թվում՝ ռենտգենային (ռենտգենաֆլուորեսցենտային) անալիզատորի (սպեկտրաչափի) վրա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1A93C67A" w14:textId="7A8EDD60" w:rsidR="00203A29" w:rsidRPr="002A4A2F" w:rsidRDefault="00C20BF8" w:rsidP="00C20BF8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38126E" w:rsidRPr="002A4A2F"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արծաթյա իրերի՝ 100 հատից ավելի խմբաքանակ ներկայացնելու դեպքում։ Այդպիսի իրերի համար պարտադիր նմուշառման նորման չի կարող լինել 30 տոկոսից պակաս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2320346" w14:textId="080BE8F5" w:rsidR="00203A29" w:rsidRPr="002A4A2F" w:rsidRDefault="0038126E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ֆիզիկական անձանց պատվերներով պատրաստված՝ թանկարժեք մետաղներից իրերը, նորոգում (վերականգնում) անցկացնելուց հետո, թանկարժեք մետաղներից իրերը, ինչպես նա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օրենսդրությամբ նախատեսված այլ դեպքերում.</w:t>
      </w:r>
    </w:p>
    <w:p w14:paraId="43B45CCF" w14:textId="52F67DC7" w:rsidR="00203A29" w:rsidRPr="002A4A2F" w:rsidRDefault="00055581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ֆիզիկական անձանց կողմից ներկայացված՝ թանկարժեք մետաղներից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իրերը։</w:t>
      </w:r>
    </w:p>
    <w:p w14:paraId="79595CDE" w14:textId="20B1574A" w:rsidR="00203A29" w:rsidRPr="002A4A2F" w:rsidRDefault="00055581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21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Թանկարժեք մետաղների </w:t>
      </w:r>
      <w:r w:rsidR="008117D9" w:rsidRPr="002A4A2F">
        <w:rPr>
          <w:rFonts w:ascii="GHEA Grapalat" w:hAnsi="GHEA Grapalat" w:cs="Sylfaen"/>
          <w:sz w:val="24"/>
          <w:szCs w:val="24"/>
          <w:lang w:val="hy-AM"/>
        </w:rPr>
        <w:t xml:space="preserve">համաձուլվածքների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տարրալուծում կատարելու համար կիրառվում են հետ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յալ քայքայիչ մեթոդները՝</w:t>
      </w:r>
    </w:p>
    <w:p w14:paraId="744CB186" w14:textId="36BFCF05" w:rsidR="00203A29" w:rsidRPr="002A4A2F" w:rsidRDefault="00F72A43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 պլատինի համար՝</w:t>
      </w:r>
    </w:p>
    <w:p w14:paraId="3D434BB4" w14:textId="1DBD9607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ամոնիումի հեքսաքլորպլատինատով նստեցման գրավիմետրիկ մեթոդ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59BC1321" w14:textId="2FA50CDB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սնդիկի քլորիդով վերականգնման գրավիմետրիկ մեթոդ.</w:t>
      </w:r>
    </w:p>
    <w:p w14:paraId="1F36B18E" w14:textId="7FCE8E21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սպեկտրաչափական մեթոդ (ԻԿՊ)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104662E4" w14:textId="1F9C69FF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դ)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ատոմաաբսորբման մեթոդ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774C712F" w14:textId="5E96D0DC" w:rsidR="00203A29" w:rsidRPr="002A4A2F" w:rsidRDefault="00F72A43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ոսկու համար՝</w:t>
      </w:r>
    </w:p>
    <w:p w14:paraId="4A9F064B" w14:textId="21FAEF87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կուպելացման մեթոդ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51C14C94" w14:textId="2E3855A4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հիդրոքինոնով ծավալային (պոտենցիոմետրիկ) մեթոդ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7FA3A1BA" w14:textId="7929E876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սպեկտրաչափական մեթոդ (ԻԿՊ)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43806637" w14:textId="702D9A49" w:rsidR="00203A29" w:rsidRPr="002A4A2F" w:rsidRDefault="00F72A43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պալադիումի համար՝</w:t>
      </w:r>
    </w:p>
    <w:p w14:paraId="2FDE1962" w14:textId="7C818BA8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դիմեթիլգլիօքսիմով նստեցման գրավիմետրիկ մեթոդ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7680906D" w14:textId="01C18674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սպեկտրաչափական մեթոդ (ԻԿՊ)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D319EE8" w14:textId="6326000E" w:rsidR="00203A29" w:rsidRPr="002A4A2F" w:rsidRDefault="00F72A43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4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արծաթի համար՝</w:t>
      </w:r>
    </w:p>
    <w:p w14:paraId="33AA071E" w14:textId="7D45E0F3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կալիումի բրոմիդով ծավալային (պոտենցիոմետրիկ) մեթոդ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1CDFE5C3" w14:textId="15F2143A" w:rsidR="00203A29" w:rsidRPr="002A4A2F" w:rsidRDefault="00376DA5" w:rsidP="00F72A43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</w:t>
      </w:r>
      <w:r w:rsidR="00F72A43" w:rsidRPr="002A4A2F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նատրիումի քլորիդով կամ կալիումի քլորիդով ծավալային (պոտենցիոմետրիկ) մեթոդ։</w:t>
      </w:r>
    </w:p>
    <w:p w14:paraId="547E37D7" w14:textId="3BE15C2E" w:rsidR="00203A29" w:rsidRPr="002A4A2F" w:rsidRDefault="00F72A43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22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Թույլատրվում է թանկարժեք մետաղների համաձուլվածքների քիմիական բաղադրությունը որոշել </w:t>
      </w:r>
      <w:r w:rsidR="00376DA5" w:rsidRPr="002A4A2F">
        <w:rPr>
          <w:rFonts w:ascii="GHEA Grapalat" w:hAnsi="GHEA Grapalat" w:cs="Sylfaen"/>
          <w:sz w:val="24"/>
          <w:szCs w:val="24"/>
          <w:lang w:val="hy-AM"/>
        </w:rPr>
        <w:t>այլ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մեթոդներով, որոնք իրենց ճշտությամբ չեն զիջում սույն պահանջների </w:t>
      </w:r>
      <w:r w:rsidR="0092196D" w:rsidRPr="002A4A2F">
        <w:rPr>
          <w:rFonts w:ascii="GHEA Grapalat" w:hAnsi="GHEA Grapalat" w:cs="Sylfaen"/>
          <w:sz w:val="24"/>
          <w:szCs w:val="24"/>
          <w:lang w:val="hy-AM"/>
        </w:rPr>
        <w:t>21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-րդ կետում նշված մեթոդներին։</w:t>
      </w:r>
    </w:p>
    <w:p w14:paraId="09311052" w14:textId="63A23B8A" w:rsidR="00203A29" w:rsidRPr="002A4A2F" w:rsidRDefault="0092196D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23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Տարրալուծման ենթակա պլատինե, ոսկյա, պալադիումե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արծաթյա իրերի պարտադիր </w:t>
      </w:r>
      <w:r w:rsidR="00203A29" w:rsidRPr="002A4A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նմուշառման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նորմերը</w:t>
      </w:r>
      <w:r w:rsidR="00E72FE1" w:rsidRPr="002A4A2F">
        <w:rPr>
          <w:rFonts w:ascii="GHEA Grapalat" w:hAnsi="GHEA Grapalat" w:cs="Sylfaen"/>
          <w:sz w:val="24"/>
          <w:szCs w:val="24"/>
          <w:lang w:val="hy-AM"/>
        </w:rPr>
        <w:t>,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բացառությամբ</w:t>
      </w:r>
      <w:r w:rsidR="00E72FE1" w:rsidRPr="002A4A2F">
        <w:rPr>
          <w:rFonts w:ascii="GHEA Grapalat" w:hAnsi="GHEA Grapalat" w:cs="Sylfaen"/>
          <w:sz w:val="24"/>
          <w:szCs w:val="24"/>
          <w:lang w:val="hy-AM"/>
        </w:rPr>
        <w:t>՝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ֆիզիկական անձանց պատվերով պատրաստված իրերի,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նորոգումից (վերականգնումից) հետո իրերի</w:t>
      </w:r>
      <w:r w:rsidR="00E72FE1" w:rsidRPr="002A4A2F">
        <w:rPr>
          <w:rFonts w:ascii="GHEA Grapalat" w:hAnsi="GHEA Grapalat" w:cs="Sylfaen"/>
          <w:sz w:val="24"/>
          <w:szCs w:val="24"/>
          <w:lang w:val="hy-AM"/>
        </w:rPr>
        <w:t>,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հարգորոշման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հարգադրոշմման ներկայացնելիս, չեն կարող լինել պակաս՝</w:t>
      </w:r>
    </w:p>
    <w:p w14:paraId="3A4BCBC4" w14:textId="5EA340EC" w:rsidR="00203A29" w:rsidRPr="002A4A2F" w:rsidRDefault="00E72FE1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1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</w:r>
      <w:r w:rsidR="00825E92" w:rsidRPr="002A4A2F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անդամ պետությունների տարածքում </w:t>
      </w:r>
      <w:r w:rsidR="005938A1" w:rsidRPr="002A4A2F">
        <w:rPr>
          <w:rFonts w:ascii="GHEA Grapalat" w:hAnsi="GHEA Grapalat" w:cs="Sylfaen"/>
          <w:sz w:val="24"/>
          <w:szCs w:val="24"/>
          <w:lang w:val="hy-AM"/>
        </w:rPr>
        <w:t>արտադր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ված՝ առանց պատվածքի իրերի համար</w:t>
      </w:r>
      <w:r w:rsidR="00825E92" w:rsidRPr="002A4A2F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08D4FDF7" w14:textId="644DCDF7" w:rsidR="00203A29" w:rsidRPr="002A4A2F" w:rsidRDefault="00825E92" w:rsidP="00B47BBD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B47BBD" w:rsidRPr="002A4A2F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ոսկյա իրերի համար՝</w:t>
      </w:r>
    </w:p>
    <w:p w14:paraId="6E1FA573" w14:textId="3580D1E2" w:rsidR="00203A29" w:rsidRPr="002A4A2F" w:rsidRDefault="00203A29" w:rsidP="00B47BBD">
      <w:pPr>
        <w:pStyle w:val="BodyText1"/>
        <w:numPr>
          <w:ilvl w:val="0"/>
          <w:numId w:val="18"/>
        </w:numPr>
        <w:shd w:val="clear" w:color="auto" w:fill="auto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մեկ իր՝ 0,5-ից մինչ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3 կգ իրերից (բացի ժամացույցի կորպուսներից)՝ հաշվի առնելով աճողական արդյունքը՝ առանձին՝ ըստ յուրաքանչյուր արտադրողի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4F1B19DF" w14:textId="77777777" w:rsidR="00203A29" w:rsidRPr="002A4A2F" w:rsidRDefault="00203A29" w:rsidP="00B47BBD">
      <w:pPr>
        <w:pStyle w:val="BodyText1"/>
        <w:numPr>
          <w:ilvl w:val="0"/>
          <w:numId w:val="18"/>
        </w:numPr>
        <w:shd w:val="clear" w:color="auto" w:fill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մեկ իր՝ 10 կգ իրերից (ժամացույցի կորպուսների համար)՝ հաշվի առնելով աճողական արդյունքը՝ առանձին՝ ըստ յուրաքանչյուր արտադրողի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5DBC6BD5" w14:textId="3ECB3CC6" w:rsidR="00203A29" w:rsidRPr="002A4A2F" w:rsidRDefault="00825E92" w:rsidP="00D05536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D05536" w:rsidRPr="002A4A2F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արծաթյա իրերի համար՝</w:t>
      </w:r>
    </w:p>
    <w:p w14:paraId="2081B2D5" w14:textId="6C0BECB1" w:rsidR="00203A29" w:rsidRPr="002A4A2F" w:rsidRDefault="00203A29" w:rsidP="00D05536">
      <w:pPr>
        <w:pStyle w:val="BodyText1"/>
        <w:numPr>
          <w:ilvl w:val="0"/>
          <w:numId w:val="20"/>
        </w:numPr>
        <w:shd w:val="clear" w:color="auto" w:fill="auto"/>
        <w:ind w:left="810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մեկ իր՝ ներկայացված իրերի խմբաքանակից (բացի ժամացույցի կորպուսներից), եթե խմբաքանակում իրերի քանակը կազմում է 50-ից մինչ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500 հատ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2AB650CC" w14:textId="08BF513E" w:rsidR="00203A29" w:rsidRPr="002A4A2F" w:rsidRDefault="00203A29" w:rsidP="00D05536">
      <w:pPr>
        <w:pStyle w:val="BodyText1"/>
        <w:numPr>
          <w:ilvl w:val="0"/>
          <w:numId w:val="20"/>
        </w:numPr>
        <w:shd w:val="clear" w:color="auto" w:fill="auto"/>
        <w:ind w:left="8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երկու իր՝ ներկայացված իրերի խմբաքանակից (բացի ժամացույցի կորպուսներից), եթե խմբաքանակում իրերի քանակը կազմում է 501-ից մինչ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1000 հատ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2F467D86" w14:textId="77777777" w:rsidR="00203A29" w:rsidRPr="002A4A2F" w:rsidRDefault="00203A29" w:rsidP="00D05536">
      <w:pPr>
        <w:pStyle w:val="BodyText1"/>
        <w:numPr>
          <w:ilvl w:val="0"/>
          <w:numId w:val="20"/>
        </w:numPr>
        <w:shd w:val="clear" w:color="auto" w:fill="auto"/>
        <w:ind w:left="8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լրացուցիչ մեկ իր՝ իրերի յուրաքանչյուր 1000 հատի համար (բացի ժամացույցի կորպուսներից), եթե ներկայացված խմբաքանակում իրերի քանակը 1000 հատից ավելի է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E4A483C" w14:textId="3F3AEDC5" w:rsidR="00203A29" w:rsidRPr="002A4A2F" w:rsidRDefault="00203A29" w:rsidP="00D05536">
      <w:pPr>
        <w:pStyle w:val="BodyText1"/>
        <w:numPr>
          <w:ilvl w:val="0"/>
          <w:numId w:val="20"/>
        </w:numPr>
        <w:shd w:val="clear" w:color="auto" w:fill="auto"/>
        <w:ind w:left="8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մեկ իր՝ ներկայացված ժամացույցի կորպուսների խմբաքանակից, եթե խմբաքանակում իրերի քանակը կազմում է 100-ից մինչ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1000 հատ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42C1F55F" w14:textId="77777777" w:rsidR="00203A29" w:rsidRPr="002A4A2F" w:rsidRDefault="00203A29" w:rsidP="00D05536">
      <w:pPr>
        <w:pStyle w:val="BodyText1"/>
        <w:numPr>
          <w:ilvl w:val="0"/>
          <w:numId w:val="20"/>
        </w:numPr>
        <w:shd w:val="clear" w:color="auto" w:fill="auto"/>
        <w:ind w:left="8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լրացուցիչ մեկ իր՝ ժամացույցների կորպուսների յուրաքանչյուր 1000 հատի համար, եթե ներկայացված խմբաքանակում իրերի քանակը 1000 հատից ավելի է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25EF139B" w14:textId="7A4250AF" w:rsidR="00203A29" w:rsidRPr="002A4A2F" w:rsidRDefault="007E64C6" w:rsidP="00D05536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D05536" w:rsidRPr="002A4A2F"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պլատինե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պալադիումե իրերի համար՝</w:t>
      </w:r>
    </w:p>
    <w:p w14:paraId="5FCFEFD5" w14:textId="7ADE360D" w:rsidR="00203A29" w:rsidRPr="002A4A2F" w:rsidRDefault="00203A29" w:rsidP="00893DA2">
      <w:pPr>
        <w:pStyle w:val="BodyText1"/>
        <w:numPr>
          <w:ilvl w:val="0"/>
          <w:numId w:val="22"/>
        </w:numPr>
        <w:shd w:val="clear" w:color="auto" w:fill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>մեկ իր՝ ներկայացված իրերի խմբաքանակից (բացի ժամացույցի կորպուսներից), եթե խմբաքանակում իրերի քանակը կազմում է 100-ից մինչ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500 հատ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4730A601" w14:textId="7902F8B4" w:rsidR="00203A29" w:rsidRPr="002A4A2F" w:rsidRDefault="00203A29" w:rsidP="00893DA2">
      <w:pPr>
        <w:pStyle w:val="BodyText1"/>
        <w:numPr>
          <w:ilvl w:val="0"/>
          <w:numId w:val="22"/>
        </w:numPr>
        <w:shd w:val="clear" w:color="auto" w:fill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երկու իր՝ ներկայացված իրերի խմբաքանակից (բացի ժամացույցի կորպուսներից), եթե խմբաքանակում իրերի քանակը կազմում է 501-ից մինչ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1000 հատ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05D5639" w14:textId="77777777" w:rsidR="00203A29" w:rsidRPr="002A4A2F" w:rsidRDefault="00203A29" w:rsidP="00893DA2">
      <w:pPr>
        <w:pStyle w:val="BodyText1"/>
        <w:numPr>
          <w:ilvl w:val="0"/>
          <w:numId w:val="22"/>
        </w:numPr>
        <w:shd w:val="clear" w:color="auto" w:fill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լրացուցիչ մեկ իր՝ իրերի յուրաքանչյուր 1000 հատի համար (բացի ժամացույցի կորպուսներից), եթե ներկայացված խմբաքանակում իրերի քանակը 1000 հատից ավելի է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07C184BA" w14:textId="24D7DCDC" w:rsidR="00203A29" w:rsidRPr="002A4A2F" w:rsidRDefault="00203A29" w:rsidP="00893DA2">
      <w:pPr>
        <w:pStyle w:val="BodyText1"/>
        <w:numPr>
          <w:ilvl w:val="0"/>
          <w:numId w:val="22"/>
        </w:numPr>
        <w:shd w:val="clear" w:color="auto" w:fill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մեկ իր՝ ներկայացված ժամացույցի կորպուսների խմբաքանակից, եթե խմբաքանակում իրերի քանակը կազմում է 100-ից մինչ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1000 հատ</w:t>
      </w:r>
      <w:r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260D9A01" w14:textId="77777777" w:rsidR="00203A29" w:rsidRPr="002A4A2F" w:rsidRDefault="00203A29" w:rsidP="00893DA2">
      <w:pPr>
        <w:pStyle w:val="BodyText1"/>
        <w:numPr>
          <w:ilvl w:val="0"/>
          <w:numId w:val="22"/>
        </w:numPr>
        <w:shd w:val="clear" w:color="auto" w:fill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լրացուցիչ մեկ իր՝ ժամացույցի կորպուսների յուրաքանչյուր 1000 հատի համար, եթե ներկայացված խմբաքանակում իրերի քանակը 1000 հատից ավելի է։</w:t>
      </w:r>
    </w:p>
    <w:p w14:paraId="2CB217A3" w14:textId="58FCD5F2" w:rsidR="00203A29" w:rsidRPr="002A4A2F" w:rsidRDefault="00736F8D" w:rsidP="00893DA2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Խոշորաեզրաչափ իրերի (այդ թվում՝ խոհանոցային պարագաների) խմբաքանակից քերելով փորձանմուշ վերցնելիս՝</w:t>
      </w:r>
    </w:p>
    <w:p w14:paraId="47418249" w14:textId="6648CBF0" w:rsidR="00203A29" w:rsidRPr="002A4A2F" w:rsidRDefault="00593BBA" w:rsidP="00593BBA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ոսկյա իրերի համար՝ 0,5 գ</w:t>
      </w:r>
      <w:r w:rsidR="00736F8D" w:rsidRPr="002A4A2F">
        <w:rPr>
          <w:rFonts w:ascii="GHEA Grapalat" w:hAnsi="GHEA Grapalat" w:cs="Sylfaen"/>
          <w:sz w:val="24"/>
          <w:szCs w:val="24"/>
          <w:lang w:val="hy-AM"/>
        </w:rPr>
        <w:t>րամ,</w:t>
      </w:r>
    </w:p>
    <w:p w14:paraId="372FFB98" w14:textId="5A0065C4" w:rsidR="00203A29" w:rsidRPr="002A4A2F" w:rsidRDefault="00593BBA" w:rsidP="00593BBA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արծաթյա իրերի համար՝ 1,5 գ</w:t>
      </w:r>
      <w:r w:rsidR="00736F8D" w:rsidRPr="002A4A2F">
        <w:rPr>
          <w:rFonts w:ascii="GHEA Grapalat" w:hAnsi="GHEA Grapalat" w:cs="Sylfaen"/>
          <w:sz w:val="24"/>
          <w:szCs w:val="24"/>
          <w:lang w:val="hy-AM"/>
        </w:rPr>
        <w:t>րամ,</w:t>
      </w:r>
    </w:p>
    <w:p w14:paraId="46D3BE3A" w14:textId="5E2C836C" w:rsidR="00203A29" w:rsidRPr="002A4A2F" w:rsidRDefault="00593BBA" w:rsidP="00593BBA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պլատինե իրերի համար՝ 0,5 գ</w:t>
      </w:r>
      <w:r w:rsidR="00736F8D" w:rsidRPr="002A4A2F">
        <w:rPr>
          <w:rFonts w:ascii="GHEA Grapalat" w:hAnsi="GHEA Grapalat" w:cs="Sylfaen"/>
          <w:sz w:val="24"/>
          <w:szCs w:val="24"/>
          <w:lang w:val="hy-AM"/>
        </w:rPr>
        <w:t>րամ</w:t>
      </w:r>
    </w:p>
    <w:p w14:paraId="44357FE7" w14:textId="320AC65A" w:rsidR="00203A29" w:rsidRPr="002A4A2F" w:rsidRDefault="00593BBA" w:rsidP="00593BBA">
      <w:pPr>
        <w:pStyle w:val="BodyText1"/>
        <w:shd w:val="clear" w:color="auto" w:fill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դ)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պալադիումե իրերի համար՝ </w:t>
      </w:r>
      <w:r w:rsidR="00203A29"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>0,1 գ</w:t>
      </w:r>
      <w:r w:rsidR="00736F8D"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>րամ</w:t>
      </w:r>
      <w:r w:rsidR="00203A29"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>։</w:t>
      </w:r>
    </w:p>
    <w:p w14:paraId="537889AC" w14:textId="2B9909C0" w:rsidR="00203A29" w:rsidRPr="002A4A2F" w:rsidRDefault="005A13C5" w:rsidP="005A13C5">
      <w:pPr>
        <w:pStyle w:val="BodyText1"/>
        <w:shd w:val="clear" w:color="auto" w:fill="auto"/>
        <w:spacing w:line="336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Համաձուլվածքի զանգվածը պետք է բավականացնի քիմիական տարրալուծում անցկացնելու համար (վերցված փորձանմուշի ներկայացուցչականությունն ապահովելիս</w:t>
      </w:r>
      <w:r w:rsidR="006F3BBC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 w:eastAsia="hy-AM" w:bidi="hy-AM"/>
        </w:rPr>
        <w:t>։</w:t>
      </w:r>
    </w:p>
    <w:p w14:paraId="524673A2" w14:textId="4DA61080" w:rsidR="00203A29" w:rsidRPr="002A4A2F" w:rsidRDefault="00D348E5" w:rsidP="00E344C3">
      <w:pPr>
        <w:pStyle w:val="BodyText1"/>
        <w:shd w:val="clear" w:color="auto" w:fill="auto"/>
        <w:tabs>
          <w:tab w:val="left" w:pos="1134"/>
        </w:tabs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)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թանկարժեք մետաղներ</w:t>
      </w:r>
      <w:r w:rsidR="006F3BBC" w:rsidRPr="002A4A2F">
        <w:rPr>
          <w:rFonts w:ascii="GHEA Grapalat" w:hAnsi="GHEA Grapalat" w:cs="Sylfaen"/>
          <w:sz w:val="24"/>
          <w:szCs w:val="24"/>
          <w:lang w:val="hy-AM"/>
        </w:rPr>
        <w:t>ով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պատված իրերի համար՝</w:t>
      </w:r>
    </w:p>
    <w:p w14:paraId="32424FB4" w14:textId="5ECD2C91" w:rsidR="006F3BBC" w:rsidRPr="002A4A2F" w:rsidRDefault="00CF0D3E" w:rsidP="006F3BBC">
      <w:pPr>
        <w:pStyle w:val="BodyText1"/>
        <w:shd w:val="clear" w:color="auto" w:fill="auto"/>
        <w:spacing w:line="336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6F3BBC" w:rsidRPr="002A4A2F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մեկ իր՝ ներկայացված իրերի խմբաքանակից (բացի ժամացույցի կորպուսներից), եթե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խմբաքանակում իրերի քանակը կազմում է 100-ից մինչ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500 հատ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665E6328" w14:textId="11395060" w:rsidR="00203A29" w:rsidRPr="002A4A2F" w:rsidRDefault="000B38E5" w:rsidP="006F3BBC">
      <w:pPr>
        <w:pStyle w:val="BodyText1"/>
        <w:shd w:val="clear" w:color="auto" w:fill="auto"/>
        <w:spacing w:line="336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6F3BBC" w:rsidRPr="002A4A2F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երկու իր՝ ներկայացված իրերի խմբաքանակից (բացի ժամացույցի կորպուսներից), եթե ներկայացված խմբաքանակում իրերի քանակը կազմում է 501-ից մինչ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1000 հատ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4E0EE4F3" w14:textId="2C30BF78" w:rsidR="00203A29" w:rsidRPr="002A4A2F" w:rsidRDefault="00531CDE" w:rsidP="006F3BBC">
      <w:pPr>
        <w:pStyle w:val="BodyText1"/>
        <w:shd w:val="clear" w:color="auto" w:fill="auto"/>
        <w:spacing w:line="336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6F3BBC" w:rsidRPr="002A4A2F"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լրացուցիչ մեկ իր՝ իրերի յուրաքանչյուր 1000 հատի համար (բացի ժամացույցի կորպուսներից), եթե ներկայացված խմբաքանակում իրերի քանակը 1000 հատից ավելի է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2C721BF0" w14:textId="2B104249" w:rsidR="00203A29" w:rsidRPr="002A4A2F" w:rsidRDefault="00531CDE" w:rsidP="006F3BBC">
      <w:pPr>
        <w:pStyle w:val="BodyText1"/>
        <w:shd w:val="clear" w:color="auto" w:fill="auto"/>
        <w:spacing w:line="336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6F3BBC" w:rsidRPr="002A4A2F">
        <w:rPr>
          <w:rFonts w:ascii="GHEA Grapalat" w:hAnsi="GHEA Grapalat" w:cs="Sylfaen"/>
          <w:sz w:val="24"/>
          <w:szCs w:val="24"/>
          <w:lang w:val="hy-AM"/>
        </w:rPr>
        <w:t xml:space="preserve">դ)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մեկ իր՝ ներկայացված ժամացույցի կորպուսների խմբաքանակից, եթե խմբաքանակում իրերի քանակը կազմում է 100-ից մինչ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1000 հատ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30A6A1FA" w14:textId="30C35861" w:rsidR="00203A29" w:rsidRPr="002A4A2F" w:rsidRDefault="00531CDE" w:rsidP="006F3BBC">
      <w:pPr>
        <w:pStyle w:val="BodyText1"/>
        <w:shd w:val="clear" w:color="auto" w:fill="auto"/>
        <w:spacing w:line="336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6F3BBC" w:rsidRPr="002A4A2F">
        <w:rPr>
          <w:rFonts w:ascii="GHEA Grapalat" w:hAnsi="GHEA Grapalat" w:cs="Sylfaen"/>
          <w:sz w:val="24"/>
          <w:szCs w:val="24"/>
          <w:lang w:val="hy-AM"/>
        </w:rPr>
        <w:t xml:space="preserve">ե)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լրացուցիչ մեկ իր՝ ժամացույցի կորպուսների յուրաքանչյուր 1000 հատի համար, եթե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>ներկայացված խմբաքանակում իրերի քանակը 1000 հատից ավելի ոսկյա, արծաթյա, պլատինե, պալադիումե իրեր են։</w:t>
      </w:r>
    </w:p>
    <w:p w14:paraId="482D1E87" w14:textId="59C9109E" w:rsidR="00203A29" w:rsidRPr="002A4A2F" w:rsidRDefault="00203A29" w:rsidP="005B707F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5B707F" w:rsidRPr="002A4A2F">
        <w:rPr>
          <w:rFonts w:ascii="GHEA Grapalat" w:hAnsi="GHEA Grapalat" w:cs="Sylfaen"/>
          <w:sz w:val="24"/>
          <w:szCs w:val="24"/>
          <w:lang w:val="hy-AM"/>
        </w:rPr>
        <w:t>4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>Եթե քայքայիչ տարրալուծման համար վերցվող մեկ իրի զանգվածը բավարար չէ քիմիական տարրալուծում անցկացնելու համար, ապա քայքայիչ տարրալուծման համար վերցվում է մեկից ավելի իր։</w:t>
      </w:r>
      <w:r w:rsidR="005B707F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Քայքայիչ տարրալուծման են ենթարկվում հարգորոշման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հարգադրոշմման ներկայացված՝ առանց արտասահմանյան արտադրության թանկարժեք մետաղներով պատված ոսկյա, արծաթյա, պլատինե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պալադիումե իրերը, որոնք ստանում են իրավաբանական անձանցից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անհատ ձեռնարկատեր</w:t>
      </w:r>
      <w:r w:rsidR="000C421B" w:rsidRPr="002A4A2F">
        <w:rPr>
          <w:rFonts w:ascii="GHEA Grapalat" w:hAnsi="GHEA Grapalat" w:cs="Sylfaen"/>
          <w:sz w:val="24"/>
          <w:szCs w:val="24"/>
          <w:lang w:val="hy-AM"/>
        </w:rPr>
        <w:t>երից</w:t>
      </w:r>
      <w:r w:rsidR="00336176" w:rsidRPr="002A4A2F">
        <w:rPr>
          <w:rFonts w:ascii="GHEA Grapalat" w:hAnsi="GHEA Grapalat" w:cs="Sylfaen"/>
          <w:sz w:val="24"/>
          <w:szCs w:val="24"/>
          <w:lang w:val="hy-AM"/>
        </w:rPr>
        <w:t>՝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այն դեպքում, երբ այդ իրերի որոշվող հարգը չի համապատասխանում հայտարարվածին կամ </w:t>
      </w:r>
      <w:r w:rsidR="00565560" w:rsidRPr="002A4A2F">
        <w:rPr>
          <w:rFonts w:ascii="GHEA Grapalat" w:hAnsi="GHEA Grapalat" w:cs="Sylfaen"/>
          <w:sz w:val="24"/>
          <w:szCs w:val="24"/>
          <w:lang w:val="hy-AM"/>
        </w:rPr>
        <w:t xml:space="preserve">հարգափորձական </w:t>
      </w:r>
      <w:r w:rsidRPr="002A4A2F">
        <w:rPr>
          <w:rFonts w:ascii="GHEA Grapalat" w:hAnsi="GHEA Grapalat" w:cs="Sylfaen"/>
          <w:sz w:val="24"/>
          <w:szCs w:val="24"/>
          <w:lang w:val="hy-AM"/>
        </w:rPr>
        <w:t>քարի վրա հարգորոշումը կասկածներ է հարուցում։</w:t>
      </w:r>
    </w:p>
    <w:p w14:paraId="3B75A502" w14:textId="33451307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375D91" w:rsidRPr="002A4A2F">
        <w:rPr>
          <w:rFonts w:ascii="GHEA Grapalat" w:hAnsi="GHEA Grapalat" w:cs="Sylfaen"/>
          <w:sz w:val="24"/>
          <w:szCs w:val="24"/>
          <w:lang w:val="hy-AM"/>
        </w:rPr>
        <w:t>5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>Թանկարժեք մետաղներ</w:t>
      </w:r>
      <w:r w:rsidR="00375D91" w:rsidRPr="002A4A2F">
        <w:rPr>
          <w:rFonts w:ascii="GHEA Grapalat" w:hAnsi="GHEA Grapalat" w:cs="Sylfaen"/>
          <w:sz w:val="24"/>
          <w:szCs w:val="24"/>
          <w:lang w:val="hy-AM"/>
        </w:rPr>
        <w:t>ով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պատված պլատինե, ոսկյա, պալադիումե, արծաթյա, </w:t>
      </w:r>
      <w:r w:rsidR="00375D91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</w:t>
      </w:r>
      <w:r w:rsidR="00271CD0" w:rsidRPr="002A4A2F">
        <w:rPr>
          <w:rFonts w:ascii="GHEA Grapalat" w:hAnsi="GHEA Grapalat" w:cs="Sylfaen"/>
          <w:sz w:val="24"/>
          <w:szCs w:val="24"/>
          <w:lang w:val="hy-AM"/>
        </w:rPr>
        <w:t>ց</w:t>
      </w:r>
      <w:r w:rsidR="00375D91" w:rsidRPr="002A4A2F">
        <w:rPr>
          <w:rFonts w:ascii="GHEA Grapalat" w:hAnsi="GHEA Grapalat" w:cs="Sylfaen"/>
          <w:sz w:val="24"/>
          <w:szCs w:val="24"/>
          <w:lang w:val="hy-AM"/>
        </w:rPr>
        <w:t xml:space="preserve"> պատրաստված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իրերի հարգադրոշմումը կատարվում է ըստ տարրալուծման արդյունքների։</w:t>
      </w:r>
    </w:p>
    <w:p w14:paraId="2B480B0E" w14:textId="7164205E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515892" w:rsidRPr="002A4A2F">
        <w:rPr>
          <w:rFonts w:ascii="GHEA Grapalat" w:hAnsi="GHEA Grapalat" w:cs="Sylfaen"/>
          <w:sz w:val="24"/>
          <w:szCs w:val="24"/>
          <w:lang w:val="hy-AM"/>
        </w:rPr>
        <w:t>6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Զոդանյութի հետ միասին արծաթյա համաձուլվածքների քայքայիչ տարրալուծում անցկացնելիս (այն դեպքում, երբ առանց զոդանյութի հիմնական համաձուլվածքից փորձանմուշ վերցնելը հնարավոր չէ) արծաթի պարունակության մասով թույլատրվում է բացասական </w:t>
      </w:r>
      <w:r w:rsidR="008D7098" w:rsidRPr="002A4A2F">
        <w:rPr>
          <w:rFonts w:ascii="GHEA Grapalat" w:hAnsi="GHEA Grapalat" w:cs="Sylfaen"/>
          <w:sz w:val="24"/>
          <w:szCs w:val="24"/>
          <w:lang w:val="hy-AM"/>
        </w:rPr>
        <w:t>շեղում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(15 հարգից ոչ ավելի)։</w:t>
      </w:r>
    </w:p>
    <w:p w14:paraId="05DCDCF3" w14:textId="51367840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271CD0" w:rsidRPr="002A4A2F">
        <w:rPr>
          <w:rFonts w:ascii="GHEA Grapalat" w:hAnsi="GHEA Grapalat" w:cs="Sylfaen"/>
          <w:sz w:val="24"/>
          <w:szCs w:val="24"/>
          <w:lang w:val="hy-AM"/>
        </w:rPr>
        <w:t>7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Անհատ ձեռնարկատեր չհանդիսացող ֆիզիկական անձանց կողմից հարգորոշման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հարգադրոշմման ներկայացվող իրերի, ինչպես նա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նորոգումից (վերականգնումից) հետո իրերի տարրալուծումը կատարվում է այդ իրեր հանձնողի գրավոր թույլտվությամբ։ Այդպիսի թույլտվության բացակայության դեպքում </w:t>
      </w:r>
      <w:r w:rsidR="00271CD0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իրերի հարգադրոշմումն իրականացվում է ոչ քայքայիչ մեթոդների կիրառմամբ՝ հարգորոշման արդյունքների հիման վրա։</w:t>
      </w:r>
    </w:p>
    <w:p w14:paraId="12B9A793" w14:textId="1F3FA796" w:rsidR="00203A29" w:rsidRPr="002A4A2F" w:rsidRDefault="00203A29" w:rsidP="00932CF1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271CD0" w:rsidRPr="002A4A2F">
        <w:rPr>
          <w:rFonts w:ascii="GHEA Grapalat" w:hAnsi="GHEA Grapalat" w:cs="Sylfaen"/>
          <w:sz w:val="24"/>
          <w:szCs w:val="24"/>
          <w:lang w:val="hy-AM"/>
        </w:rPr>
        <w:t>8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Լիազոր մարմինը իրականացնում է հարգորոշման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հարգադրոշմման համար ներկայացված </w:t>
      </w:r>
      <w:r w:rsidR="00932CF1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իրերի՝ սույն պահանջներին համապատասխանության ստուգում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սույն պահանջներին այդ իրերի համապատասխանությունը պարզելու դեպքում հարգադրոշմով հարգադրոշմում։</w:t>
      </w:r>
      <w:r w:rsidR="00932CF1" w:rsidRPr="002A4A2F">
        <w:rPr>
          <w:rFonts w:ascii="GHEA Grapalat" w:hAnsi="GHEA Grapalat" w:cs="Sylfaen"/>
          <w:sz w:val="24"/>
          <w:szCs w:val="24"/>
          <w:lang w:val="hy-AM"/>
        </w:rPr>
        <w:t xml:space="preserve"> 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իրերի ինչպես հիմնական, այնպես էլ </w:t>
      </w:r>
      <w:r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երկրորդական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973F1" w:rsidRPr="002A4A2F">
        <w:rPr>
          <w:rFonts w:ascii="GHEA Grapalat" w:hAnsi="GHEA Grapalat" w:cs="Sylfaen"/>
          <w:sz w:val="24"/>
          <w:szCs w:val="24"/>
          <w:lang w:val="hy-AM"/>
        </w:rPr>
        <w:t>հավելյալ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մասերի վրա (եթե դրանք առանձնացվող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հեշտ բաժանվող են) հարգադրոշմ դնելու համար հարթակները պետք է </w:t>
      </w:r>
      <w:r w:rsidR="00722558" w:rsidRPr="002A4A2F">
        <w:rPr>
          <w:rFonts w:ascii="GHEA Grapalat" w:hAnsi="GHEA Grapalat" w:cs="Sylfaen"/>
          <w:sz w:val="24"/>
          <w:szCs w:val="24"/>
          <w:lang w:val="hy-AM"/>
        </w:rPr>
        <w:t>արտադր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ողների կողմից նախապատրաստված լինեն՝ հարգադրոշմի պարզ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ուռուցիկ դրոշմվածք ստանալու համար։</w:t>
      </w:r>
    </w:p>
    <w:p w14:paraId="775E6474" w14:textId="0408643A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2</w:t>
      </w:r>
      <w:r w:rsidR="00932CF1" w:rsidRPr="002A4A2F">
        <w:rPr>
          <w:rFonts w:ascii="GHEA Grapalat" w:hAnsi="GHEA Grapalat" w:cs="Sylfaen"/>
          <w:sz w:val="24"/>
          <w:szCs w:val="24"/>
          <w:lang w:val="hy-AM"/>
        </w:rPr>
        <w:t>9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Համապատասխան թանկարժեք մետաղի համար սահմանված հարգից ցածր հարգ ունեցող </w:t>
      </w:r>
      <w:r w:rsidR="00E5335C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E5335C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հարգադրոշմվում են </w:t>
      </w:r>
      <w:r w:rsidR="00B17BF3" w:rsidRPr="002A4A2F">
        <w:rPr>
          <w:rFonts w:ascii="GHEA Grapalat" w:hAnsi="GHEA Grapalat" w:cs="Sylfaen"/>
          <w:sz w:val="24"/>
          <w:szCs w:val="24"/>
          <w:lang w:val="hy-AM"/>
        </w:rPr>
        <w:t xml:space="preserve">տվյալ հարգի ամենամոտ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ցածր հարգով կամ վերադարձվում են առանց հարգադրոշմ դնելու։ </w:t>
      </w:r>
    </w:p>
    <w:p w14:paraId="78CECBAF" w14:textId="34BE66E1" w:rsidR="00203A29" w:rsidRPr="002A4A2F" w:rsidRDefault="009A6193" w:rsidP="00E5335C">
      <w:pPr>
        <w:pStyle w:val="BodyText1"/>
        <w:shd w:val="clear" w:color="auto" w:fill="auto"/>
        <w:tabs>
          <w:tab w:val="left" w:pos="1134"/>
        </w:tabs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30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>Հարգադրոշմի դրոշմվածքը, որպես կանոն, դրվում է անվանանիշի դրոշմվածքից աջ։</w:t>
      </w:r>
      <w:r w:rsidR="00E5335C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Առանձին դեպքերում, ելնելով հարգադրոշմը դնելու համար հարթակի չափսից, իրի ձ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ից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973F1" w:rsidRPr="002A4A2F">
        <w:rPr>
          <w:rFonts w:ascii="GHEA Grapalat" w:hAnsi="GHEA Grapalat" w:cs="Sylfaen"/>
          <w:sz w:val="24"/>
          <w:szCs w:val="24"/>
          <w:lang w:val="hy-AM"/>
        </w:rPr>
        <w:t xml:space="preserve">հավելյալ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մասերի կազմաձ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ից, իրերի վրա անվանանիշերի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դրոշմների դրոշմվածքների տեղակայումից, </w:t>
      </w:r>
      <w:r w:rsidR="008D7098" w:rsidRPr="002A4A2F">
        <w:rPr>
          <w:rFonts w:ascii="GHEA Grapalat" w:hAnsi="GHEA Grapalat" w:cs="Sylfaen"/>
          <w:sz w:val="24"/>
          <w:szCs w:val="24"/>
          <w:lang w:val="hy-AM"/>
        </w:rPr>
        <w:t>Լ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իազոր մարմնի կողմից հարգադրոշմ դնելու տեղը կարող է փոփոխվել՝ </w:t>
      </w:r>
      <w:r w:rsidR="003277A6" w:rsidRPr="002A4A2F">
        <w:rPr>
          <w:rFonts w:ascii="GHEA Grapalat" w:hAnsi="GHEA Grapalat" w:cs="Sylfaen"/>
          <w:sz w:val="24"/>
          <w:szCs w:val="24"/>
          <w:lang w:val="hy-AM"/>
        </w:rPr>
        <w:t>արտադր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ողի հետ համաձայնեցմամբ։</w:t>
      </w:r>
    </w:p>
    <w:p w14:paraId="3068ED17" w14:textId="7C973499" w:rsidR="00203A29" w:rsidRPr="002A4A2F" w:rsidRDefault="009A6193" w:rsidP="00E344C3">
      <w:pPr>
        <w:pStyle w:val="BodyText1"/>
        <w:shd w:val="clear" w:color="auto" w:fill="auto"/>
        <w:tabs>
          <w:tab w:val="left" w:pos="1134"/>
        </w:tabs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31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իրերի վրա դրվում են՝</w:t>
      </w:r>
    </w:p>
    <w:p w14:paraId="445C5037" w14:textId="56A23FB6" w:rsidR="00203A29" w:rsidRPr="002A4A2F" w:rsidRDefault="003A5E5F" w:rsidP="009A6193">
      <w:pPr>
        <w:pStyle w:val="BodyText1"/>
        <w:shd w:val="clear" w:color="auto" w:fill="auto"/>
        <w:spacing w:line="336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   1</w:t>
      </w:r>
      <w:r w:rsidR="009A6193" w:rsidRPr="002A4A2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0F5ADA" w:rsidRPr="002A4A2F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ի անվանանիշի դրոշմվածքը (եթե իրը պատրաստվել է </w:t>
      </w:r>
      <w:r w:rsidR="000F5ADA" w:rsidRPr="002A4A2F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անդամ պետության տարածքում)</w:t>
      </w:r>
      <w:r w:rsidR="00203A29" w:rsidRPr="002A4A2F">
        <w:rPr>
          <w:rFonts w:ascii="GHEA Grapalat" w:hAnsi="GHEA Grapalat"/>
          <w:sz w:val="24"/>
          <w:szCs w:val="24"/>
          <w:lang w:val="hy-AM"/>
        </w:rPr>
        <w:t>.</w:t>
      </w:r>
    </w:p>
    <w:p w14:paraId="247E250D" w14:textId="2D5E56E7" w:rsidR="00203A29" w:rsidRPr="002A4A2F" w:rsidRDefault="003A5E5F" w:rsidP="009A6193">
      <w:pPr>
        <w:pStyle w:val="BodyText1"/>
        <w:shd w:val="clear" w:color="auto" w:fill="auto"/>
        <w:spacing w:line="336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    2</w:t>
      </w:r>
      <w:r w:rsidR="009A6193" w:rsidRPr="002A4A2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հարգադրոշմի (հիմնական հարգադրոշմի («Б» լիտեր), հավաստիության նշանի («А» լիտեր), լրացուցիչ հարգադրոշմի («Д» լիտեր)) դրոշմվածքը։</w:t>
      </w:r>
    </w:p>
    <w:p w14:paraId="166019C0" w14:textId="77777777" w:rsidR="00203A29" w:rsidRPr="002A4A2F" w:rsidRDefault="00203A29" w:rsidP="00E344C3">
      <w:pPr>
        <w:pStyle w:val="BodyText1"/>
        <w:shd w:val="clear" w:color="auto" w:fill="auto"/>
        <w:spacing w:line="33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Բոլոր դրոշմվածքները հնարավորինս պետք է տեղակայված լինեն անմիջապես մեկը մյուսին մոտ։</w:t>
      </w:r>
    </w:p>
    <w:p w14:paraId="4BCE7B33" w14:textId="3C025BC3" w:rsidR="00203A29" w:rsidRPr="002A4A2F" w:rsidRDefault="0086297E" w:rsidP="00B9652B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32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իրերի հարգադրոշմումն իրականացվում է </w:t>
      </w:r>
      <w:r w:rsidR="008D7098" w:rsidRPr="002A4A2F">
        <w:rPr>
          <w:rFonts w:ascii="GHEA Grapalat" w:hAnsi="GHEA Grapalat" w:cs="Sylfaen"/>
          <w:sz w:val="24"/>
          <w:szCs w:val="24"/>
          <w:lang w:val="hy-AM"/>
        </w:rPr>
        <w:t>Լ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իազոր մարմնի կողմից մեխանիկական, լազերային կամ էլեկտրակայծային եղանակներով։</w:t>
      </w:r>
      <w:r w:rsidR="00B9652B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Թույլատրվում է </w:t>
      </w:r>
      <w:r w:rsidR="00B9652B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իրերի անվանանիշի դրոշմվածքը դնել մեկ եղանակով, իսկ հարգադրոշմել այլ եղանակով։</w:t>
      </w:r>
    </w:p>
    <w:p w14:paraId="375C3EC0" w14:textId="197BAB40" w:rsidR="00203A29" w:rsidRPr="002A4A2F" w:rsidRDefault="00B9652B" w:rsidP="00D27969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33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</w:r>
      <w:r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իրեր</w:t>
      </w:r>
      <w:r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հարգադրոշմվում են հիմնական մասի վրա համապատասխան մետաղի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հարգի հիմնական հարգադրոշմով («Б» լիտեր)՝ անվանանիշի տեղակայման տեղում։</w:t>
      </w:r>
      <w:r w:rsidR="00D27969" w:rsidRPr="002A4A2F">
        <w:rPr>
          <w:rFonts w:ascii="GHEA Grapalat" w:hAnsi="GHEA Grapalat" w:cs="Sylfaen"/>
          <w:sz w:val="24"/>
          <w:szCs w:val="24"/>
          <w:lang w:val="hy-AM"/>
        </w:rPr>
        <w:t xml:space="preserve"> 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իրեր</w:t>
      </w:r>
      <w:r w:rsidR="00D27969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, որոնց հիմնական մասի վրա հնարավոր չէ դնել հիմնական հարգադրոշմը («Б» լիտեր), հարգադրոշմվում են հավաստիության նշանի («А» լիտեր) հարգադրոշմով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համապատասխան հարգի լրացուցիչ հարգադրոշմով («Д» լիտեր)՝ անվանանիշի տեղակայման տեղում։</w:t>
      </w:r>
    </w:p>
    <w:p w14:paraId="7B9B91AD" w14:textId="5F8E9849" w:rsidR="00203A29" w:rsidRPr="002A4A2F" w:rsidRDefault="00D27969" w:rsidP="00D27969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>34</w:t>
      </w:r>
      <w:r w:rsidRPr="002A4A2F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իրերի երկրորդական ու </w:t>
      </w:r>
      <w:r w:rsidR="00D973F1" w:rsidRPr="002A4A2F">
        <w:rPr>
          <w:rFonts w:ascii="GHEA Grapalat" w:hAnsi="GHEA Grapalat" w:cs="Sylfaen"/>
          <w:sz w:val="24"/>
          <w:szCs w:val="24"/>
          <w:lang w:val="hy-AM"/>
        </w:rPr>
        <w:t>հավելյալ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մասերը հարգադրոշմվում են լրացուցիչ հարգադրոշմով («Д» լիտեր)։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Այն դեպքերում, երբ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իրերի երկրորդական ու </w:t>
      </w:r>
      <w:r w:rsidR="00D973F1" w:rsidRPr="002A4A2F">
        <w:rPr>
          <w:rFonts w:ascii="GHEA Grapalat" w:hAnsi="GHEA Grapalat" w:cs="Sylfaen"/>
          <w:sz w:val="24"/>
          <w:szCs w:val="24"/>
          <w:lang w:val="hy-AM"/>
        </w:rPr>
        <w:t>հավելյալ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մասերի չափսերը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տեղակայումը թույլ չեն տալիս դրանց վրա դնել լրացուցիչ հարգադրոշմ («Д» լիտեր), ապա այդ մասերում թանկարժեք մետաղի պարունակությունը հարգադրոշմ դնելով չի հավաստվում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այդ մասերում համաձուլվածքի հարգի համար պատասխանատվությունը կրում է այդ իր</w:t>
      </w:r>
      <w:r w:rsidR="003277A6" w:rsidRPr="002A4A2F">
        <w:rPr>
          <w:rFonts w:ascii="GHEA Grapalat" w:hAnsi="GHEA Grapalat" w:cs="Sylfaen"/>
          <w:sz w:val="24"/>
          <w:szCs w:val="24"/>
          <w:lang w:val="hy-AM"/>
        </w:rPr>
        <w:t>ն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77A6" w:rsidRPr="002A4A2F">
        <w:rPr>
          <w:rFonts w:ascii="GHEA Grapalat" w:hAnsi="GHEA Grapalat" w:cs="Sylfaen"/>
          <w:sz w:val="24"/>
          <w:szCs w:val="24"/>
          <w:lang w:val="hy-AM"/>
        </w:rPr>
        <w:t>արտադր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ողը։</w:t>
      </w:r>
    </w:p>
    <w:p w14:paraId="1A30A059" w14:textId="6CBEB340" w:rsidR="00203A29" w:rsidRPr="002A4A2F" w:rsidRDefault="00662ACF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35</w:t>
      </w:r>
      <w:r w:rsidRPr="002A4A2F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Նույն թանկարժեք մետաղի (հարգի)՝ զոդակցված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չառանձնացվող երկրորդական ու </w:t>
      </w:r>
      <w:r w:rsidR="00D02688" w:rsidRPr="002A4A2F">
        <w:rPr>
          <w:rFonts w:ascii="GHEA Grapalat" w:hAnsi="GHEA Grapalat" w:cs="Sylfaen"/>
          <w:sz w:val="24"/>
          <w:szCs w:val="24"/>
          <w:lang w:val="hy-AM"/>
        </w:rPr>
        <w:t xml:space="preserve">հավելյալ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մասերով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դիտվում են որպես մեկ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 ու հարգադրոշմվում են միայն այդպիսի իրի հիմնական մասի վրա հիմնական հարգադրոշմով («Б» լիտեր)։</w:t>
      </w:r>
    </w:p>
    <w:p w14:paraId="56842B9B" w14:textId="0676A711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</w:t>
      </w:r>
      <w:r w:rsidR="00662ACF" w:rsidRPr="002A4A2F">
        <w:rPr>
          <w:rFonts w:ascii="GHEA Grapalat" w:hAnsi="GHEA Grapalat" w:cs="Sylfaen"/>
          <w:sz w:val="24"/>
          <w:szCs w:val="24"/>
          <w:lang w:val="hy-AM"/>
        </w:rPr>
        <w:t>6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Թույլատրվում է </w:t>
      </w:r>
      <w:r w:rsidR="00141F07" w:rsidRPr="002A4A2F">
        <w:rPr>
          <w:rFonts w:ascii="GHEA Grapalat" w:hAnsi="GHEA Grapalat" w:cs="Sylfaen"/>
          <w:sz w:val="24"/>
          <w:szCs w:val="24"/>
          <w:lang w:val="hy-AM"/>
        </w:rPr>
        <w:t>Լ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իազոր մարմնին </w:t>
      </w:r>
      <w:r w:rsidR="000E48F4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իրերի վրա պատրաստողի անվանանիշի հետ զուգակցված հարգադրոշմի դրոշմվածք դնել։</w:t>
      </w:r>
    </w:p>
    <w:p w14:paraId="698220C6" w14:textId="2CEBF8E7" w:rsidR="00203A29" w:rsidRPr="002A4A2F" w:rsidRDefault="00203A29" w:rsidP="00EE4167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</w:t>
      </w:r>
      <w:r w:rsidR="000E48F4" w:rsidRPr="002A4A2F">
        <w:rPr>
          <w:rFonts w:ascii="GHEA Grapalat" w:hAnsi="GHEA Grapalat" w:cs="Sylfaen"/>
          <w:sz w:val="24"/>
          <w:szCs w:val="24"/>
          <w:lang w:val="hy-AM"/>
        </w:rPr>
        <w:t>7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Եթե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իր</w:t>
      </w:r>
      <w:r w:rsidR="000E48F4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բաղկացած է նույն թանկարժեք մետաղի տարբեր հարգերի համաձուլվածքներից պատրաստված հոդակապավոր կամ հեշտ բաժանվող մասերից, ապա այդ իրի հիմնական մասի վրա դրվում է հիմնական մասի հարգին համապատասխանող հիմնական հարգադրոշմի («Б» լիտեր) դրոշմվածք։ Այդ իրի երկրորդական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2688" w:rsidRPr="002A4A2F">
        <w:rPr>
          <w:rFonts w:ascii="GHEA Grapalat" w:hAnsi="GHEA Grapalat" w:cs="Sylfaen"/>
          <w:sz w:val="24"/>
          <w:szCs w:val="24"/>
          <w:lang w:val="hy-AM"/>
        </w:rPr>
        <w:t>հավելյալ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մասերը հարգադրոշմվում են համապատասխան հարգերի լրացուցիչ հարգադրոշմով («Д» լիտեր)։</w:t>
      </w:r>
      <w:r w:rsidR="00EE4167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Թույլատրվում է դնել լրացուցիչ հարգադրոշմ («Д» լիտեր) հիմնական մասի վրա՝ հիմնական հարգադրոշմի («Б» լիտեր) կողքին։</w:t>
      </w:r>
    </w:p>
    <w:p w14:paraId="40304983" w14:textId="136E18DE" w:rsidR="00203A29" w:rsidRPr="002A4A2F" w:rsidRDefault="00203A29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3</w:t>
      </w:r>
      <w:r w:rsidR="00EE4167" w:rsidRPr="002A4A2F">
        <w:rPr>
          <w:rFonts w:ascii="GHEA Grapalat" w:hAnsi="GHEA Grapalat" w:cs="Sylfaen"/>
          <w:sz w:val="24"/>
          <w:szCs w:val="24"/>
          <w:lang w:val="hy-AM"/>
        </w:rPr>
        <w:t>8</w:t>
      </w:r>
      <w:r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Pr="002A4A2F">
        <w:rPr>
          <w:rFonts w:ascii="GHEA Grapalat" w:hAnsi="GHEA Grapalat" w:cs="Sylfaen"/>
          <w:sz w:val="24"/>
          <w:szCs w:val="24"/>
          <w:lang w:val="hy-AM"/>
        </w:rPr>
        <w:tab/>
      </w:r>
      <w:r w:rsidR="00EE4167"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EE4167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, որոնց առանձին մասերը պատրաստված են տարբեր թանկարժեք մետաղներից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 (կամ) դրանց համաձուլվածքներից, հարգադրոշմվում են հետ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Pr="002A4A2F">
        <w:rPr>
          <w:rFonts w:ascii="GHEA Grapalat" w:hAnsi="GHEA Grapalat" w:cs="Sylfaen"/>
          <w:sz w:val="24"/>
          <w:szCs w:val="24"/>
          <w:lang w:val="hy-AM"/>
        </w:rPr>
        <w:t>յալ կարգով՝</w:t>
      </w:r>
    </w:p>
    <w:p w14:paraId="1780EA8D" w14:textId="03FD90AF" w:rsidR="00203A29" w:rsidRPr="002A4A2F" w:rsidRDefault="003A5E5F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հիմնական մասի վրա դրվում է հիմնական մասի մետաղին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հարգին համապատասխանող հիմնական հարգադրոշմի («Б» լիտեր) դրոշմվածք.</w:t>
      </w:r>
    </w:p>
    <w:p w14:paraId="47B2F365" w14:textId="0634749B" w:rsidR="00203A29" w:rsidRPr="002A4A2F" w:rsidRDefault="003A5E5F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երկրորդական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2688" w:rsidRPr="002A4A2F">
        <w:rPr>
          <w:rFonts w:ascii="GHEA Grapalat" w:hAnsi="GHEA Grapalat" w:cs="Sylfaen"/>
          <w:sz w:val="24"/>
          <w:szCs w:val="24"/>
          <w:lang w:val="hy-AM"/>
        </w:rPr>
        <w:t>հավելյալ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մասերի վրա դրվում է այդ մասերի մետաղին ու հարգին համապատասխանող լրացուցիչ հարգադրոշմների («Д» լիտեր) դրոշմվածքներ։</w:t>
      </w:r>
    </w:p>
    <w:p w14:paraId="3730512B" w14:textId="70532809" w:rsidR="00203A29" w:rsidRPr="002A4A2F" w:rsidRDefault="003A5E5F" w:rsidP="00E344C3">
      <w:pPr>
        <w:pStyle w:val="BodyText1"/>
        <w:shd w:val="clear" w:color="auto" w:fill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39.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Այն դեպքում, երբ </w:t>
      </w:r>
      <w:r w:rsidR="0089453D" w:rsidRPr="002A4A2F">
        <w:rPr>
          <w:rFonts w:ascii="GHEA Grapalat" w:hAnsi="GHEA Grapalat" w:cs="Sylfaen"/>
          <w:sz w:val="24"/>
          <w:szCs w:val="24"/>
          <w:lang w:val="hy-AM"/>
        </w:rPr>
        <w:t>թանկարժեք մետաղներից պատրաստված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իրի երկրորդական կամ </w:t>
      </w:r>
      <w:r w:rsidR="00D02688" w:rsidRPr="002A4A2F">
        <w:rPr>
          <w:rFonts w:ascii="GHEA Grapalat" w:hAnsi="GHEA Grapalat" w:cs="Sylfaen"/>
          <w:sz w:val="24"/>
          <w:szCs w:val="24"/>
          <w:lang w:val="hy-AM"/>
        </w:rPr>
        <w:t>հավելյալ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մասի վրա լրացուցիչ հարգադրոշմի («Д» լիտեր) դրոշմվածք դնելը տեխնիկապես հնարավոր չէ, ապա այդ հարգադրոշմի դրոշմվածքը կարող է դրվել այդ իրի հիմնական մասի վրա՝ հիմնական հարգադրոշմի («Б» լիտեր) դրոշմվածքի կողքին։</w:t>
      </w:r>
    </w:p>
    <w:p w14:paraId="53A6B28A" w14:textId="2DA54F29" w:rsidR="00203A29" w:rsidRPr="002A4A2F" w:rsidRDefault="003A5E5F" w:rsidP="00E344C3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40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4D4E64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, որոնք </w:t>
      </w:r>
      <w:r w:rsidR="004D4E64" w:rsidRPr="002A4A2F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իսկական հարգադրոշմների պարզ դրոշմվածքներ, որոնք </w:t>
      </w:r>
      <w:r w:rsidR="00B93C56" w:rsidRPr="002A4A2F">
        <w:rPr>
          <w:rFonts w:ascii="GHEA Grapalat" w:hAnsi="GHEA Grapalat" w:cs="Sylfaen"/>
          <w:sz w:val="24"/>
          <w:szCs w:val="24"/>
          <w:lang w:val="hy-AM"/>
        </w:rPr>
        <w:t xml:space="preserve">էլ իրենց հերթին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համապատասխանում են այն մետաղին, որից դրանք պատրաստվել են</w:t>
      </w:r>
      <w:r w:rsidR="00B93C56" w:rsidRPr="002A4A2F">
        <w:rPr>
          <w:rFonts w:ascii="GHEA Grapalat" w:hAnsi="GHEA Grapalat" w:cs="Sylfaen"/>
          <w:sz w:val="24"/>
          <w:szCs w:val="24"/>
          <w:lang w:val="hy-AM"/>
        </w:rPr>
        <w:t>,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հարգին, հարգադրոշմվում են հիմնական մասի վրա հավաստիության նշանով («А» լիտեր)՝ հիմնական հարգադրոշմի («Б» լիտեր) կողքին։</w:t>
      </w:r>
    </w:p>
    <w:p w14:paraId="454045E3" w14:textId="7BF68C60" w:rsidR="00203A29" w:rsidRPr="002A4A2F" w:rsidRDefault="00B93C56" w:rsidP="00145D8F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41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Թանկարժեք մետաղների երկու տարբեր շերտերից կամ դրանց համաձուլվածքներից (երկմետաղ) պատրաստված այն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իրեր, որոնք իրենց կազմի մեջ տարբեր թանկարժեք մետաղների համաձուլվածքներից արտաքին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ներքին շերտեր ունեն, հարգադրոշմվում են երկու հարգադրոշմներով՝ հիմնական հարգադրոշմով («Б» լիտեր)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լրացուցիչ հարգադրոշմով («Д» լիտեր)։</w:t>
      </w:r>
      <w:r w:rsidR="00145D8F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Հիմնական հարգադրոշմով («Б» լիտեր) հաստատվում է թանկարժեք մետաղի պարունակությունն այն համաձուլվածքում, որը երկմետաղական իրի մեջ շատ է։</w:t>
      </w:r>
      <w:r w:rsidR="00145D8F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Նշված իրերի բոլոր երկրորդական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2688" w:rsidRPr="002A4A2F">
        <w:rPr>
          <w:rFonts w:ascii="GHEA Grapalat" w:hAnsi="GHEA Grapalat" w:cs="Sylfaen"/>
          <w:sz w:val="24"/>
          <w:szCs w:val="24"/>
          <w:lang w:val="hy-AM"/>
        </w:rPr>
        <w:t>հավելյալ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մասերը (առկայության դեպքում) հարգադրոշմվում են համապատասխան մետաղի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հարգի լրացուցիչ հարգադրոշմով («Д» լիտեր)։</w:t>
      </w:r>
    </w:p>
    <w:p w14:paraId="3CD0CB06" w14:textId="0F4315D1" w:rsidR="00203A29" w:rsidRPr="00FE4088" w:rsidRDefault="00145D8F" w:rsidP="003E1002">
      <w:pPr>
        <w:pStyle w:val="BodyText1"/>
        <w:shd w:val="clear" w:color="auto" w:fill="auto"/>
        <w:tabs>
          <w:tab w:val="left" w:pos="1134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A2F">
        <w:rPr>
          <w:rFonts w:ascii="GHEA Grapalat" w:hAnsi="GHEA Grapalat" w:cs="Sylfaen"/>
          <w:sz w:val="24"/>
          <w:szCs w:val="24"/>
          <w:lang w:val="hy-AM"/>
        </w:rPr>
        <w:t>42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.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ab/>
        <w:t xml:space="preserve">Հարգադրոշմման ենթակա են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, որոնք ներկայացվել են հավաքած տեսքով</w:t>
      </w:r>
      <w:r w:rsidRPr="002A4A2F">
        <w:rPr>
          <w:rFonts w:ascii="GHEA Grapalat" w:hAnsi="GHEA Grapalat" w:cs="Sylfaen"/>
          <w:sz w:val="24"/>
          <w:szCs w:val="24"/>
          <w:lang w:val="hy-AM"/>
        </w:rPr>
        <w:t>՝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բոլոր մասերի առկայությամբ։</w:t>
      </w:r>
      <w:r w:rsidR="003E1002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Եթե հնարավոր չէ </w:t>
      </w:r>
      <w:r w:rsidRPr="002A4A2F">
        <w:rPr>
          <w:rFonts w:ascii="GHEA Grapalat" w:hAnsi="GHEA Grapalat" w:cs="Sylfaen"/>
          <w:sz w:val="24"/>
          <w:szCs w:val="24"/>
          <w:lang w:val="hy-AM"/>
        </w:rPr>
        <w:t xml:space="preserve">թանկարժեք մետաղներից պատրաստված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իրեր</w:t>
      </w:r>
      <w:r w:rsidR="003E1002" w:rsidRPr="002A4A2F">
        <w:rPr>
          <w:rFonts w:ascii="GHEA Grapalat" w:hAnsi="GHEA Grapalat" w:cs="Sylfaen"/>
          <w:sz w:val="24"/>
          <w:szCs w:val="24"/>
          <w:lang w:val="hy-AM"/>
        </w:rPr>
        <w:t>ը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հավաքած տեսքով հարգորոշել ու հարգադրոշմել, ապա </w:t>
      </w:r>
      <w:r w:rsidR="00431CEE" w:rsidRPr="002A4A2F">
        <w:rPr>
          <w:rFonts w:ascii="GHEA Grapalat" w:hAnsi="GHEA Grapalat" w:cs="Sylfaen"/>
          <w:sz w:val="24"/>
          <w:szCs w:val="24"/>
          <w:lang w:val="hy-AM"/>
        </w:rPr>
        <w:t>արտադր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ողները կարող են այդ իրերը հարգորոշման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հարգադրոշմման ներկայացնել քանդված վիճակով, սակայն բոլոր երկրորդական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2688" w:rsidRPr="002A4A2F">
        <w:rPr>
          <w:rFonts w:ascii="GHEA Grapalat" w:hAnsi="GHEA Grapalat" w:cs="Sylfaen"/>
          <w:sz w:val="24"/>
          <w:szCs w:val="24"/>
          <w:lang w:val="hy-AM"/>
        </w:rPr>
        <w:t xml:space="preserve">հավելյալ  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>մասերի առկայությամբ։ Ընդ որում, ներկայացվում է այդ իրի էսքիզը (լուսանկարը) հավաքած տեսքով, ինչպես նա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դրա նկարագրությունը՝ երկրորդական </w:t>
      </w:r>
      <w:r w:rsidR="00437F1A" w:rsidRPr="002A4A2F">
        <w:rPr>
          <w:rFonts w:ascii="GHEA Grapalat" w:hAnsi="GHEA Grapalat" w:cs="Sylfaen"/>
          <w:sz w:val="24"/>
          <w:szCs w:val="24"/>
          <w:lang w:val="hy-AM"/>
        </w:rPr>
        <w:t>և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(կամ) </w:t>
      </w:r>
      <w:r w:rsidR="00D02688" w:rsidRPr="002A4A2F">
        <w:rPr>
          <w:rFonts w:ascii="GHEA Grapalat" w:hAnsi="GHEA Grapalat" w:cs="Sylfaen"/>
          <w:sz w:val="24"/>
          <w:szCs w:val="24"/>
          <w:lang w:val="hy-AM"/>
        </w:rPr>
        <w:t>հավելյալ</w:t>
      </w:r>
      <w:r w:rsidR="00203A29" w:rsidRPr="002A4A2F">
        <w:rPr>
          <w:rFonts w:ascii="GHEA Grapalat" w:hAnsi="GHEA Grapalat" w:cs="Sylfaen"/>
          <w:sz w:val="24"/>
          <w:szCs w:val="24"/>
          <w:lang w:val="hy-AM"/>
        </w:rPr>
        <w:t xml:space="preserve"> մասերի քանակի նշմամբ։</w:t>
      </w:r>
    </w:p>
    <w:p w14:paraId="432CE7AD" w14:textId="77777777" w:rsidR="0026261A" w:rsidRPr="00FE4088" w:rsidRDefault="0026261A" w:rsidP="00E344C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sectPr w:rsidR="0026261A" w:rsidRPr="00FE4088" w:rsidSect="00203A29">
      <w:pgSz w:w="12240" w:h="15840"/>
      <w:pgMar w:top="720" w:right="4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0CC"/>
    <w:multiLevelType w:val="hybridMultilevel"/>
    <w:tmpl w:val="F550922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5B679E"/>
    <w:multiLevelType w:val="hybridMultilevel"/>
    <w:tmpl w:val="D39A3952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1C912447"/>
    <w:multiLevelType w:val="hybridMultilevel"/>
    <w:tmpl w:val="50AC6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25D5B"/>
    <w:multiLevelType w:val="hybridMultilevel"/>
    <w:tmpl w:val="DB70195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2EC7A8B"/>
    <w:multiLevelType w:val="hybridMultilevel"/>
    <w:tmpl w:val="117AFC1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25509D"/>
    <w:multiLevelType w:val="hybridMultilevel"/>
    <w:tmpl w:val="D428B94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A70EF5"/>
    <w:multiLevelType w:val="hybridMultilevel"/>
    <w:tmpl w:val="E7BE2580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F6D8E"/>
    <w:multiLevelType w:val="hybridMultilevel"/>
    <w:tmpl w:val="86365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F7418"/>
    <w:multiLevelType w:val="hybridMultilevel"/>
    <w:tmpl w:val="51524D7E"/>
    <w:lvl w:ilvl="0" w:tplc="8A2089A0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D122B8B"/>
    <w:multiLevelType w:val="hybridMultilevel"/>
    <w:tmpl w:val="7372354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DE0235"/>
    <w:multiLevelType w:val="hybridMultilevel"/>
    <w:tmpl w:val="4252C5C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AB1180"/>
    <w:multiLevelType w:val="hybridMultilevel"/>
    <w:tmpl w:val="4A0C0B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F15D65"/>
    <w:multiLevelType w:val="hybridMultilevel"/>
    <w:tmpl w:val="5EE85870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5363B4C"/>
    <w:multiLevelType w:val="hybridMultilevel"/>
    <w:tmpl w:val="117AFC1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C3700BE"/>
    <w:multiLevelType w:val="hybridMultilevel"/>
    <w:tmpl w:val="7090A42E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424D3"/>
    <w:multiLevelType w:val="hybridMultilevel"/>
    <w:tmpl w:val="B7FE3D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4642E39"/>
    <w:multiLevelType w:val="hybridMultilevel"/>
    <w:tmpl w:val="37B2F1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F5D20"/>
    <w:multiLevelType w:val="hybridMultilevel"/>
    <w:tmpl w:val="0E38BB72"/>
    <w:lvl w:ilvl="0" w:tplc="6794F6A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37091B"/>
    <w:multiLevelType w:val="hybridMultilevel"/>
    <w:tmpl w:val="80E43F0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D42BB"/>
    <w:multiLevelType w:val="hybridMultilevel"/>
    <w:tmpl w:val="67024CCE"/>
    <w:lvl w:ilvl="0" w:tplc="FE6C3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0C5A1E"/>
    <w:multiLevelType w:val="hybridMultilevel"/>
    <w:tmpl w:val="26B8D3C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FD72100"/>
    <w:multiLevelType w:val="hybridMultilevel"/>
    <w:tmpl w:val="A10A7AD8"/>
    <w:lvl w:ilvl="0" w:tplc="04090011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15217838">
    <w:abstractNumId w:val="19"/>
  </w:num>
  <w:num w:numId="2" w16cid:durableId="1689914213">
    <w:abstractNumId w:val="8"/>
  </w:num>
  <w:num w:numId="3" w16cid:durableId="2062249305">
    <w:abstractNumId w:val="17"/>
  </w:num>
  <w:num w:numId="4" w16cid:durableId="598101853">
    <w:abstractNumId w:val="15"/>
  </w:num>
  <w:num w:numId="5" w16cid:durableId="1955598611">
    <w:abstractNumId w:val="10"/>
  </w:num>
  <w:num w:numId="6" w16cid:durableId="956377854">
    <w:abstractNumId w:val="12"/>
  </w:num>
  <w:num w:numId="7" w16cid:durableId="32274427">
    <w:abstractNumId w:val="1"/>
  </w:num>
  <w:num w:numId="8" w16cid:durableId="605426240">
    <w:abstractNumId w:val="21"/>
  </w:num>
  <w:num w:numId="9" w16cid:durableId="1948005354">
    <w:abstractNumId w:val="13"/>
  </w:num>
  <w:num w:numId="10" w16cid:durableId="1846628163">
    <w:abstractNumId w:val="4"/>
  </w:num>
  <w:num w:numId="11" w16cid:durableId="1498959474">
    <w:abstractNumId w:val="6"/>
  </w:num>
  <w:num w:numId="12" w16cid:durableId="1827473803">
    <w:abstractNumId w:val="14"/>
  </w:num>
  <w:num w:numId="13" w16cid:durableId="39137716">
    <w:abstractNumId w:val="18"/>
  </w:num>
  <w:num w:numId="14" w16cid:durableId="830635196">
    <w:abstractNumId w:val="20"/>
  </w:num>
  <w:num w:numId="15" w16cid:durableId="1377318873">
    <w:abstractNumId w:val="5"/>
  </w:num>
  <w:num w:numId="16" w16cid:durableId="697387364">
    <w:abstractNumId w:val="9"/>
  </w:num>
  <w:num w:numId="17" w16cid:durableId="1760716886">
    <w:abstractNumId w:val="0"/>
  </w:num>
  <w:num w:numId="18" w16cid:durableId="2026125993">
    <w:abstractNumId w:val="3"/>
  </w:num>
  <w:num w:numId="19" w16cid:durableId="1287085266">
    <w:abstractNumId w:val="16"/>
  </w:num>
  <w:num w:numId="20" w16cid:durableId="108815308">
    <w:abstractNumId w:val="11"/>
  </w:num>
  <w:num w:numId="21" w16cid:durableId="1709138017">
    <w:abstractNumId w:val="7"/>
  </w:num>
  <w:num w:numId="22" w16cid:durableId="1353458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41F"/>
    <w:rsid w:val="00002339"/>
    <w:rsid w:val="000037C4"/>
    <w:rsid w:val="0000476B"/>
    <w:rsid w:val="0000555A"/>
    <w:rsid w:val="000064C0"/>
    <w:rsid w:val="00012080"/>
    <w:rsid w:val="0001433A"/>
    <w:rsid w:val="0001543B"/>
    <w:rsid w:val="00015EF0"/>
    <w:rsid w:val="00016507"/>
    <w:rsid w:val="00020947"/>
    <w:rsid w:val="00020FB8"/>
    <w:rsid w:val="00022875"/>
    <w:rsid w:val="00022D51"/>
    <w:rsid w:val="00026CE9"/>
    <w:rsid w:val="0003138F"/>
    <w:rsid w:val="0003158C"/>
    <w:rsid w:val="00032DFD"/>
    <w:rsid w:val="00033927"/>
    <w:rsid w:val="00052A8F"/>
    <w:rsid w:val="00054220"/>
    <w:rsid w:val="00055581"/>
    <w:rsid w:val="000555C4"/>
    <w:rsid w:val="00055693"/>
    <w:rsid w:val="000561FE"/>
    <w:rsid w:val="0006202E"/>
    <w:rsid w:val="00066BC7"/>
    <w:rsid w:val="00070D74"/>
    <w:rsid w:val="00073452"/>
    <w:rsid w:val="00081BBD"/>
    <w:rsid w:val="00081FBC"/>
    <w:rsid w:val="000820BB"/>
    <w:rsid w:val="00085A9F"/>
    <w:rsid w:val="0008601B"/>
    <w:rsid w:val="00093652"/>
    <w:rsid w:val="0009747E"/>
    <w:rsid w:val="000A0154"/>
    <w:rsid w:val="000A2A6E"/>
    <w:rsid w:val="000A32C4"/>
    <w:rsid w:val="000A444E"/>
    <w:rsid w:val="000A5024"/>
    <w:rsid w:val="000A7D72"/>
    <w:rsid w:val="000A7FB3"/>
    <w:rsid w:val="000B38E5"/>
    <w:rsid w:val="000B5E8E"/>
    <w:rsid w:val="000B6BC3"/>
    <w:rsid w:val="000B6F57"/>
    <w:rsid w:val="000C28F4"/>
    <w:rsid w:val="000C2FB7"/>
    <w:rsid w:val="000C421B"/>
    <w:rsid w:val="000D2E56"/>
    <w:rsid w:val="000E1A19"/>
    <w:rsid w:val="000E48F4"/>
    <w:rsid w:val="000F0534"/>
    <w:rsid w:val="000F2FB1"/>
    <w:rsid w:val="000F4BA1"/>
    <w:rsid w:val="000F5019"/>
    <w:rsid w:val="000F5ADA"/>
    <w:rsid w:val="00100045"/>
    <w:rsid w:val="001047F4"/>
    <w:rsid w:val="001107FE"/>
    <w:rsid w:val="001174B7"/>
    <w:rsid w:val="00121847"/>
    <w:rsid w:val="001226A0"/>
    <w:rsid w:val="00126047"/>
    <w:rsid w:val="001263F6"/>
    <w:rsid w:val="001338CF"/>
    <w:rsid w:val="00140462"/>
    <w:rsid w:val="00140A0D"/>
    <w:rsid w:val="00141F07"/>
    <w:rsid w:val="001444B6"/>
    <w:rsid w:val="00145824"/>
    <w:rsid w:val="00145D8F"/>
    <w:rsid w:val="001517B2"/>
    <w:rsid w:val="00156E12"/>
    <w:rsid w:val="001573EE"/>
    <w:rsid w:val="00161E0F"/>
    <w:rsid w:val="00161F8F"/>
    <w:rsid w:val="0016702B"/>
    <w:rsid w:val="00171EDC"/>
    <w:rsid w:val="00176109"/>
    <w:rsid w:val="001775E2"/>
    <w:rsid w:val="001826EB"/>
    <w:rsid w:val="0019024D"/>
    <w:rsid w:val="00194102"/>
    <w:rsid w:val="0019672F"/>
    <w:rsid w:val="00196D93"/>
    <w:rsid w:val="001970EB"/>
    <w:rsid w:val="001973F5"/>
    <w:rsid w:val="001A4528"/>
    <w:rsid w:val="001A56DC"/>
    <w:rsid w:val="001A667F"/>
    <w:rsid w:val="001A7E82"/>
    <w:rsid w:val="001B0CDC"/>
    <w:rsid w:val="001B42F5"/>
    <w:rsid w:val="001B4D87"/>
    <w:rsid w:val="001B617C"/>
    <w:rsid w:val="001C0ACD"/>
    <w:rsid w:val="001C10C9"/>
    <w:rsid w:val="001C2548"/>
    <w:rsid w:val="001C4B04"/>
    <w:rsid w:val="001D1951"/>
    <w:rsid w:val="001D3480"/>
    <w:rsid w:val="001D602F"/>
    <w:rsid w:val="001E1F53"/>
    <w:rsid w:val="001E28B3"/>
    <w:rsid w:val="001E51EF"/>
    <w:rsid w:val="001E7BFB"/>
    <w:rsid w:val="001F002A"/>
    <w:rsid w:val="001F1B87"/>
    <w:rsid w:val="001F3979"/>
    <w:rsid w:val="001F644A"/>
    <w:rsid w:val="00200518"/>
    <w:rsid w:val="00200EA5"/>
    <w:rsid w:val="00203A29"/>
    <w:rsid w:val="00205470"/>
    <w:rsid w:val="002076FA"/>
    <w:rsid w:val="002128DA"/>
    <w:rsid w:val="00214120"/>
    <w:rsid w:val="002164F0"/>
    <w:rsid w:val="00221D8A"/>
    <w:rsid w:val="00225AB4"/>
    <w:rsid w:val="0023226F"/>
    <w:rsid w:val="00232CB2"/>
    <w:rsid w:val="00233C02"/>
    <w:rsid w:val="00233CE9"/>
    <w:rsid w:val="002346BC"/>
    <w:rsid w:val="00237766"/>
    <w:rsid w:val="002379BB"/>
    <w:rsid w:val="00237DF4"/>
    <w:rsid w:val="00244CA8"/>
    <w:rsid w:val="00257D0F"/>
    <w:rsid w:val="0026261A"/>
    <w:rsid w:val="0026433E"/>
    <w:rsid w:val="00271CD0"/>
    <w:rsid w:val="00275496"/>
    <w:rsid w:val="00281746"/>
    <w:rsid w:val="00281967"/>
    <w:rsid w:val="00281C5E"/>
    <w:rsid w:val="002841CE"/>
    <w:rsid w:val="002847D6"/>
    <w:rsid w:val="00286AC8"/>
    <w:rsid w:val="00286E07"/>
    <w:rsid w:val="00290353"/>
    <w:rsid w:val="0029190A"/>
    <w:rsid w:val="002940D4"/>
    <w:rsid w:val="002A0619"/>
    <w:rsid w:val="002A203E"/>
    <w:rsid w:val="002A2A65"/>
    <w:rsid w:val="002A4A2F"/>
    <w:rsid w:val="002B2123"/>
    <w:rsid w:val="002B2527"/>
    <w:rsid w:val="002B7B52"/>
    <w:rsid w:val="002B7EB1"/>
    <w:rsid w:val="002C039F"/>
    <w:rsid w:val="002C1976"/>
    <w:rsid w:val="002C2874"/>
    <w:rsid w:val="002C4B37"/>
    <w:rsid w:val="002D000F"/>
    <w:rsid w:val="002D0B2A"/>
    <w:rsid w:val="002E17D1"/>
    <w:rsid w:val="002E642B"/>
    <w:rsid w:val="002F6757"/>
    <w:rsid w:val="002F77ED"/>
    <w:rsid w:val="0030107A"/>
    <w:rsid w:val="0030196F"/>
    <w:rsid w:val="00303852"/>
    <w:rsid w:val="003157E8"/>
    <w:rsid w:val="00324DC8"/>
    <w:rsid w:val="00325A1E"/>
    <w:rsid w:val="003265D6"/>
    <w:rsid w:val="003277A6"/>
    <w:rsid w:val="00331A20"/>
    <w:rsid w:val="0033481C"/>
    <w:rsid w:val="00336176"/>
    <w:rsid w:val="00336B21"/>
    <w:rsid w:val="00336DB4"/>
    <w:rsid w:val="003374CB"/>
    <w:rsid w:val="0034198A"/>
    <w:rsid w:val="0035195B"/>
    <w:rsid w:val="00355C86"/>
    <w:rsid w:val="00356A2D"/>
    <w:rsid w:val="00357E40"/>
    <w:rsid w:val="0036043F"/>
    <w:rsid w:val="003625EE"/>
    <w:rsid w:val="003665C6"/>
    <w:rsid w:val="00366ABC"/>
    <w:rsid w:val="00371B0E"/>
    <w:rsid w:val="00375D91"/>
    <w:rsid w:val="00376C81"/>
    <w:rsid w:val="00376DA5"/>
    <w:rsid w:val="00380327"/>
    <w:rsid w:val="00380954"/>
    <w:rsid w:val="0038126E"/>
    <w:rsid w:val="00381A93"/>
    <w:rsid w:val="00381AB1"/>
    <w:rsid w:val="00383269"/>
    <w:rsid w:val="00383AEC"/>
    <w:rsid w:val="0038659A"/>
    <w:rsid w:val="00390477"/>
    <w:rsid w:val="00390942"/>
    <w:rsid w:val="00394248"/>
    <w:rsid w:val="00397704"/>
    <w:rsid w:val="003A5E5F"/>
    <w:rsid w:val="003B3FFC"/>
    <w:rsid w:val="003B717B"/>
    <w:rsid w:val="003C137E"/>
    <w:rsid w:val="003C2390"/>
    <w:rsid w:val="003C59F8"/>
    <w:rsid w:val="003D14C8"/>
    <w:rsid w:val="003D1999"/>
    <w:rsid w:val="003D3393"/>
    <w:rsid w:val="003D3451"/>
    <w:rsid w:val="003D352D"/>
    <w:rsid w:val="003D5D32"/>
    <w:rsid w:val="003E1002"/>
    <w:rsid w:val="003E1F14"/>
    <w:rsid w:val="003E2B90"/>
    <w:rsid w:val="003E344A"/>
    <w:rsid w:val="003E3990"/>
    <w:rsid w:val="003E6D2C"/>
    <w:rsid w:val="003F0F87"/>
    <w:rsid w:val="003F575E"/>
    <w:rsid w:val="003F7B38"/>
    <w:rsid w:val="004027A0"/>
    <w:rsid w:val="00404DF0"/>
    <w:rsid w:val="00406B1E"/>
    <w:rsid w:val="00407B8A"/>
    <w:rsid w:val="00416066"/>
    <w:rsid w:val="0042092C"/>
    <w:rsid w:val="0042190C"/>
    <w:rsid w:val="004232A0"/>
    <w:rsid w:val="00424283"/>
    <w:rsid w:val="00431172"/>
    <w:rsid w:val="0043124D"/>
    <w:rsid w:val="00431CEE"/>
    <w:rsid w:val="0043545E"/>
    <w:rsid w:val="00437F1A"/>
    <w:rsid w:val="0044214E"/>
    <w:rsid w:val="004430AD"/>
    <w:rsid w:val="004436FB"/>
    <w:rsid w:val="00452301"/>
    <w:rsid w:val="00454FB2"/>
    <w:rsid w:val="00455DA8"/>
    <w:rsid w:val="00461636"/>
    <w:rsid w:val="00461E7B"/>
    <w:rsid w:val="00466F3A"/>
    <w:rsid w:val="00470F34"/>
    <w:rsid w:val="00477927"/>
    <w:rsid w:val="00477D37"/>
    <w:rsid w:val="00481B9D"/>
    <w:rsid w:val="00482932"/>
    <w:rsid w:val="00483CEB"/>
    <w:rsid w:val="00484175"/>
    <w:rsid w:val="004846E3"/>
    <w:rsid w:val="004859F7"/>
    <w:rsid w:val="0048690C"/>
    <w:rsid w:val="00491901"/>
    <w:rsid w:val="00494B2D"/>
    <w:rsid w:val="00494D7C"/>
    <w:rsid w:val="00497B61"/>
    <w:rsid w:val="004A655E"/>
    <w:rsid w:val="004A7300"/>
    <w:rsid w:val="004B35BE"/>
    <w:rsid w:val="004C096B"/>
    <w:rsid w:val="004C29F5"/>
    <w:rsid w:val="004C63BE"/>
    <w:rsid w:val="004D0E87"/>
    <w:rsid w:val="004D14B3"/>
    <w:rsid w:val="004D1B79"/>
    <w:rsid w:val="004D4E64"/>
    <w:rsid w:val="004D7644"/>
    <w:rsid w:val="004E15C3"/>
    <w:rsid w:val="004F158A"/>
    <w:rsid w:val="00503827"/>
    <w:rsid w:val="0051003D"/>
    <w:rsid w:val="0051142C"/>
    <w:rsid w:val="00511A88"/>
    <w:rsid w:val="00514428"/>
    <w:rsid w:val="0051562A"/>
    <w:rsid w:val="00515892"/>
    <w:rsid w:val="00515DA0"/>
    <w:rsid w:val="00520C26"/>
    <w:rsid w:val="00523D6D"/>
    <w:rsid w:val="00530B9C"/>
    <w:rsid w:val="005318DF"/>
    <w:rsid w:val="00531CDE"/>
    <w:rsid w:val="00536CC7"/>
    <w:rsid w:val="00542438"/>
    <w:rsid w:val="0054302C"/>
    <w:rsid w:val="00546B6F"/>
    <w:rsid w:val="00547560"/>
    <w:rsid w:val="00547875"/>
    <w:rsid w:val="00547CB9"/>
    <w:rsid w:val="005506F7"/>
    <w:rsid w:val="00551448"/>
    <w:rsid w:val="00553493"/>
    <w:rsid w:val="0055360C"/>
    <w:rsid w:val="00554BCA"/>
    <w:rsid w:val="0055629A"/>
    <w:rsid w:val="00556BB3"/>
    <w:rsid w:val="00565560"/>
    <w:rsid w:val="00567CE2"/>
    <w:rsid w:val="00572063"/>
    <w:rsid w:val="005750DC"/>
    <w:rsid w:val="00575373"/>
    <w:rsid w:val="005804A4"/>
    <w:rsid w:val="00582C50"/>
    <w:rsid w:val="005854F3"/>
    <w:rsid w:val="00586CD0"/>
    <w:rsid w:val="00587DA0"/>
    <w:rsid w:val="0059346E"/>
    <w:rsid w:val="005938A1"/>
    <w:rsid w:val="00593BBA"/>
    <w:rsid w:val="00594025"/>
    <w:rsid w:val="00594BC1"/>
    <w:rsid w:val="005960AD"/>
    <w:rsid w:val="005A1099"/>
    <w:rsid w:val="005A13C5"/>
    <w:rsid w:val="005A3A8E"/>
    <w:rsid w:val="005A42D9"/>
    <w:rsid w:val="005A7B41"/>
    <w:rsid w:val="005B0D35"/>
    <w:rsid w:val="005B3497"/>
    <w:rsid w:val="005B49D7"/>
    <w:rsid w:val="005B664E"/>
    <w:rsid w:val="005B6FA0"/>
    <w:rsid w:val="005B707F"/>
    <w:rsid w:val="005C1061"/>
    <w:rsid w:val="005C2A2B"/>
    <w:rsid w:val="005C419C"/>
    <w:rsid w:val="005C46AF"/>
    <w:rsid w:val="005D17B6"/>
    <w:rsid w:val="005D58DE"/>
    <w:rsid w:val="005D7A30"/>
    <w:rsid w:val="005E01FA"/>
    <w:rsid w:val="005E1FB7"/>
    <w:rsid w:val="005E32FB"/>
    <w:rsid w:val="005E3AAF"/>
    <w:rsid w:val="005E458C"/>
    <w:rsid w:val="005F1191"/>
    <w:rsid w:val="005F1863"/>
    <w:rsid w:val="005F22D8"/>
    <w:rsid w:val="005F4889"/>
    <w:rsid w:val="00602904"/>
    <w:rsid w:val="0060602A"/>
    <w:rsid w:val="00606CD3"/>
    <w:rsid w:val="006124DD"/>
    <w:rsid w:val="00614980"/>
    <w:rsid w:val="00623E87"/>
    <w:rsid w:val="0062694C"/>
    <w:rsid w:val="006356F2"/>
    <w:rsid w:val="00635789"/>
    <w:rsid w:val="006374F7"/>
    <w:rsid w:val="0064122C"/>
    <w:rsid w:val="00642C20"/>
    <w:rsid w:val="00645901"/>
    <w:rsid w:val="00646135"/>
    <w:rsid w:val="0065153C"/>
    <w:rsid w:val="00652BFD"/>
    <w:rsid w:val="006540D6"/>
    <w:rsid w:val="00662ACF"/>
    <w:rsid w:val="00662C30"/>
    <w:rsid w:val="006645A0"/>
    <w:rsid w:val="00664710"/>
    <w:rsid w:val="00666E73"/>
    <w:rsid w:val="006676AF"/>
    <w:rsid w:val="00670131"/>
    <w:rsid w:val="00673A6C"/>
    <w:rsid w:val="00673FD6"/>
    <w:rsid w:val="006824F8"/>
    <w:rsid w:val="0068646C"/>
    <w:rsid w:val="0068744C"/>
    <w:rsid w:val="006A18AE"/>
    <w:rsid w:val="006A31E0"/>
    <w:rsid w:val="006A5AD4"/>
    <w:rsid w:val="006B1439"/>
    <w:rsid w:val="006C6469"/>
    <w:rsid w:val="006D1452"/>
    <w:rsid w:val="006D696A"/>
    <w:rsid w:val="006E4A83"/>
    <w:rsid w:val="006E621D"/>
    <w:rsid w:val="006E6C90"/>
    <w:rsid w:val="006E7E27"/>
    <w:rsid w:val="006F18FC"/>
    <w:rsid w:val="006F3946"/>
    <w:rsid w:val="006F39CB"/>
    <w:rsid w:val="006F3BBC"/>
    <w:rsid w:val="006F532A"/>
    <w:rsid w:val="006F5CF9"/>
    <w:rsid w:val="00701A9C"/>
    <w:rsid w:val="007038F0"/>
    <w:rsid w:val="0070410E"/>
    <w:rsid w:val="007068E7"/>
    <w:rsid w:val="007112C0"/>
    <w:rsid w:val="00722558"/>
    <w:rsid w:val="0072271E"/>
    <w:rsid w:val="007303B3"/>
    <w:rsid w:val="00730B1E"/>
    <w:rsid w:val="007318C9"/>
    <w:rsid w:val="00732B76"/>
    <w:rsid w:val="00735A62"/>
    <w:rsid w:val="00736E36"/>
    <w:rsid w:val="00736F8D"/>
    <w:rsid w:val="0074123B"/>
    <w:rsid w:val="007419B7"/>
    <w:rsid w:val="007419DE"/>
    <w:rsid w:val="007425FD"/>
    <w:rsid w:val="0074740D"/>
    <w:rsid w:val="00753C39"/>
    <w:rsid w:val="007544A4"/>
    <w:rsid w:val="00756768"/>
    <w:rsid w:val="00760F26"/>
    <w:rsid w:val="00763A6B"/>
    <w:rsid w:val="00765B04"/>
    <w:rsid w:val="007728C3"/>
    <w:rsid w:val="00775384"/>
    <w:rsid w:val="00776D23"/>
    <w:rsid w:val="00776D32"/>
    <w:rsid w:val="00777186"/>
    <w:rsid w:val="00783B5D"/>
    <w:rsid w:val="00784693"/>
    <w:rsid w:val="00786F27"/>
    <w:rsid w:val="007900C8"/>
    <w:rsid w:val="0079026E"/>
    <w:rsid w:val="0079219C"/>
    <w:rsid w:val="007A0AE6"/>
    <w:rsid w:val="007A246B"/>
    <w:rsid w:val="007A3DBF"/>
    <w:rsid w:val="007B1190"/>
    <w:rsid w:val="007B4062"/>
    <w:rsid w:val="007B4CA0"/>
    <w:rsid w:val="007B693B"/>
    <w:rsid w:val="007C1482"/>
    <w:rsid w:val="007C1C76"/>
    <w:rsid w:val="007C59BA"/>
    <w:rsid w:val="007D18CD"/>
    <w:rsid w:val="007D2F09"/>
    <w:rsid w:val="007D54E9"/>
    <w:rsid w:val="007D65A9"/>
    <w:rsid w:val="007E432F"/>
    <w:rsid w:val="007E64C6"/>
    <w:rsid w:val="007E66FF"/>
    <w:rsid w:val="007E7E4C"/>
    <w:rsid w:val="007F1374"/>
    <w:rsid w:val="007F483F"/>
    <w:rsid w:val="007F4A63"/>
    <w:rsid w:val="00801C83"/>
    <w:rsid w:val="00802CC5"/>
    <w:rsid w:val="00804CBC"/>
    <w:rsid w:val="00805255"/>
    <w:rsid w:val="008106F9"/>
    <w:rsid w:val="008112D7"/>
    <w:rsid w:val="008114BC"/>
    <w:rsid w:val="008117D9"/>
    <w:rsid w:val="00814A60"/>
    <w:rsid w:val="00814B5C"/>
    <w:rsid w:val="00815480"/>
    <w:rsid w:val="00816E3A"/>
    <w:rsid w:val="00822B19"/>
    <w:rsid w:val="008231D7"/>
    <w:rsid w:val="00823E81"/>
    <w:rsid w:val="00825E92"/>
    <w:rsid w:val="00827BB9"/>
    <w:rsid w:val="0083563C"/>
    <w:rsid w:val="008356A2"/>
    <w:rsid w:val="00841C70"/>
    <w:rsid w:val="008446D9"/>
    <w:rsid w:val="008524EF"/>
    <w:rsid w:val="00852EC7"/>
    <w:rsid w:val="008576F0"/>
    <w:rsid w:val="00861771"/>
    <w:rsid w:val="00862611"/>
    <w:rsid w:val="0086297E"/>
    <w:rsid w:val="00864FFD"/>
    <w:rsid w:val="008656AB"/>
    <w:rsid w:val="00871AD2"/>
    <w:rsid w:val="008754D3"/>
    <w:rsid w:val="008773AE"/>
    <w:rsid w:val="0088042C"/>
    <w:rsid w:val="00880941"/>
    <w:rsid w:val="008835F9"/>
    <w:rsid w:val="00884D39"/>
    <w:rsid w:val="008864CC"/>
    <w:rsid w:val="0089040C"/>
    <w:rsid w:val="00893DA2"/>
    <w:rsid w:val="0089453D"/>
    <w:rsid w:val="008A04CC"/>
    <w:rsid w:val="008A24B5"/>
    <w:rsid w:val="008A3426"/>
    <w:rsid w:val="008A5220"/>
    <w:rsid w:val="008A6824"/>
    <w:rsid w:val="008B04FA"/>
    <w:rsid w:val="008B5371"/>
    <w:rsid w:val="008C053F"/>
    <w:rsid w:val="008C0CEE"/>
    <w:rsid w:val="008C22F7"/>
    <w:rsid w:val="008C640D"/>
    <w:rsid w:val="008C6C05"/>
    <w:rsid w:val="008D1A78"/>
    <w:rsid w:val="008D1D17"/>
    <w:rsid w:val="008D3FA4"/>
    <w:rsid w:val="008D4DB8"/>
    <w:rsid w:val="008D7098"/>
    <w:rsid w:val="008D718D"/>
    <w:rsid w:val="008E3988"/>
    <w:rsid w:val="008F08E2"/>
    <w:rsid w:val="008F56EC"/>
    <w:rsid w:val="008F6D80"/>
    <w:rsid w:val="00902678"/>
    <w:rsid w:val="00903AA7"/>
    <w:rsid w:val="009052E7"/>
    <w:rsid w:val="00906525"/>
    <w:rsid w:val="009144B6"/>
    <w:rsid w:val="0091742F"/>
    <w:rsid w:val="0092079D"/>
    <w:rsid w:val="0092196D"/>
    <w:rsid w:val="00924271"/>
    <w:rsid w:val="0092584C"/>
    <w:rsid w:val="00930AA1"/>
    <w:rsid w:val="009325EF"/>
    <w:rsid w:val="00932CF1"/>
    <w:rsid w:val="00943378"/>
    <w:rsid w:val="00946B9B"/>
    <w:rsid w:val="00954DB9"/>
    <w:rsid w:val="009603B1"/>
    <w:rsid w:val="009656A4"/>
    <w:rsid w:val="00970644"/>
    <w:rsid w:val="00980ABE"/>
    <w:rsid w:val="00984301"/>
    <w:rsid w:val="009843B0"/>
    <w:rsid w:val="0098725A"/>
    <w:rsid w:val="009916B4"/>
    <w:rsid w:val="009917CA"/>
    <w:rsid w:val="00995EF5"/>
    <w:rsid w:val="00996996"/>
    <w:rsid w:val="009A05B1"/>
    <w:rsid w:val="009A24A7"/>
    <w:rsid w:val="009A2A22"/>
    <w:rsid w:val="009A319E"/>
    <w:rsid w:val="009A542F"/>
    <w:rsid w:val="009A6193"/>
    <w:rsid w:val="009A7080"/>
    <w:rsid w:val="009B3231"/>
    <w:rsid w:val="009B5E0A"/>
    <w:rsid w:val="009C1A56"/>
    <w:rsid w:val="009C4699"/>
    <w:rsid w:val="009C6320"/>
    <w:rsid w:val="009C6766"/>
    <w:rsid w:val="009D16E7"/>
    <w:rsid w:val="009D4E1E"/>
    <w:rsid w:val="009E232E"/>
    <w:rsid w:val="009E2741"/>
    <w:rsid w:val="009E35EA"/>
    <w:rsid w:val="009E5514"/>
    <w:rsid w:val="009F41E0"/>
    <w:rsid w:val="009F6F58"/>
    <w:rsid w:val="00A00DA5"/>
    <w:rsid w:val="00A05038"/>
    <w:rsid w:val="00A0549E"/>
    <w:rsid w:val="00A078BC"/>
    <w:rsid w:val="00A100CF"/>
    <w:rsid w:val="00A1136C"/>
    <w:rsid w:val="00A1226A"/>
    <w:rsid w:val="00A1354D"/>
    <w:rsid w:val="00A14C13"/>
    <w:rsid w:val="00A14E53"/>
    <w:rsid w:val="00A15E4A"/>
    <w:rsid w:val="00A203F6"/>
    <w:rsid w:val="00A22067"/>
    <w:rsid w:val="00A228D2"/>
    <w:rsid w:val="00A22D7D"/>
    <w:rsid w:val="00A3057F"/>
    <w:rsid w:val="00A31FB0"/>
    <w:rsid w:val="00A35DFE"/>
    <w:rsid w:val="00A36860"/>
    <w:rsid w:val="00A44C77"/>
    <w:rsid w:val="00A504CB"/>
    <w:rsid w:val="00A51FB9"/>
    <w:rsid w:val="00A56CC2"/>
    <w:rsid w:val="00A66C4C"/>
    <w:rsid w:val="00A7315F"/>
    <w:rsid w:val="00A735B2"/>
    <w:rsid w:val="00A766F5"/>
    <w:rsid w:val="00A76A66"/>
    <w:rsid w:val="00A80261"/>
    <w:rsid w:val="00A85DA5"/>
    <w:rsid w:val="00A86666"/>
    <w:rsid w:val="00A905CF"/>
    <w:rsid w:val="00A91152"/>
    <w:rsid w:val="00A93943"/>
    <w:rsid w:val="00A95688"/>
    <w:rsid w:val="00A97175"/>
    <w:rsid w:val="00AA285A"/>
    <w:rsid w:val="00AA2D9E"/>
    <w:rsid w:val="00AA44B7"/>
    <w:rsid w:val="00AA7D97"/>
    <w:rsid w:val="00AB01C6"/>
    <w:rsid w:val="00AB0D4A"/>
    <w:rsid w:val="00AB7E62"/>
    <w:rsid w:val="00AC0EB5"/>
    <w:rsid w:val="00AC29EC"/>
    <w:rsid w:val="00AC2D69"/>
    <w:rsid w:val="00AC4F1C"/>
    <w:rsid w:val="00AC5739"/>
    <w:rsid w:val="00AC6C08"/>
    <w:rsid w:val="00AD0E93"/>
    <w:rsid w:val="00AD4C25"/>
    <w:rsid w:val="00AD72C8"/>
    <w:rsid w:val="00AE2766"/>
    <w:rsid w:val="00AE79F1"/>
    <w:rsid w:val="00AF0FCF"/>
    <w:rsid w:val="00AF4595"/>
    <w:rsid w:val="00AF6188"/>
    <w:rsid w:val="00AF66D4"/>
    <w:rsid w:val="00AF6E1B"/>
    <w:rsid w:val="00B0263B"/>
    <w:rsid w:val="00B04E5B"/>
    <w:rsid w:val="00B06039"/>
    <w:rsid w:val="00B06E47"/>
    <w:rsid w:val="00B11491"/>
    <w:rsid w:val="00B15018"/>
    <w:rsid w:val="00B16D4E"/>
    <w:rsid w:val="00B16D93"/>
    <w:rsid w:val="00B17BF3"/>
    <w:rsid w:val="00B26B0E"/>
    <w:rsid w:val="00B32582"/>
    <w:rsid w:val="00B325B0"/>
    <w:rsid w:val="00B4024D"/>
    <w:rsid w:val="00B42E9C"/>
    <w:rsid w:val="00B45A8F"/>
    <w:rsid w:val="00B47BBD"/>
    <w:rsid w:val="00B54230"/>
    <w:rsid w:val="00B63D32"/>
    <w:rsid w:val="00B64598"/>
    <w:rsid w:val="00B648C5"/>
    <w:rsid w:val="00B70A39"/>
    <w:rsid w:val="00B73CDF"/>
    <w:rsid w:val="00B77B93"/>
    <w:rsid w:val="00B81A68"/>
    <w:rsid w:val="00B82086"/>
    <w:rsid w:val="00B82561"/>
    <w:rsid w:val="00B84F8F"/>
    <w:rsid w:val="00B851C8"/>
    <w:rsid w:val="00B87AC6"/>
    <w:rsid w:val="00B916F2"/>
    <w:rsid w:val="00B92546"/>
    <w:rsid w:val="00B9263A"/>
    <w:rsid w:val="00B93C56"/>
    <w:rsid w:val="00B93E3C"/>
    <w:rsid w:val="00B95D13"/>
    <w:rsid w:val="00B9652B"/>
    <w:rsid w:val="00BA245E"/>
    <w:rsid w:val="00BA3DCB"/>
    <w:rsid w:val="00BA48C7"/>
    <w:rsid w:val="00BB0D4C"/>
    <w:rsid w:val="00BB35F3"/>
    <w:rsid w:val="00BB3DBC"/>
    <w:rsid w:val="00BB6BC8"/>
    <w:rsid w:val="00BC094E"/>
    <w:rsid w:val="00BC0979"/>
    <w:rsid w:val="00BC1367"/>
    <w:rsid w:val="00BC22E5"/>
    <w:rsid w:val="00BD372D"/>
    <w:rsid w:val="00BD480D"/>
    <w:rsid w:val="00BE4A10"/>
    <w:rsid w:val="00C00C55"/>
    <w:rsid w:val="00C01214"/>
    <w:rsid w:val="00C02908"/>
    <w:rsid w:val="00C02C41"/>
    <w:rsid w:val="00C04874"/>
    <w:rsid w:val="00C06C74"/>
    <w:rsid w:val="00C13AAE"/>
    <w:rsid w:val="00C20BF8"/>
    <w:rsid w:val="00C2738B"/>
    <w:rsid w:val="00C40076"/>
    <w:rsid w:val="00C41303"/>
    <w:rsid w:val="00C41BA6"/>
    <w:rsid w:val="00C42835"/>
    <w:rsid w:val="00C46C35"/>
    <w:rsid w:val="00C50208"/>
    <w:rsid w:val="00C54B65"/>
    <w:rsid w:val="00C5777E"/>
    <w:rsid w:val="00C57A9F"/>
    <w:rsid w:val="00C61E55"/>
    <w:rsid w:val="00C677CD"/>
    <w:rsid w:val="00C67EDC"/>
    <w:rsid w:val="00C704B2"/>
    <w:rsid w:val="00C70ABD"/>
    <w:rsid w:val="00C71429"/>
    <w:rsid w:val="00C71E9E"/>
    <w:rsid w:val="00C76834"/>
    <w:rsid w:val="00C816BD"/>
    <w:rsid w:val="00C817BD"/>
    <w:rsid w:val="00C82DDA"/>
    <w:rsid w:val="00C83D93"/>
    <w:rsid w:val="00C87888"/>
    <w:rsid w:val="00C94266"/>
    <w:rsid w:val="00CA1744"/>
    <w:rsid w:val="00CA1DB3"/>
    <w:rsid w:val="00CA5EB3"/>
    <w:rsid w:val="00CA6BC8"/>
    <w:rsid w:val="00CB007A"/>
    <w:rsid w:val="00CB0730"/>
    <w:rsid w:val="00CB17C7"/>
    <w:rsid w:val="00CC4E1C"/>
    <w:rsid w:val="00CC56E6"/>
    <w:rsid w:val="00CD05FD"/>
    <w:rsid w:val="00CE17CC"/>
    <w:rsid w:val="00CE4830"/>
    <w:rsid w:val="00CF0D3E"/>
    <w:rsid w:val="00CF1677"/>
    <w:rsid w:val="00CF4F8B"/>
    <w:rsid w:val="00CF500E"/>
    <w:rsid w:val="00CF52F4"/>
    <w:rsid w:val="00CF53D5"/>
    <w:rsid w:val="00CF5C12"/>
    <w:rsid w:val="00D02688"/>
    <w:rsid w:val="00D05536"/>
    <w:rsid w:val="00D109C8"/>
    <w:rsid w:val="00D12303"/>
    <w:rsid w:val="00D12559"/>
    <w:rsid w:val="00D22356"/>
    <w:rsid w:val="00D23B07"/>
    <w:rsid w:val="00D25495"/>
    <w:rsid w:val="00D25FEC"/>
    <w:rsid w:val="00D262E3"/>
    <w:rsid w:val="00D2752A"/>
    <w:rsid w:val="00D27969"/>
    <w:rsid w:val="00D307F5"/>
    <w:rsid w:val="00D31D6E"/>
    <w:rsid w:val="00D32C3B"/>
    <w:rsid w:val="00D33090"/>
    <w:rsid w:val="00D348E5"/>
    <w:rsid w:val="00D35C08"/>
    <w:rsid w:val="00D4135D"/>
    <w:rsid w:val="00D4181C"/>
    <w:rsid w:val="00D41A29"/>
    <w:rsid w:val="00D4206A"/>
    <w:rsid w:val="00D43E84"/>
    <w:rsid w:val="00D44B3D"/>
    <w:rsid w:val="00D45F01"/>
    <w:rsid w:val="00D50F70"/>
    <w:rsid w:val="00D523B6"/>
    <w:rsid w:val="00D537B2"/>
    <w:rsid w:val="00D538F4"/>
    <w:rsid w:val="00D53A9F"/>
    <w:rsid w:val="00D563A7"/>
    <w:rsid w:val="00D56A05"/>
    <w:rsid w:val="00D61F3C"/>
    <w:rsid w:val="00D6229B"/>
    <w:rsid w:val="00D62F9F"/>
    <w:rsid w:val="00D6376D"/>
    <w:rsid w:val="00D64492"/>
    <w:rsid w:val="00D64CB8"/>
    <w:rsid w:val="00D65522"/>
    <w:rsid w:val="00D66112"/>
    <w:rsid w:val="00D723D5"/>
    <w:rsid w:val="00D72C63"/>
    <w:rsid w:val="00D758D3"/>
    <w:rsid w:val="00D75AAC"/>
    <w:rsid w:val="00D84B8F"/>
    <w:rsid w:val="00D8560F"/>
    <w:rsid w:val="00D91333"/>
    <w:rsid w:val="00D914F3"/>
    <w:rsid w:val="00D92A34"/>
    <w:rsid w:val="00D937C0"/>
    <w:rsid w:val="00D95DD9"/>
    <w:rsid w:val="00D973F1"/>
    <w:rsid w:val="00D97B66"/>
    <w:rsid w:val="00DA12AE"/>
    <w:rsid w:val="00DA198C"/>
    <w:rsid w:val="00DA1F87"/>
    <w:rsid w:val="00DA272B"/>
    <w:rsid w:val="00DA440B"/>
    <w:rsid w:val="00DA5857"/>
    <w:rsid w:val="00DA64E7"/>
    <w:rsid w:val="00DB142D"/>
    <w:rsid w:val="00DB5826"/>
    <w:rsid w:val="00DB7723"/>
    <w:rsid w:val="00DC228A"/>
    <w:rsid w:val="00DC2BBA"/>
    <w:rsid w:val="00DC2D5F"/>
    <w:rsid w:val="00DD367B"/>
    <w:rsid w:val="00DD36CF"/>
    <w:rsid w:val="00DD5CA9"/>
    <w:rsid w:val="00DE153A"/>
    <w:rsid w:val="00DE18FA"/>
    <w:rsid w:val="00DE3EE5"/>
    <w:rsid w:val="00DE61FA"/>
    <w:rsid w:val="00DF0649"/>
    <w:rsid w:val="00DF3F4B"/>
    <w:rsid w:val="00DF541F"/>
    <w:rsid w:val="00DF72C4"/>
    <w:rsid w:val="00E00A25"/>
    <w:rsid w:val="00E01570"/>
    <w:rsid w:val="00E077AE"/>
    <w:rsid w:val="00E114A5"/>
    <w:rsid w:val="00E129A2"/>
    <w:rsid w:val="00E1433B"/>
    <w:rsid w:val="00E2097D"/>
    <w:rsid w:val="00E26BCE"/>
    <w:rsid w:val="00E26E06"/>
    <w:rsid w:val="00E3030A"/>
    <w:rsid w:val="00E33766"/>
    <w:rsid w:val="00E344C3"/>
    <w:rsid w:val="00E345DA"/>
    <w:rsid w:val="00E349FE"/>
    <w:rsid w:val="00E47323"/>
    <w:rsid w:val="00E47A7D"/>
    <w:rsid w:val="00E52DF5"/>
    <w:rsid w:val="00E5335C"/>
    <w:rsid w:val="00E55054"/>
    <w:rsid w:val="00E61840"/>
    <w:rsid w:val="00E7175B"/>
    <w:rsid w:val="00E72FE1"/>
    <w:rsid w:val="00E738BA"/>
    <w:rsid w:val="00E74C9B"/>
    <w:rsid w:val="00E769D5"/>
    <w:rsid w:val="00E777CB"/>
    <w:rsid w:val="00E8201E"/>
    <w:rsid w:val="00E8255B"/>
    <w:rsid w:val="00E82A8A"/>
    <w:rsid w:val="00E832F5"/>
    <w:rsid w:val="00E84235"/>
    <w:rsid w:val="00E967C3"/>
    <w:rsid w:val="00E970C4"/>
    <w:rsid w:val="00E97283"/>
    <w:rsid w:val="00E974D8"/>
    <w:rsid w:val="00EA094B"/>
    <w:rsid w:val="00EA2137"/>
    <w:rsid w:val="00EA22EA"/>
    <w:rsid w:val="00EA5284"/>
    <w:rsid w:val="00EA5CB3"/>
    <w:rsid w:val="00EA5D72"/>
    <w:rsid w:val="00EB00B3"/>
    <w:rsid w:val="00EB186D"/>
    <w:rsid w:val="00EB2405"/>
    <w:rsid w:val="00EB2746"/>
    <w:rsid w:val="00EB328D"/>
    <w:rsid w:val="00EB32FE"/>
    <w:rsid w:val="00EB6CAD"/>
    <w:rsid w:val="00EB6CCD"/>
    <w:rsid w:val="00EC179A"/>
    <w:rsid w:val="00EC1DBD"/>
    <w:rsid w:val="00EC1E06"/>
    <w:rsid w:val="00EC248C"/>
    <w:rsid w:val="00EC74F2"/>
    <w:rsid w:val="00ED016C"/>
    <w:rsid w:val="00ED3213"/>
    <w:rsid w:val="00ED487F"/>
    <w:rsid w:val="00ED4ECF"/>
    <w:rsid w:val="00ED6895"/>
    <w:rsid w:val="00EE0742"/>
    <w:rsid w:val="00EE4150"/>
    <w:rsid w:val="00EE4167"/>
    <w:rsid w:val="00EE4A3D"/>
    <w:rsid w:val="00EE4C6D"/>
    <w:rsid w:val="00EF292C"/>
    <w:rsid w:val="00EF516F"/>
    <w:rsid w:val="00F02105"/>
    <w:rsid w:val="00F027D9"/>
    <w:rsid w:val="00F0390B"/>
    <w:rsid w:val="00F04CEC"/>
    <w:rsid w:val="00F126D6"/>
    <w:rsid w:val="00F21BD4"/>
    <w:rsid w:val="00F21D43"/>
    <w:rsid w:val="00F22875"/>
    <w:rsid w:val="00F22BE0"/>
    <w:rsid w:val="00F22DAC"/>
    <w:rsid w:val="00F26336"/>
    <w:rsid w:val="00F26E12"/>
    <w:rsid w:val="00F31B66"/>
    <w:rsid w:val="00F31D1F"/>
    <w:rsid w:val="00F368D5"/>
    <w:rsid w:val="00F41666"/>
    <w:rsid w:val="00F46237"/>
    <w:rsid w:val="00F619AD"/>
    <w:rsid w:val="00F65840"/>
    <w:rsid w:val="00F6707A"/>
    <w:rsid w:val="00F67575"/>
    <w:rsid w:val="00F70EAD"/>
    <w:rsid w:val="00F716DE"/>
    <w:rsid w:val="00F72A43"/>
    <w:rsid w:val="00F81E18"/>
    <w:rsid w:val="00F8387E"/>
    <w:rsid w:val="00F92ECC"/>
    <w:rsid w:val="00FA378F"/>
    <w:rsid w:val="00FA5456"/>
    <w:rsid w:val="00FA704A"/>
    <w:rsid w:val="00FB0576"/>
    <w:rsid w:val="00FB2E18"/>
    <w:rsid w:val="00FB3BB1"/>
    <w:rsid w:val="00FB4048"/>
    <w:rsid w:val="00FB4AEE"/>
    <w:rsid w:val="00FB755A"/>
    <w:rsid w:val="00FB7B9C"/>
    <w:rsid w:val="00FC1F43"/>
    <w:rsid w:val="00FC6184"/>
    <w:rsid w:val="00FC665C"/>
    <w:rsid w:val="00FD0E96"/>
    <w:rsid w:val="00FD0FBD"/>
    <w:rsid w:val="00FD12B1"/>
    <w:rsid w:val="00FD200F"/>
    <w:rsid w:val="00FD72F9"/>
    <w:rsid w:val="00FE4088"/>
    <w:rsid w:val="00FE73C0"/>
    <w:rsid w:val="00FF0632"/>
    <w:rsid w:val="00FF0E85"/>
    <w:rsid w:val="00FF11CB"/>
    <w:rsid w:val="00FF4375"/>
    <w:rsid w:val="00FF55C3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F0C5"/>
  <w15:chartTrackingRefBased/>
  <w15:docId w15:val="{07BFC306-C897-4F23-9E32-3F47B238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2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760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760F2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0F2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0F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760F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0F26"/>
    <w:rPr>
      <w:rFonts w:ascii="Calibri" w:eastAsia="Calibri" w:hAnsi="Calibri" w:cs="Times New Roman"/>
      <w:lang w:val="ru-RU"/>
    </w:rPr>
  </w:style>
  <w:style w:type="character" w:styleId="Strong">
    <w:name w:val="Strong"/>
    <w:basedOn w:val="DefaultParagraphFont"/>
    <w:uiPriority w:val="22"/>
    <w:qFormat/>
    <w:rsid w:val="00635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FEC"/>
    <w:rPr>
      <w:rFonts w:ascii="Segoe UI" w:eastAsia="Calibri" w:hAnsi="Segoe UI" w:cs="Segoe UI"/>
      <w:sz w:val="18"/>
      <w:szCs w:val="18"/>
      <w:lang w:val="ru-RU"/>
    </w:rPr>
  </w:style>
  <w:style w:type="paragraph" w:styleId="ListParagraph">
    <w:name w:val="List Paragraph"/>
    <w:basedOn w:val="Normal"/>
    <w:uiPriority w:val="34"/>
    <w:qFormat/>
    <w:rsid w:val="007728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ther">
    <w:name w:val="Other_"/>
    <w:basedOn w:val="DefaultParagraphFont"/>
    <w:link w:val="Other0"/>
    <w:rsid w:val="00203A2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0">
    <w:name w:val="Body text_"/>
    <w:basedOn w:val="DefaultParagraphFont"/>
    <w:link w:val="BodyText1"/>
    <w:rsid w:val="00203A2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Other0">
    <w:name w:val="Other"/>
    <w:basedOn w:val="Normal"/>
    <w:link w:val="Other"/>
    <w:rsid w:val="00203A29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/>
      <w:sz w:val="30"/>
      <w:szCs w:val="30"/>
      <w:lang w:val="en-US"/>
    </w:rPr>
  </w:style>
  <w:style w:type="paragraph" w:customStyle="1" w:styleId="BodyText1">
    <w:name w:val="Body Text1"/>
    <w:basedOn w:val="Normal"/>
    <w:link w:val="Bodytext0"/>
    <w:qFormat/>
    <w:rsid w:val="00203A29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/>
      <w:sz w:val="30"/>
      <w:szCs w:val="3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03A29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3A29"/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203A29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203A29"/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character" w:customStyle="1" w:styleId="a">
    <w:name w:val="Основной текст_"/>
    <w:basedOn w:val="DefaultParagraphFont"/>
    <w:link w:val="a0"/>
    <w:rsid w:val="00203A2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1">
    <w:name w:val="Другое_"/>
    <w:basedOn w:val="DefaultParagraphFont"/>
    <w:link w:val="a2"/>
    <w:rsid w:val="00203A2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203A29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/>
      <w:sz w:val="30"/>
      <w:szCs w:val="30"/>
      <w:lang w:val="en-US"/>
    </w:rPr>
  </w:style>
  <w:style w:type="paragraph" w:customStyle="1" w:styleId="a2">
    <w:name w:val="Другое"/>
    <w:basedOn w:val="Normal"/>
    <w:link w:val="a1"/>
    <w:rsid w:val="00203A29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2">
    <w:name w:val="Основной текст (2)_"/>
    <w:basedOn w:val="DefaultParagraphFont"/>
    <w:link w:val="20"/>
    <w:rsid w:val="00203A2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03A29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16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/>
  <dc:description/>
  <cp:lastModifiedBy>Tatevik V. Galstyan</cp:lastModifiedBy>
  <cp:revision>62</cp:revision>
  <cp:lastPrinted>2022-10-26T11:18:00Z</cp:lastPrinted>
  <dcterms:created xsi:type="dcterms:W3CDTF">2022-09-02T07:00:00Z</dcterms:created>
  <dcterms:modified xsi:type="dcterms:W3CDTF">2022-10-28T11:28:00Z</dcterms:modified>
</cp:coreProperties>
</file>