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DD" w:rsidRPr="00AC3FDD" w:rsidRDefault="00AC3FDD" w:rsidP="00AC3FDD">
      <w:pPr>
        <w:ind w:firstLine="708"/>
        <w:jc w:val="right"/>
        <w:rPr>
          <w:rFonts w:ascii="GHEA Grapalat" w:hAnsi="GHEA Grapalat" w:cs="Sylfaen"/>
          <w:i/>
          <w:lang w:val="hy-AM"/>
        </w:rPr>
      </w:pPr>
      <w:r w:rsidRPr="00AC3FDD">
        <w:rPr>
          <w:rFonts w:ascii="GHEA Grapalat" w:hAnsi="GHEA Grapalat" w:cs="Sylfaen"/>
          <w:lang w:val="ru-RU"/>
        </w:rPr>
        <w:t xml:space="preserve">                                                                    </w:t>
      </w:r>
      <w:r w:rsidRPr="00AC3FDD">
        <w:rPr>
          <w:rFonts w:ascii="GHEA Grapalat" w:hAnsi="GHEA Grapalat" w:cs="Sylfaen"/>
          <w:i/>
          <w:lang w:val="hy-AM"/>
        </w:rPr>
        <w:t>Հավելված 2</w:t>
      </w:r>
    </w:p>
    <w:p w:rsidR="00AC3FDD" w:rsidRPr="00AC3FDD" w:rsidRDefault="00AC3FDD" w:rsidP="00AC3FDD">
      <w:pPr>
        <w:ind w:left="2160"/>
        <w:jc w:val="right"/>
        <w:rPr>
          <w:rFonts w:ascii="GHEA Grapalat" w:hAnsi="GHEA Grapalat" w:cs="Sylfaen"/>
          <w:i/>
          <w:lang w:val="hy-AM"/>
        </w:rPr>
      </w:pPr>
      <w:r w:rsidRPr="00AC3FDD">
        <w:rPr>
          <w:rFonts w:ascii="GHEA Grapalat" w:hAnsi="GHEA Grapalat" w:cs="Sylfaen"/>
          <w:i/>
          <w:lang w:val="hy-AM"/>
        </w:rPr>
        <w:t xml:space="preserve">                                            </w:t>
      </w:r>
      <w:r>
        <w:rPr>
          <w:rFonts w:ascii="GHEA Grapalat" w:hAnsi="GHEA Grapalat" w:cs="Sylfaen"/>
          <w:i/>
          <w:lang w:val="hy-AM"/>
        </w:rPr>
        <w:t>Ջերմուկ համայնքի ավագանու 2022</w:t>
      </w:r>
      <w:r w:rsidRPr="00AC3FDD">
        <w:rPr>
          <w:rFonts w:ascii="GHEA Grapalat" w:hAnsi="GHEA Grapalat" w:cs="Sylfaen"/>
          <w:i/>
          <w:lang w:val="hy-AM"/>
        </w:rPr>
        <w:t xml:space="preserve"> թվականի                                                                                                  </w:t>
      </w:r>
      <w:r w:rsidRPr="00AC3FDD">
        <w:rPr>
          <w:rFonts w:ascii="GHEA Grapalat" w:hAnsi="GHEA Grapalat"/>
          <w:i/>
          <w:lang w:val="hy-AM"/>
        </w:rPr>
        <w:t xml:space="preserve">        </w:t>
      </w:r>
      <w:r w:rsidRPr="00AC3FDD">
        <w:rPr>
          <w:rFonts w:ascii="GHEA Grapalat" w:hAnsi="GHEA Grapalat"/>
          <w:i/>
          <w:lang w:val="hy-AM"/>
        </w:rPr>
        <w:br/>
        <w:t xml:space="preserve">                                               </w:t>
      </w:r>
      <w:r w:rsidRPr="00AC3FDD">
        <w:rPr>
          <w:rFonts w:ascii="GHEA Grapalat" w:hAnsi="GHEA Grapalat"/>
          <w:i/>
          <w:lang w:val="hy-AM"/>
        </w:rPr>
        <w:tab/>
      </w:r>
      <w:r>
        <w:rPr>
          <w:rFonts w:ascii="Cambria Math" w:hAnsi="Cambria Math" w:cs="Sylfaen"/>
          <w:i/>
          <w:lang w:val="hy-AM"/>
        </w:rPr>
        <w:t>․․․․․․․․․․․․․․․․․․․</w:t>
      </w:r>
      <w:r w:rsidRPr="00AC3FDD">
        <w:rPr>
          <w:rFonts w:ascii="GHEA Grapalat" w:hAnsi="GHEA Grapalat" w:cs="Sylfaen"/>
          <w:i/>
          <w:lang w:val="hy-AM"/>
        </w:rPr>
        <w:t xml:space="preserve"> -ի  N   </w:t>
      </w:r>
      <w:r>
        <w:rPr>
          <w:rFonts w:ascii="GHEA Grapalat" w:hAnsi="GHEA Grapalat" w:cs="Sylfaen"/>
          <w:i/>
          <w:lang w:val="hy-AM"/>
        </w:rPr>
        <w:t>–––––––</w:t>
      </w:r>
      <w:r w:rsidRPr="00AC3FDD">
        <w:rPr>
          <w:rFonts w:ascii="GHEA Grapalat" w:hAnsi="GHEA Grapalat" w:cs="Sylfaen"/>
          <w:i/>
          <w:lang w:val="hy-AM"/>
        </w:rPr>
        <w:t>-Ն որոշման</w:t>
      </w:r>
    </w:p>
    <w:p w:rsidR="00AC3FDD" w:rsidRPr="008D301B" w:rsidRDefault="00AC3FDD" w:rsidP="00AC3FDD">
      <w:pPr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AC3FDD" w:rsidRPr="009026A6" w:rsidRDefault="00AC3FDD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C3FDD" w:rsidRPr="009026A6" w:rsidRDefault="00AC3FDD" w:rsidP="00AC3FDD">
      <w:pPr>
        <w:jc w:val="center"/>
        <w:rPr>
          <w:rFonts w:ascii="GHEA Grapalat" w:hAnsi="GHEA Grapalat" w:cs="Sylfaen"/>
          <w:sz w:val="24"/>
          <w:szCs w:val="21"/>
          <w:lang w:val="hy-AM"/>
        </w:rPr>
      </w:pPr>
      <w:r w:rsidRPr="009026A6">
        <w:rPr>
          <w:rFonts w:ascii="GHEA Grapalat" w:hAnsi="GHEA Grapalat" w:cs="Sylfaen"/>
          <w:sz w:val="24"/>
          <w:szCs w:val="21"/>
          <w:lang w:val="hy-AM"/>
        </w:rPr>
        <w:t xml:space="preserve">ՀԱՅԱՍՏԱՆԻ ՀԱՆՐԱՊԵՏՈՒԹՅԱՆ ՎԱՅՈՑ ՁՈՐԻ ՄԱՐԶԻ ՋԵՐՄՈՒԿ ՀԱՄԱՅՆՔԻ ՎԱՐՉԱԿԱՆ ՏԱՐԱԾՔՈՒՄ ԱՐՏԱՔԻՆ ԳՈՎԱԶԴ ՏԵՂԱԴՐԵԼՈՒ </w:t>
      </w:r>
    </w:p>
    <w:p w:rsidR="00AC3FDD" w:rsidRPr="009026A6" w:rsidRDefault="00AC3FDD" w:rsidP="00AC3FDD">
      <w:pPr>
        <w:jc w:val="center"/>
        <w:rPr>
          <w:rFonts w:ascii="GHEA Grapalat" w:hAnsi="GHEA Grapalat" w:cs="Sylfaen"/>
          <w:b/>
          <w:sz w:val="28"/>
          <w:szCs w:val="21"/>
        </w:rPr>
      </w:pPr>
      <w:r w:rsidRPr="009026A6">
        <w:rPr>
          <w:rFonts w:ascii="GHEA Grapalat" w:hAnsi="GHEA Grapalat" w:cs="Sylfaen"/>
          <w:b/>
          <w:sz w:val="28"/>
          <w:szCs w:val="21"/>
          <w:lang w:val="hy-AM"/>
        </w:rPr>
        <w:t xml:space="preserve">ՊԱՅՄԱՆՆԵՐ </w:t>
      </w:r>
    </w:p>
    <w:p w:rsidR="00AC3FDD" w:rsidRPr="009026A6" w:rsidRDefault="00AC3FDD" w:rsidP="00AC3FDD">
      <w:pPr>
        <w:jc w:val="both"/>
        <w:rPr>
          <w:rFonts w:ascii="GHEA Grapalat" w:hAnsi="GHEA Grapalat" w:cs="Sylfaen"/>
          <w:sz w:val="21"/>
          <w:szCs w:val="21"/>
          <w:lang w:val="hy-AM"/>
        </w:rPr>
      </w:pPr>
    </w:p>
    <w:p w:rsidR="00AC3FDD" w:rsidRPr="009026A6" w:rsidRDefault="00AC3FDD" w:rsidP="00AC3FDD">
      <w:pPr>
        <w:numPr>
          <w:ilvl w:val="0"/>
          <w:numId w:val="1"/>
        </w:numPr>
        <w:jc w:val="center"/>
        <w:rPr>
          <w:rFonts w:ascii="GHEA Grapalat" w:hAnsi="GHEA Grapalat" w:cs="Sylfaen"/>
          <w:sz w:val="21"/>
          <w:szCs w:val="21"/>
          <w:lang w:val="hy-AM"/>
        </w:rPr>
      </w:pPr>
      <w:r w:rsidRPr="009026A6">
        <w:rPr>
          <w:rFonts w:ascii="GHEA Grapalat" w:hAnsi="GHEA Grapalat" w:cs="Sylfaen"/>
          <w:sz w:val="21"/>
          <w:szCs w:val="21"/>
          <w:lang w:val="hy-AM"/>
        </w:rPr>
        <w:t>ԸՆԴՀԱՆՈՒՐ ԴՐՈՒՅԹՆԵՐ</w:t>
      </w:r>
    </w:p>
    <w:p w:rsidR="00AC3FDD" w:rsidRPr="009026A6" w:rsidRDefault="00AC3FDD" w:rsidP="00AC3FDD">
      <w:pPr>
        <w:jc w:val="both"/>
        <w:rPr>
          <w:rFonts w:ascii="GHEA Grapalat" w:hAnsi="GHEA Grapalat" w:cs="Sylfaen"/>
          <w:sz w:val="21"/>
          <w:szCs w:val="21"/>
          <w:lang w:val="hy-AM"/>
        </w:rPr>
      </w:pPr>
    </w:p>
    <w:p w:rsidR="00AC3FDD" w:rsidRPr="009026A6" w:rsidRDefault="00AC3FDD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6A6">
        <w:rPr>
          <w:rFonts w:ascii="Courier New" w:hAnsi="Courier New" w:cs="Courier New"/>
          <w:sz w:val="21"/>
          <w:szCs w:val="21"/>
          <w:lang w:val="hy-AM"/>
        </w:rPr>
        <w:t>   </w:t>
      </w:r>
      <w:r w:rsidRPr="009026A6">
        <w:rPr>
          <w:rFonts w:ascii="GHEA Grapalat" w:hAnsi="GHEA Grapalat" w:cs="Sylfaen"/>
          <w:sz w:val="24"/>
          <w:szCs w:val="24"/>
          <w:lang w:val="hy-AM"/>
        </w:rPr>
        <w:t>1.</w:t>
      </w:r>
      <w:r w:rsidRPr="009026A6">
        <w:rPr>
          <w:rFonts w:ascii="Courier New" w:hAnsi="Courier New" w:cs="Courier New"/>
          <w:sz w:val="24"/>
          <w:szCs w:val="24"/>
          <w:lang w:val="hy-AM"/>
        </w:rPr>
        <w:t> </w:t>
      </w:r>
      <w:r w:rsidRPr="009026A6">
        <w:rPr>
          <w:rFonts w:ascii="GHEA Grapalat" w:hAnsi="GHEA Grapalat" w:cs="Courier New"/>
          <w:sz w:val="24"/>
          <w:szCs w:val="24"/>
          <w:lang w:val="hy-AM"/>
        </w:rPr>
        <w:t xml:space="preserve">Հայաստանի Հանրապետության Վայոց ձորի մարզի </w:t>
      </w:r>
      <w:r w:rsidRPr="009026A6">
        <w:rPr>
          <w:rFonts w:ascii="GHEA Grapalat" w:hAnsi="GHEA Grapalat" w:cs="Sylfaen"/>
          <w:sz w:val="24"/>
          <w:szCs w:val="24"/>
          <w:lang w:val="hy-AM"/>
        </w:rPr>
        <w:t>Ջերմուկ համայնքի վարչական  տարածքում արտաքին գովազդ տեղադրելու պայմանները (այսուհետ՝ պայմաններ) մշակվել են «Գովազդի մասին» Հայաստանի Հանրապետության օրենքի, Ջերմուկ համայնքի վարչական տարածքում արտաքին գովազդ տեղադրելու կարգին (</w:t>
      </w:r>
      <w:r>
        <w:rPr>
          <w:rFonts w:ascii="GHEA Grapalat" w:hAnsi="GHEA Grapalat" w:cs="Sylfaen"/>
          <w:sz w:val="24"/>
          <w:szCs w:val="24"/>
          <w:lang w:val="hy-AM"/>
        </w:rPr>
        <w:t>այսուհետ՝ Կ</w:t>
      </w:r>
      <w:r w:rsidRPr="009026A6">
        <w:rPr>
          <w:rFonts w:ascii="GHEA Grapalat" w:hAnsi="GHEA Grapalat" w:cs="Sylfaen"/>
          <w:sz w:val="24"/>
          <w:szCs w:val="24"/>
          <w:lang w:val="hy-AM"/>
        </w:rPr>
        <w:t>արգ) համապատասխան։</w:t>
      </w:r>
    </w:p>
    <w:p w:rsidR="00AC3FDD" w:rsidRPr="009026A6" w:rsidRDefault="00AC3FDD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6A6">
        <w:rPr>
          <w:rFonts w:ascii="Courier New" w:hAnsi="Courier New" w:cs="Courier New"/>
          <w:sz w:val="24"/>
          <w:szCs w:val="24"/>
          <w:lang w:val="hy-AM"/>
        </w:rPr>
        <w:t>  </w:t>
      </w:r>
      <w:r w:rsidRPr="009026A6">
        <w:rPr>
          <w:rFonts w:ascii="GHEA Grapalat" w:hAnsi="GHEA Grapalat" w:cs="Sylfaen"/>
          <w:sz w:val="24"/>
          <w:szCs w:val="24"/>
          <w:lang w:val="hy-AM"/>
        </w:rPr>
        <w:t>2.</w:t>
      </w:r>
      <w:r w:rsidRPr="009026A6">
        <w:rPr>
          <w:rFonts w:ascii="Courier New" w:hAnsi="Courier New" w:cs="Courier New"/>
          <w:sz w:val="24"/>
          <w:szCs w:val="24"/>
          <w:lang w:val="hy-AM"/>
        </w:rPr>
        <w:t> </w:t>
      </w:r>
      <w:r w:rsidRPr="009026A6">
        <w:rPr>
          <w:rFonts w:ascii="GHEA Grapalat" w:hAnsi="GHEA Grapalat" w:cs="Sylfaen"/>
          <w:sz w:val="24"/>
          <w:szCs w:val="24"/>
          <w:lang w:val="hy-AM"/>
        </w:rPr>
        <w:t>Ջերմուկ համայնքի վարչական տարածքում արտաքին գովազդի միջոցների (այսուհետ՝ գովազդ)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տեղադրումը թույլատրվում է Կ</w:t>
      </w:r>
      <w:r w:rsidRPr="009026A6">
        <w:rPr>
          <w:rFonts w:ascii="GHEA Grapalat" w:hAnsi="GHEA Grapalat" w:cs="Sylfaen"/>
          <w:sz w:val="24"/>
          <w:szCs w:val="24"/>
          <w:lang w:val="hy-AM"/>
        </w:rPr>
        <w:t xml:space="preserve">արգի և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սույն </w:t>
      </w:r>
      <w:r w:rsidRPr="009026A6">
        <w:rPr>
          <w:rFonts w:ascii="GHEA Grapalat" w:hAnsi="GHEA Grapalat" w:cs="Sylfaen"/>
          <w:sz w:val="24"/>
          <w:szCs w:val="24"/>
          <w:lang w:val="hy-AM"/>
        </w:rPr>
        <w:t>պայմանների պահանջներին համապատասխան։</w:t>
      </w:r>
    </w:p>
    <w:p w:rsidR="00AC3FDD" w:rsidRPr="009026A6" w:rsidRDefault="00AC3FDD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C3FDD" w:rsidRPr="007647C8" w:rsidRDefault="00AC3FDD" w:rsidP="007647C8">
      <w:pPr>
        <w:pStyle w:val="a7"/>
        <w:numPr>
          <w:ilvl w:val="0"/>
          <w:numId w:val="1"/>
        </w:num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647C8">
        <w:rPr>
          <w:rFonts w:ascii="GHEA Grapalat" w:hAnsi="GHEA Grapalat" w:cs="Sylfaen"/>
          <w:sz w:val="24"/>
          <w:szCs w:val="24"/>
          <w:lang w:val="hy-AM"/>
        </w:rPr>
        <w:t>ԱՐՏԱՔԻՆ ԳՈՎԱԶԴ ՏԵՂԱԴՐԵԼՈՒ ՊԱՅՄԱՆՆԵՐԸ</w:t>
      </w:r>
    </w:p>
    <w:p w:rsidR="00AC3FDD" w:rsidRPr="009026A6" w:rsidRDefault="00AC3FDD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C3FDD" w:rsidRPr="009026A6" w:rsidRDefault="00AC3FDD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6A6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7647C8">
        <w:rPr>
          <w:rFonts w:ascii="GHEA Grapalat" w:hAnsi="GHEA Grapalat" w:cs="Sylfaen"/>
          <w:sz w:val="24"/>
          <w:szCs w:val="24"/>
          <w:lang w:val="hy-AM"/>
        </w:rPr>
        <w:t>3</w:t>
      </w:r>
      <w:r w:rsidRPr="009026A6">
        <w:rPr>
          <w:rFonts w:ascii="GHEA Grapalat" w:hAnsi="GHEA Grapalat" w:cs="Sylfaen"/>
          <w:sz w:val="24"/>
          <w:szCs w:val="24"/>
          <w:lang w:val="hy-AM"/>
        </w:rPr>
        <w:t>.Գովազդի տեղադրմանը ներկայացվող պահանջները՝</w:t>
      </w:r>
    </w:p>
    <w:p w:rsidR="00AC3FDD" w:rsidRPr="009026A6" w:rsidRDefault="00AC3FDD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6A6">
        <w:rPr>
          <w:rFonts w:ascii="GHEA Grapalat" w:hAnsi="GHEA Grapalat" w:cs="Sylfaen"/>
          <w:sz w:val="24"/>
          <w:szCs w:val="24"/>
          <w:lang w:val="hy-AM"/>
        </w:rPr>
        <w:t xml:space="preserve">    1) գովազդի միջոցները չպետք է</w:t>
      </w:r>
    </w:p>
    <w:p w:rsidR="00AC3FDD" w:rsidRPr="009026A6" w:rsidRDefault="00AC3FDD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6A6">
        <w:rPr>
          <w:rFonts w:ascii="GHEA Grapalat" w:hAnsi="GHEA Grapalat" w:cs="Courier New"/>
          <w:sz w:val="24"/>
          <w:szCs w:val="24"/>
          <w:lang w:val="hy-AM"/>
        </w:rPr>
        <w:t xml:space="preserve">        </w:t>
      </w:r>
      <w:r w:rsidR="00E5250D">
        <w:rPr>
          <w:rFonts w:ascii="GHEA Grapalat" w:hAnsi="GHEA Grapalat" w:cs="Courier New"/>
          <w:sz w:val="24"/>
          <w:szCs w:val="24"/>
          <w:lang w:val="hy-AM"/>
        </w:rPr>
        <w:t>ա․</w:t>
      </w:r>
      <w:r w:rsidRPr="009026A6">
        <w:rPr>
          <w:rFonts w:ascii="GHEA Grapalat" w:hAnsi="GHEA Grapalat" w:cs="Sylfaen"/>
          <w:sz w:val="24"/>
          <w:szCs w:val="24"/>
          <w:lang w:val="hy-AM"/>
        </w:rPr>
        <w:t xml:space="preserve">խոչընդոտեն ճանապարհային երթևեկության ապահովմանն ու </w:t>
      </w:r>
      <w:r w:rsidRPr="009026A6">
        <w:rPr>
          <w:rFonts w:ascii="GHEA Grapalat" w:hAnsi="GHEA Grapalat" w:cs="Sylfaen"/>
          <w:sz w:val="24"/>
          <w:szCs w:val="24"/>
          <w:lang w:val="hy-AM"/>
        </w:rPr>
        <w:br/>
        <w:t xml:space="preserve">            անվտանգությանը, փողոցների ու մայթերի անցմանը, խանգարեն փողոցների </w:t>
      </w:r>
      <w:r w:rsidRPr="009026A6">
        <w:rPr>
          <w:rFonts w:ascii="GHEA Grapalat" w:hAnsi="GHEA Grapalat" w:cs="Sylfaen"/>
          <w:sz w:val="24"/>
          <w:szCs w:val="24"/>
          <w:lang w:val="hy-AM"/>
        </w:rPr>
        <w:br/>
      </w:r>
      <w:r w:rsidRPr="00196730">
        <w:rPr>
          <w:rFonts w:ascii="GHEA Grapalat" w:hAnsi="GHEA Grapalat" w:cs="Sylfaen"/>
          <w:sz w:val="24"/>
          <w:szCs w:val="24"/>
          <w:lang w:val="hy-AM"/>
        </w:rPr>
        <w:t xml:space="preserve">            </w:t>
      </w:r>
      <w:r w:rsidRPr="009026A6">
        <w:rPr>
          <w:rFonts w:ascii="GHEA Grapalat" w:hAnsi="GHEA Grapalat" w:cs="Sylfaen"/>
          <w:sz w:val="24"/>
          <w:szCs w:val="24"/>
          <w:lang w:val="hy-AM"/>
        </w:rPr>
        <w:t>ու մայթերի մեքենայացված մաքրմանը.</w:t>
      </w:r>
    </w:p>
    <w:p w:rsidR="00AC3FDD" w:rsidRPr="009026A6" w:rsidRDefault="00AC3FDD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6A6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="00E5250D">
        <w:rPr>
          <w:rFonts w:ascii="GHEA Grapalat" w:hAnsi="GHEA Grapalat" w:cs="Sylfaen"/>
          <w:sz w:val="24"/>
          <w:szCs w:val="24"/>
          <w:lang w:val="hy-AM"/>
        </w:rPr>
        <w:t>բ</w:t>
      </w:r>
      <w:r w:rsidR="00E5250D">
        <w:rPr>
          <w:rFonts w:ascii="Cambria Math" w:hAnsi="Cambria Math" w:cs="Sylfaen"/>
          <w:sz w:val="24"/>
          <w:szCs w:val="24"/>
          <w:lang w:val="hy-AM"/>
        </w:rPr>
        <w:t>․</w:t>
      </w:r>
      <w:r w:rsidRPr="009026A6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սահմանափակեն տեսանելիությ</w:t>
      </w:r>
      <w:r w:rsidRPr="009026A6">
        <w:rPr>
          <w:rFonts w:ascii="GHEA Grapalat" w:hAnsi="GHEA Grapalat" w:cs="Sylfaen"/>
          <w:sz w:val="24"/>
          <w:szCs w:val="24"/>
          <w:lang w:val="hy-AM"/>
        </w:rPr>
        <w:t>ունը ավտոճանապարհների վրա.</w:t>
      </w:r>
    </w:p>
    <w:p w:rsidR="00AC3FDD" w:rsidRPr="009026A6" w:rsidRDefault="00AC3FDD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6A6">
        <w:rPr>
          <w:rFonts w:ascii="Courier New" w:hAnsi="Courier New" w:cs="Courier New"/>
          <w:sz w:val="24"/>
          <w:szCs w:val="24"/>
          <w:lang w:val="hy-AM"/>
        </w:rPr>
        <w:t xml:space="preserve">    </w:t>
      </w:r>
      <w:r w:rsidR="00E5250D">
        <w:rPr>
          <w:rFonts w:ascii="GHEA Grapalat" w:hAnsi="GHEA Grapalat" w:cs="Sylfaen"/>
          <w:sz w:val="24"/>
          <w:szCs w:val="24"/>
          <w:lang w:val="hy-AM"/>
        </w:rPr>
        <w:t>գ</w:t>
      </w:r>
      <w:r w:rsidR="00E5250D">
        <w:rPr>
          <w:rFonts w:ascii="Cambria Math" w:hAnsi="Cambria Math" w:cs="Sylfaen"/>
          <w:sz w:val="24"/>
          <w:szCs w:val="24"/>
          <w:lang w:val="hy-AM"/>
        </w:rPr>
        <w:t>․</w:t>
      </w:r>
      <w:r w:rsidRPr="009026A6">
        <w:rPr>
          <w:rFonts w:ascii="GHEA Grapalat" w:hAnsi="GHEA Grapalat" w:cs="Sylfaen"/>
          <w:sz w:val="24"/>
          <w:szCs w:val="24"/>
          <w:lang w:val="hy-AM"/>
        </w:rPr>
        <w:t xml:space="preserve"> առաջացնեն երթևեկության մասնակիցների կուրացում լույսով, այդ թվում նաև </w:t>
      </w:r>
      <w:r w:rsidRPr="009026A6">
        <w:rPr>
          <w:rFonts w:ascii="GHEA Grapalat" w:hAnsi="GHEA Grapalat" w:cs="Sylfaen"/>
          <w:sz w:val="24"/>
          <w:szCs w:val="24"/>
          <w:lang w:val="hy-AM"/>
        </w:rPr>
        <w:br/>
        <w:t xml:space="preserve">            անդրադարձող.</w:t>
      </w:r>
    </w:p>
    <w:p w:rsidR="00AC3FDD" w:rsidRPr="009026A6" w:rsidRDefault="00AC3FDD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6A6">
        <w:rPr>
          <w:rFonts w:ascii="Courier New" w:hAnsi="Courier New" w:cs="Courier New"/>
          <w:sz w:val="24"/>
          <w:szCs w:val="24"/>
          <w:lang w:val="hy-AM"/>
        </w:rPr>
        <w:t xml:space="preserve">    </w:t>
      </w:r>
      <w:r w:rsidR="00E5250D">
        <w:rPr>
          <w:rFonts w:ascii="GHEA Grapalat" w:hAnsi="GHEA Grapalat" w:cs="Sylfaen"/>
          <w:sz w:val="24"/>
          <w:szCs w:val="24"/>
          <w:lang w:val="hy-AM"/>
        </w:rPr>
        <w:t>դ</w:t>
      </w:r>
      <w:r w:rsidR="00E5250D">
        <w:rPr>
          <w:rFonts w:ascii="Cambria Math" w:hAnsi="Cambria Math" w:cs="Sylfaen"/>
          <w:sz w:val="24"/>
          <w:szCs w:val="24"/>
          <w:lang w:val="hy-AM"/>
        </w:rPr>
        <w:t>․</w:t>
      </w:r>
      <w:r w:rsidRPr="009026A6">
        <w:rPr>
          <w:rFonts w:ascii="GHEA Grapalat" w:hAnsi="GHEA Grapalat" w:cs="Sylfaen"/>
          <w:sz w:val="24"/>
          <w:szCs w:val="24"/>
          <w:lang w:val="hy-AM"/>
        </w:rPr>
        <w:t xml:space="preserve"> հանդիսանան հետիոտնի շարժմանը արգելք.</w:t>
      </w:r>
    </w:p>
    <w:p w:rsidR="00AC3FDD" w:rsidRPr="009026A6" w:rsidRDefault="00AC3FDD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6A6">
        <w:rPr>
          <w:rFonts w:ascii="Courier New" w:hAnsi="Courier New" w:cs="Courier New"/>
          <w:sz w:val="24"/>
          <w:szCs w:val="24"/>
          <w:lang w:val="hy-AM"/>
        </w:rPr>
        <w:t>  </w:t>
      </w:r>
      <w:r w:rsidRPr="00196730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="00E5250D">
        <w:rPr>
          <w:rFonts w:ascii="GHEA Grapalat" w:hAnsi="GHEA Grapalat" w:cs="Sylfaen"/>
          <w:sz w:val="24"/>
          <w:szCs w:val="24"/>
          <w:lang w:val="hy-AM"/>
        </w:rPr>
        <w:t>ե</w:t>
      </w:r>
      <w:r w:rsidR="00E5250D">
        <w:rPr>
          <w:rFonts w:ascii="Cambria Math" w:hAnsi="Cambria Math" w:cs="Sylfaen"/>
          <w:sz w:val="24"/>
          <w:szCs w:val="24"/>
          <w:lang w:val="hy-AM"/>
        </w:rPr>
        <w:t>․</w:t>
      </w:r>
      <w:r w:rsidRPr="009026A6">
        <w:rPr>
          <w:rFonts w:ascii="GHEA Grapalat" w:hAnsi="GHEA Grapalat" w:cs="Sylfaen"/>
          <w:sz w:val="24"/>
          <w:szCs w:val="24"/>
          <w:lang w:val="hy-AM"/>
        </w:rPr>
        <w:t xml:space="preserve"> լինեն ճանապարհների վտանգավոր հատվածներում և տեղադրվեն լուսամփոփների ու ճանապարհային կանգնակների վրա.</w:t>
      </w:r>
    </w:p>
    <w:p w:rsidR="00AC3FDD" w:rsidRPr="009026A6" w:rsidRDefault="00AC3FDD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6A6">
        <w:rPr>
          <w:rFonts w:ascii="Courier New" w:hAnsi="Courier New" w:cs="Courier New"/>
          <w:sz w:val="24"/>
          <w:szCs w:val="24"/>
          <w:lang w:val="hy-AM"/>
        </w:rPr>
        <w:t>  </w:t>
      </w:r>
      <w:r w:rsidRPr="009026A6">
        <w:rPr>
          <w:rFonts w:ascii="GHEA Grapalat" w:hAnsi="GHEA Grapalat" w:cs="Sylfaen"/>
          <w:sz w:val="24"/>
          <w:szCs w:val="24"/>
          <w:lang w:val="hy-AM"/>
        </w:rPr>
        <w:t>2) կանոններին և չափորոշիչներին համապատասխան ցանկացած տիպի գովազդի միջոցների տեղաբաշխումը, տեղադրումը պետք է հիմնավորել համապատասխան նախագծային և տեսողական ընկալման դիտակետից։</w:t>
      </w:r>
    </w:p>
    <w:p w:rsidR="00AC3FDD" w:rsidRPr="009026A6" w:rsidRDefault="00AC3FDD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6A6">
        <w:rPr>
          <w:rFonts w:ascii="Courier New" w:hAnsi="Courier New" w:cs="Courier New"/>
          <w:sz w:val="24"/>
          <w:szCs w:val="24"/>
          <w:lang w:val="hy-AM"/>
        </w:rPr>
        <w:t>  </w:t>
      </w:r>
      <w:r w:rsidRPr="009026A6">
        <w:rPr>
          <w:rFonts w:ascii="GHEA Grapalat" w:hAnsi="GHEA Grapalat" w:cs="Sylfaen"/>
          <w:sz w:val="24"/>
          <w:szCs w:val="24"/>
          <w:lang w:val="hy-AM"/>
        </w:rPr>
        <w:t>3) Գովազդ տեղադրել չի թույլատրվում՝</w:t>
      </w:r>
    </w:p>
    <w:p w:rsidR="00AC3FDD" w:rsidRPr="009026A6" w:rsidRDefault="00AC3FDD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6A6">
        <w:rPr>
          <w:rFonts w:ascii="Courier New" w:hAnsi="Courier New" w:cs="Courier New"/>
          <w:sz w:val="24"/>
          <w:szCs w:val="24"/>
          <w:lang w:val="hy-AM"/>
        </w:rPr>
        <w:t>   </w:t>
      </w:r>
      <w:r w:rsidR="00E5250D">
        <w:rPr>
          <w:rFonts w:ascii="GHEA Grapalat" w:hAnsi="GHEA Grapalat" w:cs="Courier New"/>
          <w:sz w:val="24"/>
          <w:szCs w:val="24"/>
          <w:lang w:val="hy-AM"/>
        </w:rPr>
        <w:t>ա</w:t>
      </w:r>
      <w:r w:rsidR="00E5250D">
        <w:rPr>
          <w:rFonts w:ascii="Cambria Math" w:hAnsi="Cambria Math" w:cs="Sylfaen"/>
          <w:sz w:val="24"/>
          <w:szCs w:val="24"/>
          <w:lang w:val="hy-AM"/>
        </w:rPr>
        <w:t>․</w:t>
      </w:r>
      <w:r w:rsidRPr="009026A6">
        <w:rPr>
          <w:rFonts w:ascii="GHEA Grapalat" w:hAnsi="GHEA Grapalat" w:cs="Sylfaen"/>
          <w:sz w:val="24"/>
          <w:szCs w:val="24"/>
          <w:lang w:val="hy-AM"/>
        </w:rPr>
        <w:t xml:space="preserve"> բնակելի շենքերի մոտ, եթե դրանք հանդիսանում են աղմուկի, տատանման, հզոր ճառագայթման և էլեկտրամագնիսական դաշտի աղբյուր.</w:t>
      </w:r>
    </w:p>
    <w:p w:rsidR="00AC3FDD" w:rsidRPr="009026A6" w:rsidRDefault="00AC3FDD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6A6">
        <w:rPr>
          <w:rFonts w:ascii="Courier New" w:hAnsi="Courier New" w:cs="Courier New"/>
          <w:sz w:val="24"/>
          <w:szCs w:val="24"/>
          <w:lang w:val="hy-AM"/>
        </w:rPr>
        <w:t>   </w:t>
      </w:r>
      <w:r w:rsidR="00E5250D">
        <w:rPr>
          <w:rFonts w:ascii="GHEA Grapalat" w:hAnsi="GHEA Grapalat" w:cs="Courier New"/>
          <w:sz w:val="24"/>
          <w:szCs w:val="24"/>
          <w:lang w:val="hy-AM"/>
        </w:rPr>
        <w:t>ա</w:t>
      </w:r>
      <w:r w:rsidR="00E5250D">
        <w:rPr>
          <w:rFonts w:ascii="Cambria Math" w:hAnsi="Cambria Math" w:cs="Sylfaen"/>
          <w:sz w:val="24"/>
          <w:szCs w:val="24"/>
          <w:lang w:val="hy-AM"/>
        </w:rPr>
        <w:t>․</w:t>
      </w:r>
      <w:r w:rsidRPr="009026A6">
        <w:rPr>
          <w:rFonts w:ascii="GHEA Grapalat" w:hAnsi="GHEA Grapalat" w:cs="Sylfaen"/>
          <w:sz w:val="24"/>
          <w:szCs w:val="24"/>
          <w:lang w:val="hy-AM"/>
        </w:rPr>
        <w:t xml:space="preserve"> թանգարաններում, պատմական և ճարտարապետականհուշարձանների վրա, ինչպես նաև պետական կառավարման և տեղական ինքնակառավարման մարմինների շենքերի վրա և դրանց տարածքում.</w:t>
      </w:r>
    </w:p>
    <w:p w:rsidR="00AC3FDD" w:rsidRPr="009026A6" w:rsidRDefault="00AC3FDD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6A6">
        <w:rPr>
          <w:rFonts w:ascii="Courier New" w:hAnsi="Courier New" w:cs="Courier New"/>
          <w:sz w:val="24"/>
          <w:szCs w:val="24"/>
          <w:lang w:val="hy-AM"/>
        </w:rPr>
        <w:lastRenderedPageBreak/>
        <w:t>   </w:t>
      </w:r>
      <w:r w:rsidR="00E5250D">
        <w:rPr>
          <w:rFonts w:ascii="GHEA Grapalat" w:hAnsi="GHEA Grapalat" w:cs="Courier New"/>
          <w:sz w:val="24"/>
          <w:szCs w:val="24"/>
          <w:lang w:val="hy-AM"/>
        </w:rPr>
        <w:t>գ</w:t>
      </w:r>
      <w:r w:rsidR="00E5250D">
        <w:rPr>
          <w:rFonts w:ascii="Cambria Math" w:hAnsi="Cambria Math" w:cs="Sylfaen"/>
          <w:sz w:val="24"/>
          <w:szCs w:val="24"/>
          <w:lang w:val="hy-AM"/>
        </w:rPr>
        <w:t>․</w:t>
      </w:r>
      <w:r w:rsidRPr="009026A6">
        <w:rPr>
          <w:rFonts w:ascii="GHEA Grapalat" w:hAnsi="GHEA Grapalat" w:cs="Sylfaen"/>
          <w:sz w:val="24"/>
          <w:szCs w:val="24"/>
          <w:lang w:val="hy-AM"/>
        </w:rPr>
        <w:t xml:space="preserve"> «Պատմության և մշակույթի անշարժ հուշարձանների ու պատմական միջավայրի պահպանության և օգտագործման մասին» Հ</w:t>
      </w:r>
      <w:r w:rsidRPr="005631A4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9026A6">
        <w:rPr>
          <w:rFonts w:ascii="GHEA Grapalat" w:hAnsi="GHEA Grapalat" w:cs="Sylfaen"/>
          <w:sz w:val="24"/>
          <w:szCs w:val="24"/>
          <w:lang w:val="hy-AM"/>
        </w:rPr>
        <w:t>Հ</w:t>
      </w:r>
      <w:r w:rsidRPr="005631A4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9026A6">
        <w:rPr>
          <w:rFonts w:ascii="GHEA Grapalat" w:hAnsi="GHEA Grapalat" w:cs="Sylfaen"/>
          <w:sz w:val="24"/>
          <w:szCs w:val="24"/>
          <w:lang w:val="hy-AM"/>
        </w:rPr>
        <w:t xml:space="preserve"> օրենքով սահմանված պատմության և մշակույթի անշարժ հուշարձանների վրա և դրանց տարածքներում պետական հաշվառման վերցրած պատմական, գիտական, գեղարվեստական կամ մշակույթային այլ արժեք ունեցող կառույցների, դրանց համակառույցների և համալիրների, իրնեց գրված կամ պպատմականորեն իրենց հետ կապված տարածքների վրա, ինչպես նաև պատմամշակույթային արգելանոցներում։</w:t>
      </w:r>
    </w:p>
    <w:p w:rsidR="00AC3FDD" w:rsidRPr="009026A6" w:rsidRDefault="00AC3FDD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6A6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E5250D">
        <w:rPr>
          <w:rFonts w:ascii="GHEA Grapalat" w:hAnsi="GHEA Grapalat" w:cs="Courier New"/>
          <w:sz w:val="24"/>
          <w:szCs w:val="24"/>
          <w:lang w:val="hy-AM"/>
        </w:rPr>
        <w:t>դ</w:t>
      </w:r>
      <w:r w:rsidR="00E5250D">
        <w:rPr>
          <w:rFonts w:ascii="Cambria Math" w:hAnsi="Cambria Math" w:cs="Sylfaen"/>
          <w:sz w:val="24"/>
          <w:szCs w:val="24"/>
          <w:lang w:val="hy-AM"/>
        </w:rPr>
        <w:t>․</w:t>
      </w:r>
      <w:r w:rsidRPr="009026A6">
        <w:rPr>
          <w:rFonts w:ascii="GHEA Grapalat" w:hAnsi="GHEA Grapalat" w:cs="Sylfaen"/>
          <w:sz w:val="24"/>
          <w:szCs w:val="24"/>
          <w:lang w:val="hy-AM"/>
        </w:rPr>
        <w:t xml:space="preserve"> ճանապարհային ցանցում, երբ այն անհամապատասխան է ճանապարհատրանսպորտային տվյալ իրավիճակի հետ և նմանություն ունի արտաքին տեսքով, պատկերով և ձայնային էֆեկտով ճանապարհային նշանների, ճանապարհային երթևեկության կազմակերպման և այլ տեխնիկական միջոցների հետ.</w:t>
      </w:r>
    </w:p>
    <w:p w:rsidR="00AC3FDD" w:rsidRPr="005631A4" w:rsidRDefault="00AC3FDD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6A6">
        <w:rPr>
          <w:rFonts w:ascii="Courier New" w:hAnsi="Courier New" w:cs="Courier New"/>
          <w:sz w:val="24"/>
          <w:szCs w:val="24"/>
          <w:lang w:val="hy-AM"/>
        </w:rPr>
        <w:t>  </w:t>
      </w:r>
      <w:r w:rsidRPr="009026A6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Pr="00881096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Pr="00583F9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6A6">
        <w:rPr>
          <w:rFonts w:ascii="GHEA Grapalat" w:hAnsi="GHEA Grapalat" w:cs="Sylfaen"/>
          <w:sz w:val="24"/>
          <w:szCs w:val="24"/>
          <w:lang w:val="hy-AM"/>
        </w:rPr>
        <w:t>համայնքի հրապարակներում, ինչպես նաև դրանց համար մուտքեր և ելքեր հանդիսացող տարածքների առանձին տեղերում կարող է տեղադրվել գովազդ, եթե այն չի խոչընդոտում ճանապարհային երթևեկության ապահովմանն ու անվտանգությանը և հրապարակների կառուցապատման տեսողական ընկալմանը։</w:t>
      </w:r>
      <w:r w:rsidRPr="005631A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C3FDD" w:rsidRPr="009026A6" w:rsidRDefault="00AC3FDD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647C8" w:rsidRPr="009026A6" w:rsidRDefault="00AC3FDD" w:rsidP="007647C8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AC3FDD">
        <w:rPr>
          <w:rFonts w:ascii="GHEA Grapalat" w:hAnsi="GHEA Grapalat" w:cs="Sylfaen"/>
          <w:sz w:val="24"/>
          <w:szCs w:val="24"/>
          <w:lang w:val="hy-AM"/>
        </w:rPr>
        <w:t>4</w:t>
      </w:r>
      <w:r w:rsidR="002E04D4">
        <w:rPr>
          <w:rFonts w:ascii="GHEA Grapalat" w:hAnsi="GHEA Grapalat" w:cs="Sylfaen"/>
          <w:sz w:val="24"/>
          <w:szCs w:val="24"/>
          <w:lang w:val="hy-AM"/>
        </w:rPr>
        <w:t xml:space="preserve">.ԳՈՎԱԶԴԻ ԱՌԱՆՁԻՆ ՄԻՋՈՑՆԵՐԸ </w:t>
      </w:r>
      <w:r w:rsidR="007647C8">
        <w:rPr>
          <w:rFonts w:ascii="GHEA Grapalat" w:hAnsi="GHEA Grapalat" w:cs="Sylfaen"/>
          <w:sz w:val="24"/>
          <w:szCs w:val="24"/>
          <w:lang w:val="hy-AM"/>
        </w:rPr>
        <w:t>ԵՎ ԴՐԱՆՑ ՏԵՍԱԿՆԵՐԸ</w:t>
      </w:r>
    </w:p>
    <w:p w:rsidR="007647C8" w:rsidRPr="009026A6" w:rsidRDefault="007647C8" w:rsidP="007647C8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647C8" w:rsidRDefault="007647C8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Courier New" w:hAnsi="Courier New" w:cs="Courier New"/>
          <w:sz w:val="24"/>
          <w:szCs w:val="24"/>
          <w:lang w:val="hy-AM"/>
        </w:rPr>
        <w:t> </w:t>
      </w:r>
      <w:r w:rsidR="00D4338D">
        <w:rPr>
          <w:rFonts w:ascii="Courier New" w:hAnsi="Courier New" w:cs="Courier New"/>
          <w:sz w:val="24"/>
          <w:szCs w:val="24"/>
          <w:lang w:val="hy-AM"/>
        </w:rPr>
        <w:t>4</w:t>
      </w:r>
      <w:r w:rsidRPr="009026A6"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6A6">
        <w:rPr>
          <w:rFonts w:ascii="GHEA Grapalat" w:hAnsi="GHEA Grapalat" w:cs="Sylfaen"/>
          <w:sz w:val="24"/>
          <w:szCs w:val="24"/>
          <w:lang w:val="hy-AM"/>
        </w:rPr>
        <w:t>Արտաքին գովազդի միջոց են համարվում Ջերմուկ համայնքի տարածքում տեղադրվող գովազդային տեղեկատու կրողները՝ անկախ շենքերի, շինությունների և հողամասերի սեփականության ձևից։ Դրանց թվում են վահանակային կայանքները, վահանակները, տանիքային կայանքները, մեծանկարները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E122A">
        <w:rPr>
          <w:rFonts w:ascii="GHEA Grapalat" w:hAnsi="GHEA Grapalat" w:cs="Sylfaen"/>
          <w:sz w:val="24"/>
          <w:szCs w:val="24"/>
          <w:lang w:val="hy-AM"/>
        </w:rPr>
        <w:t>(</w:t>
      </w:r>
      <w:r w:rsidRPr="009026A6">
        <w:rPr>
          <w:rFonts w:ascii="GHEA Grapalat" w:hAnsi="GHEA Grapalat" w:cs="Sylfaen"/>
          <w:sz w:val="24"/>
          <w:szCs w:val="24"/>
          <w:lang w:val="hy-AM"/>
        </w:rPr>
        <w:t>պաննո</w:t>
      </w:r>
      <w:r w:rsidRPr="000E122A">
        <w:rPr>
          <w:rFonts w:ascii="GHEA Grapalat" w:hAnsi="GHEA Grapalat" w:cs="Sylfaen"/>
          <w:sz w:val="24"/>
          <w:szCs w:val="24"/>
          <w:lang w:val="hy-AM"/>
        </w:rPr>
        <w:t>)</w:t>
      </w:r>
      <w:r w:rsidR="00571DC4">
        <w:rPr>
          <w:rFonts w:ascii="GHEA Grapalat" w:hAnsi="GHEA Grapalat" w:cs="Sylfaen"/>
          <w:sz w:val="24"/>
          <w:szCs w:val="24"/>
          <w:lang w:val="hy-AM"/>
        </w:rPr>
        <w:t>, էկրանները, բարձրակ</w:t>
      </w:r>
      <w:r w:rsidRPr="009026A6">
        <w:rPr>
          <w:rFonts w:ascii="GHEA Grapalat" w:hAnsi="GHEA Grapalat" w:cs="Sylfaen"/>
          <w:sz w:val="24"/>
          <w:szCs w:val="24"/>
          <w:lang w:val="hy-AM"/>
        </w:rPr>
        <w:t>ները, ցուցատախտակները, շենքերի մուտքերի և պատուհանների հովհարները</w:t>
      </w:r>
      <w:r w:rsidRPr="000E122A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9026A6">
        <w:rPr>
          <w:rFonts w:ascii="GHEA Grapalat" w:hAnsi="GHEA Grapalat" w:cs="Sylfaen"/>
          <w:sz w:val="24"/>
          <w:szCs w:val="24"/>
          <w:lang w:val="hy-AM"/>
        </w:rPr>
        <w:t>մարկիզ</w:t>
      </w:r>
      <w:r w:rsidRPr="000E122A">
        <w:rPr>
          <w:rFonts w:ascii="GHEA Grapalat" w:hAnsi="GHEA Grapalat" w:cs="Sylfaen"/>
          <w:sz w:val="24"/>
          <w:szCs w:val="24"/>
          <w:lang w:val="hy-AM"/>
        </w:rPr>
        <w:t>)</w:t>
      </w:r>
      <w:r w:rsidRPr="009026A6">
        <w:rPr>
          <w:rFonts w:ascii="GHEA Grapalat" w:hAnsi="GHEA Grapalat" w:cs="Sylfaen"/>
          <w:sz w:val="24"/>
          <w:szCs w:val="24"/>
          <w:lang w:val="hy-AM"/>
        </w:rPr>
        <w:t xml:space="preserve">, գրաժապավենները և այլն։ </w:t>
      </w:r>
    </w:p>
    <w:p w:rsidR="007647C8" w:rsidRDefault="007647C8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C3FDD" w:rsidRPr="009026A6" w:rsidRDefault="00D4338D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5</w:t>
      </w:r>
      <w:r w:rsidR="007647C8"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AC3FDD" w:rsidRPr="004F19BB">
        <w:rPr>
          <w:rFonts w:ascii="GHEA Grapalat" w:hAnsi="GHEA Grapalat" w:cs="Sylfaen"/>
          <w:b/>
          <w:i/>
          <w:sz w:val="24"/>
          <w:szCs w:val="24"/>
          <w:lang w:val="hy-AM"/>
        </w:rPr>
        <w:t>Վահանակային կայանքները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 xml:space="preserve"> (վահանակները) տեղեկատվության համար մակերես նախատեսող կոնտստրուկցիաներ են և բաղկացած են հիմքից</w:t>
      </w:r>
      <w:r w:rsidR="00AC3FDD">
        <w:rPr>
          <w:rFonts w:ascii="GHEA Grapalat" w:hAnsi="GHEA Grapalat" w:cs="Sylfaen"/>
          <w:sz w:val="24"/>
          <w:szCs w:val="24"/>
          <w:lang w:val="hy-AM"/>
        </w:rPr>
        <w:t>,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 xml:space="preserve"> հիմնակմախքից </w:t>
      </w:r>
      <w:r w:rsidR="00AC3FDD" w:rsidRPr="00D24729">
        <w:rPr>
          <w:rFonts w:ascii="GHEA Grapalat" w:hAnsi="GHEA Grapalat" w:cs="Sylfaen"/>
          <w:sz w:val="24"/>
          <w:szCs w:val="24"/>
          <w:lang w:val="hy-AM"/>
        </w:rPr>
        <w:t>(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կարկաս</w:t>
      </w:r>
      <w:r w:rsidR="00AC3FDD" w:rsidRPr="00D24729">
        <w:rPr>
          <w:rFonts w:ascii="GHEA Grapalat" w:hAnsi="GHEA Grapalat" w:cs="Sylfaen"/>
          <w:sz w:val="24"/>
          <w:szCs w:val="24"/>
          <w:lang w:val="hy-AM"/>
        </w:rPr>
        <w:t>)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 xml:space="preserve"> և տեղեկատու դաշտից։</w:t>
      </w:r>
    </w:p>
    <w:p w:rsidR="00AC3FDD" w:rsidRPr="009026A6" w:rsidRDefault="00AC3FDD" w:rsidP="00AC3FD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6A6">
        <w:rPr>
          <w:rFonts w:ascii="Courier New" w:hAnsi="Courier New" w:cs="Courier New"/>
          <w:sz w:val="24"/>
          <w:szCs w:val="24"/>
          <w:lang w:val="hy-AM"/>
        </w:rPr>
        <w:t>   </w:t>
      </w:r>
      <w:r w:rsidR="00967C34">
        <w:rPr>
          <w:rFonts w:ascii="GHEA Grapalat" w:hAnsi="GHEA Grapalat" w:cs="Sylfaen"/>
          <w:sz w:val="24"/>
          <w:szCs w:val="24"/>
          <w:lang w:val="hy-AM"/>
        </w:rPr>
        <w:t>1</w:t>
      </w:r>
      <w:r w:rsidRPr="009026A6">
        <w:rPr>
          <w:rFonts w:ascii="GHEA Grapalat" w:hAnsi="GHEA Grapalat" w:cs="Sylfaen"/>
          <w:sz w:val="24"/>
          <w:szCs w:val="24"/>
          <w:lang w:val="hy-AM"/>
        </w:rPr>
        <w:t>) Տեղեկատու դաշտի չափի տեսակներն են՝</w:t>
      </w:r>
    </w:p>
    <w:p w:rsidR="00AC3FDD" w:rsidRPr="009026A6" w:rsidRDefault="00063466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մեծ չափերի -3մx4մ, 3մx6մ և այլ չափերի</w:t>
      </w:r>
    </w:p>
    <w:p w:rsidR="00AC3FDD" w:rsidRPr="009026A6" w:rsidRDefault="00063466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միջին չափերի -1.8մx1.2մ, 2մx3մ</w:t>
      </w:r>
    </w:p>
    <w:p w:rsidR="00AC3FDD" w:rsidRPr="009026A6" w:rsidRDefault="00063466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փոքր չափերի -0.6մx0.9մ և ավելի փոքր չափերի.</w:t>
      </w:r>
    </w:p>
    <w:p w:rsidR="00AC3FDD" w:rsidRPr="009026A6" w:rsidRDefault="00967C34" w:rsidP="00967C34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2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) վահանակներին ներկայացվող պահանջներն են՝</w:t>
      </w:r>
    </w:p>
    <w:p w:rsidR="00AC3FDD" w:rsidRPr="009026A6" w:rsidRDefault="00063466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  <w:r>
        <w:rPr>
          <w:rFonts w:ascii="Cambria Math" w:hAnsi="Cambria Math" w:cs="Sylfaen"/>
          <w:sz w:val="24"/>
          <w:szCs w:val="24"/>
          <w:lang w:val="hy-AM"/>
        </w:rPr>
        <w:t xml:space="preserve"> 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երկկողմանի կատարում</w:t>
      </w:r>
    </w:p>
    <w:p w:rsidR="00AC3FDD" w:rsidRPr="009026A6" w:rsidRDefault="00063466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միակողմանի կատարում, որի դեպքում գովազդի հակառակ կողմը պարտադիր դեկորատիվ ձևավորում է.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C3FDD" w:rsidRPr="00D24729" w:rsidRDefault="00967C34" w:rsidP="00967C34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3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AC3FDD" w:rsidRPr="00881096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="00AC3FDD" w:rsidRPr="00583F9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համայնքի կենտրոնական հատվածի սահմաններում թույլ է տրվում 0.6մx0.9մ 1.8մx1.2մ, ինչպես նաև 3մx4մ մակերեսով տեղեկատու դաշտով վահանակների տեղադրումը.</w:t>
      </w:r>
      <w:r w:rsidR="00AC3FDD" w:rsidRPr="00D2472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C3FDD" w:rsidRPr="00D24729" w:rsidRDefault="00967C34" w:rsidP="00967C34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4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AC3FDD" w:rsidRPr="00881096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="00AC3FDD" w:rsidRPr="00583F9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համայնքի կենտրոնական հատվածում տեղադրվող տեղեկատու դաշտով գովազդային վահանակի կրող հիմնասյան դիրքը պետք է լինի միայն ուղղահայաց.</w:t>
      </w:r>
      <w:r w:rsidR="00AC3FDD" w:rsidRPr="00D2472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C3FDD" w:rsidRPr="00D24729" w:rsidRDefault="00967C34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5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AC3FDD" w:rsidRPr="00881096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="00AC3FDD" w:rsidRPr="00583F9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դեպքում.</w:t>
      </w:r>
      <w:r w:rsidR="00AC3FDD" w:rsidRPr="00D2472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C3FDD" w:rsidRPr="00D24729" w:rsidRDefault="00967C34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 xml:space="preserve">)  </w:t>
      </w:r>
      <w:r w:rsidR="00AC3FDD" w:rsidRPr="00881096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="00AC3FDD" w:rsidRPr="00583F9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համայնքի կենտրոնական հատվածից դուրս կարող են լինել 1.8մx 1.2մ, 3մx4մ, 3մx6մ տեղեկատու դաշտով և այլ չափերի վահանակներ.</w:t>
      </w:r>
      <w:r w:rsidR="00AC3FDD" w:rsidRPr="00D2472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C3FDD" w:rsidRPr="009026A6" w:rsidRDefault="00967C34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7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AC3FDD" w:rsidRPr="0031313C">
        <w:rPr>
          <w:rFonts w:ascii="GHEA Grapalat" w:hAnsi="GHEA Grapalat" w:cs="Sylfaen"/>
          <w:sz w:val="24"/>
          <w:szCs w:val="24"/>
          <w:lang w:val="hy-AM"/>
        </w:rPr>
        <w:t>խճուղիում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 xml:space="preserve"> մեկ ուղղությամբ երկու հարևան վահանակների միջև հեռավորությունը պետք է կազմի առնվազն</w:t>
      </w:r>
    </w:p>
    <w:p w:rsidR="00AC3FDD" w:rsidRPr="009026A6" w:rsidRDefault="001029A4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15քմ – 18քմ և այլ չափերի 150մ-200մ</w:t>
      </w:r>
    </w:p>
    <w:p w:rsidR="00AC3FDD" w:rsidRPr="009026A6" w:rsidRDefault="001029A4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10քմ – 15 քմ՝ 100մ – 150մ</w:t>
      </w:r>
    </w:p>
    <w:p w:rsidR="00AC3FDD" w:rsidRPr="009026A6" w:rsidRDefault="001029A4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6քմ – 10քմ՝ 50մ – 75մ</w:t>
      </w:r>
    </w:p>
    <w:p w:rsidR="00AC3FDD" w:rsidRPr="009026A6" w:rsidRDefault="001029A4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դ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4քմ – 6քմ՝ 30մ – 50մ</w:t>
      </w:r>
    </w:p>
    <w:p w:rsidR="00AC3FDD" w:rsidRPr="009026A6" w:rsidRDefault="001029A4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2քմ – 4քմ՝ 15մ – 25մ</w:t>
      </w:r>
    </w:p>
    <w:p w:rsidR="00AC3FDD" w:rsidRPr="009026A6" w:rsidRDefault="001029A4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զ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ինչև  2քմ՝ 10մ – 15մ</w:t>
      </w:r>
    </w:p>
    <w:p w:rsidR="00AC3FDD" w:rsidRPr="009026A6" w:rsidRDefault="00967C34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8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) ն</w:t>
      </w:r>
      <w:r w:rsidR="00AC3FDD" w:rsidRPr="0031313C">
        <w:rPr>
          <w:rFonts w:ascii="GHEA Grapalat" w:hAnsi="GHEA Grapalat" w:cs="Sylfaen"/>
          <w:sz w:val="24"/>
          <w:szCs w:val="24"/>
          <w:lang w:val="hy-AM"/>
        </w:rPr>
        <w:t>ե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ղ փողոցներում և նրբանցքներում մեկ ուղղությամբ երկու հարևան վահանակների միջև եղած հեռավորությունը պետք է կազմի առնվազն՝</w:t>
      </w:r>
    </w:p>
    <w:p w:rsidR="00AC3FDD" w:rsidRPr="009026A6" w:rsidRDefault="001029A4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10քմ – 12քմ՝ 50մ – 75մ</w:t>
      </w:r>
    </w:p>
    <w:p w:rsidR="00AC3FDD" w:rsidRPr="009026A6" w:rsidRDefault="001029A4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6քմ – 10քմ՝ 30մ – 50մ</w:t>
      </w:r>
    </w:p>
    <w:p w:rsidR="00AC3FDD" w:rsidRPr="009026A6" w:rsidRDefault="007B01AC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</w:t>
      </w:r>
      <w:r w:rsidR="001029A4"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4քմ – 6քմ՝ 20մ – 30մ</w:t>
      </w:r>
    </w:p>
    <w:p w:rsidR="00AC3FDD" w:rsidRPr="009026A6" w:rsidRDefault="007B01AC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դ</w:t>
      </w:r>
      <w:r w:rsidR="001029A4"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2քմ – 4քմ՝ 10մ – 20մ</w:t>
      </w:r>
    </w:p>
    <w:p w:rsidR="00AC3FDD" w:rsidRPr="009026A6" w:rsidRDefault="007B01AC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</w:t>
      </w:r>
      <w:r w:rsidR="001029A4"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մինչև 2քմ՝ 10մ</w:t>
      </w:r>
    </w:p>
    <w:p w:rsidR="00AC3FDD" w:rsidRPr="009026A6" w:rsidRDefault="00967C34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AC3FDD" w:rsidRPr="0031313C">
        <w:rPr>
          <w:rFonts w:ascii="GHEA Grapalat" w:hAnsi="GHEA Grapalat" w:cs="Sylfaen"/>
          <w:sz w:val="24"/>
          <w:szCs w:val="24"/>
          <w:lang w:val="hy-AM"/>
        </w:rPr>
        <w:t>մ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ասնագիտական փորձաքննություն անցած և համաձայնեցված նախագծերի առկայության դեպքում կարող են օգտագործվել կոնստրուկցիաներ, որոնց տեղադրումը համապատասխանում է մայրուղիների, փողոցների և քաղաքային գոտիների արտաքին ձևավորմանը ներկայացվող պահանջներին։</w:t>
      </w:r>
    </w:p>
    <w:p w:rsidR="00AC3FDD" w:rsidRPr="0031313C" w:rsidRDefault="00AC3FDD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6A6">
        <w:rPr>
          <w:rFonts w:ascii="GHEA Grapalat" w:hAnsi="GHEA Grapalat" w:cs="Sylfaen"/>
          <w:sz w:val="24"/>
          <w:szCs w:val="24"/>
          <w:lang w:val="hy-AM"/>
        </w:rPr>
        <w:t xml:space="preserve">6.Շենքերի, շինությունների, ինչպես նաև </w:t>
      </w:r>
      <w:r w:rsidRPr="00881096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Pr="00583F9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6A6">
        <w:rPr>
          <w:rFonts w:ascii="GHEA Grapalat" w:hAnsi="GHEA Grapalat" w:cs="Sylfaen"/>
          <w:sz w:val="24"/>
          <w:szCs w:val="24"/>
          <w:lang w:val="hy-AM"/>
        </w:rPr>
        <w:t>համայնքի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բարե</w:t>
      </w:r>
      <w:r w:rsidRPr="0031313C">
        <w:rPr>
          <w:rFonts w:ascii="GHEA Grapalat" w:hAnsi="GHEA Grapalat" w:cs="Sylfaen"/>
          <w:sz w:val="24"/>
          <w:szCs w:val="24"/>
          <w:lang w:val="hy-AM"/>
        </w:rPr>
        <w:t>կ</w:t>
      </w:r>
      <w:r w:rsidRPr="009026A6">
        <w:rPr>
          <w:rFonts w:ascii="GHEA Grapalat" w:hAnsi="GHEA Grapalat" w:cs="Sylfaen"/>
          <w:sz w:val="24"/>
          <w:szCs w:val="24"/>
          <w:lang w:val="hy-AM"/>
        </w:rPr>
        <w:t>արգման տարրերի վրա տեղաբաշխվող (տեղադրվող) արտաքին գովազդի և տեղեկատվութ</w:t>
      </w:r>
      <w:r w:rsidR="008612B3">
        <w:rPr>
          <w:rFonts w:ascii="GHEA Grapalat" w:hAnsi="GHEA Grapalat" w:cs="Sylfaen"/>
          <w:sz w:val="24"/>
          <w:szCs w:val="24"/>
          <w:lang w:val="hy-AM"/>
        </w:rPr>
        <w:t>յան մնայուն միջոցների տեսակներն են</w:t>
      </w:r>
      <w:r w:rsidR="004F19BB">
        <w:rPr>
          <w:rFonts w:ascii="GHEA Grapalat" w:hAnsi="GHEA Grapalat" w:cs="Sylfaen"/>
          <w:sz w:val="24"/>
          <w:szCs w:val="24"/>
          <w:lang w:val="hy-AM"/>
        </w:rPr>
        <w:t>՝</w:t>
      </w:r>
      <w:r w:rsidRPr="0031313C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AC3FDD" w:rsidRPr="009026A6" w:rsidRDefault="008612B3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AC3FDD" w:rsidRPr="008612B3">
        <w:rPr>
          <w:rFonts w:ascii="GHEA Grapalat" w:hAnsi="GHEA Grapalat" w:cs="Sylfaen"/>
          <w:b/>
          <w:i/>
          <w:sz w:val="24"/>
          <w:szCs w:val="24"/>
          <w:lang w:val="hy-AM"/>
        </w:rPr>
        <w:t>տանիքային կայանքները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 xml:space="preserve"> ծավալային կամ մակերեսային կոնստրուկցիաներ են, որոնք տեղադրվում են ամբողջովին կամ մասամբ՝ շենքի ճակատային մասւոմ կամ տանիքին։</w:t>
      </w:r>
    </w:p>
    <w:p w:rsidR="00AC3FDD" w:rsidRPr="009026A6" w:rsidRDefault="00BB05C7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  <w:r w:rsidRPr="00BB05C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3FDD" w:rsidRPr="0031313C">
        <w:rPr>
          <w:rFonts w:ascii="GHEA Grapalat" w:hAnsi="GHEA Grapalat" w:cs="Sylfaen"/>
          <w:sz w:val="24"/>
          <w:szCs w:val="24"/>
          <w:lang w:val="hy-AM"/>
        </w:rPr>
        <w:t>տ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անիքային կայանքները բաղկացած են կոնստրուկցիայի կրող մասի ամրակցման տարրերից և տեղեկատու կայանքից։</w:t>
      </w:r>
    </w:p>
    <w:p w:rsidR="00AC3FDD" w:rsidRPr="009026A6" w:rsidRDefault="00BB05C7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  <w:r w:rsidRPr="00BB05C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3FDD" w:rsidRPr="0031313C">
        <w:rPr>
          <w:rFonts w:ascii="GHEA Grapalat" w:hAnsi="GHEA Grapalat" w:cs="Sylfaen"/>
          <w:sz w:val="24"/>
          <w:szCs w:val="24"/>
          <w:lang w:val="hy-AM"/>
        </w:rPr>
        <w:t>տ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 xml:space="preserve">անիքային կայանքները պետք է </w:t>
      </w:r>
      <w:r w:rsidR="00AC3FDD" w:rsidRPr="00C12F43">
        <w:rPr>
          <w:rFonts w:ascii="GHEA Grapalat" w:hAnsi="GHEA Grapalat" w:cs="Sylfaen"/>
          <w:sz w:val="24"/>
          <w:szCs w:val="24"/>
          <w:lang w:val="hy-AM"/>
        </w:rPr>
        <w:t>ունենան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 xml:space="preserve"> հակահրդեհային և հոսանքի վթարային անջատման համակարգ։</w:t>
      </w:r>
    </w:p>
    <w:p w:rsidR="00AC3FDD" w:rsidRPr="009026A6" w:rsidRDefault="00BB05C7" w:rsidP="00AC3FDD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  <w:r w:rsidRPr="00BB05C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3FDD" w:rsidRPr="00C12F43">
        <w:rPr>
          <w:rFonts w:ascii="GHEA Grapalat" w:hAnsi="GHEA Grapalat" w:cs="Sylfaen"/>
          <w:sz w:val="24"/>
          <w:szCs w:val="24"/>
          <w:lang w:val="hy-AM"/>
        </w:rPr>
        <w:t>ա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մրակցման տարրերը, ինչպես նաև կոնստրուկցիայի կրող մասի հակառակ կողմը պետք է ծածկվեն դեկորատիվ պանելով։</w:t>
      </w:r>
    </w:p>
    <w:p w:rsidR="00AC3FDD" w:rsidRPr="009026A6" w:rsidRDefault="00BB05C7" w:rsidP="00BB05C7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B05C7">
        <w:rPr>
          <w:rFonts w:ascii="GHEA Grapalat" w:hAnsi="GHEA Grapalat" w:cs="Sylfaen"/>
          <w:sz w:val="24"/>
          <w:szCs w:val="24"/>
          <w:lang w:val="hy-AM"/>
        </w:rPr>
        <w:t xml:space="preserve">          </w:t>
      </w:r>
      <w:r>
        <w:rPr>
          <w:rFonts w:ascii="GHEA Grapalat" w:hAnsi="GHEA Grapalat" w:cs="Sylfaen"/>
          <w:sz w:val="24"/>
          <w:szCs w:val="24"/>
          <w:lang w:val="hy-AM"/>
        </w:rPr>
        <w:t>դ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  <w:r w:rsidRPr="00BB05C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3FDD" w:rsidRPr="00C12F43">
        <w:rPr>
          <w:rFonts w:ascii="GHEA Grapalat" w:hAnsi="GHEA Grapalat" w:cs="Sylfaen"/>
          <w:sz w:val="24"/>
          <w:szCs w:val="24"/>
          <w:lang w:val="hy-AM"/>
        </w:rPr>
        <w:t>տ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անիքային կայանքի տեղադրման հայտերն ընդունվում են պատվիրատուի կողմից մասնագիտական փորձաքննություն անցած կոնստրուկցիաների և համայնքի ղեկավարի</w:t>
      </w:r>
      <w:r w:rsidR="00AC3FDD">
        <w:rPr>
          <w:rFonts w:ascii="GHEA Grapalat" w:hAnsi="GHEA Grapalat" w:cs="Sylfaen"/>
          <w:sz w:val="24"/>
          <w:szCs w:val="24"/>
          <w:lang w:val="hy-AM"/>
        </w:rPr>
        <w:t xml:space="preserve"> հետ համաձայնեցված նա</w:t>
      </w:r>
      <w:r w:rsidR="00AC3FDD" w:rsidRPr="00C12F43">
        <w:rPr>
          <w:rFonts w:ascii="GHEA Grapalat" w:hAnsi="GHEA Grapalat" w:cs="Sylfaen"/>
          <w:sz w:val="24"/>
          <w:szCs w:val="24"/>
          <w:lang w:val="hy-AM"/>
        </w:rPr>
        <w:t>խ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>ագծի առկայության դեպքում։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br/>
        <w:t xml:space="preserve">          </w:t>
      </w:r>
      <w:r w:rsidRPr="00BB05C7">
        <w:rPr>
          <w:rFonts w:ascii="GHEA Grapalat" w:hAnsi="GHEA Grapalat" w:cs="Sylfaen"/>
          <w:sz w:val="24"/>
          <w:szCs w:val="24"/>
          <w:lang w:val="hy-AM"/>
        </w:rPr>
        <w:t>2</w:t>
      </w:r>
      <w:r w:rsidR="00AC3FD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AC3FDD" w:rsidRPr="00BB05C7">
        <w:rPr>
          <w:rFonts w:ascii="GHEA Grapalat" w:hAnsi="GHEA Grapalat" w:cs="Sylfaen"/>
          <w:b/>
          <w:i/>
          <w:sz w:val="24"/>
          <w:szCs w:val="24"/>
          <w:lang w:val="hy-AM"/>
        </w:rPr>
        <w:t>պ</w:t>
      </w:r>
      <w:r w:rsidR="00571DC4">
        <w:rPr>
          <w:rFonts w:ascii="GHEA Grapalat" w:hAnsi="GHEA Grapalat" w:cs="Sylfaen"/>
          <w:b/>
          <w:i/>
          <w:sz w:val="24"/>
          <w:szCs w:val="24"/>
          <w:lang w:val="hy-AM"/>
        </w:rPr>
        <w:t>ատի մեծանկարն</w:t>
      </w:r>
      <w:r w:rsidR="00AC3FDD" w:rsidRPr="00BB05C7">
        <w:rPr>
          <w:rFonts w:ascii="GHEA Grapalat" w:hAnsi="GHEA Grapalat" w:cs="Sylfaen"/>
          <w:b/>
          <w:i/>
          <w:sz w:val="24"/>
          <w:szCs w:val="24"/>
          <w:lang w:val="hy-AM"/>
        </w:rPr>
        <w:t>եր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t xml:space="preserve"> (պաննո) են կոչվում արտաքին գովազդի այն միջոցները, որոնք տեղադրվում են շինությունների պատերին հետևյալ ձևերով՝</w:t>
      </w:r>
      <w:r w:rsidR="00AC3FDD" w:rsidRPr="009026A6">
        <w:rPr>
          <w:rFonts w:ascii="GHEA Grapalat" w:hAnsi="GHEA Grapalat" w:cs="Sylfaen"/>
          <w:sz w:val="24"/>
          <w:szCs w:val="24"/>
          <w:lang w:val="hy-AM"/>
        </w:rPr>
        <w:br/>
      </w:r>
      <w:r w:rsidR="007B01AC">
        <w:rPr>
          <w:rFonts w:ascii="GHEA Grapalat" w:hAnsi="GHEA Grapalat" w:cs="Courier New"/>
          <w:sz w:val="24"/>
          <w:szCs w:val="24"/>
          <w:lang w:val="hy-AM"/>
        </w:rPr>
        <w:t xml:space="preserve">            </w:t>
      </w:r>
      <w:r w:rsidR="007B01AC">
        <w:rPr>
          <w:rFonts w:ascii="GHEA Grapalat" w:hAnsi="GHEA Grapalat" w:cs="Sylfaen"/>
          <w:sz w:val="24"/>
          <w:szCs w:val="24"/>
          <w:lang w:val="hy-AM"/>
        </w:rPr>
        <w:t>ա</w:t>
      </w:r>
      <w:r w:rsidR="007B01AC"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 xml:space="preserve">պատկեր (տեղեկատվական դաշտ), որն անմիջապես շերտածածկում է 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lastRenderedPageBreak/>
        <w:t>պատը, պատկերի կոնստրուկցիան հավաքվում է ամրակցման տարրերից, հիմնակմախքից և տեղեկատու դաշտից.</w:t>
      </w:r>
    </w:p>
    <w:p w:rsidR="00AC3FDD" w:rsidRPr="009026A6" w:rsidRDefault="007B01AC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>պատի մեծանկարներն կատարվում են անհատական նախագծի հիման վրա.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br/>
        <w:t xml:space="preserve">   </w:t>
      </w:r>
      <w:r w:rsidR="00AC3FDD">
        <w:rPr>
          <w:rFonts w:ascii="GHEA Grapalat" w:hAnsi="GHEA Grapalat" w:cs="Courier New"/>
          <w:sz w:val="24"/>
          <w:szCs w:val="24"/>
          <w:lang w:val="hy-AM"/>
        </w:rPr>
        <w:t xml:space="preserve">    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գ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>պատի մեծանկարները պարտադիր պետք է ունենան համապատասխան փորձաքննություն անցած կոնստրուկցիաների նախագիծ.</w:t>
      </w:r>
    </w:p>
    <w:p w:rsidR="00AC3FDD" w:rsidRPr="009026A6" w:rsidRDefault="007B01AC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դ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>պատի մեծանկարների տեղեկատու դաշտի մակերեսը որոշվում է կոնստրուկցիայի կամ անմիջական ձափերով։</w:t>
      </w:r>
    </w:p>
    <w:p w:rsidR="00AC3FDD" w:rsidRPr="009026A6" w:rsidRDefault="007B01AC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3</w:t>
      </w:r>
      <w:r w:rsidR="00AC3FDD">
        <w:rPr>
          <w:rFonts w:ascii="GHEA Grapalat" w:hAnsi="GHEA Grapalat" w:cs="Courier New"/>
          <w:sz w:val="24"/>
          <w:szCs w:val="24"/>
          <w:lang w:val="hy-AM"/>
        </w:rPr>
        <w:t xml:space="preserve">) </w:t>
      </w:r>
      <w:r w:rsidR="00AC3FDD" w:rsidRPr="00571DC4">
        <w:rPr>
          <w:rFonts w:ascii="GHEA Grapalat" w:hAnsi="GHEA Grapalat" w:cs="Courier New"/>
          <w:b/>
          <w:i/>
          <w:sz w:val="24"/>
          <w:szCs w:val="24"/>
          <w:lang w:val="hy-AM"/>
        </w:rPr>
        <w:t>բարձակ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 xml:space="preserve"> (կոնսոլային կոնստրուկցիա) են կոչվում երկկողմանի հարթակային վահանակները, որոնք ամրակցվում են կայմասյուններին կամ շենքերի վրա։ Համապատասխան հիմնավորման դեպքում թույլատրվում է բարձակները տեղադրել համայնքային լուսավորման և կոնտակտային ցանցերի կրող կոնստրուկցիաների վրա։</w:t>
      </w:r>
    </w:p>
    <w:p w:rsidR="00AC3FDD" w:rsidRPr="009026A6" w:rsidRDefault="00AC3FDD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9026A6">
        <w:rPr>
          <w:rFonts w:ascii="GHEA Grapalat" w:hAnsi="GHEA Grapalat" w:cs="Courier New"/>
          <w:sz w:val="24"/>
          <w:szCs w:val="24"/>
          <w:lang w:val="hy-AM"/>
        </w:rPr>
        <w:t>Բարձակները պետք է լինեն երկկողմանի տեսքով և ունենան ներքին լուսավորում։</w:t>
      </w:r>
    </w:p>
    <w:p w:rsidR="00AC3FDD" w:rsidRPr="009026A6" w:rsidRDefault="00AC3FDD" w:rsidP="00AC3FDD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9026A6">
        <w:rPr>
          <w:rFonts w:ascii="GHEA Grapalat" w:hAnsi="GHEA Grapalat" w:cs="Courier New"/>
          <w:sz w:val="24"/>
          <w:szCs w:val="24"/>
          <w:lang w:val="hy-AM"/>
        </w:rPr>
        <w:t xml:space="preserve">          Հիմքերի վրա (ուղղահայաց) տեղադրվող բարձակների տիպային չափերն են՝     1.8մ x 1.2մ (մայրուղիների, պողոտաների, հրապարակների համար), 0.6մx 0.9մ, 1.0մx0.7մ (նեղ փողոցների և նրբանցքների համար) և ավելի փոքր։ </w:t>
      </w:r>
      <w:r w:rsidRPr="009026A6">
        <w:rPr>
          <w:rFonts w:ascii="GHEA Grapalat" w:hAnsi="GHEA Grapalat" w:cs="Courier New"/>
          <w:sz w:val="24"/>
          <w:szCs w:val="24"/>
          <w:lang w:val="hy-AM"/>
        </w:rPr>
        <w:br/>
        <w:t>Շահագործման անվտանգությունից նպատակով բարձակները տեղադրվում են հողի մակերևույթից ոչ պակաս, քան 3 մետր բարձրության վրա։</w:t>
      </w:r>
      <w:r w:rsidRPr="009026A6">
        <w:rPr>
          <w:rFonts w:ascii="GHEA Grapalat" w:hAnsi="GHEA Grapalat" w:cs="Courier New"/>
          <w:sz w:val="24"/>
          <w:szCs w:val="24"/>
          <w:lang w:val="hy-AM"/>
        </w:rPr>
        <w:br/>
        <w:t xml:space="preserve">          Հիմքերի վրա տեղադրված բարձակները տեղադրվում են երթևեկելի մասին դուրս՝ մայքի թողմը։ Արգելվում է մեկից ավել բարձակների տեղադրումը մեկ հիմքի վրա։</w:t>
      </w:r>
      <w:r w:rsidRPr="009026A6">
        <w:rPr>
          <w:rFonts w:ascii="GHEA Grapalat" w:hAnsi="GHEA Grapalat" w:cs="Courier New"/>
          <w:sz w:val="24"/>
          <w:szCs w:val="24"/>
          <w:lang w:val="hy-AM"/>
        </w:rPr>
        <w:br/>
        <w:t xml:space="preserve">           Բարձակի տեղեկատու դաշտի մակերեսը հաշվարկվում է երկու կողմերիընդհանուր մակերեսով։</w:t>
      </w:r>
    </w:p>
    <w:p w:rsidR="00AC3FDD" w:rsidRPr="009026A6" w:rsidRDefault="00AC3FDD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9026A6">
        <w:rPr>
          <w:rFonts w:ascii="GHEA Grapalat" w:hAnsi="GHEA Grapalat" w:cs="Courier New"/>
          <w:sz w:val="24"/>
          <w:szCs w:val="24"/>
          <w:lang w:val="hy-AM"/>
        </w:rPr>
        <w:t>7.</w:t>
      </w:r>
      <w:r w:rsidRPr="00BD4747">
        <w:rPr>
          <w:rFonts w:ascii="GHEA Grapalat" w:hAnsi="GHEA Grapalat" w:cs="Courier New"/>
          <w:b/>
          <w:i/>
          <w:sz w:val="24"/>
          <w:szCs w:val="24"/>
          <w:lang w:val="hy-AM"/>
        </w:rPr>
        <w:t>Կրկնաձիգ գրաժապավենը</w:t>
      </w:r>
      <w:r w:rsidRPr="009026A6">
        <w:rPr>
          <w:rFonts w:ascii="GHEA Grapalat" w:hAnsi="GHEA Grapalat" w:cs="Courier New"/>
          <w:sz w:val="24"/>
          <w:szCs w:val="24"/>
          <w:lang w:val="hy-AM"/>
        </w:rPr>
        <w:t xml:space="preserve"> (տրանսպարանտ) արտաքին գովազդի տեղեկատվության միջոց է։ Այն բաղկացած է հիմքից, ամրացման սարքավորումից և տեղեկատու պատկերից։</w:t>
      </w:r>
    </w:p>
    <w:p w:rsidR="00AC3FDD" w:rsidRPr="009026A6" w:rsidRDefault="00BD4747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1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 xml:space="preserve">) </w:t>
      </w:r>
      <w:r w:rsidR="00AC3FDD" w:rsidRPr="00640885">
        <w:rPr>
          <w:rFonts w:ascii="GHEA Grapalat" w:hAnsi="GHEA Grapalat" w:cs="Courier New"/>
          <w:sz w:val="24"/>
          <w:szCs w:val="24"/>
          <w:lang w:val="hy-AM"/>
        </w:rPr>
        <w:t>գ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>րաժապավենների հեռավորությունն իրարից պետք է լինի 50մ-ից ոչ պակաս։</w:t>
      </w:r>
    </w:p>
    <w:p w:rsidR="00AC3FDD" w:rsidRPr="009026A6" w:rsidRDefault="00BD4747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2</w:t>
      </w:r>
      <w:r w:rsidR="00AC3FDD">
        <w:rPr>
          <w:rFonts w:ascii="GHEA Grapalat" w:hAnsi="GHEA Grapalat" w:cs="Courier New"/>
          <w:sz w:val="24"/>
          <w:szCs w:val="24"/>
          <w:lang w:val="hy-AM"/>
        </w:rPr>
        <w:t xml:space="preserve">) </w:t>
      </w:r>
      <w:r w:rsidR="00AC3FDD" w:rsidRPr="00640885">
        <w:rPr>
          <w:rFonts w:ascii="GHEA Grapalat" w:hAnsi="GHEA Grapalat" w:cs="Courier New"/>
          <w:sz w:val="24"/>
          <w:szCs w:val="24"/>
          <w:lang w:val="hy-AM"/>
        </w:rPr>
        <w:t>գ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>րաժապավենների բարձրությունը պետք է լինի երթևեկության գծի համեմատ 5մ-ից ոչ պակաս։</w:t>
      </w:r>
    </w:p>
    <w:p w:rsidR="00AC3FDD" w:rsidRPr="009026A6" w:rsidRDefault="00BD4747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3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 xml:space="preserve">) </w:t>
      </w:r>
      <w:r w:rsidR="00AC3FDD" w:rsidRPr="00640885">
        <w:rPr>
          <w:rFonts w:ascii="GHEA Grapalat" w:hAnsi="GHEA Grapalat" w:cs="Courier New"/>
          <w:sz w:val="24"/>
          <w:szCs w:val="24"/>
          <w:lang w:val="hy-AM"/>
        </w:rPr>
        <w:t>տ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>եղեկատու դաշտի մակերեսը որոշվում երկու կողմերի մակերեսով</w:t>
      </w:r>
    </w:p>
    <w:p w:rsidR="00AC3FDD" w:rsidRPr="009026A6" w:rsidRDefault="00AC3FDD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9026A6">
        <w:rPr>
          <w:rFonts w:ascii="GHEA Grapalat" w:hAnsi="GHEA Grapalat" w:cs="Courier New"/>
          <w:sz w:val="24"/>
          <w:szCs w:val="24"/>
          <w:lang w:val="hy-AM"/>
        </w:rPr>
        <w:t xml:space="preserve">8. </w:t>
      </w:r>
      <w:r w:rsidR="00511E91" w:rsidRPr="00511E91">
        <w:rPr>
          <w:rFonts w:ascii="GHEA Grapalat" w:hAnsi="GHEA Grapalat" w:cs="Courier New"/>
          <w:b/>
          <w:i/>
          <w:sz w:val="24"/>
          <w:szCs w:val="24"/>
          <w:lang w:val="hy-AM"/>
        </w:rPr>
        <w:t>Էկրանավորող</w:t>
      </w:r>
      <w:r w:rsidR="00511E91" w:rsidRPr="00511E91">
        <w:rPr>
          <w:rFonts w:ascii="GHEA Grapalat" w:hAnsi="GHEA Grapalat" w:cs="Courier New"/>
          <w:b/>
          <w:i/>
          <w:sz w:val="24"/>
          <w:szCs w:val="24"/>
          <w:lang w:val="hy-AM"/>
        </w:rPr>
        <w:t xml:space="preserve"> </w:t>
      </w:r>
      <w:r w:rsidRPr="00511E91">
        <w:rPr>
          <w:rFonts w:ascii="GHEA Grapalat" w:hAnsi="GHEA Grapalat" w:cs="Courier New"/>
          <w:b/>
          <w:i/>
          <w:sz w:val="24"/>
          <w:szCs w:val="24"/>
          <w:lang w:val="hy-AM"/>
        </w:rPr>
        <w:t>սարքավորումներն</w:t>
      </w:r>
      <w:r w:rsidRPr="009026A6">
        <w:rPr>
          <w:rFonts w:ascii="GHEA Grapalat" w:hAnsi="GHEA Grapalat" w:cs="Courier New"/>
          <w:sz w:val="24"/>
          <w:szCs w:val="24"/>
          <w:lang w:val="hy-AM"/>
        </w:rPr>
        <w:t xml:space="preserve"> արտաքին գովազդի և տեղեկատվության միջոց են։</w:t>
      </w:r>
    </w:p>
    <w:p w:rsidR="00AC3FDD" w:rsidRPr="009026A6" w:rsidRDefault="00511E91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1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 xml:space="preserve">) </w:t>
      </w:r>
      <w:r w:rsidR="00AC3FDD" w:rsidRPr="00640885">
        <w:rPr>
          <w:rFonts w:ascii="GHEA Grapalat" w:hAnsi="GHEA Grapalat" w:cs="Courier New"/>
          <w:sz w:val="24"/>
          <w:szCs w:val="24"/>
          <w:lang w:val="hy-AM"/>
        </w:rPr>
        <w:t>դ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>րանց կոնստրուկցիան ներառում է էկրանավորող (վերարտադրող) սարքավորման մակերես (էկրան) կամ տեղեկատու պատկեր։</w:t>
      </w:r>
    </w:p>
    <w:p w:rsidR="00AC3FDD" w:rsidRPr="009026A6" w:rsidRDefault="00511E91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2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 xml:space="preserve">)  </w:t>
      </w:r>
      <w:r w:rsidR="00AC3FDD" w:rsidRPr="00640885">
        <w:rPr>
          <w:rFonts w:ascii="GHEA Grapalat" w:hAnsi="GHEA Grapalat" w:cs="Courier New"/>
          <w:sz w:val="24"/>
          <w:szCs w:val="24"/>
          <w:lang w:val="hy-AM"/>
        </w:rPr>
        <w:t>հ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>արթ պատկերների համար նախատեսված տեղեկատու դաշտի մակերեսը որոշվում է էկրանավորող պատկերի մակերեսով։</w:t>
      </w:r>
    </w:p>
    <w:p w:rsidR="00AC3FDD" w:rsidRPr="009026A6" w:rsidRDefault="00AC3FDD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9026A6">
        <w:rPr>
          <w:rFonts w:ascii="GHEA Grapalat" w:hAnsi="GHEA Grapalat" w:cs="Courier New"/>
          <w:sz w:val="24"/>
          <w:szCs w:val="24"/>
          <w:lang w:val="hy-AM"/>
        </w:rPr>
        <w:t>9. Արտաքին գովազդի վահանակների միջև եղած հեռավորությունն ըստ տրանսպորտային միջոցների թույլատրվող արագության պետք է կազմի՝</w:t>
      </w:r>
    </w:p>
    <w:p w:rsidR="00AC3FDD" w:rsidRPr="009026A6" w:rsidRDefault="00511E91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1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>) 60կմ/ժ թույլատրվող արագությամբ փողոցների համար մեկ ուղղությամբ երկու վահանակների միջև հեռավորությունը՝</w:t>
      </w:r>
    </w:p>
    <w:p w:rsidR="00AC3FDD" w:rsidRPr="009026A6" w:rsidRDefault="00511E91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ա</w:t>
      </w:r>
      <w:r>
        <w:rPr>
          <w:rFonts w:ascii="Cambria Math" w:hAnsi="Cambria Math" w:cs="Courier New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>18քմ – 150մ</w:t>
      </w:r>
    </w:p>
    <w:p w:rsidR="00AC3FDD" w:rsidRPr="009026A6" w:rsidRDefault="00511E91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բ</w:t>
      </w:r>
      <w:r>
        <w:rPr>
          <w:rFonts w:ascii="Cambria Math" w:hAnsi="Cambria Math" w:cs="Courier New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>15քմ – 100մ</w:t>
      </w:r>
    </w:p>
    <w:p w:rsidR="00AC3FDD" w:rsidRPr="009026A6" w:rsidRDefault="00511E91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lastRenderedPageBreak/>
        <w:t>գ</w:t>
      </w:r>
      <w:r>
        <w:rPr>
          <w:rFonts w:ascii="Cambria Math" w:hAnsi="Cambria Math" w:cs="Courier New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>6քմ – 50մ</w:t>
      </w:r>
    </w:p>
    <w:p w:rsidR="00AC3FDD" w:rsidRPr="009026A6" w:rsidRDefault="00511E91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դ</w:t>
      </w:r>
      <w:r>
        <w:rPr>
          <w:rFonts w:ascii="Cambria Math" w:hAnsi="Cambria Math" w:cs="Courier New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>2քմ – 25մ</w:t>
      </w:r>
    </w:p>
    <w:p w:rsidR="00AC3FDD" w:rsidRPr="009026A6" w:rsidRDefault="00511E91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2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>) 60կմ/ժամ թույլատրվող արագությունից պակաս փողոցների համար մեկ ուղղությամբ երկու հարևան վահանակների միջև հեռավորությունը՝</w:t>
      </w:r>
    </w:p>
    <w:p w:rsidR="00AC3FDD" w:rsidRPr="009026A6" w:rsidRDefault="00511E91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ա</w:t>
      </w:r>
      <w:r>
        <w:rPr>
          <w:rFonts w:ascii="Cambria Math" w:hAnsi="Cambria Math" w:cs="Courier New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>18քմ – 80-100մ</w:t>
      </w:r>
    </w:p>
    <w:p w:rsidR="00AC3FDD" w:rsidRPr="009026A6" w:rsidRDefault="00511E91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բ</w:t>
      </w:r>
      <w:r>
        <w:rPr>
          <w:rFonts w:ascii="Cambria Math" w:hAnsi="Cambria Math" w:cs="Courier New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>6քմ – 45-50մ</w:t>
      </w:r>
    </w:p>
    <w:p w:rsidR="00AC3FDD" w:rsidRPr="009026A6" w:rsidRDefault="00511E91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գ</w:t>
      </w:r>
      <w:bookmarkStart w:id="0" w:name="_GoBack"/>
      <w:bookmarkEnd w:id="0"/>
      <w:r>
        <w:rPr>
          <w:rFonts w:ascii="Cambria Math" w:hAnsi="Cambria Math" w:cs="Courier New"/>
          <w:sz w:val="24"/>
          <w:szCs w:val="24"/>
          <w:lang w:val="hy-AM"/>
        </w:rPr>
        <w:t xml:space="preserve">․ </w:t>
      </w:r>
      <w:r w:rsidR="00AC3FDD" w:rsidRPr="009026A6">
        <w:rPr>
          <w:rFonts w:ascii="GHEA Grapalat" w:hAnsi="GHEA Grapalat" w:cs="Courier New"/>
          <w:sz w:val="24"/>
          <w:szCs w:val="24"/>
          <w:lang w:val="hy-AM"/>
        </w:rPr>
        <w:t>2քմ – 20-30մ</w:t>
      </w:r>
    </w:p>
    <w:p w:rsidR="00AC3FDD" w:rsidRPr="009026A6" w:rsidRDefault="00AC3FDD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9026A6">
        <w:rPr>
          <w:rFonts w:ascii="GHEA Grapalat" w:hAnsi="GHEA Grapalat" w:cs="Courier New"/>
          <w:sz w:val="24"/>
          <w:szCs w:val="24"/>
          <w:lang w:val="hy-AM"/>
        </w:rPr>
        <w:t>10. Գովազդային վահանակների ներքևի եզրը պետք է տեղադրված լինի փողոցի մակերեսից 6մ-ից ոչ պակաս բարձրության վրա։</w:t>
      </w:r>
    </w:p>
    <w:p w:rsidR="00AC3FDD" w:rsidRPr="009026A6" w:rsidRDefault="00AC3FDD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9026A6">
        <w:rPr>
          <w:rFonts w:ascii="GHEA Grapalat" w:hAnsi="GHEA Grapalat" w:cs="Courier New"/>
          <w:sz w:val="24"/>
          <w:szCs w:val="24"/>
          <w:lang w:val="hy-AM"/>
        </w:rPr>
        <w:t>11.Հենասյան հիմքերը հողի ծածկույթում պետք է տեղադրվեն քաղաքաշինական նորմերին և շինարարական տեխնոլոգիաներին համապատասխան՝ մեկ ամսվա ընթացքում վերականգնելով սիզամարգի ծածկույթը։</w:t>
      </w:r>
    </w:p>
    <w:p w:rsidR="00AC3FDD" w:rsidRPr="00AC3FDD" w:rsidRDefault="00AC3FDD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9026A6">
        <w:rPr>
          <w:rFonts w:ascii="GHEA Grapalat" w:hAnsi="GHEA Grapalat" w:cs="Courier New"/>
          <w:sz w:val="24"/>
          <w:szCs w:val="24"/>
          <w:lang w:val="hy-AM"/>
        </w:rPr>
        <w:t>12. Պայմաններում չնշված և Հ</w:t>
      </w:r>
      <w:r w:rsidRPr="00B97DF4">
        <w:rPr>
          <w:rFonts w:ascii="GHEA Grapalat" w:hAnsi="GHEA Grapalat" w:cs="Courier New"/>
          <w:sz w:val="24"/>
          <w:szCs w:val="24"/>
          <w:lang w:val="hy-AM"/>
        </w:rPr>
        <w:t xml:space="preserve">այաստանի </w:t>
      </w:r>
      <w:r w:rsidRPr="009026A6">
        <w:rPr>
          <w:rFonts w:ascii="GHEA Grapalat" w:hAnsi="GHEA Grapalat" w:cs="Courier New"/>
          <w:sz w:val="24"/>
          <w:szCs w:val="24"/>
          <w:lang w:val="hy-AM"/>
        </w:rPr>
        <w:t>Հ</w:t>
      </w:r>
      <w:r w:rsidRPr="00B97DF4">
        <w:rPr>
          <w:rFonts w:ascii="GHEA Grapalat" w:hAnsi="GHEA Grapalat" w:cs="Courier New"/>
          <w:sz w:val="24"/>
          <w:szCs w:val="24"/>
          <w:lang w:val="hy-AM"/>
        </w:rPr>
        <w:t>անրապետության</w:t>
      </w:r>
      <w:r w:rsidRPr="009026A6">
        <w:rPr>
          <w:rFonts w:ascii="GHEA Grapalat" w:hAnsi="GHEA Grapalat" w:cs="Courier New"/>
          <w:sz w:val="24"/>
          <w:szCs w:val="24"/>
          <w:lang w:val="hy-AM"/>
        </w:rPr>
        <w:t xml:space="preserve"> կառավարության 2002 թվականի մարտի 19-ի </w:t>
      </w:r>
      <w:r w:rsidRPr="00B97DF4">
        <w:rPr>
          <w:rFonts w:ascii="GHEA Grapalat" w:hAnsi="GHEA Grapalat" w:cs="Courier New"/>
          <w:sz w:val="24"/>
          <w:szCs w:val="24"/>
          <w:lang w:val="hy-AM"/>
        </w:rPr>
        <w:t xml:space="preserve">N </w:t>
      </w:r>
      <w:r w:rsidRPr="009026A6">
        <w:rPr>
          <w:rFonts w:ascii="GHEA Grapalat" w:hAnsi="GHEA Grapalat" w:cs="Courier New"/>
          <w:sz w:val="24"/>
          <w:szCs w:val="24"/>
          <w:lang w:val="hy-AM"/>
        </w:rPr>
        <w:t xml:space="preserve">270 որոշմամբ հաստատված ցանկում չընդգրկված 2.0 քառակուսի մետրից ավելի մակերեսով ֆիրմային նշանների և գովազդվող տարբեր ապրանքանշանների տեղադրումը թույլատրվում է </w:t>
      </w:r>
      <w:r w:rsidRPr="00B97DF4">
        <w:rPr>
          <w:rFonts w:ascii="GHEA Grapalat" w:hAnsi="GHEA Grapalat" w:cs="Courier New"/>
          <w:sz w:val="24"/>
          <w:szCs w:val="24"/>
          <w:lang w:val="hy-AM"/>
        </w:rPr>
        <w:t>Ջերմուկ</w:t>
      </w:r>
      <w:r w:rsidRPr="009026A6">
        <w:rPr>
          <w:rFonts w:ascii="GHEA Grapalat" w:hAnsi="GHEA Grapalat" w:cs="Courier New"/>
          <w:sz w:val="24"/>
          <w:szCs w:val="24"/>
          <w:lang w:val="hy-AM"/>
        </w:rPr>
        <w:t xml:space="preserve"> համայնքի ղեկավարի որոշմամբ։</w:t>
      </w:r>
    </w:p>
    <w:p w:rsidR="00AC3FDD" w:rsidRPr="00AC3FDD" w:rsidRDefault="00AC3FDD" w:rsidP="00AC3FDD">
      <w:pPr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:rsidR="00AC3FDD" w:rsidRPr="00B97DF4" w:rsidRDefault="00AC3FDD" w:rsidP="00AC3FDD">
      <w:pPr>
        <w:spacing w:line="480" w:lineRule="auto"/>
        <w:ind w:firstLine="720"/>
        <w:jc w:val="both"/>
        <w:rPr>
          <w:rFonts w:ascii="GHEA Grapalat" w:hAnsi="GHEA Grapalat" w:cs="Courier New"/>
          <w:i/>
          <w:sz w:val="24"/>
          <w:szCs w:val="24"/>
        </w:rPr>
      </w:pPr>
      <w:proofErr w:type="gramStart"/>
      <w:r w:rsidRPr="00B97DF4">
        <w:rPr>
          <w:rFonts w:ascii="GHEA Grapalat" w:hAnsi="GHEA Grapalat" w:cs="Courier New"/>
          <w:i/>
          <w:sz w:val="24"/>
          <w:szCs w:val="24"/>
        </w:rPr>
        <w:t xml:space="preserve">ՀԱՄԱՅՆՔԱՊԵՏԱՐԱՆԻ </w:t>
      </w:r>
      <w:r>
        <w:rPr>
          <w:rFonts w:ascii="GHEA Grapalat" w:hAnsi="GHEA Grapalat" w:cs="Courier New"/>
          <w:i/>
          <w:sz w:val="24"/>
          <w:szCs w:val="24"/>
        </w:rPr>
        <w:t xml:space="preserve"> </w:t>
      </w:r>
      <w:r w:rsidRPr="00B97DF4">
        <w:rPr>
          <w:rFonts w:ascii="GHEA Grapalat" w:hAnsi="GHEA Grapalat" w:cs="Courier New"/>
          <w:i/>
          <w:sz w:val="24"/>
          <w:szCs w:val="24"/>
        </w:rPr>
        <w:t>ԱՇԽԱՏԱԿԱԶՄԻ</w:t>
      </w:r>
      <w:proofErr w:type="gramEnd"/>
      <w:r>
        <w:rPr>
          <w:rFonts w:ascii="GHEA Grapalat" w:hAnsi="GHEA Grapalat" w:cs="Courier New"/>
          <w:i/>
          <w:sz w:val="24"/>
          <w:szCs w:val="24"/>
        </w:rPr>
        <w:t xml:space="preserve"> </w:t>
      </w:r>
      <w:r w:rsidRPr="00B97DF4">
        <w:rPr>
          <w:rFonts w:ascii="GHEA Grapalat" w:hAnsi="GHEA Grapalat" w:cs="Courier New"/>
          <w:i/>
          <w:sz w:val="24"/>
          <w:szCs w:val="24"/>
        </w:rPr>
        <w:t xml:space="preserve"> ՔԱՐՏՈՒՂԱՐ՝</w:t>
      </w:r>
    </w:p>
    <w:p w:rsidR="00AC3FDD" w:rsidRPr="00B97DF4" w:rsidRDefault="00AC3FDD" w:rsidP="00AC3FDD">
      <w:pPr>
        <w:spacing w:line="480" w:lineRule="auto"/>
        <w:ind w:firstLine="720"/>
        <w:jc w:val="right"/>
        <w:rPr>
          <w:rFonts w:ascii="GHEA Grapalat" w:hAnsi="GHEA Grapalat" w:cs="Courier New"/>
          <w:i/>
          <w:sz w:val="24"/>
          <w:szCs w:val="24"/>
        </w:rPr>
      </w:pPr>
      <w:r w:rsidRPr="00B97DF4">
        <w:rPr>
          <w:rFonts w:ascii="GHEA Grapalat" w:hAnsi="GHEA Grapalat" w:cs="Courier New"/>
          <w:i/>
          <w:sz w:val="24"/>
          <w:szCs w:val="24"/>
        </w:rPr>
        <w:t xml:space="preserve"> Գ. ԹԱԴԵՎՈՍՅԱՆ</w:t>
      </w:r>
    </w:p>
    <w:p w:rsidR="00AC3FDD" w:rsidRPr="009026A6" w:rsidRDefault="00AC3FDD" w:rsidP="00AC3FDD">
      <w:pPr>
        <w:spacing w:line="480" w:lineRule="auto"/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97DF4">
        <w:rPr>
          <w:rFonts w:ascii="GHEA Grapalat" w:hAnsi="GHEA Grapalat" w:cs="Courier New"/>
          <w:i/>
          <w:sz w:val="24"/>
          <w:szCs w:val="24"/>
          <w:lang w:val="hy-AM"/>
        </w:rPr>
        <w:t xml:space="preserve"> </w:t>
      </w:r>
      <w:r w:rsidRPr="00B97DF4">
        <w:rPr>
          <w:rFonts w:ascii="GHEA Grapalat" w:hAnsi="GHEA Grapalat" w:cs="Sylfaen"/>
          <w:i/>
          <w:sz w:val="24"/>
          <w:szCs w:val="24"/>
          <w:lang w:val="hy-AM"/>
        </w:rPr>
        <w:br/>
      </w:r>
      <w:r w:rsidRPr="009026A6">
        <w:rPr>
          <w:rFonts w:ascii="GHEA Grapalat" w:hAnsi="GHEA Grapalat" w:cs="Sylfaen"/>
          <w:sz w:val="24"/>
          <w:szCs w:val="24"/>
          <w:lang w:val="hy-AM"/>
        </w:rPr>
        <w:t xml:space="preserve">     </w:t>
      </w:r>
    </w:p>
    <w:p w:rsidR="0016687B" w:rsidRDefault="0016687B"/>
    <w:sectPr w:rsidR="0016687B" w:rsidSect="000250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31" w:rsidRDefault="00A22B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41" w:rsidRDefault="00A22BF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E91">
      <w:rPr>
        <w:noProof/>
      </w:rPr>
      <w:t>1</w:t>
    </w:r>
    <w:r>
      <w:fldChar w:fldCharType="end"/>
    </w:r>
  </w:p>
  <w:p w:rsidR="00170D31" w:rsidRDefault="00A22B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31" w:rsidRDefault="00A22BF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31" w:rsidRDefault="00A22B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31" w:rsidRDefault="00A22B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31" w:rsidRDefault="00A22B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4B8C"/>
    <w:multiLevelType w:val="hybridMultilevel"/>
    <w:tmpl w:val="EF8E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ED"/>
    <w:rsid w:val="00063466"/>
    <w:rsid w:val="001029A4"/>
    <w:rsid w:val="0016687B"/>
    <w:rsid w:val="002E04D4"/>
    <w:rsid w:val="004F19BB"/>
    <w:rsid w:val="00511E91"/>
    <w:rsid w:val="00571DC4"/>
    <w:rsid w:val="006D65ED"/>
    <w:rsid w:val="007647C8"/>
    <w:rsid w:val="007B01AC"/>
    <w:rsid w:val="008612B3"/>
    <w:rsid w:val="00967C34"/>
    <w:rsid w:val="00A22BF6"/>
    <w:rsid w:val="00AC3FDD"/>
    <w:rsid w:val="00B14806"/>
    <w:rsid w:val="00BB05C7"/>
    <w:rsid w:val="00BD4747"/>
    <w:rsid w:val="00D4338D"/>
    <w:rsid w:val="00E5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3FD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rsid w:val="00AC3FD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3FDD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3FD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64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3FD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rsid w:val="00AC3FD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3FDD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3FD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6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Gohar Tadevosyan</cp:lastModifiedBy>
  <cp:revision>3</cp:revision>
  <dcterms:created xsi:type="dcterms:W3CDTF">2022-10-11T12:59:00Z</dcterms:created>
  <dcterms:modified xsi:type="dcterms:W3CDTF">2022-10-11T13:18:00Z</dcterms:modified>
</cp:coreProperties>
</file>