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F0" w:rsidRPr="007346A7" w:rsidRDefault="00EF70F0" w:rsidP="007346A7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ab/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ab/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ab/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ab/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ab/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ab/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ab/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ab/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ab/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ab/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ab/>
        <w:t>Հավելված N 2</w:t>
      </w:r>
    </w:p>
    <w:p w:rsidR="00EF70F0" w:rsidRPr="007346A7" w:rsidRDefault="00EF70F0" w:rsidP="007346A7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346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ՀՀ կառավարության 2022 թվականի</w:t>
      </w:r>
    </w:p>
    <w:p w:rsidR="00EF70F0" w:rsidRPr="007346A7" w:rsidRDefault="00EF70F0" w:rsidP="007346A7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346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——————   ——— -ի </w:t>
      </w:r>
    </w:p>
    <w:p w:rsidR="00EF70F0" w:rsidRPr="007346A7" w:rsidRDefault="00EF70F0" w:rsidP="007346A7">
      <w:pPr>
        <w:tabs>
          <w:tab w:val="left" w:pos="1080"/>
        </w:tabs>
        <w:spacing w:after="0" w:line="240" w:lineRule="auto"/>
        <w:ind w:firstLine="720"/>
        <w:jc w:val="right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346A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N ———— -Ն որոշման</w:t>
      </w:r>
    </w:p>
    <w:p w:rsidR="00EF70F0" w:rsidRPr="007346A7" w:rsidRDefault="00EF70F0" w:rsidP="007346A7">
      <w:pPr>
        <w:tabs>
          <w:tab w:val="left" w:pos="1080"/>
        </w:tabs>
        <w:spacing w:after="0" w:line="24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EF70F0" w:rsidRPr="007346A7" w:rsidRDefault="00EF70F0" w:rsidP="007346A7">
      <w:pPr>
        <w:tabs>
          <w:tab w:val="left" w:pos="1080"/>
        </w:tabs>
        <w:spacing w:after="0" w:line="240" w:lineRule="auto"/>
        <w:ind w:firstLine="72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05"/>
        <w:gridCol w:w="4500"/>
      </w:tblGrid>
      <w:tr w:rsidR="00EF70F0" w:rsidRPr="009E1627" w:rsidTr="005D1B5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70F0" w:rsidRPr="007346A7" w:rsidRDefault="00EF70F0" w:rsidP="007346A7">
            <w:pPr>
              <w:tabs>
                <w:tab w:val="left" w:pos="1080"/>
              </w:tabs>
              <w:spacing w:after="0" w:line="240" w:lineRule="auto"/>
              <w:ind w:firstLine="72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7346A7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EF70F0" w:rsidRPr="007346A7" w:rsidRDefault="00EF70F0" w:rsidP="007346A7">
            <w:pPr>
              <w:tabs>
                <w:tab w:val="left" w:pos="1080"/>
              </w:tabs>
              <w:spacing w:after="0" w:line="240" w:lineRule="auto"/>
              <w:ind w:firstLine="72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7346A7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 w:eastAsia="ru-RU"/>
              </w:rPr>
              <w:t>«</w:t>
            </w:r>
            <w:r w:rsidRPr="007346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Հավելված N 6</w:t>
            </w:r>
          </w:p>
          <w:p w:rsidR="00EF70F0" w:rsidRPr="007346A7" w:rsidRDefault="00EF70F0" w:rsidP="007346A7">
            <w:pPr>
              <w:tabs>
                <w:tab w:val="left" w:pos="1080"/>
              </w:tabs>
              <w:spacing w:after="0" w:line="240" w:lineRule="auto"/>
              <w:ind w:firstLine="72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7346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ՀՀ կառավարության 2008 թվականի</w:t>
            </w:r>
          </w:p>
          <w:p w:rsidR="00EF70F0" w:rsidRPr="007346A7" w:rsidRDefault="00EF70F0" w:rsidP="007346A7">
            <w:pPr>
              <w:tabs>
                <w:tab w:val="left" w:pos="1080"/>
              </w:tabs>
              <w:spacing w:after="0" w:line="240" w:lineRule="auto"/>
              <w:ind w:firstLine="72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7346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հունվարի 10-ի N 113-Ն որոշման</w:t>
            </w:r>
          </w:p>
        </w:tc>
      </w:tr>
    </w:tbl>
    <w:p w:rsidR="00EF70F0" w:rsidRPr="007346A7" w:rsidRDefault="00EF70F0" w:rsidP="007346A7">
      <w:pPr>
        <w:tabs>
          <w:tab w:val="left" w:pos="108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b/>
          <w:color w:val="000000"/>
          <w:sz w:val="28"/>
          <w:szCs w:val="24"/>
          <w:lang w:val="hy-AM"/>
        </w:rPr>
      </w:pPr>
    </w:p>
    <w:p w:rsidR="00EF70F0" w:rsidRPr="007346A7" w:rsidRDefault="00EF70F0" w:rsidP="007346A7">
      <w:pPr>
        <w:tabs>
          <w:tab w:val="left" w:pos="1080"/>
        </w:tabs>
        <w:spacing w:after="0" w:line="276" w:lineRule="auto"/>
        <w:ind w:firstLine="720"/>
        <w:jc w:val="center"/>
        <w:rPr>
          <w:rFonts w:ascii="GHEA Grapalat" w:eastAsia="GHEA Grapalat" w:hAnsi="GHEA Grapalat" w:cs="GHEA Grapalat"/>
          <w:b/>
          <w:color w:val="000000"/>
          <w:sz w:val="28"/>
          <w:szCs w:val="24"/>
          <w:lang w:val="hy-AM"/>
        </w:rPr>
      </w:pPr>
    </w:p>
    <w:p w:rsidR="00EF70F0" w:rsidRPr="007346A7" w:rsidRDefault="00EF70F0" w:rsidP="007346A7">
      <w:pPr>
        <w:tabs>
          <w:tab w:val="left" w:pos="1080"/>
        </w:tabs>
        <w:spacing w:after="0" w:line="276" w:lineRule="auto"/>
        <w:ind w:firstLine="72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7346A7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ԱՂՄԿՈՏ ԳՈՏԻՆԵՐԻՆ ՆԵՐԿԱՅԱՑՎՈՂ ՊԱՀԱՆՋՆԵՐԸ ԵՎ ԴՐԱՆՑ ԿԻՐԱՌՄԱՆ ԿԱՆՈՆՆԵՐԸ</w:t>
      </w:r>
    </w:p>
    <w:p w:rsidR="00EF70F0" w:rsidRPr="007346A7" w:rsidRDefault="00EF70F0" w:rsidP="007346A7">
      <w:pPr>
        <w:tabs>
          <w:tab w:val="left" w:pos="1080"/>
        </w:tabs>
        <w:spacing w:after="0" w:line="276" w:lineRule="auto"/>
        <w:ind w:firstLine="72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:rsidR="00EF70F0" w:rsidRPr="007346A7" w:rsidRDefault="00EF70F0" w:rsidP="007346A7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7346A7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:rsidR="00EF70F0" w:rsidRPr="007346A7" w:rsidRDefault="00EF70F0" w:rsidP="007346A7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jc w:val="center"/>
        <w:rPr>
          <w:rFonts w:ascii="GHEA Grapalat" w:hAnsi="GHEA Grapalat"/>
          <w:color w:val="000000"/>
          <w:lang w:val="hy-AM"/>
        </w:rPr>
      </w:pPr>
      <w:r w:rsidRPr="007346A7">
        <w:rPr>
          <w:rStyle w:val="a4"/>
          <w:rFonts w:ascii="GHEA Grapalat" w:hAnsi="GHEA Grapalat"/>
          <w:color w:val="000000"/>
          <w:lang w:val="hy-AM"/>
        </w:rPr>
        <w:t>I. ԸՆԴՀԱՆՈՒՐ ԴՐՈՒՅԹՆԵՐ</w:t>
      </w:r>
    </w:p>
    <w:p w:rsidR="00EF70F0" w:rsidRPr="007346A7" w:rsidRDefault="00EF70F0" w:rsidP="007346A7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/>
        <w:ind w:firstLine="720"/>
        <w:rPr>
          <w:rFonts w:ascii="GHEA Grapalat" w:hAnsi="GHEA Grapalat"/>
          <w:color w:val="000000"/>
          <w:lang w:val="hy-AM"/>
        </w:rPr>
      </w:pPr>
      <w:r w:rsidRPr="007346A7">
        <w:rPr>
          <w:rFonts w:ascii="Calibri" w:hAnsi="Calibri" w:cs="Calibri"/>
          <w:color w:val="000000"/>
          <w:lang w:val="hy-AM"/>
        </w:rPr>
        <w:t> </w:t>
      </w:r>
    </w:p>
    <w:p w:rsidR="00EF70F0" w:rsidRPr="007346A7" w:rsidRDefault="00EF70F0" w:rsidP="007346A7">
      <w:pPr>
        <w:pStyle w:val="a5"/>
        <w:numPr>
          <w:ilvl w:val="0"/>
          <w:numId w:val="3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Սույն կանոններով կարգավորվում են Հայաստանի Հանրապետության ավտոմոբիլային ճանապարհներին, բնակավայրերի փողոցներում (այսուհետ` ճանապարհներ) աղմկոտ գոտիների տեղակայման պահանջները և դրանց կիրառման և ճանապարհային երթևեկության կազմակերպման այլ միջոցներով դրանք կահավորելու կանոնները (այսուհետ` կանոններ):</w:t>
      </w:r>
    </w:p>
    <w:p w:rsidR="00EF70F0" w:rsidRPr="007346A7" w:rsidRDefault="00EF70F0" w:rsidP="007346A7">
      <w:pPr>
        <w:pStyle w:val="a5"/>
        <w:numPr>
          <w:ilvl w:val="0"/>
          <w:numId w:val="3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Ճանապարհների և դրանց առանձին տեղամասերում՝ Հայաստանի Հանրապետության օրենսդրության պահանջներին համապատասխան ընտրված կազմակերպությունների կողմից աղմկոտ գոտիները տեղակայվում են համապատասխանաբար` Հայաստանի Հանրապետության կառավարության կողմից լիազորված պետական կառավարման մարմնի կամ համայնքի</w:t>
      </w:r>
      <w:r w:rsidR="009E162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կողմից</w:t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9E162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պատվիր</w:t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ված նախագծի համաձայն՝ համաձայնեցնելով Հայաստանի Հանրապետության  ոստիկանության հետ:</w:t>
      </w:r>
    </w:p>
    <w:p w:rsidR="00EF70F0" w:rsidRPr="007346A7" w:rsidRDefault="00EF70F0" w:rsidP="007346A7">
      <w:pPr>
        <w:pStyle w:val="a5"/>
        <w:numPr>
          <w:ilvl w:val="0"/>
          <w:numId w:val="3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Սույն կանոններում կիրառվում </w:t>
      </w:r>
      <w:r w:rsidR="008C7AFF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է </w:t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հետևյալ հասկացությունը`</w:t>
      </w:r>
    </w:p>
    <w:p w:rsidR="00EF70F0" w:rsidRPr="007346A7" w:rsidRDefault="00EF70F0" w:rsidP="007346A7">
      <w:pPr>
        <w:pStyle w:val="a5"/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346A7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Աղմկոտ գոտի՝</w:t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երթևեկելի մասի վրա տեղակայված ՃԵԿ տեխնիկական միջոց, որը ավտոմոբիլների կախոցում վիբրացիա առաջացնելու հետևանքով դրդում է վարորդներին նվազեցնել երթևեկության արագությունը և բարձրացնել ուշադրությունը։</w:t>
      </w:r>
    </w:p>
    <w:p w:rsidR="00EF70F0" w:rsidRPr="007346A7" w:rsidRDefault="00EF70F0" w:rsidP="007346A7">
      <w:pPr>
        <w:pStyle w:val="a5"/>
        <w:numPr>
          <w:ilvl w:val="0"/>
          <w:numId w:val="3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Սույն կանոնների գործողությունը տարածվում է Հայաստանի Հանրապետության ընդհանուր օգտագործման պետական և ոչ պետական ճանապարհների վրա:</w:t>
      </w:r>
    </w:p>
    <w:p w:rsidR="00EF70F0" w:rsidRPr="007346A7" w:rsidRDefault="00EF70F0" w:rsidP="007346A7">
      <w:pPr>
        <w:tabs>
          <w:tab w:val="left" w:pos="108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EF70F0" w:rsidRPr="007346A7" w:rsidRDefault="00EF70F0" w:rsidP="007346A7">
      <w:pPr>
        <w:tabs>
          <w:tab w:val="left" w:pos="1080"/>
        </w:tabs>
        <w:spacing w:after="0" w:line="276" w:lineRule="auto"/>
        <w:ind w:firstLine="720"/>
        <w:jc w:val="center"/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346A7">
        <w:rPr>
          <w:rStyle w:val="a4"/>
          <w:rFonts w:ascii="GHEA Grapalat" w:hAnsi="GHEA Grapalat"/>
          <w:color w:val="000000"/>
          <w:sz w:val="24"/>
          <w:szCs w:val="24"/>
          <w:lang w:val="hy-AM"/>
        </w:rPr>
        <w:t xml:space="preserve">II. </w:t>
      </w:r>
      <w:r w:rsidRPr="007346A7">
        <w:rPr>
          <w:rStyle w:val="a4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ԱՂՄԿՈՏ ԳՈՏԻՆԵՐԻ ՏԵՂԱԿԱՅՄԱՆ ԿԱՆՈՆՆԵՐԻՆ ՆԵՐԿԱՅԱՑՎՈՂ ՏԵԽՆԻԿԱԿԱՆ ՊԱՀԱՆՋՆԵՐԸ</w:t>
      </w:r>
      <w:bookmarkStart w:id="0" w:name="_GoBack"/>
      <w:bookmarkEnd w:id="0"/>
    </w:p>
    <w:p w:rsidR="00EF70F0" w:rsidRPr="007346A7" w:rsidRDefault="00EF70F0" w:rsidP="007346A7">
      <w:pPr>
        <w:tabs>
          <w:tab w:val="left" w:pos="1080"/>
        </w:tabs>
        <w:spacing w:after="0" w:line="276" w:lineRule="auto"/>
        <w:ind w:firstLine="720"/>
        <w:jc w:val="center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</w:p>
    <w:p w:rsidR="00EF70F0" w:rsidRPr="007346A7" w:rsidRDefault="00EF70F0" w:rsidP="007346A7">
      <w:pPr>
        <w:tabs>
          <w:tab w:val="left" w:pos="108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4</w:t>
      </w:r>
      <w:r w:rsidR="008C7AFF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Համաձայն տեխնիկական պահանջների և դրանց նախագծման, աղմկոտ գոտիները պետք է համապատասխանեն սույն կանոնների, ԳՕՍՏ 33025-2014 և ԳՕՍՏ 33151-2014</w:t>
      </w:r>
      <w:r w:rsid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ստանդատրների</w:t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 պահանջներին:</w:t>
      </w:r>
    </w:p>
    <w:p w:rsidR="00EF70F0" w:rsidRPr="007346A7" w:rsidRDefault="00EF70F0" w:rsidP="007346A7">
      <w:pPr>
        <w:tabs>
          <w:tab w:val="left" w:pos="108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>5</w:t>
      </w:r>
      <w:r w:rsidR="008C7AFF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. </w:t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Ճանապարհի առանցքի երկայնքով և ճամփեզրերի եզրագծերի վրա թույլատրվում է տեղադրել երկայնական աղմկոտ գոտիներ՝ փոքր շառավղով հորիզոնական կորով երկգոտի ճանապարհների հատվածներում ու 1000 մ</w:t>
      </w:r>
      <w:r w:rsid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ետր</w:t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ավելի երկարությամբ ճանապարհների ուղիղ հորիզոնական հատվածներում: </w:t>
      </w:r>
    </w:p>
    <w:p w:rsidR="00EF70F0" w:rsidRPr="007346A7" w:rsidRDefault="00EF70F0" w:rsidP="007346A7">
      <w:pPr>
        <w:tabs>
          <w:tab w:val="left" w:pos="108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6</w:t>
      </w:r>
      <w:r w:rsidR="008C7AFF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Երկայնական աղմկոտ գոտիներ չեն թույլատրվում տեղա</w:t>
      </w:r>
      <w:r w:rsidR="006943DD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դրել</w:t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</w:t>
      </w:r>
    </w:p>
    <w:p w:rsidR="00EF70F0" w:rsidRPr="007346A7" w:rsidRDefault="006943DD" w:rsidP="007346A7">
      <w:pPr>
        <w:tabs>
          <w:tab w:val="left" w:pos="851"/>
          <w:tab w:val="left" w:pos="108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1)</w:t>
      </w:r>
      <w:r w:rsidR="00790702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ab/>
      </w:r>
      <w:r w:rsidR="00DF763F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EF70F0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կամուրջների, ուղեանցների և դրանց մոտեցումների վրա</w:t>
      </w:r>
      <w:r w:rsidR="008C7AFF" w:rsidRPr="007346A7">
        <w:rPr>
          <w:rFonts w:ascii="GHEA Grapalat" w:eastAsia="GHEA Grapalat" w:hAnsi="GHEA Grapalat" w:cs="Cambria Math"/>
          <w:color w:val="000000"/>
          <w:sz w:val="24"/>
          <w:szCs w:val="24"/>
          <w:lang w:val="hy-AM"/>
        </w:rPr>
        <w:t>,</w:t>
      </w:r>
    </w:p>
    <w:p w:rsidR="00EF70F0" w:rsidRPr="007346A7" w:rsidRDefault="006943DD" w:rsidP="007346A7">
      <w:pPr>
        <w:pStyle w:val="a5"/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2)</w:t>
      </w:r>
      <w:r w:rsidR="00DF763F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EF70F0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երթևեկելի մասի նեղացման վայրերում</w:t>
      </w:r>
      <w:r w:rsidR="008C7AFF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</w:p>
    <w:p w:rsidR="00EF70F0" w:rsidRPr="007346A7" w:rsidRDefault="006943DD" w:rsidP="007346A7">
      <w:pPr>
        <w:pStyle w:val="a5"/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3)</w:t>
      </w:r>
      <w:r w:rsidR="00790702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ab/>
      </w:r>
      <w:r w:rsidR="00EF70F0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երկգոտի ճանապարհների այն հատվածներում, որտեղ թույլատրվում է վազանցը</w:t>
      </w:r>
      <w:r w:rsidR="008C7AFF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</w:p>
    <w:p w:rsidR="00EF70F0" w:rsidRPr="007346A7" w:rsidRDefault="006943DD" w:rsidP="007346A7">
      <w:pPr>
        <w:pStyle w:val="a5"/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4)</w:t>
      </w:r>
      <w:r w:rsidR="00DF763F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EF70F0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խաչմերուկներում և հատումներում, ինչպես նաև խաչմերուկի սահմանից 10,0 մ-ից պակաս հեռավորության վրա</w:t>
      </w:r>
      <w:r w:rsidR="008C7AFF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</w:p>
    <w:p w:rsidR="00EF70F0" w:rsidRPr="007346A7" w:rsidRDefault="006943DD" w:rsidP="007346A7">
      <w:pPr>
        <w:pStyle w:val="a5"/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5)</w:t>
      </w:r>
      <w:r w:rsidR="00DF763F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EF70F0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ճանապարհների աղմուկի մակարդակի սահմանափակում ունեցող հատվածներում.</w:t>
      </w:r>
    </w:p>
    <w:p w:rsidR="00EF70F0" w:rsidRPr="007346A7" w:rsidRDefault="00EF70F0" w:rsidP="007346A7">
      <w:pPr>
        <w:tabs>
          <w:tab w:val="left" w:pos="108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7</w:t>
      </w:r>
      <w:r w:rsidR="008C7AFF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Լայնական աղմկոտ գոտիները թույլատրվում են </w:t>
      </w:r>
      <w:r w:rsidR="006943DD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տեղադրել</w:t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</w:t>
      </w:r>
    </w:p>
    <w:p w:rsidR="00EF70F0" w:rsidRPr="007346A7" w:rsidRDefault="00DF763F" w:rsidP="007346A7">
      <w:pPr>
        <w:pStyle w:val="a5"/>
        <w:numPr>
          <w:ilvl w:val="0"/>
          <w:numId w:val="2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EF70F0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չկարգավորվող հետիոտնային անցումներից առաջ.</w:t>
      </w:r>
    </w:p>
    <w:p w:rsidR="00EF70F0" w:rsidRPr="007346A7" w:rsidRDefault="00EF70F0" w:rsidP="007346A7">
      <w:pPr>
        <w:pStyle w:val="a5"/>
        <w:numPr>
          <w:ilvl w:val="0"/>
          <w:numId w:val="2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երկաթուղային գծանցներից առաջ՝ առանց արգելափակոցի.</w:t>
      </w:r>
    </w:p>
    <w:p w:rsidR="00EF70F0" w:rsidRPr="007346A7" w:rsidRDefault="00EF70F0" w:rsidP="007346A7">
      <w:pPr>
        <w:pStyle w:val="a5"/>
        <w:numPr>
          <w:ilvl w:val="0"/>
          <w:numId w:val="2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սահմանափակ տեսանելիությամբ նույն մակարդակի չկարգավորվող խաչմերուկներից և հատումներից առաջ</w:t>
      </w:r>
      <w:r w:rsidR="007346A7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</w:p>
    <w:p w:rsidR="00EF70F0" w:rsidRPr="007346A7" w:rsidRDefault="00EF70F0" w:rsidP="007346A7">
      <w:pPr>
        <w:pStyle w:val="a5"/>
        <w:numPr>
          <w:ilvl w:val="0"/>
          <w:numId w:val="2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առավել վտանգավոր տեղամասերից առաջ (վտանգավոր շրջադարձեր, վայրէջքներ, անբավարար տեսանելիությամբ հատվածներ և այլն)</w:t>
      </w:r>
      <w:r w:rsid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որտեղ անհարժեշտ է հարկադրաբար նվազեացնել երթևեկության արագությունը</w:t>
      </w:r>
      <w:r w:rsid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։</w:t>
      </w:r>
    </w:p>
    <w:p w:rsidR="00EF70F0" w:rsidRPr="007346A7" w:rsidRDefault="00813B65" w:rsidP="007346A7">
      <w:pPr>
        <w:tabs>
          <w:tab w:val="left" w:pos="108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8</w:t>
      </w:r>
      <w:r w:rsidRPr="007346A7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EF70F0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Չի թույլատրվում լայնական աղմկոտ գոտիները </w:t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տեղադրել </w:t>
      </w:r>
      <w:r w:rsidR="00EF70F0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ճանապարհների այն հատվածներում որտեղ առկա է աղմուկի մակարդակի սահմանափակում:</w:t>
      </w:r>
    </w:p>
    <w:p w:rsidR="00EF70F0" w:rsidRPr="007346A7" w:rsidRDefault="00813B65" w:rsidP="007346A7">
      <w:pPr>
        <w:tabs>
          <w:tab w:val="left" w:pos="1080"/>
        </w:tabs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9</w:t>
      </w:r>
      <w:r w:rsidR="008C7AFF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  <w:r w:rsidR="00EF70F0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Այն վայրերում, որտեղ իրականացվում են լայնական աղմկոտ գոտիներ,  ճանապարհային նշանները տեղադրվում են Հ</w:t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այաստանի Հանրապետության</w:t>
      </w:r>
      <w:r w:rsidR="00EF70F0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կառավարության </w:t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2006 թվականի հոկտեմբերի </w:t>
      </w:r>
      <w:r w:rsidR="00EF70F0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26</w:t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-ի</w:t>
      </w:r>
      <w:r w:rsidR="00EF70F0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N 1699-Ն որոշման պահանջների</w:t>
      </w:r>
      <w:r w:rsid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</w:t>
      </w:r>
      <w:r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համապատասխան</w:t>
      </w:r>
      <w:r w:rsidR="00EF70F0" w:rsidRPr="007346A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:rsidR="00EF70F0" w:rsidRPr="007346A7" w:rsidRDefault="00EF70F0" w:rsidP="007346A7">
      <w:pPr>
        <w:tabs>
          <w:tab w:val="left" w:pos="1080"/>
        </w:tabs>
        <w:spacing w:after="0" w:line="276" w:lineRule="auto"/>
        <w:ind w:firstLine="720"/>
        <w:jc w:val="center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4F3710" w:rsidRPr="007346A7" w:rsidRDefault="004F3710" w:rsidP="007346A7">
      <w:pPr>
        <w:tabs>
          <w:tab w:val="left" w:pos="1080"/>
        </w:tabs>
        <w:ind w:firstLine="720"/>
        <w:rPr>
          <w:rFonts w:ascii="GHEA Grapalat" w:hAnsi="GHEA Grapalat"/>
          <w:lang w:val="hy-AM"/>
        </w:rPr>
      </w:pPr>
    </w:p>
    <w:sectPr w:rsidR="004F3710" w:rsidRPr="007346A7" w:rsidSect="00E8593C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AE656B" w15:done="0"/>
  <w15:commentEx w15:paraId="52C1439C" w15:paraIdParent="44AE65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AE656B" w16cid:durableId="270A9AB1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C5862"/>
    <w:multiLevelType w:val="hybridMultilevel"/>
    <w:tmpl w:val="3F983344"/>
    <w:lvl w:ilvl="0" w:tplc="73B097F6">
      <w:start w:val="1"/>
      <w:numFmt w:val="decimal"/>
      <w:lvlText w:val="%1."/>
      <w:lvlJc w:val="left"/>
      <w:pPr>
        <w:ind w:left="921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9142AB"/>
    <w:multiLevelType w:val="hybridMultilevel"/>
    <w:tmpl w:val="9EAA682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EE43681"/>
    <w:multiLevelType w:val="hybridMultilevel"/>
    <w:tmpl w:val="29DE709A"/>
    <w:lvl w:ilvl="0" w:tplc="62863E34">
      <w:start w:val="1"/>
      <w:numFmt w:val="decimal"/>
      <w:lvlText w:val="%1)"/>
      <w:lvlJc w:val="left"/>
      <w:pPr>
        <w:ind w:left="1080" w:hanging="360"/>
      </w:pPr>
      <w:rPr>
        <w:rFonts w:ascii="GHEA Grapalat" w:eastAsia="GHEA Grapalat" w:hAnsi="GHEA Grapalat" w:cs="GHEA Grapala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compaq">
    <w15:presenceInfo w15:providerId="None" w15:userId="Hpcompaq"/>
  </w15:person>
  <w15:person w15:author="Microsoft account">
    <w15:presenceInfo w15:providerId="Windows Live" w15:userId="09cb439157b7606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77064E"/>
    <w:rsid w:val="00072B49"/>
    <w:rsid w:val="00166268"/>
    <w:rsid w:val="00351221"/>
    <w:rsid w:val="004E3935"/>
    <w:rsid w:val="004F3710"/>
    <w:rsid w:val="00584FD8"/>
    <w:rsid w:val="006943DD"/>
    <w:rsid w:val="007346A7"/>
    <w:rsid w:val="007421D6"/>
    <w:rsid w:val="0077064E"/>
    <w:rsid w:val="00790702"/>
    <w:rsid w:val="00813B65"/>
    <w:rsid w:val="008C7AFF"/>
    <w:rsid w:val="008D411A"/>
    <w:rsid w:val="009E1627"/>
    <w:rsid w:val="00C536D1"/>
    <w:rsid w:val="00D04796"/>
    <w:rsid w:val="00D2668F"/>
    <w:rsid w:val="00DF763F"/>
    <w:rsid w:val="00E8593C"/>
    <w:rsid w:val="00E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F0"/>
    <w:pPr>
      <w:spacing w:after="160"/>
    </w:pPr>
    <w:rPr>
      <w:rFonts w:eastAsiaTheme="minorEastAsia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F70F0"/>
    <w:rPr>
      <w:b/>
      <w:bCs/>
    </w:rPr>
  </w:style>
  <w:style w:type="paragraph" w:styleId="a5">
    <w:name w:val="List Paragraph"/>
    <w:basedOn w:val="a"/>
    <w:uiPriority w:val="34"/>
    <w:qFormat/>
    <w:rsid w:val="00EF70F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346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346A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346A7"/>
    <w:rPr>
      <w:rFonts w:eastAsiaTheme="minorEastAsia"/>
      <w:sz w:val="20"/>
      <w:szCs w:val="20"/>
      <w:lang w:eastAsia="en-GB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346A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346A7"/>
    <w:rPr>
      <w:rFonts w:eastAsiaTheme="minorEastAsia"/>
      <w:b/>
      <w:bCs/>
      <w:sz w:val="20"/>
      <w:szCs w:val="20"/>
      <w:lang w:eastAsia="en-GB"/>
    </w:rPr>
  </w:style>
  <w:style w:type="paragraph" w:styleId="ab">
    <w:name w:val="Balloon Text"/>
    <w:basedOn w:val="a"/>
    <w:link w:val="ac"/>
    <w:uiPriority w:val="99"/>
    <w:semiHidden/>
    <w:unhideWhenUsed/>
    <w:rsid w:val="00734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346A7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2022-11-01T06:49:00Z</dcterms:created>
  <dcterms:modified xsi:type="dcterms:W3CDTF">2022-11-02T12:18:00Z</dcterms:modified>
</cp:coreProperties>
</file>