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48E3">
      <w:pPr>
        <w:pStyle w:val="a3"/>
        <w:jc w:val="right"/>
        <w:divId w:val="1686132332"/>
      </w:pPr>
      <w:r>
        <w:rPr>
          <w:rStyle w:val="a4"/>
          <w:sz w:val="36"/>
          <w:szCs w:val="36"/>
        </w:rPr>
        <w:t>ՆԱԽԱԳԻԾ</w:t>
      </w:r>
      <w:r>
        <w:rPr>
          <w:rStyle w:val="a4"/>
          <w:sz w:val="36"/>
          <w:szCs w:val="36"/>
        </w:rPr>
        <w:t xml:space="preserve"> 208-</w:t>
      </w:r>
      <w:r>
        <w:rPr>
          <w:rStyle w:val="a4"/>
          <w:sz w:val="36"/>
          <w:szCs w:val="36"/>
        </w:rPr>
        <w:t>Ն</w:t>
      </w:r>
      <w:r>
        <w:rPr>
          <w:rStyle w:val="a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br/>
      </w:r>
      <w:r>
        <w:rPr>
          <w:b/>
          <w:bCs/>
          <w:noProof/>
          <w:sz w:val="15"/>
          <w:szCs w:val="15"/>
        </w:rPr>
        <w:drawing>
          <wp:inline distT="0" distB="0" distL="0" distR="0">
            <wp:extent cx="6381750" cy="28575"/>
            <wp:effectExtent l="0" t="0" r="0" b="9525"/>
            <wp:docPr id="1" name="Рисунок 1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գիծ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048E3">
      <w:pPr>
        <w:pStyle w:val="a3"/>
        <w:divId w:val="1686132332"/>
      </w:pPr>
      <w:r>
        <w:rPr>
          <w:rFonts w:ascii="Calibri" w:hAnsi="Calibri" w:cs="Calibri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9589"/>
      </w:tblGrid>
      <w:tr w:rsidR="00000000" w:rsidTr="008F0008">
        <w:trPr>
          <w:divId w:val="1686132332"/>
          <w:tblCellSpacing w:w="0" w:type="dxa"/>
          <w:jc w:val="center"/>
        </w:trPr>
        <w:tc>
          <w:tcPr>
            <w:tcW w:w="10" w:type="pct"/>
            <w:vAlign w:val="center"/>
            <w:hideMark/>
          </w:tcPr>
          <w:p w:rsidR="00000000" w:rsidRDefault="00F048E3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90" w:type="pct"/>
            <w:vAlign w:val="center"/>
            <w:hideMark/>
          </w:tcPr>
          <w:p w:rsidR="00000000" w:rsidRDefault="00F048E3" w:rsidP="008F0008">
            <w:pPr>
              <w:pStyle w:val="a3"/>
              <w:jc w:val="center"/>
            </w:pPr>
            <w:r>
              <w:rPr>
                <w:sz w:val="27"/>
                <w:szCs w:val="27"/>
              </w:rPr>
              <w:t>ՀԱՅԱՍՏԱՆԻ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ՀԱՆՐԱՊԵՏՈՒԹՅԱՆ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ՇԻՐԱԿԻ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ՄԱՐԶԻ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ԱԽՈՒՐՅԱՆ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ՀԱՄԱՅՆՔԻ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ՎԱՐՉԱԿԱՆ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ՏԱՐԱԾՔՈՒՄ</w:t>
            </w:r>
            <w:r>
              <w:rPr>
                <w:sz w:val="27"/>
                <w:szCs w:val="27"/>
              </w:rPr>
              <w:t xml:space="preserve"> 2023 </w:t>
            </w:r>
            <w:r>
              <w:rPr>
                <w:sz w:val="27"/>
                <w:szCs w:val="27"/>
              </w:rPr>
              <w:t>ԹՎԱԿԱՆԻ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ՏԵՂԱԿԱՆ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ՏՈՒՐՔԵՐԻ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ԵՎ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ՎՃԱՐՆԵՐԻ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ՏԵՍԱԿՆԵՐՆ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Ո</w:t>
            </w:r>
            <w:r>
              <w:rPr>
                <w:sz w:val="27"/>
                <w:szCs w:val="27"/>
              </w:rPr>
              <w:t>Ւ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ԴՐՈՒՅՔԱՉԱՓԵՐԸ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ՍԱՀՄԱՆԵԼՈՒ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ՄԱՍԻՆ</w:t>
            </w:r>
          </w:p>
          <w:p w:rsidR="00000000" w:rsidRDefault="00F048E3">
            <w:pPr>
              <w:pStyle w:val="a3"/>
              <w:jc w:val="right"/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00000" w:rsidTr="008F0008">
        <w:trPr>
          <w:divId w:val="1686132332"/>
          <w:tblCellSpacing w:w="0" w:type="dxa"/>
          <w:jc w:val="center"/>
        </w:trPr>
        <w:tc>
          <w:tcPr>
            <w:tcW w:w="10" w:type="pct"/>
            <w:vAlign w:val="center"/>
            <w:hideMark/>
          </w:tcPr>
          <w:p w:rsidR="00000000" w:rsidRDefault="00F048E3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90" w:type="pct"/>
            <w:vAlign w:val="center"/>
            <w:hideMark/>
          </w:tcPr>
          <w:p w:rsidR="00000000" w:rsidRDefault="00F048E3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pict w14:anchorId="7EB24E19">
                <v:rect id="_x0000_i1061" style="width:0;height:1.5pt" o:hralign="center" o:hrstd="t" o:hr="t" fillcolor="silver" stroked="f"/>
              </w:pict>
            </w:r>
          </w:p>
        </w:tc>
      </w:tr>
      <w:tr w:rsidR="00000000" w:rsidTr="008F0008">
        <w:trPr>
          <w:divId w:val="1686132332"/>
          <w:tblCellSpacing w:w="0" w:type="dxa"/>
          <w:jc w:val="center"/>
        </w:trPr>
        <w:tc>
          <w:tcPr>
            <w:tcW w:w="10" w:type="pct"/>
            <w:vAlign w:val="center"/>
            <w:hideMark/>
          </w:tcPr>
          <w:p w:rsidR="00000000" w:rsidRDefault="00F048E3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90" w:type="pct"/>
            <w:vAlign w:val="center"/>
            <w:hideMark/>
          </w:tcPr>
          <w:p w:rsidR="00000000" w:rsidRDefault="00F048E3">
            <w:pPr>
              <w:jc w:val="right"/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HEA Grapalat" w:eastAsia="Times New Roman" w:hAnsi="GHEA Grapalat"/>
              </w:rPr>
              <w:t>/</w:t>
            </w:r>
            <w:proofErr w:type="spellStart"/>
            <w:r>
              <w:rPr>
                <w:rFonts w:ascii="GHEA Grapalat" w:eastAsia="Times New Roman" w:hAnsi="GHEA Grapalat" w:cs="GHEA Grapalat"/>
              </w:rPr>
              <w:t>Զեկ</w:t>
            </w:r>
            <w:proofErr w:type="spellEnd"/>
            <w:r>
              <w:rPr>
                <w:rFonts w:ascii="GHEA Grapalat" w:eastAsia="Times New Roman" w:hAnsi="GHEA Grapalat"/>
              </w:rPr>
              <w:t>.</w:t>
            </w:r>
            <w:r>
              <w:rPr>
                <w:rStyle w:val="a5"/>
                <w:rFonts w:ascii="GHEA Grapalat" w:eastAsia="Times New Roman" w:hAnsi="GHEA Grapalat"/>
              </w:rPr>
              <w:t xml:space="preserve"> ԳՆԵԼ ՄԱՆՈՒԿՅԱՆ</w:t>
            </w:r>
          </w:p>
        </w:tc>
      </w:tr>
    </w:tbl>
    <w:p w:rsidR="00000000" w:rsidRDefault="00F048E3">
      <w:pPr>
        <w:pStyle w:val="a3"/>
        <w:divId w:val="1686132332"/>
      </w:pPr>
      <w:r>
        <w:rPr>
          <w:rFonts w:ascii="Calibri" w:hAnsi="Calibri" w:cs="Calibri"/>
        </w:rPr>
        <w:t> </w:t>
      </w:r>
    </w:p>
    <w:p w:rsidR="00000000" w:rsidRDefault="00F048E3">
      <w:pPr>
        <w:pStyle w:val="a3"/>
        <w:jc w:val="both"/>
        <w:divId w:val="1686132332"/>
      </w:pPr>
      <w:r>
        <w:rPr>
          <w:rFonts w:ascii="Calibri" w:hAnsi="Calibri" w:cs="Calibri"/>
        </w:rPr>
        <w:t> </w:t>
      </w:r>
      <w:r>
        <w:t xml:space="preserve"> </w:t>
      </w:r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Ղեկավարվելով</w:t>
      </w:r>
      <w:proofErr w:type="spellEnd"/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>»</w:t>
      </w:r>
      <w:r>
        <w:rPr>
          <w:rFonts w:ascii="Calibri" w:hAnsi="Calibri" w:cs="Calibri"/>
        </w:rPr>
        <w:t> 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r>
        <w:t>և</w:t>
      </w:r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տուրքերի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վճարների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>»</w:t>
      </w:r>
      <w:r>
        <w:rPr>
          <w:rFonts w:ascii="Calibri" w:hAnsi="Calibri" w:cs="Calibri"/>
        </w:rPr>
        <w:t> 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8-</w:t>
      </w:r>
      <w:r>
        <w:t>րդ</w:t>
      </w:r>
      <w:r>
        <w:t>, 9-</w:t>
      </w:r>
      <w:r>
        <w:t>րդ</w:t>
      </w:r>
      <w:r>
        <w:t xml:space="preserve">, </w:t>
      </w:r>
      <w:r w:rsidR="008F0008">
        <w:br/>
      </w:r>
      <w:r>
        <w:t>10-</w:t>
      </w:r>
      <w:r>
        <w:t>րդ</w:t>
      </w:r>
      <w:r>
        <w:t>, 11-</w:t>
      </w:r>
      <w:r>
        <w:t>րդ</w:t>
      </w:r>
      <w:r>
        <w:t>, 12-</w:t>
      </w:r>
      <w:r>
        <w:t>րդ</w:t>
      </w:r>
      <w:r>
        <w:t>, 13-</w:t>
      </w:r>
      <w:r>
        <w:t>րդ</w:t>
      </w:r>
      <w:r>
        <w:t>, 14-</w:t>
      </w:r>
      <w:r>
        <w:t>րդ</w:t>
      </w:r>
      <w:r>
        <w:t xml:space="preserve"> </w:t>
      </w:r>
      <w:proofErr w:type="spellStart"/>
      <w:r>
        <w:t>հոդվածների</w:t>
      </w:r>
      <w:proofErr w:type="spellEnd"/>
      <w:r>
        <w:rPr>
          <w:rFonts w:ascii="Calibri" w:hAnsi="Calibri" w:cs="Calibri"/>
        </w:rPr>
        <w:t> </w:t>
      </w:r>
      <w:r>
        <w:t xml:space="preserve"> </w:t>
      </w:r>
      <w:proofErr w:type="spellStart"/>
      <w:r>
        <w:t>դրույթներով</w:t>
      </w:r>
      <w:proofErr w:type="spellEnd"/>
      <w:r>
        <w:t>՝</w:t>
      </w:r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Շիրակի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Ախուրյան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rPr>
          <w:rFonts w:ascii="Calibri" w:hAnsi="Calibri" w:cs="Calibri"/>
        </w:rPr>
        <w:t> </w:t>
      </w:r>
      <w:proofErr w:type="spellStart"/>
      <w:r>
        <w:t>որոշում</w:t>
      </w:r>
      <w:proofErr w:type="spellEnd"/>
      <w:r>
        <w:t xml:space="preserve"> </w:t>
      </w:r>
      <w:r>
        <w:t>է՝</w:t>
      </w:r>
    </w:p>
    <w:p w:rsidR="00000000" w:rsidRPr="008F0008" w:rsidRDefault="00F048E3" w:rsidP="008F00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686132332"/>
        <w:rPr>
          <w:rFonts w:ascii="GHEA Grapalat" w:eastAsia="Times New Roman" w:hAnsi="GHEA Grapalat"/>
          <w:sz w:val="24"/>
          <w:szCs w:val="24"/>
        </w:rPr>
      </w:pP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Հայաստանի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Հանրապետության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Շիրակի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մարզի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Ախուրյան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համայնքի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վարչական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տարածքում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սա</w:t>
      </w:r>
      <w:r w:rsidRPr="008F0008">
        <w:rPr>
          <w:rFonts w:ascii="GHEA Grapalat" w:eastAsia="Times New Roman" w:hAnsi="GHEA Grapalat"/>
          <w:sz w:val="24"/>
          <w:szCs w:val="24"/>
        </w:rPr>
        <w:t>հմանել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2023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թվականի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proofErr w:type="gramStart"/>
      <w:r w:rsidRPr="008F0008">
        <w:rPr>
          <w:rFonts w:ascii="GHEA Grapalat" w:eastAsia="Times New Roman" w:hAnsi="GHEA Grapalat"/>
          <w:sz w:val="24"/>
          <w:szCs w:val="24"/>
        </w:rPr>
        <w:t>տուրքերի</w:t>
      </w:r>
      <w:proofErr w:type="spellEnd"/>
      <w:r w:rsidRPr="008F0008">
        <w:rPr>
          <w:rFonts w:ascii="Calibri" w:eastAsia="Times New Roman" w:hAnsi="Calibri" w:cs="Calibri"/>
          <w:sz w:val="24"/>
          <w:szCs w:val="24"/>
        </w:rPr>
        <w:t> </w:t>
      </w:r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 w:cs="GHEA Grapalat"/>
          <w:sz w:val="24"/>
          <w:szCs w:val="24"/>
        </w:rPr>
        <w:t>դրույքաչափերը</w:t>
      </w:r>
      <w:proofErr w:type="spellEnd"/>
      <w:proofErr w:type="gramEnd"/>
      <w:r w:rsidRPr="008F0008">
        <w:rPr>
          <w:rFonts w:ascii="GHEA Grapalat" w:eastAsia="Times New Roman" w:hAnsi="GHEA Grapalat" w:cs="GHEA Grapalat"/>
          <w:sz w:val="24"/>
          <w:szCs w:val="24"/>
        </w:rPr>
        <w:t>՝</w:t>
      </w:r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 w:cs="GHEA Grapalat"/>
          <w:sz w:val="24"/>
          <w:szCs w:val="24"/>
        </w:rPr>
        <w:t>համաձայն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 w:cs="GHEA Grapalat"/>
          <w:sz w:val="24"/>
          <w:szCs w:val="24"/>
        </w:rPr>
        <w:t>թիվ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1 </w:t>
      </w:r>
      <w:proofErr w:type="spellStart"/>
      <w:r w:rsidRPr="008F0008">
        <w:rPr>
          <w:rFonts w:ascii="GHEA Grapalat" w:eastAsia="Times New Roman" w:hAnsi="GHEA Grapalat" w:cs="GHEA Grapalat"/>
          <w:sz w:val="24"/>
          <w:szCs w:val="24"/>
        </w:rPr>
        <w:t>հավելվածի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>:</w:t>
      </w:r>
    </w:p>
    <w:p w:rsidR="00000000" w:rsidRPr="008F0008" w:rsidRDefault="00F048E3" w:rsidP="008F00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686132332"/>
        <w:rPr>
          <w:rFonts w:ascii="GHEA Grapalat" w:eastAsia="Times New Roman" w:hAnsi="GHEA Grapalat"/>
          <w:sz w:val="24"/>
          <w:szCs w:val="24"/>
        </w:rPr>
      </w:pP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Հայաստանի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Հանրապետության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Շիրակի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մարզի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Ախուրյան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համայնքի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վարչական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տարածքում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սահ</w:t>
      </w:r>
      <w:bookmarkStart w:id="0" w:name="_GoBack"/>
      <w:bookmarkEnd w:id="0"/>
      <w:r w:rsidRPr="008F0008">
        <w:rPr>
          <w:rFonts w:ascii="GHEA Grapalat" w:eastAsia="Times New Roman" w:hAnsi="GHEA Grapalat"/>
          <w:sz w:val="24"/>
          <w:szCs w:val="24"/>
        </w:rPr>
        <w:t>մանել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2023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թվականի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տեղական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վճարների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դրույքաչափերը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համաձայն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թիվ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2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հավելվածի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>:</w:t>
      </w:r>
    </w:p>
    <w:p w:rsidR="00000000" w:rsidRPr="008F0008" w:rsidRDefault="00F048E3">
      <w:pPr>
        <w:numPr>
          <w:ilvl w:val="0"/>
          <w:numId w:val="1"/>
        </w:numPr>
        <w:spacing w:before="100" w:beforeAutospacing="1" w:after="100" w:afterAutospacing="1" w:line="240" w:lineRule="auto"/>
        <w:divId w:val="1686132332"/>
        <w:rPr>
          <w:rFonts w:ascii="GHEA Grapalat" w:eastAsia="Times New Roman" w:hAnsi="GHEA Grapalat"/>
          <w:sz w:val="24"/>
          <w:szCs w:val="24"/>
        </w:rPr>
      </w:pP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Հավելված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1-ի 1-ին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կետի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10-րդ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ենթակետի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նկատմամբ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կիրառել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0.5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գործակիցը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>:</w:t>
      </w:r>
    </w:p>
    <w:p w:rsidR="00000000" w:rsidRPr="008F0008" w:rsidRDefault="00F048E3">
      <w:pPr>
        <w:numPr>
          <w:ilvl w:val="0"/>
          <w:numId w:val="1"/>
        </w:numPr>
        <w:spacing w:before="100" w:beforeAutospacing="1" w:after="100" w:afterAutospacing="1" w:line="240" w:lineRule="auto"/>
        <w:divId w:val="1686132332"/>
        <w:rPr>
          <w:rFonts w:ascii="GHEA Grapalat" w:eastAsia="Times New Roman" w:hAnsi="GHEA Grapalat"/>
          <w:sz w:val="24"/>
          <w:szCs w:val="24"/>
        </w:rPr>
      </w:pP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Հավելված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1-ի 1-ին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կետի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18-րդ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ենթակետի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նկատմամբ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կիրառել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 xml:space="preserve"> 0.3 </w:t>
      </w:r>
      <w:proofErr w:type="spellStart"/>
      <w:r w:rsidRPr="008F0008">
        <w:rPr>
          <w:rFonts w:ascii="GHEA Grapalat" w:eastAsia="Times New Roman" w:hAnsi="GHEA Grapalat"/>
          <w:sz w:val="24"/>
          <w:szCs w:val="24"/>
        </w:rPr>
        <w:t>գործակիցը</w:t>
      </w:r>
      <w:proofErr w:type="spellEnd"/>
      <w:r w:rsidRPr="008F0008">
        <w:rPr>
          <w:rFonts w:ascii="GHEA Grapalat" w:eastAsia="Times New Roman" w:hAnsi="GHEA Grapalat"/>
          <w:sz w:val="24"/>
          <w:szCs w:val="24"/>
        </w:rPr>
        <w:t>:</w:t>
      </w:r>
    </w:p>
    <w:p w:rsidR="00000000" w:rsidRDefault="00F048E3">
      <w:pPr>
        <w:pStyle w:val="a3"/>
        <w:jc w:val="center"/>
        <w:divId w:val="1686132332"/>
      </w:pPr>
      <w:r>
        <w:rPr>
          <w:rStyle w:val="a4"/>
          <w:sz w:val="27"/>
          <w:szCs w:val="27"/>
        </w:rPr>
        <w:t>ՀԱՄԱՅՆՔԻ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ՂԵԿԱՎԱՐ՝</w:t>
      </w:r>
      <w:r>
        <w:rPr>
          <w:rStyle w:val="a4"/>
          <w:rFonts w:ascii="Calibri" w:hAnsi="Calibri" w:cs="Calibri"/>
          <w:sz w:val="27"/>
          <w:szCs w:val="27"/>
        </w:rPr>
        <w:t>                            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ԱՐԾՐՈՒՆԻ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>ԻԳԻԹՅԱՆ</w:t>
      </w:r>
    </w:p>
    <w:p w:rsidR="00F048E3" w:rsidRDefault="00F048E3">
      <w:pPr>
        <w:pStyle w:val="a3"/>
        <w:jc w:val="right"/>
        <w:divId w:val="1686132332"/>
      </w:pPr>
      <w:r>
        <w:rPr>
          <w:rStyle w:val="a5"/>
        </w:rPr>
        <w:t>ՈՐՈՇՄԱՆ</w:t>
      </w:r>
      <w:r>
        <w:rPr>
          <w:rStyle w:val="a5"/>
        </w:rPr>
        <w:t xml:space="preserve"> </w:t>
      </w:r>
      <w:r>
        <w:rPr>
          <w:rStyle w:val="a5"/>
        </w:rPr>
        <w:t>ՆԱԽԱԳԻԾԸ</w:t>
      </w:r>
      <w:r>
        <w:rPr>
          <w:rStyle w:val="a5"/>
        </w:rPr>
        <w:t xml:space="preserve"> </w:t>
      </w:r>
      <w:r>
        <w:rPr>
          <w:rStyle w:val="a5"/>
        </w:rPr>
        <w:t>ՆԱԽԱՊԱՏՐԱՍՏԵՑ</w:t>
      </w:r>
      <w:r>
        <w:br/>
      </w:r>
      <w:r>
        <w:t>ԳՆԵԼ</w:t>
      </w:r>
      <w:r>
        <w:t xml:space="preserve"> </w:t>
      </w:r>
      <w:r>
        <w:t>ՄԱՆՈՒԿՅԱՆ</w:t>
      </w:r>
    </w:p>
    <w:sectPr w:rsidR="00F048E3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C5D78"/>
    <w:multiLevelType w:val="multilevel"/>
    <w:tmpl w:val="0970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5216"/>
    <w:rsid w:val="008F0008"/>
    <w:rsid w:val="00E55216"/>
    <w:rsid w:val="00F0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CA0A"/>
  <w15:docId w15:val="{18587774-E6B2-409C-B926-5444801D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13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Sirius</cp:lastModifiedBy>
  <cp:revision>3</cp:revision>
  <dcterms:created xsi:type="dcterms:W3CDTF">2022-11-03T06:08:00Z</dcterms:created>
  <dcterms:modified xsi:type="dcterms:W3CDTF">2022-11-03T06:09:00Z</dcterms:modified>
</cp:coreProperties>
</file>