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45" w:rsidRPr="008E7101" w:rsidRDefault="005B7F45" w:rsidP="00C83D8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</w:t>
      </w:r>
      <w:r w:rsidRPr="008E7101">
        <w:rPr>
          <w:rFonts w:ascii="GHEA Grapalat" w:hAnsi="GHEA Grapalat"/>
          <w:b/>
          <w:bCs/>
          <w:sz w:val="24"/>
          <w:szCs w:val="24"/>
          <w:lang w:val="hy-AM"/>
        </w:rPr>
        <w:t>ՆԱՎՈՐՈՒՄ</w:t>
      </w:r>
    </w:p>
    <w:p w:rsidR="00B51CDE" w:rsidRPr="00B51CDE" w:rsidRDefault="00B51CDE" w:rsidP="00B51CDE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hy-AM"/>
        </w:rPr>
      </w:pPr>
      <w:r w:rsidRPr="00B51CDE">
        <w:rPr>
          <w:rFonts w:ascii="GHEA Grapalat" w:hAnsi="GHEA Grapalat"/>
          <w:b/>
          <w:bCs/>
          <w:lang w:val="hy-AM"/>
        </w:rPr>
        <w:t>&lt;&lt;ՀԱՅԱՍՏԱՆԻ ՀԱՆՐԱՊԵՏՈՒԹՅԱՆ ԿԱՌԱՎԱՐՈՒԹՅԱՆ 2006 ԹՎԱԿԱՆԻ ԴԵԿՏԵՄԲԵՐԻ 7-Ի N 1935-Ն ՈՐՈՇՄԱՆ ՄԵՋ ՓՈՓՈԽՈՒԹՅՈՒՆՆԵՐ ԿԱՏԱՐԵԼՈՒ ՄԱՍԻՆ&gt;&gt;</w:t>
      </w:r>
    </w:p>
    <w:p w:rsidR="005B7F45" w:rsidRDefault="00D47599" w:rsidP="00D47599">
      <w:pPr>
        <w:spacing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47599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="005B7F45"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="005B7F45" w:rsidRPr="00170FDD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5B7F4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215E3E" w:rsidRPr="00834E7D" w:rsidRDefault="00215E3E" w:rsidP="00215E3E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834E7D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834E7D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Ընթացիկ</w:t>
      </w:r>
      <w:r w:rsidRPr="00834E7D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իրավիճակը և իրավական ակտի ընդունման անհրաժեշտությունը.</w:t>
      </w:r>
    </w:p>
    <w:p w:rsidR="00335BFB" w:rsidRDefault="00C914B3" w:rsidP="00335BF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1783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նախարարությունը՝ 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665CB3">
        <w:rPr>
          <w:rFonts w:ascii="GHEA Grapalat" w:hAnsi="GHEA Grapalat"/>
          <w:sz w:val="24"/>
          <w:szCs w:val="24"/>
          <w:lang w:val="hy-AM"/>
        </w:rPr>
        <w:t xml:space="preserve">վարչապետի 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2018 թվականի հունիսի 11-ի &lt;&lt;Հայաստանի Հանրապետության ֆինանսների նախարարության կանոնադրությունը հաստատելու մասին&gt;&gt; N 743-Լ որոշման հավելվածի </w:t>
      </w:r>
      <w:r w:rsidRPr="003D078F">
        <w:rPr>
          <w:rFonts w:ascii="GHEA Grapalat" w:hAnsi="GHEA Grapalat"/>
          <w:sz w:val="24"/>
          <w:szCs w:val="24"/>
          <w:lang w:val="hy-AM"/>
        </w:rPr>
        <w:t>11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Pr="003D078F">
        <w:rPr>
          <w:rFonts w:ascii="GHEA Grapalat" w:hAnsi="GHEA Grapalat"/>
          <w:sz w:val="24"/>
          <w:szCs w:val="24"/>
          <w:lang w:val="hy-AM"/>
        </w:rPr>
        <w:t>9-րդ ենթակետի</w:t>
      </w:r>
      <w:r w:rsidRPr="00C313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783">
        <w:rPr>
          <w:rFonts w:ascii="GHEA Grapalat" w:hAnsi="GHEA Grapalat"/>
          <w:sz w:val="24"/>
          <w:szCs w:val="24"/>
          <w:lang w:val="hy-AM"/>
        </w:rPr>
        <w:t>&lt;&lt;</w:t>
      </w:r>
      <w:r w:rsidR="00335BFB" w:rsidRPr="00335BFB">
        <w:rPr>
          <w:rFonts w:ascii="GHEA Grapalat" w:hAnsi="GHEA Grapalat"/>
          <w:sz w:val="24"/>
          <w:szCs w:val="24"/>
          <w:lang w:val="hy-AM"/>
        </w:rPr>
        <w:t>դ</w:t>
      </w:r>
      <w:r w:rsidRPr="00EC1783">
        <w:rPr>
          <w:rFonts w:ascii="GHEA Grapalat" w:hAnsi="GHEA Grapalat"/>
          <w:sz w:val="24"/>
          <w:szCs w:val="24"/>
          <w:lang w:val="hy-AM"/>
        </w:rPr>
        <w:t>.&gt;&gt; պարբերության հ</w:t>
      </w:r>
      <w:r w:rsidRPr="002F6128">
        <w:rPr>
          <w:rFonts w:ascii="GHEA Grapalat" w:hAnsi="GHEA Grapalat"/>
          <w:sz w:val="24"/>
          <w:szCs w:val="24"/>
          <w:lang w:val="hy-AM"/>
        </w:rPr>
        <w:t>ամաձայն</w:t>
      </w:r>
      <w:r w:rsidRPr="00EC1783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914B3">
        <w:rPr>
          <w:rFonts w:ascii="GHEA Grapalat" w:hAnsi="GHEA Grapalat"/>
          <w:b/>
          <w:sz w:val="24"/>
          <w:szCs w:val="24"/>
          <w:lang w:val="hy-AM"/>
        </w:rPr>
        <w:t xml:space="preserve">իրականացնում է </w:t>
      </w:r>
      <w:r w:rsidR="00335BFB">
        <w:rPr>
          <w:rFonts w:ascii="GHEA Grapalat" w:hAnsi="GHEA Grapalat"/>
          <w:sz w:val="24"/>
          <w:szCs w:val="24"/>
          <w:lang w:val="hy-AM"/>
        </w:rPr>
        <w:t>տարբերանիշերի և անվանանիշերի պատվիրում, տրամադրում և հաշվառում:</w:t>
      </w:r>
    </w:p>
    <w:p w:rsidR="00335BFB" w:rsidRDefault="007D4E3D" w:rsidP="00335BF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D4E3D">
        <w:rPr>
          <w:rFonts w:ascii="GHEA Grapalat" w:hAnsi="GHEA Grapalat"/>
          <w:sz w:val="24"/>
          <w:szCs w:val="24"/>
          <w:lang w:val="hy-AM"/>
        </w:rPr>
        <w:t xml:space="preserve">Հաշվի առնելով, որ տվյալ գործառույթը </w:t>
      </w:r>
      <w:r w:rsidRPr="002F6128">
        <w:rPr>
          <w:rFonts w:ascii="GHEA Grapalat" w:hAnsi="GHEA Grapalat"/>
          <w:sz w:val="24"/>
          <w:szCs w:val="24"/>
          <w:lang w:val="hy-AM"/>
        </w:rPr>
        <w:t>ՀՀ ֆինանսների նախարարության համար հանդիսանում է ոչ պրոֆիլային</w:t>
      </w:r>
      <w:r w:rsidRPr="008D00EF">
        <w:rPr>
          <w:rFonts w:ascii="GHEA Grapalat" w:hAnsi="GHEA Grapalat"/>
          <w:sz w:val="24"/>
          <w:szCs w:val="24"/>
          <w:lang w:val="hy-AM"/>
        </w:rPr>
        <w:t xml:space="preserve">, </w:t>
      </w:r>
      <w:r w:rsidR="00C914B3" w:rsidRPr="00EC1783">
        <w:rPr>
          <w:rFonts w:ascii="GHEA Grapalat" w:hAnsi="GHEA Grapalat"/>
          <w:sz w:val="24"/>
          <w:szCs w:val="24"/>
          <w:lang w:val="hy-AM"/>
        </w:rPr>
        <w:t>ի</w:t>
      </w:r>
      <w:r w:rsidR="00C914B3" w:rsidRPr="00763072">
        <w:rPr>
          <w:rFonts w:ascii="GHEA Grapalat" w:hAnsi="GHEA Grapalat"/>
          <w:sz w:val="24"/>
          <w:szCs w:val="24"/>
          <w:lang w:val="hy-AM"/>
        </w:rPr>
        <w:t xml:space="preserve">սկ </w:t>
      </w:r>
      <w:r w:rsidR="00335BFB">
        <w:rPr>
          <w:rFonts w:ascii="GHEA Grapalat" w:hAnsi="GHEA Grapalat"/>
          <w:sz w:val="24"/>
          <w:szCs w:val="24"/>
          <w:lang w:val="hy-AM"/>
        </w:rPr>
        <w:t>ՀՀ էկոնոմիկային նախարարությունը թանկարժեք մետաղների բնագավառում մշակում և իրականացնում է քաղաքականությունը, կազմակերպում է թանկարժեք մետաղներ հարգորոշողների ու հարգադրոշմողների որակավորման քննությունները, ինչպես նաև իրականացնում է նախարարության կողմից մատուցվող ծառայությունների բնագավառում քաղաքականության մշակումը, լիցենզիաների, արտոնագրերի, վկայականների, վկայագրերի, եզրակացությունների, թույլտվությունների, ակտերի, հավաստագրերի տրամադրման ու ծանուցման ենթակա գործունեություն իրականացնող անձանց հաշվառման գործընթացի ապահովումը, առավել նպատակահարմար է ՀՀ ֆինանսների</w:t>
      </w:r>
      <w:r w:rsidR="00335B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նախարարության /Թանկարժեք մետաղների և թանկարժեք քարերի պետական գանձարան/ կողմից իրականացվող </w:t>
      </w:r>
      <w:r w:rsidR="00335BFB">
        <w:rPr>
          <w:rFonts w:ascii="GHEA Grapalat" w:hAnsi="GHEA Grapalat"/>
          <w:sz w:val="24"/>
          <w:szCs w:val="24"/>
          <w:lang w:val="hy-AM"/>
        </w:rPr>
        <w:t xml:space="preserve">տարբերանիշերի և անվանանիշերի պատվիրման, տրամադրման և հաշվառման </w:t>
      </w:r>
      <w:r w:rsidR="00335BFB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գործառույթների կատարումը վերապահել Հայաստանի Հանրապետության էկոնոմիկայի նախարարությանը:</w:t>
      </w:r>
    </w:p>
    <w:p w:rsidR="006E1371" w:rsidRDefault="00B40218" w:rsidP="00C92D6E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40218">
        <w:rPr>
          <w:rFonts w:ascii="GHEA Grapalat" w:hAnsi="GHEA Grapalat"/>
          <w:sz w:val="24"/>
          <w:szCs w:val="24"/>
          <w:lang w:val="hy-AM"/>
        </w:rPr>
        <w:t xml:space="preserve">Ելնելով վերոգրյալից անհրաժեշտություն է առաջանում փոփոխություններ կատարել նաև </w:t>
      </w:r>
      <w:r w:rsidR="00194AFA" w:rsidRPr="006E137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2006 թվականի դեկտեմբերի 7-ի «Հարգադրոշմների, տարբերանիշերի և անվանանիշերի ձևերը, չափերը, նկարագրությունը և դրանց պատրաստման, հաշվառման ու տնօրինման կարգը հաստատելու մասին» N 1935-Ն </w:t>
      </w:r>
      <w:r w:rsidR="00C92D6E" w:rsidRPr="00400D48">
        <w:rPr>
          <w:rFonts w:ascii="GHEA Grapalat" w:hAnsi="GHEA Grapalat"/>
          <w:sz w:val="24"/>
          <w:szCs w:val="24"/>
          <w:lang w:val="hy-AM"/>
        </w:rPr>
        <w:t>որոշմա</w:t>
      </w:r>
      <w:r w:rsidRPr="00B40218">
        <w:rPr>
          <w:rFonts w:ascii="GHEA Grapalat" w:hAnsi="GHEA Grapalat"/>
          <w:sz w:val="24"/>
          <w:szCs w:val="24"/>
          <w:lang w:val="hy-AM"/>
        </w:rPr>
        <w:t>ն մեջ, քանի որ վերջինովս</w:t>
      </w:r>
      <w:r w:rsidR="00C92D6E" w:rsidRPr="00DF726E">
        <w:rPr>
          <w:rFonts w:ascii="GHEA Grapalat" w:hAnsi="GHEA Grapalat"/>
          <w:sz w:val="24"/>
          <w:szCs w:val="24"/>
          <w:lang w:val="hy-AM"/>
        </w:rPr>
        <w:t xml:space="preserve"> սահմանված է, որ </w:t>
      </w:r>
      <w:r w:rsidR="00194AFA" w:rsidRPr="00194AFA">
        <w:rPr>
          <w:rFonts w:ascii="GHEA Grapalat" w:hAnsi="GHEA Grapalat"/>
          <w:sz w:val="24"/>
          <w:szCs w:val="24"/>
          <w:lang w:val="hy-AM"/>
        </w:rPr>
        <w:t xml:space="preserve">տարբերանիշի և անվանանիշի գրանցման, </w:t>
      </w:r>
      <w:r w:rsidR="006E1371" w:rsidRPr="006E1371">
        <w:rPr>
          <w:rFonts w:ascii="GHEA Grapalat" w:hAnsi="GHEA Grapalat"/>
          <w:sz w:val="24"/>
          <w:szCs w:val="24"/>
          <w:lang w:val="hy-AM"/>
        </w:rPr>
        <w:lastRenderedPageBreak/>
        <w:t>հաշվառման գործառույթներն իրականացնող լիազոր մարմինը ՀՀ ֆինանսների նախարարությունն է:</w:t>
      </w:r>
    </w:p>
    <w:p w:rsidR="00215E3E" w:rsidRPr="002F44F8" w:rsidRDefault="00215E3E" w:rsidP="00215E3E">
      <w:pPr>
        <w:spacing w:after="0" w:line="360" w:lineRule="auto"/>
        <w:ind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bookmarkStart w:id="0" w:name="_GoBack"/>
      <w:bookmarkEnd w:id="0"/>
      <w:r w:rsidRPr="00215E3E">
        <w:rPr>
          <w:rFonts w:ascii="GHEA Grapalat" w:hAnsi="GHEA Grapalat"/>
          <w:b/>
          <w:sz w:val="24"/>
          <w:szCs w:val="24"/>
          <w:lang w:val="hy-AM"/>
        </w:rPr>
        <w:t>2</w:t>
      </w:r>
      <w:r w:rsidRPr="002F44F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F44F8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կագավորման բնույթը.</w:t>
      </w:r>
    </w:p>
    <w:p w:rsidR="00215E3E" w:rsidRPr="002F6128" w:rsidRDefault="007E2B41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2B41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6E1371" w:rsidRPr="00194AFA">
        <w:rPr>
          <w:rFonts w:ascii="GHEA Grapalat" w:hAnsi="GHEA Grapalat"/>
          <w:sz w:val="24"/>
          <w:szCs w:val="24"/>
          <w:lang w:val="hy-AM"/>
        </w:rPr>
        <w:t xml:space="preserve">տարբերանիշի և անվանանիշի գրանցման, </w:t>
      </w:r>
      <w:r w:rsidR="006E1371" w:rsidRPr="006E1371">
        <w:rPr>
          <w:rFonts w:ascii="GHEA Grapalat" w:hAnsi="GHEA Grapalat"/>
          <w:sz w:val="24"/>
          <w:szCs w:val="24"/>
          <w:lang w:val="hy-AM"/>
        </w:rPr>
        <w:t>հաշվառման</w:t>
      </w:r>
      <w:r w:rsidR="00215E3E" w:rsidRPr="002F6128">
        <w:rPr>
          <w:rFonts w:ascii="GHEA Grapalat" w:hAnsi="GHEA Grapalat"/>
          <w:sz w:val="24"/>
          <w:szCs w:val="24"/>
          <w:lang w:val="hy-AM"/>
        </w:rPr>
        <w:t xml:space="preserve"> մասով գործառույթ</w:t>
      </w:r>
      <w:r w:rsidR="00215E3E" w:rsidRPr="00ED1EDB">
        <w:rPr>
          <w:rFonts w:ascii="GHEA Grapalat" w:hAnsi="GHEA Grapalat"/>
          <w:sz w:val="24"/>
          <w:szCs w:val="24"/>
          <w:lang w:val="hy-AM"/>
        </w:rPr>
        <w:t>ներ</w:t>
      </w:r>
      <w:r w:rsidRPr="007E2B41">
        <w:rPr>
          <w:rFonts w:ascii="GHEA Grapalat" w:hAnsi="GHEA Grapalat"/>
          <w:sz w:val="24"/>
          <w:szCs w:val="24"/>
          <w:lang w:val="hy-AM"/>
        </w:rPr>
        <w:t xml:space="preserve">ի պատասխանատու համարել </w:t>
      </w:r>
      <w:r w:rsidR="006E1371" w:rsidRPr="006E1371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EC5A8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939A8" w:rsidRPr="003939A8">
        <w:rPr>
          <w:rFonts w:ascii="GHEA Grapalat" w:eastAsia="Times New Roman" w:hAnsi="GHEA Grapalat" w:cs="Sylfaen"/>
          <w:sz w:val="24"/>
          <w:szCs w:val="24"/>
          <w:lang w:val="hy-AM"/>
        </w:rPr>
        <w:t>էկոնոմիկայի նախարարությանը</w:t>
      </w:r>
      <w:r w:rsidR="00215E3E" w:rsidRPr="002F612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15E3E" w:rsidRPr="00C83D8F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5E3E">
        <w:rPr>
          <w:rFonts w:ascii="GHEA Grapalat" w:hAnsi="GHEA Grapalat"/>
          <w:b/>
          <w:sz w:val="24"/>
          <w:szCs w:val="24"/>
          <w:lang w:val="hy-AM"/>
        </w:rPr>
        <w:t>3</w:t>
      </w:r>
      <w:r w:rsidRPr="00C83D8F">
        <w:rPr>
          <w:rFonts w:ascii="GHEA Grapalat" w:hAnsi="GHEA Grapalat"/>
          <w:b/>
          <w:sz w:val="24"/>
          <w:szCs w:val="24"/>
          <w:lang w:val="hy-AM"/>
        </w:rPr>
        <w:t>. Ակնկալվող արդյունքը.</w:t>
      </w:r>
    </w:p>
    <w:p w:rsidR="00215E3E" w:rsidRPr="002F6128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052D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</w:t>
      </w:r>
      <w:r w:rsidRPr="002F6128">
        <w:rPr>
          <w:rFonts w:ascii="GHEA Grapalat" w:hAnsi="GHEA Grapalat"/>
          <w:sz w:val="24"/>
          <w:szCs w:val="24"/>
          <w:lang w:val="hy-AM"/>
        </w:rPr>
        <w:t>ստեղծել լրացուցիչ նախադրյալներ ՀՀ ֆինանսների նախարարության` թանկարժեք մետաղների ոլորտում գործառույթների արդյունավետ իրականացման համար:</w:t>
      </w:r>
    </w:p>
    <w:p w:rsidR="00215E3E" w:rsidRPr="00C83D8F" w:rsidRDefault="00215E3E" w:rsidP="00215E3E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3253D8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4</w:t>
      </w:r>
      <w:r w:rsidRPr="00C83D8F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142C36" w:rsidRDefault="00142C36" w:rsidP="00142C36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pacing w:val="-6"/>
          <w:sz w:val="24"/>
          <w:szCs w:val="24"/>
          <w:lang w:val="hy-AM"/>
        </w:rPr>
        <w:t>Նախագծի ընդունման կապակցությամբ ՀՀ պետական կամ տեղական ինքնակառավարման մարմնի բյուջեի ծախսերի և եկամուտների էական ավելացում կամ նվազեցում չի նախատեսվում:</w:t>
      </w:r>
    </w:p>
    <w:p w:rsidR="00215E3E" w:rsidRPr="008C04DC" w:rsidRDefault="00142C36" w:rsidP="00142C36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</w:pPr>
      <w:r w:rsidRPr="003253D8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 xml:space="preserve"> </w:t>
      </w:r>
      <w:r w:rsidR="00215E3E" w:rsidRPr="003253D8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5</w:t>
      </w:r>
      <w:r w:rsidR="00215E3E" w:rsidRPr="008C04DC">
        <w:rPr>
          <w:rFonts w:ascii="GHEA Grapalat" w:hAnsi="GHEA Grapalat" w:cs="Sylfaen"/>
          <w:b/>
          <w:bCs/>
          <w:color w:val="000000"/>
          <w:spacing w:val="-6"/>
          <w:sz w:val="24"/>
          <w:szCs w:val="24"/>
          <w:lang w:val="hy-AM"/>
        </w:rPr>
        <w:t>. Նախագծի ընդունման առնչությամբ այլ իրավական ակտերի ընդունման անհրաժեշտության մասին.</w:t>
      </w:r>
    </w:p>
    <w:p w:rsidR="00215E3E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անհրաժեշտություն է առաջանալու փոփոխություններ կատարել </w:t>
      </w:r>
      <w:r w:rsidRPr="00215E3E">
        <w:rPr>
          <w:rFonts w:ascii="GHEA Grapalat" w:hAnsi="GHEA Grapalat"/>
          <w:sz w:val="24"/>
          <w:szCs w:val="24"/>
          <w:lang w:val="hy-AM"/>
        </w:rPr>
        <w:t>ՀՀ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վարչապետի 2018 թվականի հունիսի 11-ի «Հայաստանի Հանրապետության ֆինանսների նախարարության կանոնադրությունը հաստատելու մասին» թիվ 743-Լ որոշ</w:t>
      </w:r>
      <w:r w:rsidRPr="00215E3E">
        <w:rPr>
          <w:rFonts w:ascii="GHEA Grapalat" w:hAnsi="GHEA Grapalat"/>
          <w:sz w:val="24"/>
          <w:szCs w:val="24"/>
          <w:lang w:val="hy-AM"/>
        </w:rPr>
        <w:t>ման մեջ</w:t>
      </w:r>
      <w:r w:rsidRPr="002F6128">
        <w:rPr>
          <w:rFonts w:ascii="GHEA Grapalat" w:hAnsi="GHEA Grapalat"/>
          <w:sz w:val="24"/>
          <w:szCs w:val="24"/>
          <w:lang w:val="hy-AM"/>
        </w:rPr>
        <w:t>:</w:t>
      </w:r>
    </w:p>
    <w:p w:rsidR="00215E3E" w:rsidRPr="00DB0568" w:rsidRDefault="00215E3E" w:rsidP="00215E3E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5E3E">
        <w:rPr>
          <w:rFonts w:ascii="GHEA Grapalat" w:hAnsi="GHEA Grapalat"/>
          <w:b/>
          <w:sz w:val="24"/>
          <w:szCs w:val="24"/>
          <w:lang w:val="hy-AM"/>
        </w:rPr>
        <w:t>6</w:t>
      </w:r>
      <w:r w:rsidRPr="00DB056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DB056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Կապը ռազմավարական փաստաթղթերի հետ.</w:t>
      </w:r>
    </w:p>
    <w:p w:rsidR="00583281" w:rsidRDefault="00215E3E" w:rsidP="005C12E9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F6128">
        <w:rPr>
          <w:rFonts w:ascii="GHEA Grapalat" w:hAnsi="GHEA Grapalat"/>
          <w:sz w:val="24"/>
          <w:szCs w:val="24"/>
          <w:lang w:val="hy-AM"/>
        </w:rPr>
        <w:t>Նախագծ</w:t>
      </w:r>
      <w:r w:rsidR="006A1FFB" w:rsidRPr="006A1FFB">
        <w:rPr>
          <w:rFonts w:ascii="GHEA Grapalat" w:hAnsi="GHEA Grapalat"/>
          <w:sz w:val="24"/>
          <w:szCs w:val="24"/>
          <w:lang w:val="hy-AM"/>
        </w:rPr>
        <w:t>ի</w:t>
      </w:r>
      <w:r w:rsidRPr="002F6128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Հայաստանի Հանրապետության կառավարության 2021 թվականի օգոստոսի 18-ի «Հայաստանի Հանրապետության կառավարության ծրագրի մասին» N 1363-Ա որոշման 5.5-րդ կետով, որի համաձայն՝ պետական կառավարման համակարգի արդյունավետությունն ուղղակիորեն կապված է հանրային միջոցների արդյունավետ ծախսման հետ։ Ծախսային քաղաքականության արդյունավետության բարձրացման տեսանկյունից Կառավարությունը կշարունակի կարևորել հանրային ֆինանսների նպատակային, խնայողաբար և  արդյունավետ օգտագործումը:</w:t>
      </w:r>
    </w:p>
    <w:p w:rsidR="00600058" w:rsidRDefault="00600058" w:rsidP="00583281">
      <w:pPr>
        <w:tabs>
          <w:tab w:val="left" w:pos="720"/>
          <w:tab w:val="left" w:pos="900"/>
          <w:tab w:val="left" w:pos="1440"/>
        </w:tabs>
        <w:spacing w:after="0" w:line="360" w:lineRule="auto"/>
        <w:ind w:right="14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sectPr w:rsidR="00600058" w:rsidSect="005B7F45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7EE8"/>
    <w:multiLevelType w:val="hybridMultilevel"/>
    <w:tmpl w:val="EE584A7C"/>
    <w:lvl w:ilvl="0" w:tplc="2B665CAE">
      <w:start w:val="1"/>
      <w:numFmt w:val="decimal"/>
      <w:lvlText w:val="%1."/>
      <w:lvlJc w:val="left"/>
      <w:pPr>
        <w:ind w:left="1080" w:hanging="360"/>
      </w:pPr>
      <w:rPr>
        <w:rFonts w:eastAsiaTheme="minorHAnsi" w:cs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C5"/>
    <w:rsid w:val="00001395"/>
    <w:rsid w:val="000253DA"/>
    <w:rsid w:val="0004024B"/>
    <w:rsid w:val="00050D58"/>
    <w:rsid w:val="000615C4"/>
    <w:rsid w:val="000700E5"/>
    <w:rsid w:val="000A27B7"/>
    <w:rsid w:val="000A3966"/>
    <w:rsid w:val="000B41E0"/>
    <w:rsid w:val="00113BC0"/>
    <w:rsid w:val="00116D82"/>
    <w:rsid w:val="001222F4"/>
    <w:rsid w:val="00127592"/>
    <w:rsid w:val="00142C36"/>
    <w:rsid w:val="00156110"/>
    <w:rsid w:val="00172BD3"/>
    <w:rsid w:val="00175133"/>
    <w:rsid w:val="00194AFA"/>
    <w:rsid w:val="001B7A01"/>
    <w:rsid w:val="001F44BC"/>
    <w:rsid w:val="001F5AA0"/>
    <w:rsid w:val="00215E3E"/>
    <w:rsid w:val="00233829"/>
    <w:rsid w:val="00292BBA"/>
    <w:rsid w:val="002B194E"/>
    <w:rsid w:val="002C192A"/>
    <w:rsid w:val="002C331C"/>
    <w:rsid w:val="002D530D"/>
    <w:rsid w:val="002F44F8"/>
    <w:rsid w:val="002F6128"/>
    <w:rsid w:val="00303FF8"/>
    <w:rsid w:val="00322D4C"/>
    <w:rsid w:val="00335BFB"/>
    <w:rsid w:val="00386123"/>
    <w:rsid w:val="003939A8"/>
    <w:rsid w:val="00400D48"/>
    <w:rsid w:val="00453EC6"/>
    <w:rsid w:val="00454006"/>
    <w:rsid w:val="00461CE9"/>
    <w:rsid w:val="004866FF"/>
    <w:rsid w:val="00494C7E"/>
    <w:rsid w:val="004C7FCE"/>
    <w:rsid w:val="004E1F4E"/>
    <w:rsid w:val="005300D4"/>
    <w:rsid w:val="00535C02"/>
    <w:rsid w:val="00541876"/>
    <w:rsid w:val="00583281"/>
    <w:rsid w:val="005A5761"/>
    <w:rsid w:val="005B7F45"/>
    <w:rsid w:val="005C12E9"/>
    <w:rsid w:val="005E5C0D"/>
    <w:rsid w:val="005E6235"/>
    <w:rsid w:val="00600058"/>
    <w:rsid w:val="00617652"/>
    <w:rsid w:val="00634EF0"/>
    <w:rsid w:val="006503A9"/>
    <w:rsid w:val="00663455"/>
    <w:rsid w:val="00665309"/>
    <w:rsid w:val="0066736E"/>
    <w:rsid w:val="0068379E"/>
    <w:rsid w:val="006A1FFB"/>
    <w:rsid w:val="006B6B55"/>
    <w:rsid w:val="006C2E6C"/>
    <w:rsid w:val="006D00A6"/>
    <w:rsid w:val="006E1371"/>
    <w:rsid w:val="006E6928"/>
    <w:rsid w:val="00717E41"/>
    <w:rsid w:val="007570AD"/>
    <w:rsid w:val="00777C58"/>
    <w:rsid w:val="00780202"/>
    <w:rsid w:val="007910A3"/>
    <w:rsid w:val="00791204"/>
    <w:rsid w:val="007C27DF"/>
    <w:rsid w:val="007D4E3D"/>
    <w:rsid w:val="007E2B41"/>
    <w:rsid w:val="007F469E"/>
    <w:rsid w:val="007F54F1"/>
    <w:rsid w:val="007F599B"/>
    <w:rsid w:val="00800D1C"/>
    <w:rsid w:val="00807F43"/>
    <w:rsid w:val="00821DB5"/>
    <w:rsid w:val="008255CF"/>
    <w:rsid w:val="00834E7D"/>
    <w:rsid w:val="008664D2"/>
    <w:rsid w:val="00867214"/>
    <w:rsid w:val="00887B9E"/>
    <w:rsid w:val="00892CB4"/>
    <w:rsid w:val="00894D7A"/>
    <w:rsid w:val="008A1715"/>
    <w:rsid w:val="008C04DC"/>
    <w:rsid w:val="008D00EF"/>
    <w:rsid w:val="00907C3E"/>
    <w:rsid w:val="009238ED"/>
    <w:rsid w:val="0095384E"/>
    <w:rsid w:val="00966309"/>
    <w:rsid w:val="0097262F"/>
    <w:rsid w:val="009908CB"/>
    <w:rsid w:val="009B4CF9"/>
    <w:rsid w:val="009C009F"/>
    <w:rsid w:val="009C1862"/>
    <w:rsid w:val="009C5454"/>
    <w:rsid w:val="009E05A5"/>
    <w:rsid w:val="00A00C7E"/>
    <w:rsid w:val="00A113E8"/>
    <w:rsid w:val="00A31FCF"/>
    <w:rsid w:val="00A42EC3"/>
    <w:rsid w:val="00A50EE3"/>
    <w:rsid w:val="00A71CB7"/>
    <w:rsid w:val="00AE53A2"/>
    <w:rsid w:val="00B2125F"/>
    <w:rsid w:val="00B34088"/>
    <w:rsid w:val="00B37441"/>
    <w:rsid w:val="00B40218"/>
    <w:rsid w:val="00B51CDE"/>
    <w:rsid w:val="00B54BC9"/>
    <w:rsid w:val="00B6291B"/>
    <w:rsid w:val="00B85A19"/>
    <w:rsid w:val="00B8696F"/>
    <w:rsid w:val="00B9698D"/>
    <w:rsid w:val="00BC1A37"/>
    <w:rsid w:val="00BE5C6B"/>
    <w:rsid w:val="00C16FF1"/>
    <w:rsid w:val="00C40250"/>
    <w:rsid w:val="00C5658F"/>
    <w:rsid w:val="00C83D8F"/>
    <w:rsid w:val="00C914B3"/>
    <w:rsid w:val="00C92D6E"/>
    <w:rsid w:val="00CA2093"/>
    <w:rsid w:val="00CB2970"/>
    <w:rsid w:val="00CD7FC7"/>
    <w:rsid w:val="00CF432F"/>
    <w:rsid w:val="00D11876"/>
    <w:rsid w:val="00D1227D"/>
    <w:rsid w:val="00D47599"/>
    <w:rsid w:val="00D52222"/>
    <w:rsid w:val="00D530F3"/>
    <w:rsid w:val="00D94CB7"/>
    <w:rsid w:val="00DB0568"/>
    <w:rsid w:val="00DB7959"/>
    <w:rsid w:val="00DC78D5"/>
    <w:rsid w:val="00DE25EB"/>
    <w:rsid w:val="00DF726E"/>
    <w:rsid w:val="00E02242"/>
    <w:rsid w:val="00E377A6"/>
    <w:rsid w:val="00E4790E"/>
    <w:rsid w:val="00E5205B"/>
    <w:rsid w:val="00E5529C"/>
    <w:rsid w:val="00E6407C"/>
    <w:rsid w:val="00E70E12"/>
    <w:rsid w:val="00E808B4"/>
    <w:rsid w:val="00E94B67"/>
    <w:rsid w:val="00EA47BA"/>
    <w:rsid w:val="00ED1701"/>
    <w:rsid w:val="00EE00ED"/>
    <w:rsid w:val="00EE09A7"/>
    <w:rsid w:val="00EE3DD7"/>
    <w:rsid w:val="00F037C5"/>
    <w:rsid w:val="00F04A2A"/>
    <w:rsid w:val="00F062B4"/>
    <w:rsid w:val="00F434E2"/>
    <w:rsid w:val="00F508AE"/>
    <w:rsid w:val="00F54FF5"/>
    <w:rsid w:val="00F814D2"/>
    <w:rsid w:val="00F83597"/>
    <w:rsid w:val="00F9052D"/>
    <w:rsid w:val="00F96663"/>
    <w:rsid w:val="00FA4E78"/>
    <w:rsid w:val="00FB7891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EDCC0-62D5-45DE-8397-6E0B878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7B9E"/>
    <w:rPr>
      <w:b/>
      <w:bCs/>
    </w:rPr>
  </w:style>
  <w:style w:type="paragraph" w:styleId="ListParagraph">
    <w:name w:val="List Paragraph"/>
    <w:basedOn w:val="Normal"/>
    <w:uiPriority w:val="34"/>
    <w:qFormat/>
    <w:rsid w:val="002C19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2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0BF6-7775-4CFD-A7CE-BFAF481F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 Nazaryan</dc:creator>
  <cp:lastModifiedBy>Liana Asriyan</cp:lastModifiedBy>
  <cp:revision>17</cp:revision>
  <dcterms:created xsi:type="dcterms:W3CDTF">2022-07-20T09:58:00Z</dcterms:created>
  <dcterms:modified xsi:type="dcterms:W3CDTF">2022-10-12T10:54:00Z</dcterms:modified>
</cp:coreProperties>
</file>