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35FFDA0A" w14:textId="77777777" w:rsidR="00DE1B95" w:rsidRPr="004124B7" w:rsidRDefault="00DE1B95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44AF4825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DB52D2">
        <w:rPr>
          <w:rFonts w:ascii="GHEA Grapalat" w:hAnsi="GHEA Grapalat" w:cs="GHEA Mariam"/>
          <w:b/>
          <w:bCs/>
          <w:noProof/>
          <w:lang w:val="hy-AM"/>
        </w:rPr>
        <w:t>2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5EE9EDB6" w:rsidR="008B500B" w:rsidRPr="004124B7" w:rsidRDefault="00E3312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="00A647EF">
        <w:rPr>
          <w:rFonts w:ascii="GHEA Grapalat" w:hAnsi="GHEA Grapalat"/>
          <w:b/>
          <w:noProof/>
          <w:lang w:val="hy-AM"/>
        </w:rPr>
        <w:t>ՆԵՐ</w:t>
      </w:r>
      <w:r w:rsidR="001943B2">
        <w:rPr>
          <w:rFonts w:ascii="GHEA Grapalat" w:hAnsi="GHEA Grapalat"/>
          <w:b/>
          <w:noProof/>
          <w:lang w:val="hy-AM"/>
        </w:rPr>
        <w:t xml:space="preserve"> ԵՎ ԼՐԱՑՈՒՄՆԵՐ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48CFF1B7" w:rsidR="008B500B" w:rsidRPr="004D1D59" w:rsidRDefault="008B500B" w:rsidP="00DE1B95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</w:t>
      </w:r>
      <w:r w:rsid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հոդվածը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և</w:t>
      </w:r>
      <w:r w:rsidR="00464AB8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A93F59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 1-ին մաս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A93F59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</w:t>
      </w:r>
      <w:r w:rsidR="00FD6C84" w:rsidRPr="004D1D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.</w:t>
      </w:r>
    </w:p>
    <w:p w14:paraId="55B192CB" w14:textId="12EB5DD9" w:rsidR="00A647EF" w:rsidRDefault="008B500B" w:rsidP="00DE1B95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0"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կառավարության 2020 թվականի ապրիլի 30-ի</w:t>
      </w:r>
      <w:r w:rsidRPr="00A93F59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այաստանի </w:t>
      </w:r>
      <w:r w:rsidR="0001320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Հանրապետության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 որոշման</w:t>
      </w:r>
      <w:r w:rsidR="001943B2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(այսուհետև՝ Որոշում)</w:t>
      </w: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1-ին կետի 1-ին ենթակետով հաստատված </w:t>
      </w:r>
      <w:r w:rsidR="001D31F6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 1 հավելված</w:t>
      </w:r>
      <w:r w:rsidR="00A647E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ի </w:t>
      </w:r>
      <w:r w:rsidR="00A647E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N </w:t>
      </w:r>
      <w:r w:rsidR="00A647EF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</w:t>
      </w:r>
      <w:r w:rsidR="00A647E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.</w:t>
      </w:r>
      <w:r w:rsidR="00A647EF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</w:t>
      </w:r>
      <w:r w:rsidR="00A647E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 ստուգաթերթը</w:t>
      </w:r>
      <w:r w:rsidR="00A647EF" w:rsidRPr="00A647EF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A647E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շարադրել նոր խմբագրությամբ՝ համաձայն N </w:t>
      </w:r>
      <w:r w:rsidR="00A647EF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</w:t>
      </w:r>
      <w:r w:rsidR="00A647E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հավելվածի:</w:t>
      </w:r>
    </w:p>
    <w:p w14:paraId="1489FC91" w14:textId="528D9830" w:rsidR="001D31F6" w:rsidRDefault="0077780C" w:rsidP="00DE1B95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0"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A647E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Որոշման </w:t>
      </w:r>
      <w:r w:rsidR="00A647EF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1-ին կետի 1-ին ենթակետով հաստատված N 1 հավելված</w:t>
      </w:r>
      <w:r w:rsidR="00A647E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ը</w:t>
      </w:r>
      <w:r w:rsidR="001D31F6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լ</w:t>
      </w:r>
      <w:r w:rsidR="001D31F6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րացնե</w:t>
      </w: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լ հետևալ ստուգաթերթ</w:t>
      </w:r>
      <w:r w:rsid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եր</w:t>
      </w:r>
      <w:r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ով</w:t>
      </w:r>
      <w:r w:rsid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14:paraId="786A7A33" w14:textId="142EC692" w:rsidR="0077780C" w:rsidRPr="00A93F59" w:rsidRDefault="00A647EF" w:rsidP="00FD6C84">
      <w:pPr>
        <w:pStyle w:val="NormalWeb"/>
        <w:spacing w:before="0" w:beforeAutospacing="0" w:after="0" w:afterAutospacing="0" w:line="360" w:lineRule="auto"/>
        <w:ind w:firstLine="45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bookmarkStart w:id="0" w:name="_GoBack"/>
      <w:bookmarkEnd w:id="0"/>
      <w:r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="0077780C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="00A93F59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«Հելմինթոզների համաճարակաբանական </w:t>
      </w:r>
      <w:r w:rsidR="00070DAE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վերա</w:t>
      </w:r>
      <w:r w:rsidR="0077780C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հսկողությ</w:t>
      </w:r>
      <w:r w:rsidR="00A93F59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</w:t>
      </w:r>
      <w:r w:rsidR="0077780C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ն</w:t>
      </w:r>
      <w:r w:rsidR="00A93F59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="0077780C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N</w:t>
      </w:r>
      <w:r w:rsidR="00A93F59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1.23 ստուգաթերթ՝ համաձայն N </w:t>
      </w:r>
      <w:r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77780C" w:rsidRPr="0056633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հավելվածի.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 </w:t>
      </w:r>
    </w:p>
    <w:p w14:paraId="04DA2A6C" w14:textId="5EA6146F" w:rsidR="001943B2" w:rsidRPr="00A93F59" w:rsidRDefault="00A647EF" w:rsidP="00FD6C84">
      <w:pPr>
        <w:pStyle w:val="NormalWeb"/>
        <w:spacing w:before="0" w:beforeAutospacing="0" w:after="0" w:afterAutospacing="0" w:line="360" w:lineRule="auto"/>
        <w:ind w:firstLine="450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Մանկապատանեկան մարզադպրոցների գործունեության վերահսկողությ</w:t>
      </w:r>
      <w:r w:rsid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ն</w:t>
      </w:r>
      <w:r w:rsid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N</w:t>
      </w:r>
      <w:r w:rsidR="00D7532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1.2</w:t>
      </w:r>
      <w:r w:rsidR="001943B2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4 ստուգաթերթ՝ համաձայն 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FD6C8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</w:t>
      </w:r>
      <w:r w:rsidR="00FD6C84" w:rsidRPr="004D1D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  <w:r w:rsidR="001943B2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 </w:t>
      </w:r>
    </w:p>
    <w:p w14:paraId="19C7799C" w14:textId="3133A252" w:rsidR="006F2965" w:rsidRPr="00A93F59" w:rsidRDefault="001D31F6" w:rsidP="0077780C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0"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1943B2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Ո</w:t>
      </w: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րոշման </w:t>
      </w:r>
      <w:r w:rsidR="0077780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1-ին կետի</w:t>
      </w:r>
      <w:r w:rsidR="00FD6C8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77780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4-րդ ենթակետով հաստատված N 4</w:t>
      </w:r>
      <w:r w:rsidR="00070DAE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հավելված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ի </w:t>
      </w:r>
      <w:r w:rsidR="00C5530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N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4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.</w:t>
      </w: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ստուգաթերթ</w:t>
      </w:r>
      <w:r w:rsidR="000E0BC8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ը </w:t>
      </w:r>
      <w:r w:rsidR="00C5530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շարադրել նոր խմբագրությամբ</w:t>
      </w:r>
      <w:r w:rsidR="00352C4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՝</w:t>
      </w:r>
      <w:r w:rsidR="00DC0AFA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համաձայն</w:t>
      </w: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1943B2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N </w:t>
      </w:r>
      <w:r w:rsidR="00A647EF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4</w:t>
      </w:r>
      <w:r w:rsidR="001943B2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DC0AFA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հավելվածի</w:t>
      </w:r>
      <w:r w:rsidR="00B33AC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:</w:t>
      </w:r>
    </w:p>
    <w:p w14:paraId="058CD602" w14:textId="593E3622" w:rsidR="003B7E54" w:rsidRPr="003B7E54" w:rsidRDefault="003B7E54" w:rsidP="00DE1B95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left="0"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</w:t>
      </w:r>
      <w:r w:rsidRPr="003B7E5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օրվանից:</w:t>
      </w:r>
    </w:p>
    <w:p w14:paraId="7E6508E6" w14:textId="051365AE" w:rsidR="00AB7434" w:rsidRDefault="00AB7434" w:rsidP="00DE1B95">
      <w:pPr>
        <w:spacing w:line="360" w:lineRule="auto"/>
        <w:rPr>
          <w:noProof/>
          <w:lang w:val="hy-AM"/>
        </w:rPr>
      </w:pPr>
    </w:p>
    <w:p w14:paraId="3203A867" w14:textId="7A02B74C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407C686D" w:rsidR="004124B7" w:rsidRDefault="004124B7" w:rsidP="004124B7">
      <w:pPr>
        <w:jc w:val="right"/>
        <w:rPr>
          <w:rFonts w:ascii="GHEA Grapalat" w:hAnsi="GHEA Grapalat" w:cs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7FBEF5A3" w14:textId="5BE25876" w:rsidR="00464AB8" w:rsidRDefault="00464AB8" w:rsidP="004124B7">
      <w:pPr>
        <w:jc w:val="right"/>
        <w:rPr>
          <w:rFonts w:ascii="GHEA Grapalat" w:hAnsi="GHEA Grapalat" w:cs="GHEA Grapalat"/>
          <w:noProof/>
          <w:lang w:val="hy-AM"/>
        </w:rPr>
      </w:pPr>
    </w:p>
    <w:p w14:paraId="15689697" w14:textId="05426B19" w:rsidR="00464AB8" w:rsidRPr="00910CE6" w:rsidRDefault="00464AB8" w:rsidP="00464AB8">
      <w:pP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Երևան</w:t>
      </w:r>
    </w:p>
    <w:sectPr w:rsidR="00464AB8" w:rsidRPr="00910CE6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0C7C" w14:textId="77777777" w:rsidR="00FC10E3" w:rsidRDefault="00FC10E3" w:rsidP="00935F50">
      <w:r>
        <w:separator/>
      </w:r>
    </w:p>
  </w:endnote>
  <w:endnote w:type="continuationSeparator" w:id="0">
    <w:p w14:paraId="64F45C67" w14:textId="77777777" w:rsidR="00FC10E3" w:rsidRDefault="00FC10E3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6B65" w14:textId="77777777" w:rsidR="00FC10E3" w:rsidRDefault="00FC10E3" w:rsidP="00935F50">
      <w:r>
        <w:separator/>
      </w:r>
    </w:p>
  </w:footnote>
  <w:footnote w:type="continuationSeparator" w:id="0">
    <w:p w14:paraId="0299E64B" w14:textId="77777777" w:rsidR="00FC10E3" w:rsidRDefault="00FC10E3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1E22A1"/>
    <w:multiLevelType w:val="hybridMultilevel"/>
    <w:tmpl w:val="39A4C160"/>
    <w:lvl w:ilvl="0" w:tplc="74FEA8E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0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21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"/>
  </w:num>
  <w:num w:numId="21">
    <w:abstractNumId w:val="14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03DD4"/>
    <w:rsid w:val="000053D3"/>
    <w:rsid w:val="0001320C"/>
    <w:rsid w:val="00041298"/>
    <w:rsid w:val="000427BE"/>
    <w:rsid w:val="000573CA"/>
    <w:rsid w:val="0007019F"/>
    <w:rsid w:val="00070DAE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268F1"/>
    <w:rsid w:val="001329CB"/>
    <w:rsid w:val="001607E9"/>
    <w:rsid w:val="00170E8E"/>
    <w:rsid w:val="00176767"/>
    <w:rsid w:val="00192DD6"/>
    <w:rsid w:val="001943B2"/>
    <w:rsid w:val="001B345E"/>
    <w:rsid w:val="001D31F6"/>
    <w:rsid w:val="001D703A"/>
    <w:rsid w:val="001E4583"/>
    <w:rsid w:val="001E7528"/>
    <w:rsid w:val="001F58AF"/>
    <w:rsid w:val="002244A3"/>
    <w:rsid w:val="0023672C"/>
    <w:rsid w:val="002824E9"/>
    <w:rsid w:val="002A1611"/>
    <w:rsid w:val="002A3255"/>
    <w:rsid w:val="002B04D7"/>
    <w:rsid w:val="002B6F6C"/>
    <w:rsid w:val="002C17FB"/>
    <w:rsid w:val="002C301C"/>
    <w:rsid w:val="002C4C55"/>
    <w:rsid w:val="002D2545"/>
    <w:rsid w:val="002E3274"/>
    <w:rsid w:val="00323C50"/>
    <w:rsid w:val="00327D3C"/>
    <w:rsid w:val="0033224A"/>
    <w:rsid w:val="00335D4D"/>
    <w:rsid w:val="00351313"/>
    <w:rsid w:val="00352C4F"/>
    <w:rsid w:val="00364E69"/>
    <w:rsid w:val="003767C0"/>
    <w:rsid w:val="003957AD"/>
    <w:rsid w:val="003A2ED2"/>
    <w:rsid w:val="003B77B2"/>
    <w:rsid w:val="003B7E54"/>
    <w:rsid w:val="003C0C95"/>
    <w:rsid w:val="003C4349"/>
    <w:rsid w:val="003D2CB6"/>
    <w:rsid w:val="003D4944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64AB8"/>
    <w:rsid w:val="00470ECE"/>
    <w:rsid w:val="00470FAB"/>
    <w:rsid w:val="004A01C6"/>
    <w:rsid w:val="004A074B"/>
    <w:rsid w:val="004A3DD8"/>
    <w:rsid w:val="004B17EE"/>
    <w:rsid w:val="004B1F50"/>
    <w:rsid w:val="004C2E71"/>
    <w:rsid w:val="004D1D59"/>
    <w:rsid w:val="004E66FD"/>
    <w:rsid w:val="004F3D4E"/>
    <w:rsid w:val="00541CD7"/>
    <w:rsid w:val="00566332"/>
    <w:rsid w:val="005872B0"/>
    <w:rsid w:val="0059401D"/>
    <w:rsid w:val="00596C20"/>
    <w:rsid w:val="005A065D"/>
    <w:rsid w:val="005B4171"/>
    <w:rsid w:val="005E6C05"/>
    <w:rsid w:val="00606D9E"/>
    <w:rsid w:val="00615DAB"/>
    <w:rsid w:val="00626AA1"/>
    <w:rsid w:val="006322B5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23532"/>
    <w:rsid w:val="00735668"/>
    <w:rsid w:val="00751653"/>
    <w:rsid w:val="0077384C"/>
    <w:rsid w:val="00773D14"/>
    <w:rsid w:val="0077780C"/>
    <w:rsid w:val="00777C2E"/>
    <w:rsid w:val="00782633"/>
    <w:rsid w:val="00790650"/>
    <w:rsid w:val="0079543F"/>
    <w:rsid w:val="007A3A87"/>
    <w:rsid w:val="007A69D5"/>
    <w:rsid w:val="007B0AEB"/>
    <w:rsid w:val="007B6AB8"/>
    <w:rsid w:val="007C23D5"/>
    <w:rsid w:val="007D3CDF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91EAE"/>
    <w:rsid w:val="00892CCC"/>
    <w:rsid w:val="0089334F"/>
    <w:rsid w:val="00894BC5"/>
    <w:rsid w:val="008A289E"/>
    <w:rsid w:val="008A33EC"/>
    <w:rsid w:val="008B4A0C"/>
    <w:rsid w:val="008B500B"/>
    <w:rsid w:val="008E6447"/>
    <w:rsid w:val="008F72AC"/>
    <w:rsid w:val="009000BF"/>
    <w:rsid w:val="00901146"/>
    <w:rsid w:val="00907460"/>
    <w:rsid w:val="00910CE6"/>
    <w:rsid w:val="009158C1"/>
    <w:rsid w:val="009169C1"/>
    <w:rsid w:val="00926443"/>
    <w:rsid w:val="00935F50"/>
    <w:rsid w:val="009464AA"/>
    <w:rsid w:val="00961FA3"/>
    <w:rsid w:val="009648A3"/>
    <w:rsid w:val="00982951"/>
    <w:rsid w:val="00994F43"/>
    <w:rsid w:val="009B4176"/>
    <w:rsid w:val="009D39C0"/>
    <w:rsid w:val="009F54CF"/>
    <w:rsid w:val="00A221EC"/>
    <w:rsid w:val="00A2578A"/>
    <w:rsid w:val="00A406F0"/>
    <w:rsid w:val="00A53938"/>
    <w:rsid w:val="00A64476"/>
    <w:rsid w:val="00A647EF"/>
    <w:rsid w:val="00A6491E"/>
    <w:rsid w:val="00A702F5"/>
    <w:rsid w:val="00A93F59"/>
    <w:rsid w:val="00A9490A"/>
    <w:rsid w:val="00A9569E"/>
    <w:rsid w:val="00AB7434"/>
    <w:rsid w:val="00AC2D3F"/>
    <w:rsid w:val="00AF784F"/>
    <w:rsid w:val="00B01649"/>
    <w:rsid w:val="00B03010"/>
    <w:rsid w:val="00B205E6"/>
    <w:rsid w:val="00B23002"/>
    <w:rsid w:val="00B33ACC"/>
    <w:rsid w:val="00B45A09"/>
    <w:rsid w:val="00B4724E"/>
    <w:rsid w:val="00B54334"/>
    <w:rsid w:val="00B57787"/>
    <w:rsid w:val="00B64D03"/>
    <w:rsid w:val="00B72FA2"/>
    <w:rsid w:val="00B97CCF"/>
    <w:rsid w:val="00B97D29"/>
    <w:rsid w:val="00BA0B1B"/>
    <w:rsid w:val="00BB45E6"/>
    <w:rsid w:val="00BC0329"/>
    <w:rsid w:val="00BC3399"/>
    <w:rsid w:val="00BD2ABA"/>
    <w:rsid w:val="00BD4A90"/>
    <w:rsid w:val="00C0242C"/>
    <w:rsid w:val="00C1220F"/>
    <w:rsid w:val="00C242C7"/>
    <w:rsid w:val="00C26D07"/>
    <w:rsid w:val="00C36E36"/>
    <w:rsid w:val="00C511DA"/>
    <w:rsid w:val="00C53C7F"/>
    <w:rsid w:val="00C54D17"/>
    <w:rsid w:val="00C55304"/>
    <w:rsid w:val="00C72426"/>
    <w:rsid w:val="00C92F9D"/>
    <w:rsid w:val="00C97982"/>
    <w:rsid w:val="00CA07CB"/>
    <w:rsid w:val="00CA48D8"/>
    <w:rsid w:val="00CA757E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CF77A3"/>
    <w:rsid w:val="00D03673"/>
    <w:rsid w:val="00D05858"/>
    <w:rsid w:val="00D1498B"/>
    <w:rsid w:val="00D1552E"/>
    <w:rsid w:val="00D160A5"/>
    <w:rsid w:val="00D21DDF"/>
    <w:rsid w:val="00D53816"/>
    <w:rsid w:val="00D5466B"/>
    <w:rsid w:val="00D60FA3"/>
    <w:rsid w:val="00D722A3"/>
    <w:rsid w:val="00D75324"/>
    <w:rsid w:val="00D820AF"/>
    <w:rsid w:val="00D85659"/>
    <w:rsid w:val="00D96157"/>
    <w:rsid w:val="00DA3D2B"/>
    <w:rsid w:val="00DB52D2"/>
    <w:rsid w:val="00DC0AFA"/>
    <w:rsid w:val="00DC0F14"/>
    <w:rsid w:val="00DC5D01"/>
    <w:rsid w:val="00DE1B95"/>
    <w:rsid w:val="00E120EB"/>
    <w:rsid w:val="00E15C59"/>
    <w:rsid w:val="00E23367"/>
    <w:rsid w:val="00E31942"/>
    <w:rsid w:val="00E3312B"/>
    <w:rsid w:val="00E34F88"/>
    <w:rsid w:val="00E44055"/>
    <w:rsid w:val="00E54443"/>
    <w:rsid w:val="00E619D7"/>
    <w:rsid w:val="00E64EDC"/>
    <w:rsid w:val="00E7197F"/>
    <w:rsid w:val="00E73D29"/>
    <w:rsid w:val="00E822ED"/>
    <w:rsid w:val="00E83FD6"/>
    <w:rsid w:val="00EA1A91"/>
    <w:rsid w:val="00F01D22"/>
    <w:rsid w:val="00F10C5F"/>
    <w:rsid w:val="00F14846"/>
    <w:rsid w:val="00F2425B"/>
    <w:rsid w:val="00F253C9"/>
    <w:rsid w:val="00F3112C"/>
    <w:rsid w:val="00F32398"/>
    <w:rsid w:val="00F3752A"/>
    <w:rsid w:val="00F41176"/>
    <w:rsid w:val="00F511AC"/>
    <w:rsid w:val="00F62948"/>
    <w:rsid w:val="00F7384B"/>
    <w:rsid w:val="00F74F4D"/>
    <w:rsid w:val="00F8729A"/>
    <w:rsid w:val="00F92004"/>
    <w:rsid w:val="00F92AEE"/>
    <w:rsid w:val="00F970A6"/>
    <w:rsid w:val="00FA0849"/>
    <w:rsid w:val="00FA4184"/>
    <w:rsid w:val="00FA5DDD"/>
    <w:rsid w:val="00FB41C4"/>
    <w:rsid w:val="00FC0E29"/>
    <w:rsid w:val="00FC10E3"/>
    <w:rsid w:val="00FD6C84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Vera Zurnachyan</cp:lastModifiedBy>
  <cp:revision>5</cp:revision>
  <cp:lastPrinted>2021-07-16T12:11:00Z</cp:lastPrinted>
  <dcterms:created xsi:type="dcterms:W3CDTF">2022-09-29T06:34:00Z</dcterms:created>
  <dcterms:modified xsi:type="dcterms:W3CDTF">2022-10-25T13:31:00Z</dcterms:modified>
</cp:coreProperties>
</file>