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8E" w:rsidRDefault="005A1D8E" w:rsidP="002C79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5A1D8E" w:rsidRDefault="005A1D8E" w:rsidP="002C79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2C79D7" w:rsidRPr="00B93F06" w:rsidRDefault="002C79D7" w:rsidP="002C79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ՀԱՅԱՍՏԱՆԻ ՀԱՆՐԱՊԵՏՈՒԹՅԱՆ ԿԱՌԱՎԱՐՈՒԹՅՈՒՆ</w:t>
      </w:r>
    </w:p>
    <w:p w:rsidR="002C79D7" w:rsidRPr="00B93F06" w:rsidRDefault="002C79D7" w:rsidP="002C79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B93F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</w:rPr>
        <w:t> </w:t>
      </w:r>
    </w:p>
    <w:p w:rsidR="002C79D7" w:rsidRPr="00B93F06" w:rsidRDefault="002C79D7" w:rsidP="002C79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Ո Ր Ո Շ ՈՒ Մ</w:t>
      </w:r>
    </w:p>
    <w:p w:rsidR="002C79D7" w:rsidRPr="00B93F06" w:rsidRDefault="002C79D7" w:rsidP="002C79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B93F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</w:rPr>
        <w:t> </w:t>
      </w:r>
    </w:p>
    <w:p w:rsidR="002C79D7" w:rsidRPr="00B93F06" w:rsidRDefault="009F5A7C" w:rsidP="002C79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_______</w:t>
      </w:r>
      <w:r w:rsidR="002C79D7"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 2022 թվականի N</w:t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_____</w:t>
      </w:r>
      <w:r w:rsidR="002C79D7"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-Ն</w:t>
      </w:r>
    </w:p>
    <w:p w:rsidR="002C79D7" w:rsidRPr="002C79D7" w:rsidRDefault="002C79D7" w:rsidP="002C79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2C79D7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2C79D7" w:rsidRPr="002C79D7" w:rsidRDefault="002C79D7" w:rsidP="002C79D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ՀԱՅԱՍՏԱՆԻ ՀԱՆՐԱՊԵՏՈՒԹՅԱՆ ԿԱՌԱՎԱՐՈՒԹՅԱՆ 200</w:t>
      </w:r>
      <w:r w:rsidR="00D15D0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6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ԹՎԱԿԱՆԻ </w:t>
      </w:r>
      <w:r w:rsidR="00D15D0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ՕԳՈՍՏՈՍ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Ի </w:t>
      </w:r>
      <w:r w:rsidR="00D15D0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3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-Ի N 1</w:t>
      </w:r>
      <w:r w:rsidR="00D15D0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5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4</w:t>
      </w:r>
      <w:r w:rsidR="00D15D0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3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-Ն</w:t>
      </w:r>
      <w:r w:rsidR="00D15D09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,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ՀԱՅԱՍՏԱՆԻ ՀԱՆՐԱՊԵՏՈՒԹՅԱՆ ԿԱՌԱՎԱՐՈՒԹՅԱՆ 20</w:t>
      </w:r>
      <w:r w:rsidR="007074A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03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ԹՎԱԿԱՆԻ </w:t>
      </w:r>
      <w:r w:rsidR="007074A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ՀՈՒԼԻՍԻ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7074A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3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1-Ի N </w:t>
      </w:r>
      <w:r w:rsidR="007074A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9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61-Ն</w:t>
      </w:r>
      <w:r w:rsidR="007074A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,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5A1D8E"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ՀԱՅԱՍՏԱՆԻ ՀԱՆՐԱՊԵՏՈՒԹՅԱՆ ԿԱՌԱՎԱՐՈՒԹՅԱՆ</w:t>
      </w:r>
      <w:r w:rsidR="005A1D8E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B47C1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2015 ԹՎԱԿԱՆԻ ՀՈԿՏԵՄԲԵՐԻ 15-Ի </w:t>
      </w:r>
      <w:r w:rsidR="00B47C1F"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N 1</w:t>
      </w:r>
      <w:r w:rsidR="00B47C1F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182</w:t>
      </w:r>
      <w:r w:rsidR="00B47C1F"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-Ն </w:t>
      </w:r>
      <w:r w:rsidRPr="002C79D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ՈՐՈՇՈՒՄՆԵՐՆ ՈՒԺԸ ԿՈՐՑՐԱԾ ՃԱՆԱՉԵԼՈՒ ՄԱՍԻՆ</w:t>
      </w:r>
    </w:p>
    <w:p w:rsidR="002C79D7" w:rsidRPr="002C79D7" w:rsidRDefault="002C79D7" w:rsidP="002C79D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2C79D7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2C79D7" w:rsidRPr="00167753" w:rsidRDefault="002C79D7" w:rsidP="0016775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Հիմք ընդունելով «Նորմատիվ իրավական ակտերի մասին» օրենքի 37-րդ հոդվածը` Հայաստանի Հանրապետության կառավարությունը</w:t>
      </w:r>
      <w:r w:rsidRPr="00167753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  <w:r w:rsidRPr="007A053C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</w:rPr>
        <w:t>որոշում է</w:t>
      </w:r>
      <w:r w:rsidRPr="00167753">
        <w:rPr>
          <w:rFonts w:ascii="GHEA Grapalat" w:eastAsia="Times New Roman" w:hAnsi="GHEA Grapalat" w:cs="Times New Roman"/>
          <w:i/>
          <w:iCs/>
          <w:color w:val="000000"/>
          <w:kern w:val="0"/>
          <w:sz w:val="24"/>
          <w:szCs w:val="24"/>
        </w:rPr>
        <w:t>.</w:t>
      </w:r>
    </w:p>
    <w:p w:rsidR="002C79D7" w:rsidRPr="00167753" w:rsidRDefault="002C79D7" w:rsidP="00167753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Ուժը կորցրած ճանաչել՝</w:t>
      </w:r>
    </w:p>
    <w:p w:rsidR="007074A4" w:rsidRPr="00167753" w:rsidRDefault="002C79D7" w:rsidP="00167753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 Հանրապետության կառավարության 200</w:t>
      </w:r>
      <w:r w:rsidR="00D15D09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6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թվականի </w:t>
      </w:r>
      <w:r w:rsidR="00D15D09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օգոստոս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ի </w:t>
      </w:r>
      <w:r w:rsidR="00D15D09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3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-ի «</w:t>
      </w:r>
      <w:r w:rsidR="00D15D09" w:rsidRPr="001677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արդարադատության նախարարության քրեակատարողական ծառայության` կալանավորվածներին պահելու վայրերի և ուղղիչ հիմնարկների ներքին կանոնակարգը 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հաստատելու մասին» N 1</w:t>
      </w:r>
      <w:r w:rsidR="00D15D09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5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4</w:t>
      </w:r>
      <w:r w:rsidR="00D15D09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3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-Ն,</w:t>
      </w:r>
    </w:p>
    <w:p w:rsidR="002C79D7" w:rsidRPr="00167753" w:rsidRDefault="002C79D7" w:rsidP="00167753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 Հանրապետության կառավարության 20</w:t>
      </w:r>
      <w:r w:rsidR="007074A4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03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թվականի </w:t>
      </w:r>
      <w:r w:rsidR="007074A4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հուլիսի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7074A4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3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1-ի «</w:t>
      </w:r>
      <w:r w:rsidR="007074A4" w:rsidRPr="00167753">
        <w:rPr>
          <w:rFonts w:ascii="GHEA Grapalat" w:hAnsi="GHEA Grapalat"/>
          <w:color w:val="000000"/>
          <w:sz w:val="24"/>
          <w:szCs w:val="24"/>
        </w:rPr>
        <w:t>Հայաստանի Հանրապետության արդարադատության նախարարության քրեակատարողական հիմնարկներում պահվող անձանց տրվող սննդամթերքը մեկը մյուսով փոխարինելու չափաբաժինները, կենցաղային և խոհանոցային պարագաների ու սարքավորումների շահագործման ժամկետները հաստատելու մասին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N </w:t>
      </w:r>
      <w:r w:rsidR="007074A4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9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61-Ն</w:t>
      </w:r>
      <w:r w:rsidR="007074A4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2C79D7" w:rsidRPr="00200B42" w:rsidRDefault="007074A4" w:rsidP="00200B42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 Հանրապետության կառավարության 20</w:t>
      </w:r>
      <w:r w:rsidR="00B47C1F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15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թվականի հո</w:t>
      </w:r>
      <w:r w:rsidR="00B47C1F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կտեմբերի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</w:t>
      </w:r>
      <w:r w:rsidR="00B47C1F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5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-ի «</w:t>
      </w:r>
      <w:r w:rsidR="00B47C1F" w:rsidRPr="001677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արդարադատության նախարարության քրեակատարողական հիմնարկներում պահվող անձանց սննդի </w:t>
      </w:r>
      <w:r w:rsidR="00B47C1F" w:rsidRPr="00167753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օրական միջին չափաբաժինները, հանդերձանքի չափաբաժինները</w:t>
      </w:r>
      <w:r w:rsidR="00D036C2" w:rsidRPr="001677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շահագործման ժամկետները</w:t>
      </w:r>
      <w:r w:rsidR="00B47C1F" w:rsidRPr="001677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="00D036C2" w:rsidRPr="001677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անկողնային և հիգիենիկ պարագաների չափաբաժինները</w:t>
      </w:r>
      <w:r w:rsidR="00B47C1F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D036C2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և դրանց շահագործման ժամկետները սահմանելու և Հայաստանի Հանրապետության կառավարության </w:t>
      </w:r>
      <w:r w:rsidR="00B47C1F" w:rsidRPr="00167753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2003 </w:t>
      </w:r>
      <w:r w:rsidR="00D036C2" w:rsidRPr="00167753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 ապրիլի 10-ի</w:t>
      </w:r>
      <w:r w:rsidR="00B47C1F" w:rsidRPr="00167753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N 413-Ն </w:t>
      </w:r>
      <w:r w:rsidR="00D036C2" w:rsidRPr="00167753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որոշումն ուժը կորցրած ճանաչելու մասին</w:t>
      </w:r>
      <w:r w:rsidRPr="0016775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»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N 1</w:t>
      </w:r>
      <w:r w:rsidR="00B47C1F"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182</w:t>
      </w: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-Ն</w:t>
      </w:r>
      <w:r w:rsidR="0017075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որոշումները</w:t>
      </w:r>
      <w:r w:rsidR="002C79D7" w:rsidRPr="00200B42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:</w:t>
      </w:r>
    </w:p>
    <w:p w:rsidR="002C79D7" w:rsidRPr="00167753" w:rsidRDefault="002C79D7" w:rsidP="0016775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67753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2. Սույն որոշումն ուժի մեջ է մտնում պաշտոնական հրապարակմանը հաջորդող օրվանից: </w:t>
      </w:r>
    </w:p>
    <w:p w:rsidR="002C79D7" w:rsidRDefault="002C79D7" w:rsidP="0016775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</w:p>
    <w:p w:rsidR="00B93F06" w:rsidRDefault="002C79D7" w:rsidP="00B93F06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Հայաստանի Հանրապետության</w:t>
      </w:r>
    </w:p>
    <w:p w:rsidR="002C79D7" w:rsidRPr="00B93F06" w:rsidRDefault="002C79D7" w:rsidP="00B93F06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վարչապետ                                                    </w:t>
      </w:r>
      <w:r w:rsid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            </w:t>
      </w:r>
      <w:r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                     Ն. Փաշինյան</w:t>
      </w:r>
    </w:p>
    <w:p w:rsidR="002C79D7" w:rsidRPr="00167753" w:rsidRDefault="002C79D7" w:rsidP="00167753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67753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2063B0" w:rsidRPr="002C79D7" w:rsidRDefault="00B93F06">
      <w:pPr>
        <w:rPr>
          <w:rFonts w:ascii="GHEA Grapalat" w:hAnsi="GHEA Grapalat"/>
          <w:sz w:val="24"/>
          <w:szCs w:val="24"/>
        </w:rPr>
      </w:pPr>
      <w:r w:rsidRPr="00B93F0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2022 թվականի</w:t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9F5A7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__________________</w:t>
      </w:r>
    </w:p>
    <w:sectPr w:rsidR="002063B0" w:rsidRPr="002C79D7" w:rsidSect="0038067D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F5C" w:rsidRDefault="00A95F5C" w:rsidP="009F5A7C">
      <w:pPr>
        <w:spacing w:after="0" w:line="240" w:lineRule="auto"/>
      </w:pPr>
      <w:r>
        <w:separator/>
      </w:r>
    </w:p>
  </w:endnote>
  <w:endnote w:type="continuationSeparator" w:id="0">
    <w:p w:rsidR="00A95F5C" w:rsidRDefault="00A95F5C" w:rsidP="009F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6175"/>
      <w:docPartObj>
        <w:docPartGallery w:val="Page Numbers (Bottom of Page)"/>
        <w:docPartUnique/>
      </w:docPartObj>
    </w:sdtPr>
    <w:sdtContent>
      <w:p w:rsidR="0038067D" w:rsidRDefault="0038067D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96506" w:rsidRDefault="00A965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F5C" w:rsidRDefault="00A95F5C" w:rsidP="009F5A7C">
      <w:pPr>
        <w:spacing w:after="0" w:line="240" w:lineRule="auto"/>
      </w:pPr>
      <w:r>
        <w:separator/>
      </w:r>
    </w:p>
  </w:footnote>
  <w:footnote w:type="continuationSeparator" w:id="0">
    <w:p w:rsidR="00A95F5C" w:rsidRDefault="00A95F5C" w:rsidP="009F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A7C" w:rsidRDefault="009F5A7C" w:rsidP="009F5A7C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/>
      <w:ind w:hanging="2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Ա</w:t>
    </w:r>
    <w:r>
      <w:rPr>
        <w:rFonts w:ascii="GHEA Grapalat" w:eastAsia="GHEA Grapalat" w:hAnsi="GHEA Grapalat" w:cs="GHEA Grapalat"/>
        <w:color w:val="000000"/>
        <w:sz w:val="20"/>
        <w:szCs w:val="20"/>
      </w:rPr>
      <w:t xml:space="preserve">րդարադատության                            </w:t>
    </w:r>
    <w:r>
      <w:rPr>
        <w:rFonts w:ascii="GHEA Grapalat" w:eastAsia="GHEA Grapalat" w:hAnsi="GHEA Grapalat" w:cs="GHEA Grapalat"/>
        <w:color w:val="000000"/>
        <w:sz w:val="20"/>
        <w:szCs w:val="20"/>
      </w:rPr>
      <w:tab/>
    </w:r>
    <w:r>
      <w:rPr>
        <w:rFonts w:ascii="GHEA Grapalat" w:eastAsia="GHEA Grapalat" w:hAnsi="GHEA Grapalat" w:cs="GHEA Grapalat"/>
        <w:color w:val="000000"/>
      </w:rPr>
      <w:t>ՆԱԽԱԳԻԾ</w:t>
    </w: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-685160</wp:posOffset>
          </wp:positionH>
          <wp:positionV relativeFrom="paragraph">
            <wp:posOffset>-8250</wp:posOffset>
          </wp:positionV>
          <wp:extent cx="457200" cy="444500"/>
          <wp:effectExtent l="0" t="0" r="0" b="0"/>
          <wp:wrapSquare wrapText="bothSides" distT="0" distB="0" distL="0" distR="0"/>
          <wp:docPr id="1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F5A7C" w:rsidRDefault="009F5A7C" w:rsidP="009F5A7C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hanging="2"/>
      <w:rPr>
        <w:rFonts w:ascii="GHEA Grapalat" w:eastAsia="GHEA Grapalat" w:hAnsi="GHEA Grapalat" w:cs="GHEA Grapalat"/>
        <w:color w:val="00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Ն</w:t>
    </w:r>
    <w:r>
      <w:rPr>
        <w:rFonts w:ascii="GHEA Grapalat" w:eastAsia="GHEA Grapalat" w:hAnsi="GHEA Grapalat" w:cs="GHEA Grapalat"/>
        <w:color w:val="000000"/>
        <w:sz w:val="20"/>
        <w:szCs w:val="20"/>
      </w:rPr>
      <w:t>ախարարություն</w:t>
    </w:r>
  </w:p>
  <w:p w:rsidR="009F5A7C" w:rsidRDefault="009F5A7C" w:rsidP="009F5A7C">
    <w:pPr>
      <w:pStyle w:val="Header"/>
    </w:pPr>
  </w:p>
  <w:p w:rsidR="009F5A7C" w:rsidRDefault="009F5A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506" w:rsidRDefault="00A96506" w:rsidP="00A96506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/>
      <w:ind w:hanging="2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Ա</w:t>
    </w:r>
    <w:r>
      <w:rPr>
        <w:rFonts w:ascii="GHEA Grapalat" w:eastAsia="GHEA Grapalat" w:hAnsi="GHEA Grapalat" w:cs="GHEA Grapalat"/>
        <w:color w:val="000000"/>
        <w:sz w:val="20"/>
        <w:szCs w:val="20"/>
      </w:rPr>
      <w:t xml:space="preserve">րդարադատության                            </w:t>
    </w:r>
    <w:r>
      <w:rPr>
        <w:rFonts w:ascii="GHEA Grapalat" w:eastAsia="GHEA Grapalat" w:hAnsi="GHEA Grapalat" w:cs="GHEA Grapalat"/>
        <w:color w:val="000000"/>
        <w:sz w:val="20"/>
        <w:szCs w:val="20"/>
      </w:rPr>
      <w:tab/>
    </w:r>
    <w:r>
      <w:rPr>
        <w:rFonts w:ascii="GHEA Grapalat" w:eastAsia="GHEA Grapalat" w:hAnsi="GHEA Grapalat" w:cs="GHEA Grapalat"/>
        <w:color w:val="000000"/>
      </w:rPr>
      <w:t>ՆԱԽԱԳԻԾ</w:t>
    </w:r>
    <w:r>
      <w:rPr>
        <w:noProof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-685160</wp:posOffset>
          </wp:positionH>
          <wp:positionV relativeFrom="paragraph">
            <wp:posOffset>-8250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96506" w:rsidRDefault="00A96506" w:rsidP="00A96506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hanging="2"/>
      <w:rPr>
        <w:rFonts w:ascii="GHEA Grapalat" w:eastAsia="GHEA Grapalat" w:hAnsi="GHEA Grapalat" w:cs="GHEA Grapalat"/>
        <w:color w:val="00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Ն</w:t>
    </w:r>
    <w:r>
      <w:rPr>
        <w:rFonts w:ascii="GHEA Grapalat" w:eastAsia="GHEA Grapalat" w:hAnsi="GHEA Grapalat" w:cs="GHEA Grapalat"/>
        <w:color w:val="000000"/>
        <w:sz w:val="20"/>
        <w:szCs w:val="20"/>
      </w:rPr>
      <w:t>ախարարություն</w:t>
    </w:r>
  </w:p>
  <w:p w:rsidR="00A96506" w:rsidRDefault="00A965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1186F"/>
    <w:multiLevelType w:val="hybridMultilevel"/>
    <w:tmpl w:val="0870331C"/>
    <w:lvl w:ilvl="0" w:tplc="A5703A3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7166045"/>
    <w:multiLevelType w:val="hybridMultilevel"/>
    <w:tmpl w:val="1E7E0804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BCB"/>
    <w:rsid w:val="00131C45"/>
    <w:rsid w:val="00167753"/>
    <w:rsid w:val="00170757"/>
    <w:rsid w:val="00200B42"/>
    <w:rsid w:val="002063B0"/>
    <w:rsid w:val="002C79D7"/>
    <w:rsid w:val="0038067D"/>
    <w:rsid w:val="005250C0"/>
    <w:rsid w:val="0056611E"/>
    <w:rsid w:val="005A1D8E"/>
    <w:rsid w:val="005B1893"/>
    <w:rsid w:val="007074A4"/>
    <w:rsid w:val="007A053C"/>
    <w:rsid w:val="00885E1D"/>
    <w:rsid w:val="008C6854"/>
    <w:rsid w:val="009F5A7C"/>
    <w:rsid w:val="00A95F5C"/>
    <w:rsid w:val="00A96506"/>
    <w:rsid w:val="00AD3BCB"/>
    <w:rsid w:val="00B47C1F"/>
    <w:rsid w:val="00B77D85"/>
    <w:rsid w:val="00B93F06"/>
    <w:rsid w:val="00D036C2"/>
    <w:rsid w:val="00D15D09"/>
    <w:rsid w:val="00DC14FD"/>
    <w:rsid w:val="00E619D6"/>
    <w:rsid w:val="00EE7199"/>
    <w:rsid w:val="00FD4834"/>
    <w:rsid w:val="00FF2C2C"/>
    <w:rsid w:val="00FF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2C79D7"/>
    <w:rPr>
      <w:b/>
      <w:bCs/>
    </w:rPr>
  </w:style>
  <w:style w:type="character" w:styleId="Emphasis">
    <w:name w:val="Emphasis"/>
    <w:basedOn w:val="DefaultParagraphFont"/>
    <w:uiPriority w:val="20"/>
    <w:qFormat/>
    <w:rsid w:val="002C79D7"/>
    <w:rPr>
      <w:i/>
      <w:iCs/>
    </w:rPr>
  </w:style>
  <w:style w:type="paragraph" w:styleId="ListParagraph">
    <w:name w:val="List Paragraph"/>
    <w:basedOn w:val="Normal"/>
    <w:uiPriority w:val="34"/>
    <w:qFormat/>
    <w:rsid w:val="002C79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5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5A7C"/>
  </w:style>
  <w:style w:type="paragraph" w:styleId="Footer">
    <w:name w:val="footer"/>
    <w:basedOn w:val="Normal"/>
    <w:link w:val="FooterChar"/>
    <w:uiPriority w:val="99"/>
    <w:unhideWhenUsed/>
    <w:rsid w:val="009F5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Անվանում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Tumasyan</dc:creator>
  <cp:keywords/>
  <dc:description/>
  <cp:lastModifiedBy>Ar-Lazaryan</cp:lastModifiedBy>
  <cp:revision>21</cp:revision>
  <dcterms:created xsi:type="dcterms:W3CDTF">2022-09-26T03:15:00Z</dcterms:created>
  <dcterms:modified xsi:type="dcterms:W3CDTF">2022-10-04T06:02:00Z</dcterms:modified>
</cp:coreProperties>
</file>