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D2" w:rsidRPr="00AA3D8E" w:rsidRDefault="00845CD2" w:rsidP="00CD2C71">
      <w:pPr>
        <w:jc w:val="center"/>
        <w:rPr>
          <w:rFonts w:ascii="GHEA Grapalat" w:hAnsi="GHEA Grapalat"/>
          <w:b/>
          <w:sz w:val="24"/>
          <w:szCs w:val="24"/>
        </w:rPr>
      </w:pPr>
    </w:p>
    <w:p w:rsidR="00995FB8" w:rsidRDefault="00995FB8" w:rsidP="00995FB8">
      <w:pPr>
        <w:spacing w:after="200"/>
        <w:ind w:firstLine="540"/>
        <w:jc w:val="center"/>
        <w:rPr>
          <w:rFonts w:ascii="Calibri" w:hAnsi="Calibri"/>
          <w:sz w:val="24"/>
          <w:szCs w:val="24"/>
          <w:lang w:val="ru-RU"/>
        </w:rPr>
      </w:pPr>
    </w:p>
    <w:p w:rsidR="00995FB8" w:rsidRDefault="003636EE" w:rsidP="00995FB8">
      <w:pPr>
        <w:spacing w:after="200"/>
        <w:ind w:firstLine="540"/>
        <w:jc w:val="center"/>
        <w:rPr>
          <w:rFonts w:ascii="Calibri" w:hAnsi="Calibri"/>
          <w:sz w:val="24"/>
          <w:szCs w:val="24"/>
          <w:lang w:val="ru-RU"/>
        </w:rPr>
      </w:pPr>
      <w:r w:rsidRPr="003636EE">
        <w:rPr>
          <w:rFonts w:ascii="Calibri" w:hAnsi="Calibr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3476625</wp:posOffset>
            </wp:positionH>
            <wp:positionV relativeFrom="paragraph">
              <wp:posOffset>-285750</wp:posOffset>
            </wp:positionV>
            <wp:extent cx="1326515" cy="1276350"/>
            <wp:effectExtent l="19050" t="0" r="6985" b="0"/>
            <wp:wrapSquare wrapText="bothSides"/>
            <wp:docPr id="26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FB8" w:rsidRDefault="00995FB8" w:rsidP="00995FB8">
      <w:pPr>
        <w:spacing w:after="200"/>
        <w:ind w:firstLine="540"/>
        <w:jc w:val="center"/>
        <w:rPr>
          <w:rFonts w:ascii="Calibri" w:hAnsi="Calibri"/>
          <w:sz w:val="24"/>
          <w:szCs w:val="24"/>
          <w:lang w:val="ru-RU"/>
        </w:rPr>
      </w:pPr>
    </w:p>
    <w:p w:rsidR="00995FB8" w:rsidRPr="00BE31BD" w:rsidRDefault="006F7F0F" w:rsidP="00995FB8">
      <w:pPr>
        <w:spacing w:after="200"/>
        <w:ind w:firstLine="540"/>
        <w:jc w:val="center"/>
        <w:rPr>
          <w:rFonts w:ascii="Calibri" w:hAnsi="Calibri"/>
          <w:sz w:val="24"/>
          <w:szCs w:val="24"/>
          <w:lang w:val="ru-RU"/>
        </w:rPr>
      </w:pPr>
      <w:r w:rsidRPr="006F7F0F">
        <w:rPr>
          <w:rFonts w:ascii="Times Armenian" w:hAnsi="Times Armenian"/>
          <w:noProof/>
          <w:sz w:val="24"/>
          <w:szCs w:val="24"/>
          <w:lang w:val="ru-RU"/>
        </w:rPr>
        <w:pict>
          <v:rect id="Rectangle 195" o:spid="_x0000_s2050" style="position:absolute;left:0;text-align:left;margin-left:0;margin-top:20.3pt;width:562pt;height:94.6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995FB8" w:rsidRPr="00995FB8" w:rsidRDefault="00995FB8" w:rsidP="00995FB8">
                  <w:pPr>
                    <w:pStyle w:val="4"/>
                    <w:jc w:val="center"/>
                    <w:rPr>
                      <w:rFonts w:ascii="GHEA Grapalat" w:hAnsi="GHEA Grapalat" w:cs="Sylfaen"/>
                      <w:b/>
                      <w:bCs/>
                      <w:lang w:val="en-US"/>
                    </w:rPr>
                  </w:pPr>
                  <w:r w:rsidRPr="00995FB8">
                    <w:rPr>
                      <w:rFonts w:ascii="GHEA Grapalat" w:hAnsi="GHEA Grapalat" w:cs="Sylfaen"/>
                      <w:b/>
                      <w:bCs/>
                    </w:rPr>
                    <w:t>ՀԱՅԱՍՏԱՆԻ</w:t>
                  </w:r>
                  <w:r w:rsidRPr="00995FB8">
                    <w:rPr>
                      <w:rFonts w:ascii="GHEA Grapalat" w:hAnsi="GHEA Grapalat" w:cs="Times Armenian"/>
                      <w:b/>
                      <w:bCs/>
                    </w:rPr>
                    <w:t xml:space="preserve"> </w:t>
                  </w:r>
                  <w:r w:rsidRPr="00995FB8">
                    <w:rPr>
                      <w:rFonts w:ascii="GHEA Grapalat" w:hAnsi="GHEA Grapalat" w:cs="Sylfaen"/>
                      <w:b/>
                      <w:bCs/>
                    </w:rPr>
                    <w:t>ՀԱՆՐԱՊԵՏՈՒԹՅԱՆ</w:t>
                  </w:r>
                  <w:r w:rsidRPr="00995FB8">
                    <w:rPr>
                      <w:rFonts w:ascii="GHEA Grapalat" w:hAnsi="GHEA Grapalat" w:cs="Times Armenian"/>
                      <w:b/>
                      <w:bCs/>
                    </w:rPr>
                    <w:t xml:space="preserve"> </w:t>
                  </w:r>
                  <w:r w:rsidRPr="00995FB8">
                    <w:rPr>
                      <w:rFonts w:ascii="GHEA Grapalat" w:hAnsi="GHEA Grapalat" w:cs="Sylfaen"/>
                      <w:b/>
                      <w:bCs/>
                    </w:rPr>
                    <w:t>ԿՐԹՈՒԹՅԱՆ</w:t>
                  </w:r>
                  <w:r w:rsidRPr="00995FB8">
                    <w:rPr>
                      <w:rFonts w:ascii="GHEA Grapalat" w:hAnsi="GHEA Grapalat"/>
                      <w:b/>
                      <w:bCs/>
                    </w:rPr>
                    <w:t xml:space="preserve">, </w:t>
                  </w:r>
                  <w:r w:rsidRPr="00995FB8">
                    <w:rPr>
                      <w:rFonts w:ascii="GHEA Grapalat" w:hAnsi="GHEA Grapalat" w:cs="Sylfaen"/>
                      <w:b/>
                      <w:bCs/>
                      <w:lang w:val="ru-RU"/>
                    </w:rPr>
                    <w:t>ԳԻՏՈՒԹՅԱՆ</w:t>
                  </w:r>
                  <w:r w:rsidRPr="00995FB8">
                    <w:rPr>
                      <w:rFonts w:ascii="GHEA Grapalat" w:hAnsi="GHEA Grapalat" w:cs="Sylfaen"/>
                      <w:b/>
                      <w:bCs/>
                      <w:lang w:val="en-US"/>
                    </w:rPr>
                    <w:t>, ՄՇԱԿՈՒՅԹԻ</w:t>
                  </w:r>
                </w:p>
                <w:p w:rsidR="00995FB8" w:rsidRPr="00995FB8" w:rsidRDefault="00995FB8" w:rsidP="00995FB8">
                  <w:pPr>
                    <w:pStyle w:val="4"/>
                    <w:jc w:val="center"/>
                    <w:rPr>
                      <w:rFonts w:ascii="GHEA Grapalat" w:hAnsi="GHEA Grapalat"/>
                      <w:b/>
                      <w:bCs/>
                      <w:lang w:val="en-US"/>
                    </w:rPr>
                  </w:pPr>
                  <w:r w:rsidRPr="00995FB8">
                    <w:rPr>
                      <w:rFonts w:ascii="GHEA Grapalat" w:hAnsi="GHEA Grapalat" w:cs="Sylfaen"/>
                      <w:b/>
                      <w:bCs/>
                      <w:lang w:val="en-US"/>
                    </w:rPr>
                    <w:t>ԵՎ ՍՊՈՐՏԻ</w:t>
                  </w:r>
                  <w:r w:rsidRPr="00995FB8">
                    <w:rPr>
                      <w:rFonts w:ascii="GHEA Grapalat" w:hAnsi="GHEA Grapalat" w:cs="Times Armenian"/>
                      <w:b/>
                      <w:bCs/>
                      <w:lang w:val="ru-RU"/>
                    </w:rPr>
                    <w:t xml:space="preserve"> </w:t>
                  </w:r>
                  <w:r w:rsidRPr="00995FB8">
                    <w:rPr>
                      <w:rFonts w:ascii="GHEA Grapalat" w:hAnsi="GHEA Grapalat" w:cs="Sylfaen"/>
                      <w:b/>
                      <w:bCs/>
                      <w:lang w:val="ru-RU"/>
                    </w:rPr>
                    <w:t>ՆԱԽԱՐԱՐ</w:t>
                  </w:r>
                </w:p>
                <w:p w:rsidR="00995FB8" w:rsidRPr="00F5716C" w:rsidRDefault="00995FB8" w:rsidP="00995FB8">
                  <w:pPr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  <w:t xml:space="preserve">        </w:t>
                  </w:r>
                </w:p>
                <w:p w:rsidR="00995FB8" w:rsidRPr="008927C2" w:rsidRDefault="00995FB8" w:rsidP="00995FB8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995FB8" w:rsidRPr="0021163B" w:rsidRDefault="00995FB8" w:rsidP="00995FB8">
      <w:pPr>
        <w:rPr>
          <w:rFonts w:ascii="Times Armenian" w:hAnsi="Times Armenian"/>
          <w:sz w:val="24"/>
          <w:szCs w:val="24"/>
          <w:lang w:val="en-US"/>
        </w:rPr>
      </w:pPr>
    </w:p>
    <w:p w:rsidR="00995FB8" w:rsidRPr="0021163B" w:rsidRDefault="00995FB8" w:rsidP="00995FB8">
      <w:pPr>
        <w:rPr>
          <w:rFonts w:ascii="Times Armenian" w:hAnsi="Times Armenian"/>
          <w:sz w:val="24"/>
          <w:szCs w:val="24"/>
          <w:lang w:val="en-US"/>
        </w:rPr>
      </w:pPr>
    </w:p>
    <w:p w:rsidR="00995FB8" w:rsidRPr="0021163B" w:rsidRDefault="00995FB8" w:rsidP="00995FB8">
      <w:pPr>
        <w:rPr>
          <w:rFonts w:ascii="Times Armenian" w:hAnsi="Times Armenian"/>
          <w:sz w:val="24"/>
          <w:szCs w:val="24"/>
          <w:lang w:val="en-US"/>
        </w:rPr>
      </w:pPr>
    </w:p>
    <w:p w:rsidR="00995FB8" w:rsidRPr="0021163B" w:rsidRDefault="00995FB8" w:rsidP="00995FB8">
      <w:pPr>
        <w:rPr>
          <w:rFonts w:ascii="Times LatArm" w:hAnsi="Times LatArm"/>
          <w:sz w:val="24"/>
          <w:szCs w:val="24"/>
          <w:lang w:val="en-US"/>
        </w:rPr>
      </w:pPr>
    </w:p>
    <w:p w:rsidR="00995FB8" w:rsidRPr="0021163B" w:rsidRDefault="00995FB8" w:rsidP="00995FB8">
      <w:pPr>
        <w:rPr>
          <w:rFonts w:ascii="Times LatArm" w:hAnsi="Times LatArm"/>
          <w:sz w:val="24"/>
          <w:szCs w:val="24"/>
          <w:lang w:val="en-US"/>
        </w:rPr>
      </w:pPr>
    </w:p>
    <w:p w:rsidR="00995FB8" w:rsidRPr="0021163B" w:rsidRDefault="00995FB8" w:rsidP="00995FB8">
      <w:pPr>
        <w:rPr>
          <w:rFonts w:ascii="Times LatArm" w:hAnsi="Times LatArm"/>
          <w:sz w:val="24"/>
          <w:szCs w:val="24"/>
          <w:lang w:val="en-US"/>
        </w:rPr>
      </w:pPr>
    </w:p>
    <w:p w:rsidR="00995FB8" w:rsidRPr="0021163B" w:rsidRDefault="006F7F0F" w:rsidP="00995FB8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w:pict>
          <v:line id="Line 198" o:spid="_x0000_s2051" style="position:absolute;z-index:251657216;visibility:visible;mso-wrap-distance-top:-6e-5mm;mso-wrap-distance-bottom:-6e-5mm" from="-11.65pt,6.75pt" to="557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995FB8" w:rsidRPr="003F7D85" w:rsidRDefault="006F7F0F" w:rsidP="00995FB8">
      <w:pPr>
        <w:spacing w:line="360" w:lineRule="auto"/>
        <w:jc w:val="center"/>
        <w:rPr>
          <w:rFonts w:ascii="GHEA Grapalat" w:hAnsi="GHEA Grapalat"/>
          <w:lang w:val="en-US"/>
        </w:rPr>
      </w:pPr>
      <w:r w:rsidRPr="006F7F0F"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2054" style="position:absolute;left:0;text-align:left;z-index:251660288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6F7F0F"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2052" style="position:absolute;left:0;text-align:left;z-index:251658240;visibility:visible;mso-wrap-distance-top:-6e-5mm;mso-wrap-distance-bottom:-6e-5mm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Pr="006F7F0F"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2053" style="position:absolute;left:0;text-align:left;z-index:251659264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995FB8" w:rsidRPr="003F7D85">
        <w:rPr>
          <w:rFonts w:ascii="GHEA Grapalat" w:hAnsi="GHEA Grapalat"/>
          <w:lang w:val="en-US"/>
        </w:rPr>
        <w:t xml:space="preserve">   </w:t>
      </w:r>
      <w:r w:rsidR="00995FB8" w:rsidRPr="008D7DE0">
        <w:rPr>
          <w:rFonts w:ascii="GHEA Grapalat" w:hAnsi="GHEA Grapalat"/>
          <w:spacing w:val="-20"/>
          <w:lang w:val="en-US"/>
        </w:rPr>
        <w:t>N</w:t>
      </w:r>
      <w:r w:rsidR="00995FB8">
        <w:rPr>
          <w:rFonts w:ascii="GHEA Grapalat" w:hAnsi="GHEA Grapalat"/>
          <w:spacing w:val="-20"/>
        </w:rPr>
        <w:t xml:space="preserve"> </w:t>
      </w:r>
      <w:r w:rsidR="00995FB8" w:rsidRPr="008D7DE0">
        <w:rPr>
          <w:rFonts w:ascii="GHEA Grapalat" w:hAnsi="GHEA Grapalat"/>
          <w:spacing w:val="-20"/>
          <w:lang w:val="en-US"/>
        </w:rPr>
        <w:t>o</w:t>
      </w:r>
      <w:r w:rsidR="00995FB8" w:rsidRPr="003F7D85">
        <w:rPr>
          <w:rFonts w:ascii="GHEA Grapalat" w:hAnsi="GHEA Grapalat"/>
          <w:lang w:val="en-US"/>
        </w:rPr>
        <w:t xml:space="preserve">              </w:t>
      </w:r>
      <w:r w:rsidR="00995FB8">
        <w:rPr>
          <w:rFonts w:ascii="GHEA Grapalat" w:hAnsi="GHEA Grapalat"/>
        </w:rPr>
        <w:t>-</w:t>
      </w:r>
      <w:r w:rsidR="00995FB8" w:rsidRPr="003F7D85">
        <w:rPr>
          <w:rFonts w:ascii="GHEA Grapalat" w:hAnsi="GHEA Grapalat"/>
          <w:lang w:val="en-US"/>
        </w:rPr>
        <w:t xml:space="preserve"> </w:t>
      </w:r>
      <w:r w:rsidR="005F0909">
        <w:rPr>
          <w:rFonts w:ascii="GHEA Grapalat" w:hAnsi="GHEA Grapalat"/>
          <w:lang w:val="ru-RU"/>
        </w:rPr>
        <w:t>Ն</w:t>
      </w:r>
      <w:r w:rsidR="00995FB8" w:rsidRPr="003F7D85">
        <w:rPr>
          <w:rFonts w:ascii="GHEA Grapalat" w:hAnsi="GHEA Grapalat"/>
          <w:lang w:val="en-US"/>
        </w:rPr>
        <w:tab/>
      </w:r>
      <w:r w:rsidR="00995FB8" w:rsidRPr="003F7D85">
        <w:rPr>
          <w:rFonts w:ascii="GHEA Grapalat" w:hAnsi="GHEA Grapalat"/>
          <w:lang w:val="en-US"/>
        </w:rPr>
        <w:tab/>
      </w:r>
      <w:r w:rsidR="00995FB8" w:rsidRPr="003F7D85">
        <w:rPr>
          <w:rFonts w:ascii="GHEA Grapalat" w:hAnsi="GHEA Grapalat"/>
          <w:lang w:val="en-US"/>
        </w:rPr>
        <w:tab/>
      </w:r>
      <w:r w:rsidR="00995FB8" w:rsidRPr="003F7D85">
        <w:rPr>
          <w:rFonts w:ascii="GHEA Grapalat" w:hAnsi="GHEA Grapalat"/>
          <w:lang w:val="en-US"/>
        </w:rPr>
        <w:tab/>
      </w:r>
      <w:r w:rsidR="00995FB8" w:rsidRPr="003F7D85">
        <w:rPr>
          <w:rFonts w:ascii="GHEA Grapalat" w:hAnsi="GHEA Grapalat"/>
          <w:lang w:val="en-US"/>
        </w:rPr>
        <w:tab/>
      </w:r>
      <w:r w:rsidR="00995FB8" w:rsidRPr="003F7D85">
        <w:rPr>
          <w:rFonts w:ascii="GHEA Grapalat" w:hAnsi="GHEA Grapalat"/>
          <w:lang w:val="en-US"/>
        </w:rPr>
        <w:tab/>
        <w:t xml:space="preserve">             </w:t>
      </w:r>
      <w:r w:rsidR="00995FB8" w:rsidRPr="003F7D85">
        <w:rPr>
          <w:rFonts w:ascii="GHEA Grapalat" w:hAnsi="GHEA Grapalat"/>
          <w:lang w:val="en-US"/>
        </w:rPr>
        <w:tab/>
      </w:r>
      <w:r w:rsidR="00995FB8">
        <w:rPr>
          <w:rFonts w:ascii="GHEA Grapalat" w:hAnsi="GHEA Grapalat"/>
        </w:rPr>
        <w:t>«</w:t>
      </w:r>
      <w:r w:rsidR="00995FB8" w:rsidRPr="003F7D85">
        <w:rPr>
          <w:rFonts w:ascii="GHEA Grapalat" w:hAnsi="GHEA Grapalat"/>
          <w:lang w:val="en-US"/>
        </w:rPr>
        <w:t xml:space="preserve">         »                                 2022</w:t>
      </w:r>
      <w:r w:rsidR="00995FB8" w:rsidRPr="003F7D85">
        <w:rPr>
          <w:rFonts w:ascii="GHEA Grapalat" w:hAnsi="GHEA Grapalat"/>
          <w:lang w:val="en-US"/>
        </w:rPr>
        <w:tab/>
      </w:r>
    </w:p>
    <w:p w:rsidR="00995FB8" w:rsidRPr="00723C87" w:rsidRDefault="00F34CE9" w:rsidP="00723C87">
      <w:pPr>
        <w:jc w:val="center"/>
        <w:rPr>
          <w:rFonts w:ascii="GHEA Grapalat" w:hAnsi="GHEA Grapalat"/>
          <w:color w:val="000000"/>
          <w:sz w:val="28"/>
          <w:szCs w:val="28"/>
          <w:shd w:val="clear" w:color="auto" w:fill="FFFFFF"/>
          <w:lang w:val="en-US"/>
        </w:rPr>
      </w:pPr>
      <w:r w:rsidRPr="00557D39">
        <w:rPr>
          <w:rFonts w:ascii="GHEA Grapalat" w:eastAsia="GHEA Grapalat" w:hAnsi="GHEA Grapalat" w:cs="GHEA Grapalat"/>
          <w:b/>
          <w:sz w:val="24"/>
          <w:szCs w:val="24"/>
        </w:rPr>
        <w:t>ՆՈՐ ՉԱՓՈՐՈՐՈՇՉԻՆ ՀԱՄԱՊԱՏԱՍԽԱՆ՝</w:t>
      </w:r>
      <w:r w:rsidR="00995FB8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995FB8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ՀՀ</w:t>
      </w:r>
      <w:r w:rsidR="00995FB8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995FB8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ՀԱՆՐԱԿՐԹԱԿԱՆ</w:t>
      </w:r>
      <w:r w:rsidR="00995FB8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995FB8">
        <w:rPr>
          <w:rFonts w:ascii="GHEA Grapalat" w:eastAsia="GHEA Grapalat" w:hAnsi="GHEA Grapalat" w:cs="GHEA Grapalat"/>
          <w:b/>
          <w:sz w:val="24"/>
          <w:szCs w:val="24"/>
          <w:lang w:val="en-US"/>
        </w:rPr>
        <w:t>ՈՒՍՈՒՄՆԱԿԱՆ</w:t>
      </w:r>
      <w:r w:rsidR="00995FB8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E20486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ՀԱՍՏԱՏՈՒԹՅՈՒՆՆԵՐԻ </w:t>
      </w:r>
      <w:r w:rsidR="00995FB8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7</w:t>
      </w:r>
      <w:r w:rsidR="00995FB8" w:rsidRPr="003F7D85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-</w:t>
      </w:r>
      <w:r w:rsidR="00995FB8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ՐԴ</w:t>
      </w:r>
      <w:r w:rsidR="00995FB8" w:rsidRPr="003F7D85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995FB8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ԵՎ</w:t>
      </w:r>
      <w:r w:rsidR="00995FB8" w:rsidRPr="003F7D85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995FB8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1</w:t>
      </w:r>
      <w:r w:rsidR="00995FB8" w:rsidRPr="003F7D85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0</w:t>
      </w:r>
      <w:r w:rsidR="00995FB8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-</w:t>
      </w:r>
      <w:r w:rsidR="00995FB8" w:rsidRPr="00614E03">
        <w:rPr>
          <w:rFonts w:ascii="GHEA Grapalat" w:eastAsia="Tahoma" w:hAnsi="GHEA Grapalat" w:cs="Tahoma"/>
          <w:b/>
          <w:bCs/>
          <w:sz w:val="24"/>
          <w:szCs w:val="24"/>
        </w:rPr>
        <w:t>ՐԴ</w:t>
      </w:r>
      <w:r w:rsidR="00995FB8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995FB8" w:rsidRPr="00614E03">
        <w:rPr>
          <w:rFonts w:ascii="GHEA Grapalat" w:eastAsia="Tahoma" w:hAnsi="GHEA Grapalat" w:cs="Tahoma"/>
          <w:b/>
          <w:bCs/>
          <w:sz w:val="24"/>
          <w:szCs w:val="24"/>
        </w:rPr>
        <w:t>ԴԱՍԱՐԱՆՆԵՐ</w:t>
      </w:r>
      <w:r w:rsidR="00995FB8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Ի</w:t>
      </w:r>
      <w:r w:rsidR="00995FB8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995FB8" w:rsidRPr="00EF354D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="00514289">
        <w:rPr>
          <w:rFonts w:ascii="GHEA Grapalat" w:hAnsi="GHEA Grapalat"/>
          <w:b/>
          <w:color w:val="000000"/>
          <w:sz w:val="24"/>
          <w:szCs w:val="24"/>
          <w:lang w:val="ru-RU"/>
        </w:rPr>
        <w:t>ՔԻՄԻԱ</w:t>
      </w:r>
      <w:r w:rsidR="00995FB8" w:rsidRPr="00EF354D">
        <w:rPr>
          <w:rFonts w:ascii="GHEA Grapalat" w:hAnsi="GHEA Grapalat"/>
          <w:b/>
          <w:iCs/>
          <w:sz w:val="24"/>
          <w:szCs w:val="24"/>
          <w:lang w:val="af-ZA"/>
        </w:rPr>
        <w:t xml:space="preserve">» </w:t>
      </w:r>
      <w:r w:rsidR="00995FB8" w:rsidRPr="000E14C1">
        <w:rPr>
          <w:rFonts w:ascii="GHEA Grapalat" w:eastAsia="Tahoma" w:hAnsi="GHEA Grapalat" w:cs="Tahoma"/>
          <w:b/>
          <w:bCs/>
          <w:sz w:val="24"/>
          <w:szCs w:val="24"/>
        </w:rPr>
        <w:t>ԱՌԱՐԿԱՅԻ</w:t>
      </w:r>
      <w:r w:rsidR="00995FB8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995FB8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ԼՐԱՄՇԱԿՎԱԾ</w:t>
      </w:r>
      <w:r w:rsidR="00995FB8" w:rsidRPr="003F7D85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995FB8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995FB8" w:rsidRPr="000E14C1">
        <w:rPr>
          <w:rFonts w:ascii="GHEA Grapalat" w:eastAsia="Tahoma" w:hAnsi="GHEA Grapalat" w:cs="Tahoma"/>
          <w:b/>
          <w:bCs/>
          <w:sz w:val="24"/>
          <w:szCs w:val="24"/>
        </w:rPr>
        <w:t>ԾՐԱԳՐԵՐԸ</w:t>
      </w:r>
      <w:r w:rsidR="00723C87">
        <w:rPr>
          <w:rFonts w:ascii="GHEA Grapalat" w:hAnsi="GHEA Grapalat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95FB8" w:rsidRPr="00614E03">
        <w:rPr>
          <w:rFonts w:ascii="GHEA Grapalat" w:eastAsia="GHEA Grapalat" w:hAnsi="GHEA Grapalat" w:cs="GHEA Grapalat"/>
          <w:b/>
          <w:sz w:val="24"/>
          <w:szCs w:val="24"/>
        </w:rPr>
        <w:t>ՀԱՍՏԱՏԵԼՈՒ</w:t>
      </w:r>
      <w:r w:rsidR="00995FB8" w:rsidRPr="00DE4E90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995FB8" w:rsidRPr="00614E03">
        <w:rPr>
          <w:rFonts w:ascii="GHEA Grapalat" w:eastAsia="GHEA Grapalat" w:hAnsi="GHEA Grapalat" w:cs="GHEA Grapalat"/>
          <w:b/>
          <w:sz w:val="24"/>
          <w:szCs w:val="24"/>
        </w:rPr>
        <w:t>ՄԱՍԻՆ</w:t>
      </w:r>
    </w:p>
    <w:p w:rsidR="00995FB8" w:rsidRPr="00EF354D" w:rsidRDefault="00995FB8" w:rsidP="00995FB8">
      <w:pPr>
        <w:pStyle w:val="af5"/>
        <w:tabs>
          <w:tab w:val="left" w:pos="400"/>
        </w:tabs>
        <w:spacing w:line="360" w:lineRule="auto"/>
        <w:rPr>
          <w:rFonts w:ascii="GHEA Grapalat" w:hAnsi="GHEA Grapalat"/>
          <w:b/>
          <w:sz w:val="24"/>
          <w:szCs w:val="24"/>
          <w:lang w:val="nb-NO"/>
        </w:rPr>
      </w:pPr>
    </w:p>
    <w:p w:rsidR="00995FB8" w:rsidRPr="003A022D" w:rsidRDefault="00995FB8" w:rsidP="00995FB8">
      <w:pPr>
        <w:pStyle w:val="af5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  <w:r w:rsidRPr="00550726">
        <w:rPr>
          <w:rFonts w:ascii="GHEA Grapalat" w:hAnsi="GHEA Grapalat"/>
          <w:sz w:val="24"/>
          <w:szCs w:val="24"/>
          <w:lang w:val="de-DE"/>
        </w:rPr>
        <w:tab/>
      </w:r>
      <w:r>
        <w:rPr>
          <w:rFonts w:ascii="GHEA Grapalat" w:hAnsi="GHEA Grapalat"/>
          <w:sz w:val="24"/>
          <w:szCs w:val="24"/>
        </w:rPr>
        <w:t>Ղեկավարվելով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sz w:val="24"/>
          <w:szCs w:val="24"/>
          <w:lang w:val="de-DE"/>
        </w:rPr>
        <w:t>Հանրակրթության մասին» ՀՀ օրենքի 30-րդ հոդվածի 1-ին մասի 1-ին կետով՝</w:t>
      </w:r>
    </w:p>
    <w:p w:rsidR="00995FB8" w:rsidRPr="00EF354D" w:rsidRDefault="00995FB8" w:rsidP="00995FB8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</w:p>
    <w:p w:rsidR="00995FB8" w:rsidRPr="00EF354D" w:rsidRDefault="00995FB8" w:rsidP="00995FB8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</w:p>
    <w:p w:rsidR="00995FB8" w:rsidRPr="00550726" w:rsidRDefault="00995FB8" w:rsidP="00995FB8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550726">
        <w:rPr>
          <w:rFonts w:ascii="GHEA Grapalat" w:hAnsi="GHEA Grapalat" w:cs="Sylfaen"/>
          <w:b/>
          <w:sz w:val="24"/>
          <w:szCs w:val="24"/>
        </w:rPr>
        <w:t>ՀՐԱՄԱՅՈՒՄ</w:t>
      </w:r>
      <w:r w:rsidRPr="00550726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550726">
        <w:rPr>
          <w:rFonts w:ascii="GHEA Grapalat" w:hAnsi="GHEA Grapalat" w:cs="Sylfaen"/>
          <w:b/>
          <w:sz w:val="24"/>
          <w:szCs w:val="24"/>
        </w:rPr>
        <w:t>ԵՄ</w:t>
      </w:r>
    </w:p>
    <w:p w:rsidR="00995FB8" w:rsidRPr="00550726" w:rsidRDefault="00995FB8" w:rsidP="00995FB8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:rsidR="00995FB8" w:rsidRPr="009225CF" w:rsidRDefault="003F7D85" w:rsidP="00F70403">
      <w:pPr>
        <w:pStyle w:val="ac"/>
        <w:numPr>
          <w:ilvl w:val="0"/>
          <w:numId w:val="26"/>
        </w:numPr>
        <w:tabs>
          <w:tab w:val="left" w:pos="284"/>
        </w:tabs>
        <w:spacing w:after="20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nb-NO"/>
        </w:rPr>
        <w:t>Հ</w:t>
      </w:r>
      <w:r w:rsidRPr="000E14C1">
        <w:rPr>
          <w:rFonts w:ascii="GHEA Grapalat" w:hAnsi="GHEA Grapalat" w:cs="Sylfaen"/>
          <w:sz w:val="24"/>
          <w:szCs w:val="24"/>
          <w:lang w:val="nb-NO"/>
        </w:rPr>
        <w:t>աստատել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նոր</w:t>
      </w:r>
      <w:r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չափորոշչին</w:t>
      </w:r>
      <w:r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համապատասխան՝</w:t>
      </w:r>
      <w:r w:rsidRPr="003F7D85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995FB8" w:rsidRPr="00564128">
        <w:rPr>
          <w:rFonts w:ascii="GHEA Grapalat" w:eastAsia="GHEA Grapalat" w:hAnsi="GHEA Grapalat" w:cs="GHEA Grapalat"/>
          <w:sz w:val="24"/>
          <w:szCs w:val="24"/>
        </w:rPr>
        <w:t>ՀՀ</w:t>
      </w:r>
      <w:r w:rsidR="00995FB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995FB8" w:rsidRPr="00564128"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 w:rsidR="00995FB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995FB8" w:rsidRPr="00564128">
        <w:rPr>
          <w:rFonts w:ascii="GHEA Grapalat" w:eastAsia="GHEA Grapalat" w:hAnsi="GHEA Grapalat" w:cs="GHEA Grapalat"/>
          <w:sz w:val="24"/>
          <w:szCs w:val="24"/>
        </w:rPr>
        <w:t>ուսումնական</w:t>
      </w:r>
      <w:r w:rsidR="00995FB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995FB8" w:rsidRPr="00564128">
        <w:rPr>
          <w:rFonts w:ascii="GHEA Grapalat" w:eastAsia="GHEA Grapalat" w:hAnsi="GHEA Grapalat" w:cs="GHEA Grapalat"/>
          <w:sz w:val="24"/>
          <w:szCs w:val="24"/>
        </w:rPr>
        <w:t>հաստատություններում</w:t>
      </w:r>
      <w:r w:rsidR="00995FB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995FB8">
        <w:rPr>
          <w:rFonts w:ascii="GHEA Grapalat" w:hAnsi="GHEA Grapalat" w:cs="Sylfaen"/>
          <w:sz w:val="24"/>
          <w:szCs w:val="24"/>
          <w:lang w:val="nb-NO"/>
        </w:rPr>
        <w:t>7-</w:t>
      </w:r>
      <w:r w:rsidR="00995FB8">
        <w:rPr>
          <w:rFonts w:ascii="GHEA Grapalat" w:hAnsi="GHEA Grapalat" w:cs="Sylfaen"/>
          <w:sz w:val="24"/>
          <w:szCs w:val="24"/>
          <w:lang w:val="ru-RU"/>
        </w:rPr>
        <w:t>րդ</w:t>
      </w:r>
      <w:r w:rsidR="00995FB8" w:rsidRPr="00DB6682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995FB8">
        <w:rPr>
          <w:rFonts w:ascii="GHEA Grapalat" w:hAnsi="GHEA Grapalat" w:cs="Sylfaen"/>
          <w:sz w:val="24"/>
          <w:szCs w:val="24"/>
          <w:lang w:val="ru-RU"/>
        </w:rPr>
        <w:t>և</w:t>
      </w:r>
      <w:r w:rsidR="00995FB8" w:rsidRPr="00DB6682">
        <w:rPr>
          <w:rFonts w:ascii="GHEA Grapalat" w:hAnsi="GHEA Grapalat" w:cs="Sylfaen"/>
          <w:sz w:val="24"/>
          <w:szCs w:val="24"/>
          <w:lang w:val="nb-NO"/>
        </w:rPr>
        <w:t xml:space="preserve"> 10</w:t>
      </w:r>
      <w:r w:rsidR="00995FB8" w:rsidRPr="000E14C1">
        <w:rPr>
          <w:rFonts w:ascii="GHEA Grapalat" w:hAnsi="GHEA Grapalat" w:cs="Sylfaen"/>
          <w:sz w:val="24"/>
          <w:szCs w:val="24"/>
          <w:lang w:val="nb-NO"/>
        </w:rPr>
        <w:t>-րդ  դասարաններ</w:t>
      </w:r>
      <w:r w:rsidR="00995FB8">
        <w:rPr>
          <w:rFonts w:ascii="GHEA Grapalat" w:hAnsi="GHEA Grapalat" w:cs="Sylfaen"/>
          <w:sz w:val="24"/>
          <w:szCs w:val="24"/>
          <w:lang w:val="ru-RU"/>
        </w:rPr>
        <w:t>ի</w:t>
      </w:r>
      <w:r w:rsidR="00995FB8" w:rsidRPr="000E14C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95FB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«</w:t>
      </w:r>
      <w:r w:rsidR="00514289">
        <w:rPr>
          <w:rFonts w:ascii="GHEA Grapalat" w:hAnsi="GHEA Grapalat" w:cs="Arial"/>
          <w:color w:val="000000"/>
          <w:sz w:val="24"/>
          <w:szCs w:val="24"/>
          <w:lang w:val="ru-RU"/>
        </w:rPr>
        <w:t>Քիմիա</w:t>
      </w:r>
      <w:r w:rsidR="00995FB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» </w:t>
      </w:r>
      <w:r w:rsidR="00995FB8" w:rsidRPr="000E14C1">
        <w:rPr>
          <w:rFonts w:ascii="GHEA Grapalat" w:eastAsia="GHEA Grapalat" w:hAnsi="GHEA Grapalat" w:cs="GHEA Grapalat"/>
          <w:sz w:val="24"/>
          <w:szCs w:val="24"/>
        </w:rPr>
        <w:t>առարկայի</w:t>
      </w:r>
      <w:r w:rsidR="00995FB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995FB8">
        <w:rPr>
          <w:rFonts w:ascii="GHEA Grapalat" w:eastAsia="GHEA Grapalat" w:hAnsi="GHEA Grapalat" w:cs="GHEA Grapalat"/>
          <w:sz w:val="24"/>
          <w:szCs w:val="24"/>
          <w:lang w:val="ru-RU"/>
        </w:rPr>
        <w:t>լրամշակված</w:t>
      </w:r>
      <w:r w:rsidR="00995FB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995FB8">
        <w:rPr>
          <w:rFonts w:ascii="GHEA Grapalat" w:eastAsia="GHEA Grapalat" w:hAnsi="GHEA Grapalat" w:cs="GHEA Grapalat"/>
          <w:sz w:val="24"/>
          <w:szCs w:val="24"/>
        </w:rPr>
        <w:t>ծրագրեր</w:t>
      </w:r>
      <w:r w:rsidR="00995FB8">
        <w:rPr>
          <w:rFonts w:ascii="GHEA Grapalat" w:eastAsia="GHEA Grapalat" w:hAnsi="GHEA Grapalat" w:cs="GHEA Grapalat"/>
          <w:sz w:val="24"/>
          <w:szCs w:val="24"/>
          <w:lang w:val="ru-RU"/>
        </w:rPr>
        <w:t>ը</w:t>
      </w:r>
      <w:r w:rsidR="00995FB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995FB8" w:rsidRPr="00DB6682" w:rsidRDefault="00995FB8" w:rsidP="00995FB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7F6B66">
        <w:rPr>
          <w:rFonts w:ascii="GHEA Grapalat" w:hAnsi="GHEA Grapalat"/>
          <w:b/>
          <w:sz w:val="24"/>
          <w:szCs w:val="24"/>
        </w:rPr>
        <w:t xml:space="preserve">                                  </w:t>
      </w:r>
    </w:p>
    <w:p w:rsidR="00995FB8" w:rsidRPr="00F9159C" w:rsidRDefault="00995FB8" w:rsidP="00995FB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DB6682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</w:t>
      </w:r>
      <w:r w:rsidRPr="00F14104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                   </w:t>
      </w:r>
      <w:r w:rsidRPr="00DB6682">
        <w:rPr>
          <w:rFonts w:ascii="GHEA Grapalat" w:hAnsi="GHEA Grapalat"/>
          <w:b/>
          <w:sz w:val="24"/>
          <w:szCs w:val="24"/>
          <w:lang w:val="nb-NO"/>
        </w:rPr>
        <w:t xml:space="preserve">  </w:t>
      </w:r>
      <w:r w:rsidRPr="007B18CB">
        <w:rPr>
          <w:rFonts w:ascii="GHEA Grapalat" w:hAnsi="GHEA Grapalat"/>
          <w:b/>
          <w:sz w:val="24"/>
          <w:szCs w:val="24"/>
        </w:rPr>
        <w:t>Վ</w:t>
      </w:r>
      <w:r w:rsidRPr="00550726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Pr="007B18CB">
        <w:rPr>
          <w:rFonts w:ascii="GHEA Grapalat" w:hAnsi="GHEA Grapalat"/>
          <w:b/>
          <w:sz w:val="24"/>
          <w:szCs w:val="24"/>
        </w:rPr>
        <w:t>ԴՈՒՄԱՆՅԱՆ</w:t>
      </w:r>
    </w:p>
    <w:p w:rsidR="00995FB8" w:rsidRPr="00995FB8" w:rsidRDefault="00995FB8" w:rsidP="00995FB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  <w:sectPr w:rsidR="00995FB8" w:rsidRPr="00995FB8" w:rsidSect="00F70403">
          <w:headerReference w:type="even" r:id="rId9"/>
          <w:footerReference w:type="default" r:id="rId10"/>
          <w:pgSz w:w="12240" w:h="15840"/>
          <w:pgMar w:top="567" w:right="616" w:bottom="1134" w:left="851" w:header="720" w:footer="720" w:gutter="0"/>
          <w:cols w:space="720"/>
          <w:docGrid w:linePitch="360"/>
        </w:sectPr>
      </w:pPr>
    </w:p>
    <w:p w:rsidR="00995FB8" w:rsidRPr="00995FB8" w:rsidRDefault="00995FB8" w:rsidP="00995FB8">
      <w:pPr>
        <w:spacing w:line="360" w:lineRule="auto"/>
        <w:rPr>
          <w:rFonts w:ascii="GHEA Grapalat" w:hAnsi="GHEA Grapalat"/>
          <w:b/>
          <w:sz w:val="24"/>
          <w:szCs w:val="24"/>
          <w:lang w:val="nb-NO"/>
        </w:rPr>
      </w:pPr>
    </w:p>
    <w:p w:rsidR="00B3417A" w:rsidRPr="003636EE" w:rsidRDefault="0089381E" w:rsidP="0089381E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3417A" w:rsidRPr="003636EE" w:rsidRDefault="00B3417A" w:rsidP="00450457">
      <w:pPr>
        <w:spacing w:line="360" w:lineRule="auto"/>
        <w:jc w:val="center"/>
        <w:rPr>
          <w:rFonts w:ascii="GHEA Grapalat" w:hAnsi="GHEA Grapalat"/>
          <w:b/>
          <w:lang w:val="nb-NO"/>
        </w:rPr>
      </w:pPr>
    </w:p>
    <w:p w:rsidR="00B3417A" w:rsidRPr="003636EE" w:rsidRDefault="00B3417A" w:rsidP="0089381E">
      <w:pPr>
        <w:spacing w:line="360" w:lineRule="auto"/>
        <w:jc w:val="right"/>
        <w:rPr>
          <w:rFonts w:ascii="GHEA Grapalat" w:hAnsi="GHEA Grapalat"/>
          <w:b/>
          <w:lang w:val="nb-NO"/>
        </w:rPr>
      </w:pPr>
    </w:p>
    <w:p w:rsidR="0089381E" w:rsidRDefault="0089381E" w:rsidP="0089381E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Հավելված</w:t>
      </w:r>
    </w:p>
    <w:p w:rsidR="0089381E" w:rsidRDefault="0089381E" w:rsidP="0089381E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ՀՀ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կրթության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գիտության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մշակույթի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և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սպորտի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նախարարի</w:t>
      </w:r>
      <w:r>
        <w:rPr>
          <w:rFonts w:ascii="GHEA Grapalat" w:hAnsi="GHEA Grapalat"/>
          <w:b/>
          <w:lang w:val="nb-NO"/>
        </w:rPr>
        <w:t xml:space="preserve"> </w:t>
      </w:r>
    </w:p>
    <w:p w:rsidR="0089381E" w:rsidRPr="00B3417A" w:rsidRDefault="0089381E" w:rsidP="0089381E">
      <w:pPr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2022 </w:t>
      </w:r>
      <w:r>
        <w:rPr>
          <w:rFonts w:ascii="GHEA Grapalat" w:hAnsi="GHEA Grapalat"/>
          <w:b/>
        </w:rPr>
        <w:t>թվականի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_______________</w:t>
      </w:r>
      <w:r>
        <w:rPr>
          <w:rFonts w:ascii="GHEA Grapalat" w:hAnsi="GHEA Grapalat"/>
          <w:b/>
          <w:lang w:val="nb-NO"/>
        </w:rPr>
        <w:t xml:space="preserve"> 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nb-NO"/>
        </w:rPr>
        <w:t xml:space="preserve">  N       հրամանի</w:t>
      </w:r>
    </w:p>
    <w:p w:rsidR="0089381E" w:rsidRDefault="0089381E" w:rsidP="0089381E">
      <w:pPr>
        <w:jc w:val="right"/>
        <w:rPr>
          <w:rFonts w:ascii="GHEA Grapalat" w:hAnsi="GHEA Grapalat"/>
          <w:b/>
        </w:rPr>
      </w:pPr>
    </w:p>
    <w:p w:rsidR="00845CD2" w:rsidRPr="003636EE" w:rsidRDefault="00845CD2" w:rsidP="00995FB8">
      <w:pPr>
        <w:rPr>
          <w:rFonts w:ascii="GHEA Grapalat" w:hAnsi="GHEA Grapalat"/>
          <w:b/>
          <w:sz w:val="24"/>
          <w:szCs w:val="24"/>
          <w:lang w:val="nb-NO"/>
        </w:rPr>
      </w:pPr>
    </w:p>
    <w:p w:rsidR="00845CD2" w:rsidRPr="00AA3D8E" w:rsidRDefault="00845CD2" w:rsidP="00CD2C71">
      <w:pPr>
        <w:jc w:val="center"/>
        <w:rPr>
          <w:rFonts w:ascii="GHEA Grapalat" w:hAnsi="GHEA Grapalat"/>
          <w:b/>
          <w:sz w:val="24"/>
          <w:szCs w:val="24"/>
        </w:rPr>
      </w:pPr>
    </w:p>
    <w:p w:rsidR="00CD2C71" w:rsidRPr="00AA3D8E" w:rsidRDefault="00CD2C71" w:rsidP="00CD2C71">
      <w:pPr>
        <w:jc w:val="center"/>
        <w:rPr>
          <w:rFonts w:ascii="GHEA Grapalat" w:hAnsi="GHEA Grapalat"/>
          <w:b/>
          <w:sz w:val="24"/>
          <w:szCs w:val="24"/>
        </w:rPr>
      </w:pPr>
      <w:r w:rsidRPr="00AA3D8E">
        <w:rPr>
          <w:rFonts w:ascii="GHEA Grapalat" w:hAnsi="GHEA Grapalat"/>
          <w:b/>
          <w:sz w:val="24"/>
          <w:szCs w:val="24"/>
        </w:rPr>
        <w:t>«</w:t>
      </w:r>
      <w:r w:rsidRPr="00AA3D8E">
        <w:rPr>
          <w:rFonts w:ascii="GHEA Grapalat" w:hAnsi="GHEA Grapalat" w:cs="Sylfaen"/>
          <w:b/>
          <w:sz w:val="24"/>
          <w:szCs w:val="24"/>
        </w:rPr>
        <w:t>ՔԻՄԻԱ</w:t>
      </w:r>
      <w:r w:rsidRPr="00AA3D8E">
        <w:rPr>
          <w:rFonts w:ascii="GHEA Grapalat" w:hAnsi="GHEA Grapalat"/>
          <w:b/>
          <w:sz w:val="24"/>
          <w:szCs w:val="24"/>
        </w:rPr>
        <w:t xml:space="preserve">» </w:t>
      </w:r>
      <w:r w:rsidRPr="00AA3D8E">
        <w:rPr>
          <w:rFonts w:ascii="GHEA Grapalat" w:hAnsi="GHEA Grapalat" w:cs="Sylfaen"/>
          <w:b/>
          <w:sz w:val="24"/>
          <w:szCs w:val="24"/>
        </w:rPr>
        <w:t>ԱՌԱՐԿ</w:t>
      </w:r>
      <w:r w:rsidR="00845CD2" w:rsidRPr="00AA3D8E">
        <w:rPr>
          <w:rFonts w:ascii="GHEA Grapalat" w:hAnsi="GHEA Grapalat" w:cs="Sylfaen"/>
          <w:b/>
          <w:sz w:val="24"/>
          <w:szCs w:val="24"/>
        </w:rPr>
        <w:t>Ա</w:t>
      </w:r>
    </w:p>
    <w:p w:rsidR="00CD2C71" w:rsidRPr="00AA3D8E" w:rsidRDefault="00CD2C71" w:rsidP="00CD2C71">
      <w:pPr>
        <w:spacing w:line="300" w:lineRule="auto"/>
        <w:jc w:val="center"/>
        <w:rPr>
          <w:rFonts w:ascii="GHEA Grapalat" w:hAnsi="GHEA Grapalat"/>
          <w:b/>
          <w:sz w:val="24"/>
          <w:szCs w:val="24"/>
        </w:rPr>
      </w:pPr>
      <w:r w:rsidRPr="00AA3D8E">
        <w:rPr>
          <w:rFonts w:ascii="GHEA Grapalat" w:hAnsi="GHEA Grapalat"/>
          <w:b/>
          <w:sz w:val="24"/>
          <w:szCs w:val="24"/>
        </w:rPr>
        <w:t>7-րդ և 10-</w:t>
      </w:r>
      <w:r w:rsidRPr="00AA3D8E">
        <w:rPr>
          <w:rFonts w:ascii="GHEA Grapalat" w:hAnsi="GHEA Grapalat" w:cs="Sylfaen"/>
          <w:b/>
          <w:sz w:val="24"/>
          <w:szCs w:val="24"/>
        </w:rPr>
        <w:t>րդ</w:t>
      </w:r>
      <w:r w:rsidRPr="00AA3D8E">
        <w:rPr>
          <w:rFonts w:ascii="GHEA Grapalat" w:hAnsi="GHEA Grapalat"/>
          <w:b/>
          <w:sz w:val="24"/>
          <w:szCs w:val="24"/>
        </w:rPr>
        <w:t xml:space="preserve"> </w:t>
      </w:r>
      <w:r w:rsidRPr="00AA3D8E">
        <w:rPr>
          <w:rFonts w:ascii="GHEA Grapalat" w:hAnsi="GHEA Grapalat" w:cs="Sylfaen"/>
          <w:b/>
          <w:sz w:val="24"/>
          <w:szCs w:val="24"/>
        </w:rPr>
        <w:t>դասարաններ</w:t>
      </w:r>
    </w:p>
    <w:p w:rsidR="00B477B2" w:rsidRPr="003636EE" w:rsidRDefault="00B477B2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450457" w:rsidRPr="003636EE" w:rsidRDefault="00450457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845CD2" w:rsidRPr="00AA3D8E" w:rsidRDefault="00845CD2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845CD2" w:rsidRPr="00AA3D8E" w:rsidRDefault="00DF5ABC" w:rsidP="00845CD2">
      <w:pPr>
        <w:jc w:val="center"/>
        <w:rPr>
          <w:rFonts w:ascii="GHEA Grapalat" w:hAnsi="GHEA Grapalat"/>
          <w:b/>
          <w:sz w:val="24"/>
          <w:szCs w:val="24"/>
        </w:rPr>
      </w:pPr>
      <w:r w:rsidRPr="00B3417A">
        <w:rPr>
          <w:rFonts w:ascii="GHEA Grapalat" w:hAnsi="GHEA Grapalat" w:cs="Sylfaen"/>
          <w:b/>
          <w:sz w:val="24"/>
          <w:szCs w:val="24"/>
        </w:rPr>
        <w:t xml:space="preserve">ԱՌԱՐԿԱՅԱԿԱՆ </w:t>
      </w:r>
      <w:r w:rsidR="00845CD2" w:rsidRPr="00AA3D8E">
        <w:rPr>
          <w:rFonts w:ascii="GHEA Grapalat" w:hAnsi="GHEA Grapalat" w:cs="Sylfaen"/>
          <w:b/>
          <w:sz w:val="24"/>
          <w:szCs w:val="24"/>
        </w:rPr>
        <w:t>ԾՐԱԳՐԵՐ</w:t>
      </w:r>
      <w:r w:rsidR="00845CD2" w:rsidRPr="00AA3D8E">
        <w:rPr>
          <w:rFonts w:ascii="GHEA Grapalat" w:hAnsi="GHEA Grapalat"/>
          <w:b/>
          <w:sz w:val="24"/>
          <w:szCs w:val="24"/>
        </w:rPr>
        <w:t xml:space="preserve">  </w:t>
      </w:r>
    </w:p>
    <w:p w:rsidR="00845CD2" w:rsidRPr="00AA3D8E" w:rsidRDefault="00845CD2" w:rsidP="00CD2C71">
      <w:pPr>
        <w:spacing w:line="300" w:lineRule="auto"/>
        <w:rPr>
          <w:rFonts w:ascii="GHEA Grapalat" w:hAnsi="GHEA Grapalat"/>
          <w:b/>
          <w:sz w:val="24"/>
          <w:szCs w:val="24"/>
        </w:rPr>
      </w:pPr>
    </w:p>
    <w:p w:rsidR="00CD2C71" w:rsidRPr="00AA3D8E" w:rsidRDefault="00CD2C71" w:rsidP="00845CD2">
      <w:pPr>
        <w:spacing w:line="300" w:lineRule="auto"/>
        <w:jc w:val="center"/>
        <w:rPr>
          <w:rFonts w:ascii="GHEA Grapalat" w:hAnsi="GHEA Grapalat"/>
          <w:b/>
          <w:i/>
          <w:sz w:val="24"/>
          <w:szCs w:val="24"/>
        </w:rPr>
      </w:pPr>
      <w:r w:rsidRPr="00AA3D8E">
        <w:rPr>
          <w:rFonts w:ascii="GHEA Grapalat" w:hAnsi="GHEA Grapalat"/>
          <w:b/>
          <w:sz w:val="24"/>
          <w:szCs w:val="24"/>
        </w:rPr>
        <w:t>Բովանդակություն</w:t>
      </w:r>
    </w:p>
    <w:p w:rsidR="00CD2C71" w:rsidRPr="00AA3D8E" w:rsidRDefault="00CD2C71" w:rsidP="00CD2C71">
      <w:pPr>
        <w:spacing w:line="300" w:lineRule="auto"/>
        <w:ind w:left="360"/>
        <w:rPr>
          <w:rFonts w:ascii="GHEA Grapalat" w:hAnsi="GHEA Grapalat"/>
          <w:sz w:val="24"/>
          <w:szCs w:val="24"/>
        </w:rPr>
      </w:pPr>
    </w:p>
    <w:p w:rsidR="00CD2C71" w:rsidRPr="00AA3D8E" w:rsidRDefault="00CD2C71" w:rsidP="00F70403">
      <w:pPr>
        <w:numPr>
          <w:ilvl w:val="0"/>
          <w:numId w:val="22"/>
        </w:numPr>
        <w:spacing w:line="300" w:lineRule="auto"/>
        <w:rPr>
          <w:rFonts w:ascii="GHEA Grapalat" w:hAnsi="GHEA Grapalat"/>
          <w:sz w:val="24"/>
          <w:szCs w:val="24"/>
        </w:rPr>
      </w:pPr>
      <w:r w:rsidRPr="00AA3D8E">
        <w:rPr>
          <w:rFonts w:ascii="GHEA Grapalat" w:hAnsi="GHEA Grapalat"/>
          <w:b/>
          <w:sz w:val="24"/>
          <w:szCs w:val="24"/>
        </w:rPr>
        <w:t xml:space="preserve">Հիմնական </w:t>
      </w:r>
      <w:r w:rsidRPr="00AA3D8E">
        <w:rPr>
          <w:rFonts w:ascii="GHEA Grapalat" w:hAnsi="GHEA Grapalat"/>
          <w:b/>
          <w:sz w:val="24"/>
          <w:szCs w:val="24"/>
          <w:lang w:val="en-US"/>
        </w:rPr>
        <w:t>(</w:t>
      </w:r>
      <w:r w:rsidRPr="00AA3D8E">
        <w:rPr>
          <w:rFonts w:ascii="GHEA Grapalat" w:hAnsi="GHEA Grapalat"/>
          <w:b/>
          <w:sz w:val="24"/>
          <w:szCs w:val="24"/>
        </w:rPr>
        <w:t>միջին դպրոց</w:t>
      </w:r>
      <w:r w:rsidRPr="00AA3D8E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 w:rsidRPr="00AA3D8E">
        <w:rPr>
          <w:rFonts w:ascii="GHEA Grapalat" w:hAnsi="GHEA Grapalat"/>
          <w:b/>
          <w:sz w:val="24"/>
          <w:szCs w:val="24"/>
        </w:rPr>
        <w:t xml:space="preserve">ծրագիր </w:t>
      </w:r>
    </w:p>
    <w:p w:rsidR="00CD2C71" w:rsidRPr="00AA3D8E" w:rsidRDefault="00CD2C71" w:rsidP="00F70403">
      <w:pPr>
        <w:numPr>
          <w:ilvl w:val="1"/>
          <w:numId w:val="23"/>
        </w:numPr>
        <w:spacing w:line="300" w:lineRule="auto"/>
        <w:rPr>
          <w:rFonts w:ascii="GHEA Grapalat" w:hAnsi="GHEA Grapalat"/>
          <w:sz w:val="24"/>
          <w:szCs w:val="24"/>
        </w:rPr>
      </w:pPr>
      <w:r w:rsidRPr="00AA3D8E">
        <w:rPr>
          <w:rFonts w:ascii="GHEA Grapalat" w:hAnsi="GHEA Grapalat"/>
          <w:sz w:val="24"/>
          <w:szCs w:val="24"/>
        </w:rPr>
        <w:t xml:space="preserve">7-րդ դասարան </w:t>
      </w:r>
    </w:p>
    <w:p w:rsidR="00CD2C71" w:rsidRPr="00AA3D8E" w:rsidRDefault="00CD2C71" w:rsidP="00F70403">
      <w:pPr>
        <w:numPr>
          <w:ilvl w:val="2"/>
          <w:numId w:val="22"/>
        </w:numPr>
        <w:tabs>
          <w:tab w:val="left" w:pos="1418"/>
        </w:tabs>
        <w:spacing w:line="300" w:lineRule="auto"/>
        <w:rPr>
          <w:rFonts w:ascii="GHEA Grapalat" w:hAnsi="GHEA Grapalat"/>
          <w:sz w:val="24"/>
          <w:szCs w:val="24"/>
        </w:rPr>
      </w:pPr>
      <w:r w:rsidRPr="00AA3D8E">
        <w:rPr>
          <w:rFonts w:ascii="GHEA Grapalat" w:hAnsi="GHEA Grapalat"/>
          <w:sz w:val="24"/>
          <w:szCs w:val="24"/>
        </w:rPr>
        <w:t xml:space="preserve">Թեմա 1։ </w:t>
      </w:r>
      <w:r w:rsidRPr="00AA3D8E">
        <w:rPr>
          <w:rFonts w:ascii="GHEA Grapalat" w:hAnsi="GHEA Grapalat"/>
          <w:b/>
          <w:sz w:val="24"/>
          <w:szCs w:val="24"/>
        </w:rPr>
        <w:t xml:space="preserve">Նյութերի և երևույթների ճանաչում </w:t>
      </w:r>
    </w:p>
    <w:p w:rsidR="00CD2C71" w:rsidRPr="00AA3D8E" w:rsidRDefault="00CD2C71" w:rsidP="00F70403">
      <w:pPr>
        <w:numPr>
          <w:ilvl w:val="2"/>
          <w:numId w:val="22"/>
        </w:numPr>
        <w:tabs>
          <w:tab w:val="left" w:pos="1418"/>
        </w:tabs>
        <w:spacing w:line="300" w:lineRule="auto"/>
        <w:rPr>
          <w:rFonts w:ascii="GHEA Grapalat" w:hAnsi="GHEA Grapalat"/>
          <w:sz w:val="24"/>
          <w:szCs w:val="24"/>
        </w:rPr>
      </w:pPr>
      <w:r w:rsidRPr="00AA3D8E">
        <w:rPr>
          <w:rFonts w:ascii="GHEA Grapalat" w:hAnsi="GHEA Grapalat"/>
          <w:sz w:val="24"/>
          <w:szCs w:val="24"/>
        </w:rPr>
        <w:t xml:space="preserve">Թեմա 2։ </w:t>
      </w:r>
      <w:r w:rsidRPr="00AA3D8E">
        <w:rPr>
          <w:rFonts w:ascii="GHEA Grapalat" w:hAnsi="GHEA Grapalat"/>
          <w:b/>
          <w:sz w:val="24"/>
          <w:szCs w:val="24"/>
        </w:rPr>
        <w:t>Քիմիայի հիմնական հասկացություններ</w:t>
      </w:r>
    </w:p>
    <w:p w:rsidR="00CD2C71" w:rsidRPr="00AA3D8E" w:rsidRDefault="00CD2C71" w:rsidP="00F70403">
      <w:pPr>
        <w:numPr>
          <w:ilvl w:val="2"/>
          <w:numId w:val="22"/>
        </w:numPr>
        <w:tabs>
          <w:tab w:val="left" w:pos="1418"/>
        </w:tabs>
        <w:spacing w:line="300" w:lineRule="auto"/>
        <w:rPr>
          <w:rFonts w:ascii="GHEA Grapalat" w:hAnsi="GHEA Grapalat"/>
          <w:sz w:val="24"/>
          <w:szCs w:val="24"/>
        </w:rPr>
      </w:pPr>
      <w:r w:rsidRPr="00AA3D8E">
        <w:rPr>
          <w:rFonts w:ascii="GHEA Grapalat" w:hAnsi="GHEA Grapalat"/>
          <w:sz w:val="24"/>
          <w:szCs w:val="24"/>
        </w:rPr>
        <w:t>Թեմա 3։</w:t>
      </w:r>
      <w:r w:rsidRPr="00AA3D8E">
        <w:rPr>
          <w:rFonts w:ascii="GHEA Grapalat" w:hAnsi="GHEA Grapalat"/>
          <w:b/>
          <w:sz w:val="24"/>
          <w:szCs w:val="24"/>
        </w:rPr>
        <w:t xml:space="preserve"> Մոլեկուլ</w:t>
      </w:r>
    </w:p>
    <w:p w:rsidR="00CD2C71" w:rsidRPr="00AA3D8E" w:rsidRDefault="00CD2C71" w:rsidP="00F70403">
      <w:pPr>
        <w:numPr>
          <w:ilvl w:val="2"/>
          <w:numId w:val="22"/>
        </w:numPr>
        <w:tabs>
          <w:tab w:val="left" w:pos="1418"/>
        </w:tabs>
        <w:spacing w:line="300" w:lineRule="auto"/>
        <w:rPr>
          <w:rFonts w:ascii="GHEA Grapalat" w:hAnsi="GHEA Grapalat"/>
          <w:sz w:val="24"/>
          <w:szCs w:val="24"/>
        </w:rPr>
      </w:pPr>
      <w:r w:rsidRPr="00AA3D8E">
        <w:rPr>
          <w:rFonts w:ascii="GHEA Grapalat" w:hAnsi="GHEA Grapalat"/>
          <w:sz w:val="24"/>
          <w:szCs w:val="24"/>
        </w:rPr>
        <w:t>Թեմա 4։</w:t>
      </w:r>
      <w:r w:rsidRPr="00AA3D8E">
        <w:rPr>
          <w:rFonts w:ascii="GHEA Grapalat" w:hAnsi="GHEA Grapalat"/>
          <w:b/>
          <w:sz w:val="24"/>
          <w:szCs w:val="24"/>
        </w:rPr>
        <w:t xml:space="preserve"> Քիմիական ռեակցաներ</w:t>
      </w:r>
    </w:p>
    <w:p w:rsidR="00CD2C71" w:rsidRPr="00AA3D8E" w:rsidRDefault="00CD2C71" w:rsidP="00F70403">
      <w:pPr>
        <w:numPr>
          <w:ilvl w:val="0"/>
          <w:numId w:val="22"/>
        </w:numPr>
        <w:spacing w:line="300" w:lineRule="auto"/>
        <w:rPr>
          <w:rFonts w:ascii="GHEA Grapalat" w:hAnsi="GHEA Grapalat"/>
          <w:i/>
          <w:sz w:val="24"/>
          <w:szCs w:val="24"/>
        </w:rPr>
      </w:pPr>
      <w:r w:rsidRPr="00AA3D8E">
        <w:rPr>
          <w:rFonts w:ascii="GHEA Grapalat" w:hAnsi="GHEA Grapalat"/>
          <w:b/>
          <w:sz w:val="24"/>
          <w:szCs w:val="24"/>
        </w:rPr>
        <w:t xml:space="preserve">Միջնակարգ </w:t>
      </w:r>
      <w:r w:rsidRPr="00AA3D8E">
        <w:rPr>
          <w:rFonts w:ascii="GHEA Grapalat" w:hAnsi="GHEA Grapalat"/>
          <w:b/>
          <w:sz w:val="24"/>
          <w:szCs w:val="24"/>
          <w:lang w:val="en-US"/>
        </w:rPr>
        <w:t>(</w:t>
      </w:r>
      <w:r w:rsidRPr="00AA3D8E">
        <w:rPr>
          <w:rFonts w:ascii="GHEA Grapalat" w:hAnsi="GHEA Grapalat"/>
          <w:b/>
          <w:sz w:val="24"/>
          <w:szCs w:val="24"/>
        </w:rPr>
        <w:t>ավագ դպրոց</w:t>
      </w:r>
      <w:r w:rsidRPr="00AA3D8E">
        <w:rPr>
          <w:rFonts w:ascii="GHEA Grapalat" w:hAnsi="GHEA Grapalat"/>
          <w:b/>
          <w:sz w:val="24"/>
          <w:szCs w:val="24"/>
          <w:lang w:val="en-US"/>
        </w:rPr>
        <w:t>)</w:t>
      </w:r>
      <w:r w:rsidRPr="00AA3D8E">
        <w:rPr>
          <w:rFonts w:ascii="GHEA Grapalat" w:hAnsi="GHEA Grapalat"/>
          <w:b/>
          <w:sz w:val="24"/>
          <w:szCs w:val="24"/>
        </w:rPr>
        <w:t xml:space="preserve"> ծրագիր</w:t>
      </w:r>
    </w:p>
    <w:p w:rsidR="00CD2C71" w:rsidRPr="00AA3D8E" w:rsidRDefault="00CD2C71" w:rsidP="00F70403">
      <w:pPr>
        <w:numPr>
          <w:ilvl w:val="1"/>
          <w:numId w:val="22"/>
        </w:numPr>
        <w:spacing w:line="300" w:lineRule="auto"/>
        <w:rPr>
          <w:rFonts w:ascii="GHEA Grapalat" w:hAnsi="GHEA Grapalat"/>
          <w:i/>
          <w:sz w:val="24"/>
          <w:szCs w:val="24"/>
        </w:rPr>
      </w:pPr>
      <w:r w:rsidRPr="00AA3D8E">
        <w:rPr>
          <w:rFonts w:ascii="GHEA Grapalat" w:hAnsi="GHEA Grapalat"/>
          <w:sz w:val="24"/>
          <w:szCs w:val="24"/>
        </w:rPr>
        <w:t xml:space="preserve">10-րդ դասարան </w:t>
      </w:r>
    </w:p>
    <w:p w:rsidR="00CD2C71" w:rsidRPr="00AA3D8E" w:rsidRDefault="00CD2C71" w:rsidP="00F70403">
      <w:pPr>
        <w:numPr>
          <w:ilvl w:val="2"/>
          <w:numId w:val="22"/>
        </w:numPr>
        <w:tabs>
          <w:tab w:val="left" w:pos="1418"/>
        </w:tabs>
        <w:spacing w:line="300" w:lineRule="auto"/>
        <w:rPr>
          <w:rFonts w:ascii="GHEA Grapalat" w:hAnsi="GHEA Grapalat"/>
          <w:sz w:val="24"/>
          <w:szCs w:val="24"/>
        </w:rPr>
      </w:pPr>
      <w:r w:rsidRPr="00AA3D8E">
        <w:rPr>
          <w:rFonts w:ascii="GHEA Grapalat" w:hAnsi="GHEA Grapalat"/>
          <w:sz w:val="24"/>
          <w:szCs w:val="24"/>
        </w:rPr>
        <w:t xml:space="preserve">Թեմա 1։ </w:t>
      </w:r>
      <w:r w:rsidRPr="00AA3D8E">
        <w:rPr>
          <w:rFonts w:ascii="GHEA Grapalat" w:hAnsi="GHEA Grapalat"/>
          <w:b/>
          <w:sz w:val="24"/>
          <w:szCs w:val="24"/>
        </w:rPr>
        <w:t>Ատոմի  կառուցվածքը  և պարբերական  օրենքը</w:t>
      </w:r>
      <w:r w:rsidRPr="00AA3D8E">
        <w:rPr>
          <w:rFonts w:ascii="GHEA Grapalat" w:hAnsi="GHEA Grapalat"/>
          <w:sz w:val="24"/>
          <w:szCs w:val="24"/>
        </w:rPr>
        <w:t xml:space="preserve"> </w:t>
      </w:r>
    </w:p>
    <w:p w:rsidR="00CD2C71" w:rsidRPr="00AA3D8E" w:rsidRDefault="00CD2C71" w:rsidP="00F70403">
      <w:pPr>
        <w:numPr>
          <w:ilvl w:val="2"/>
          <w:numId w:val="22"/>
        </w:numPr>
        <w:tabs>
          <w:tab w:val="left" w:pos="1418"/>
        </w:tabs>
        <w:spacing w:line="300" w:lineRule="auto"/>
        <w:rPr>
          <w:rFonts w:ascii="GHEA Grapalat" w:hAnsi="GHEA Grapalat"/>
          <w:sz w:val="24"/>
          <w:szCs w:val="24"/>
        </w:rPr>
      </w:pPr>
      <w:r w:rsidRPr="00AA3D8E">
        <w:rPr>
          <w:rFonts w:ascii="GHEA Grapalat" w:hAnsi="GHEA Grapalat"/>
          <w:sz w:val="24"/>
          <w:szCs w:val="24"/>
        </w:rPr>
        <w:t>Թեմա 2։</w:t>
      </w:r>
      <w:r w:rsidRPr="00AA3D8E">
        <w:rPr>
          <w:rFonts w:ascii="GHEA Grapalat" w:hAnsi="GHEA Grapalat"/>
          <w:b/>
          <w:sz w:val="24"/>
          <w:szCs w:val="24"/>
        </w:rPr>
        <w:t xml:space="preserve"> Նյութի   կառուցվածքը </w:t>
      </w:r>
    </w:p>
    <w:p w:rsidR="00CD2C71" w:rsidRPr="00AA3D8E" w:rsidRDefault="00CD2C71" w:rsidP="00F70403">
      <w:pPr>
        <w:numPr>
          <w:ilvl w:val="2"/>
          <w:numId w:val="22"/>
        </w:numPr>
        <w:tabs>
          <w:tab w:val="left" w:pos="1418"/>
        </w:tabs>
        <w:spacing w:line="300" w:lineRule="auto"/>
        <w:rPr>
          <w:rFonts w:ascii="GHEA Grapalat" w:hAnsi="GHEA Grapalat"/>
          <w:sz w:val="24"/>
          <w:szCs w:val="24"/>
        </w:rPr>
      </w:pPr>
      <w:r w:rsidRPr="00AA3D8E">
        <w:rPr>
          <w:rFonts w:ascii="GHEA Grapalat" w:hAnsi="GHEA Grapalat"/>
          <w:sz w:val="24"/>
          <w:szCs w:val="24"/>
        </w:rPr>
        <w:t>Թեմա 3։</w:t>
      </w:r>
      <w:r w:rsidRPr="00AA3D8E">
        <w:rPr>
          <w:rFonts w:ascii="GHEA Grapalat" w:hAnsi="GHEA Grapalat"/>
          <w:b/>
          <w:sz w:val="24"/>
          <w:szCs w:val="24"/>
        </w:rPr>
        <w:t xml:space="preserve"> Նյութի  ֆիզիկական  վիճակները</w:t>
      </w:r>
      <w:r w:rsidRPr="00AA3D8E">
        <w:rPr>
          <w:rFonts w:ascii="GHEA Grapalat" w:hAnsi="GHEA Grapalat"/>
          <w:sz w:val="24"/>
          <w:szCs w:val="24"/>
        </w:rPr>
        <w:t xml:space="preserve"> </w:t>
      </w:r>
    </w:p>
    <w:p w:rsidR="00423C10" w:rsidRPr="00AA3D8E" w:rsidRDefault="00CD2C71" w:rsidP="00F70403">
      <w:pPr>
        <w:numPr>
          <w:ilvl w:val="2"/>
          <w:numId w:val="22"/>
        </w:numPr>
        <w:tabs>
          <w:tab w:val="left" w:pos="1418"/>
        </w:tabs>
        <w:spacing w:line="300" w:lineRule="auto"/>
        <w:rPr>
          <w:rFonts w:ascii="GHEA Grapalat" w:hAnsi="GHEA Grapalat"/>
          <w:sz w:val="24"/>
          <w:szCs w:val="24"/>
        </w:rPr>
      </w:pPr>
      <w:r w:rsidRPr="00AA3D8E">
        <w:rPr>
          <w:rFonts w:ascii="GHEA Grapalat" w:hAnsi="GHEA Grapalat"/>
          <w:sz w:val="24"/>
          <w:szCs w:val="24"/>
        </w:rPr>
        <w:t xml:space="preserve">Թեմա 4։ </w:t>
      </w:r>
      <w:r w:rsidRPr="00AA3D8E">
        <w:rPr>
          <w:rFonts w:ascii="GHEA Grapalat" w:hAnsi="GHEA Grapalat"/>
          <w:b/>
          <w:sz w:val="24"/>
          <w:szCs w:val="24"/>
        </w:rPr>
        <w:t xml:space="preserve">Քիմիական ռեակցիաներ </w:t>
      </w:r>
    </w:p>
    <w:p w:rsidR="00CD2C71" w:rsidRPr="00AA3D8E" w:rsidRDefault="00CD2C71" w:rsidP="00F70403">
      <w:pPr>
        <w:numPr>
          <w:ilvl w:val="2"/>
          <w:numId w:val="22"/>
        </w:numPr>
        <w:tabs>
          <w:tab w:val="left" w:pos="1418"/>
        </w:tabs>
        <w:spacing w:line="300" w:lineRule="auto"/>
        <w:rPr>
          <w:rFonts w:ascii="GHEA Grapalat" w:hAnsi="GHEA Grapalat"/>
          <w:sz w:val="24"/>
          <w:szCs w:val="24"/>
        </w:rPr>
      </w:pPr>
      <w:r w:rsidRPr="00AA3D8E">
        <w:rPr>
          <w:rFonts w:ascii="GHEA Grapalat" w:hAnsi="GHEA Grapalat"/>
          <w:sz w:val="24"/>
          <w:szCs w:val="24"/>
        </w:rPr>
        <w:t xml:space="preserve">Թեմա 5։ </w:t>
      </w:r>
      <w:r w:rsidRPr="00AA3D8E">
        <w:rPr>
          <w:rFonts w:ascii="GHEA Grapalat" w:hAnsi="GHEA Grapalat"/>
          <w:b/>
          <w:sz w:val="24"/>
          <w:szCs w:val="24"/>
        </w:rPr>
        <w:t>Ոչ մետաղներ և մետաղներ</w:t>
      </w:r>
    </w:p>
    <w:p w:rsidR="00450457" w:rsidRDefault="00450457" w:rsidP="001A1261">
      <w:pPr>
        <w:spacing w:line="240" w:lineRule="auto"/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450457" w:rsidRDefault="00450457" w:rsidP="001A1261">
      <w:pPr>
        <w:spacing w:line="240" w:lineRule="auto"/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450457" w:rsidRDefault="00450457" w:rsidP="001A1261">
      <w:pPr>
        <w:spacing w:line="240" w:lineRule="auto"/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450457" w:rsidRDefault="00450457" w:rsidP="001A1261">
      <w:pPr>
        <w:spacing w:line="240" w:lineRule="auto"/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450457" w:rsidRDefault="00450457" w:rsidP="001A1261">
      <w:pPr>
        <w:spacing w:line="240" w:lineRule="auto"/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450457" w:rsidRDefault="00450457" w:rsidP="001A1261">
      <w:pPr>
        <w:spacing w:line="240" w:lineRule="auto"/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1A1261" w:rsidRPr="008779A5" w:rsidRDefault="001A1261" w:rsidP="001A1261">
      <w:pPr>
        <w:spacing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 w:rsidRPr="008779A5">
        <w:rPr>
          <w:rFonts w:ascii="GHEA Grapalat" w:hAnsi="GHEA Grapalat"/>
          <w:b/>
          <w:i/>
          <w:sz w:val="24"/>
          <w:szCs w:val="24"/>
        </w:rPr>
        <w:t>7-</w:t>
      </w:r>
      <w:r w:rsidR="008779A5" w:rsidRPr="008779A5">
        <w:rPr>
          <w:rFonts w:ascii="GHEA Grapalat" w:hAnsi="GHEA Grapalat"/>
          <w:b/>
          <w:i/>
          <w:sz w:val="24"/>
          <w:szCs w:val="24"/>
        </w:rPr>
        <w:t>ՐԴ ԴԱՍԱՐԱՆ</w:t>
      </w:r>
    </w:p>
    <w:p w:rsidR="001A1261" w:rsidRPr="00AA3D8E" w:rsidRDefault="001A1261" w:rsidP="001A1261">
      <w:pPr>
        <w:spacing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W w:w="22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1265"/>
        <w:gridCol w:w="10815"/>
      </w:tblGrid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1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E16787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Նյութերի և երևույթների ճանաչում 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423C10" w:rsidP="00FB46A4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Ձևավորել գիտելիքներ</w:t>
            </w:r>
            <w:r w:rsidR="001A1261" w:rsidRPr="00AA3D8E">
              <w:rPr>
                <w:rFonts w:ascii="GHEA Grapalat" w:hAnsi="GHEA Grapalat"/>
                <w:sz w:val="24"/>
                <w:szCs w:val="24"/>
              </w:rPr>
              <w:t xml:space="preserve"> քիմիայի խնդիրներ</w:t>
            </w:r>
            <w:r w:rsidR="00FB46A4" w:rsidRPr="00AA3D8E">
              <w:rPr>
                <w:rFonts w:ascii="GHEA Grapalat" w:hAnsi="GHEA Grapalat"/>
                <w:sz w:val="24"/>
                <w:szCs w:val="24"/>
              </w:rPr>
              <w:t>ի</w:t>
            </w:r>
            <w:r w:rsidR="001A1261" w:rsidRPr="00AA3D8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r w:rsidR="00FB46A4" w:rsidRPr="00AA3D8E">
              <w:rPr>
                <w:rFonts w:ascii="GHEA Grapalat" w:hAnsi="GHEA Grapalat"/>
                <w:sz w:val="24"/>
                <w:szCs w:val="24"/>
              </w:rPr>
              <w:t xml:space="preserve">քիմիայի լաբորատորիայում </w:t>
            </w:r>
            <w:r w:rsidR="001A1261" w:rsidRPr="00AA3D8E">
              <w:rPr>
                <w:rFonts w:ascii="GHEA Grapalat" w:hAnsi="GHEA Grapalat"/>
                <w:sz w:val="24"/>
                <w:szCs w:val="24"/>
              </w:rPr>
              <w:t>անվտանգ աշխատել</w:t>
            </w:r>
            <w:r w:rsidR="00FB46A4" w:rsidRPr="00AA3D8E">
              <w:rPr>
                <w:rFonts w:ascii="GHEA Grapalat" w:hAnsi="GHEA Grapalat"/>
                <w:sz w:val="24"/>
                <w:szCs w:val="24"/>
              </w:rPr>
              <w:t>ու մասին</w:t>
            </w:r>
            <w:r w:rsidR="001A1261" w:rsidRPr="00AA3D8E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F70403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Ք7.ՆՄԲ.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ՄՆ.1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 Նկարագրի և համեմատի նյութի որոշ ֆիզիկական հատկություններ՝ գույն, խտություն, լուծելիությունը ջրում:</w:t>
            </w:r>
          </w:p>
          <w:p w:rsidR="001A1261" w:rsidRPr="00AA3D8E" w:rsidRDefault="001A1261" w:rsidP="00F70403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Ք7.ՆՄԲ.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ՄՆ.2 </w:t>
            </w:r>
            <w:r w:rsidRPr="00AA3D8E">
              <w:rPr>
                <w:rFonts w:ascii="GHEA Grapalat" w:hAnsi="GHEA Grapalat"/>
                <w:sz w:val="24"/>
                <w:szCs w:val="24"/>
              </w:rPr>
              <w:t>Համեմատի և դասակարգի ֆիզիկական և քիմիական երևույթները՝ նշելով համապատասխան հատկանիշները։</w:t>
            </w:r>
          </w:p>
          <w:p w:rsidR="001A1261" w:rsidRPr="00AA3D8E" w:rsidRDefault="001A1261" w:rsidP="00F70403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Ք7.ՆՄԲ.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ՄՆ.3 </w:t>
            </w:r>
            <w:r w:rsidRPr="00AA3D8E">
              <w:rPr>
                <w:rFonts w:ascii="GHEA Grapalat" w:hAnsi="GHEA Grapalat"/>
                <w:sz w:val="24"/>
                <w:szCs w:val="24"/>
              </w:rPr>
              <w:t>Նկարագրի քիմիայի ուսումնասիրման առարկան՝ նյութի կառուցվածքը, հատկությունները և կիրառությունը:</w:t>
            </w:r>
          </w:p>
          <w:p w:rsidR="001A1261" w:rsidRPr="00AA3D8E" w:rsidRDefault="001A1261" w:rsidP="00F70403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Ք7.ՆՄԲ.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ՄՆ.4 </w:t>
            </w:r>
            <w:r w:rsidRPr="00AA3D8E">
              <w:rPr>
                <w:rFonts w:ascii="GHEA Grapalat" w:hAnsi="GHEA Grapalat"/>
                <w:sz w:val="24"/>
                <w:szCs w:val="24"/>
              </w:rPr>
              <w:t>Թվարկի և կիրառի անվտանգության որոշ կանոններ քիմիայի լաբորատորիայում։</w:t>
            </w:r>
          </w:p>
          <w:p w:rsidR="001A1261" w:rsidRPr="00AA3D8E" w:rsidRDefault="001A1261" w:rsidP="00F70403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Ք7.ՆՄԲ.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ՄՆ.5 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Սահմանի և տարբերի 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>նյութ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>ֆիզիկական մարմին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հասկացությունները։</w:t>
            </w:r>
          </w:p>
          <w:p w:rsidR="001A1261" w:rsidRPr="00AA3D8E" w:rsidRDefault="001A1261" w:rsidP="00F70403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Ք7.ՆՄԲ.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ՄՆ.6 </w:t>
            </w:r>
            <w:r w:rsidRPr="00AA3D8E">
              <w:rPr>
                <w:rFonts w:ascii="GHEA Grapalat" w:hAnsi="GHEA Grapalat"/>
                <w:sz w:val="24"/>
                <w:szCs w:val="24"/>
              </w:rPr>
              <w:t>Ճանաչի և օգտագործի պարզ լաբորատոր սարքեր (փորձանոթ, չափիչ գլան, պիպետ, կոլբ, ձագար, բաժակ, կաթոցիկ, հավանգ, սպիրտայրոց, կալան, բռնակներ  և այլն):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F7040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Քիմիայի խնդիրները։</w:t>
            </w:r>
          </w:p>
          <w:p w:rsidR="001A1261" w:rsidRPr="00AA3D8E" w:rsidRDefault="001A1261" w:rsidP="00F7040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Նյութերը և դրանց հատկությունները։</w:t>
            </w:r>
          </w:p>
          <w:p w:rsidR="001A1261" w:rsidRPr="00AA3D8E" w:rsidRDefault="001A1261" w:rsidP="00F7040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Ֆիզիկական և քիմիական երևույթներ։</w:t>
            </w:r>
          </w:p>
          <w:p w:rsidR="001A1261" w:rsidRPr="00AA3D8E" w:rsidRDefault="001A1261" w:rsidP="00F7040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Քիմիայի լաբորատոր սարքավորումներ և լաբորատորիայում աշխատելու անվտանգության հիմնական կանոնները:</w:t>
            </w:r>
          </w:p>
        </w:tc>
      </w:tr>
      <w:tr w:rsidR="001A1261" w:rsidRPr="00AA3D8E" w:rsidTr="004C59E9">
        <w:trPr>
          <w:trHeight w:val="283"/>
        </w:trPr>
        <w:tc>
          <w:tcPr>
            <w:tcW w:w="11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աշխատանքներ</w:t>
            </w:r>
          </w:p>
        </w:tc>
        <w:tc>
          <w:tcPr>
            <w:tcW w:w="10815" w:type="dxa"/>
            <w:shd w:val="clear" w:color="auto" w:fill="CCCCCC"/>
            <w:vAlign w:val="center"/>
          </w:tcPr>
          <w:p w:rsidR="001A1261" w:rsidRPr="00AA3D8E" w:rsidRDefault="00E16787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Խ</w:t>
            </w:r>
            <w:r w:rsidR="001A1261"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աչվող հասկացություններ</w:t>
            </w:r>
          </w:p>
        </w:tc>
      </w:tr>
      <w:tr w:rsidR="001A1261" w:rsidRPr="00AA3D8E" w:rsidTr="004C59E9">
        <w:trPr>
          <w:trHeight w:val="283"/>
        </w:trPr>
        <w:tc>
          <w:tcPr>
            <w:tcW w:w="1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Լաբորատոր աշխատանք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1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Լաբորատոր սարքերի օգտագործման հմտություններ (չափիչ սարքերով, քիմիական սպասքով, սպիրտայրոցով, կալաններով և բռնակներով ճիշտ աշխատելու հմտություններ):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2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Ֆիզիկական և քիմիական երևույթներ (օրինակ՝ սառույցի հալում, լուցկու և մոմի այրում):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b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i/>
                <w:sz w:val="24"/>
                <w:szCs w:val="24"/>
              </w:rPr>
              <w:t>Թեմատիկ գրավոր աշխատանք</w:t>
            </w:r>
          </w:p>
        </w:tc>
        <w:tc>
          <w:tcPr>
            <w:tcW w:w="10815" w:type="dxa"/>
            <w:shd w:val="clear" w:color="auto" w:fill="auto"/>
            <w:vAlign w:val="center"/>
          </w:tcPr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Մասշտաբ, համամասնություն և քանակ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 xml:space="preserve">Քիմիական լաբորատորիայում փորձնական աշխատանքներ կատարելիս ճշգրիտ արդյունքներ ստանալու համար օգտագործվում են </w:t>
            </w: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>սանդղակավորված սարքեր և լաբորատոր ապակեղեն: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Կայունություն և փոփոխություն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Քիմիական երևույթի արդյունքում նյութի բաղադրությունը փոփոխվում է, իսկ ֆիզիկական երևույթի արդյունքում մնում է հաստատուն: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Հայոց լեզու - </w:t>
            </w: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>Կարդալ, հասկանալ կարդացածը, առանձնացնել կարդացածի կարևոր (պահանջվող) գաղափարները։ Կարողանա ներկայացնել նյութի հիմնական գաղափարը բանավոր և գրավոր։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Բնություն - 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Նկարագրել նյութերի ագրեգատային վիճակը և որոշ ֆիզիկական հատկություններ։ 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պետական չափորոշչի վերջնարդյունքների հետ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E16787" w:rsidP="004C59E9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Հ4 , Հ9, Հ28, Հ46</w:t>
            </w:r>
          </w:p>
        </w:tc>
      </w:tr>
    </w:tbl>
    <w:p w:rsidR="001A1261" w:rsidRPr="00AA3D8E" w:rsidRDefault="001A1261" w:rsidP="001A1261">
      <w:pPr>
        <w:spacing w:line="240" w:lineRule="auto"/>
        <w:rPr>
          <w:rFonts w:ascii="GHEA Grapalat" w:hAnsi="GHEA Grapalat"/>
          <w:sz w:val="24"/>
          <w:szCs w:val="24"/>
        </w:rPr>
      </w:pPr>
    </w:p>
    <w:p w:rsidR="001A1261" w:rsidRPr="00AA3D8E" w:rsidRDefault="001A1261" w:rsidP="001A1261">
      <w:pPr>
        <w:spacing w:line="240" w:lineRule="auto"/>
        <w:rPr>
          <w:rFonts w:ascii="GHEA Grapalat" w:hAnsi="GHEA Grapalat"/>
          <w:sz w:val="24"/>
          <w:szCs w:val="24"/>
        </w:rPr>
      </w:pPr>
    </w:p>
    <w:p w:rsidR="001A1261" w:rsidRPr="00AA3D8E" w:rsidRDefault="001A1261" w:rsidP="001A1261">
      <w:pPr>
        <w:spacing w:line="240" w:lineRule="auto"/>
        <w:rPr>
          <w:rFonts w:ascii="GHEA Grapalat" w:hAnsi="GHEA Grapalat"/>
          <w:sz w:val="24"/>
          <w:szCs w:val="24"/>
        </w:rPr>
      </w:pPr>
    </w:p>
    <w:tbl>
      <w:tblPr>
        <w:tblW w:w="22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1265"/>
        <w:gridCol w:w="10815"/>
      </w:tblGrid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2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E1678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Քիմիայի հիմնական հասկացություններ 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 xml:space="preserve">Ձևավորել գիտելիքներ ատոմի կառուցվածքի և պարբերական աղյուսակի կառուցվածքի վերաբերյալ։  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F70403">
            <w:pPr>
              <w:numPr>
                <w:ilvl w:val="0"/>
                <w:numId w:val="5"/>
              </w:numPr>
              <w:spacing w:line="240" w:lineRule="auto"/>
              <w:ind w:left="2452" w:hanging="2452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Ք7.ՆՄԲ.ԱՏՆ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>.1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Սահմանի ատոմը` որպես տարրի փոքրագույն մասնիկ և հասկանա, որ ատոմները չեն կարող տրոհվել քիմիական ռեակցիայի ընթացքում։</w:t>
            </w:r>
          </w:p>
          <w:p w:rsidR="001A1261" w:rsidRPr="00AA3D8E" w:rsidRDefault="001A1261" w:rsidP="00F70403">
            <w:pPr>
              <w:numPr>
                <w:ilvl w:val="0"/>
                <w:numId w:val="5"/>
              </w:numPr>
              <w:spacing w:line="240" w:lineRule="auto"/>
              <w:ind w:left="2452" w:hanging="2452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Ք7.ՆՄԲ.ԱՏՆ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>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2 </w:t>
            </w:r>
            <w:r w:rsidRPr="00AA3D8E">
              <w:rPr>
                <w:rFonts w:ascii="GHEA Grapalat" w:hAnsi="GHEA Grapalat"/>
                <w:sz w:val="24"/>
                <w:szCs w:val="24"/>
              </w:rPr>
              <w:t>Նկարագրի ատոմի կառուցվածքը միջուկի, պրոտոնների, նեյտրոնների և էլեկտրոնների տեսանկյունից։</w:t>
            </w:r>
          </w:p>
          <w:p w:rsidR="001A1261" w:rsidRPr="00AA3D8E" w:rsidRDefault="001A1261" w:rsidP="00F70403">
            <w:pPr>
              <w:numPr>
                <w:ilvl w:val="0"/>
                <w:numId w:val="5"/>
              </w:numPr>
              <w:spacing w:line="240" w:lineRule="auto"/>
              <w:ind w:left="2452" w:hanging="2452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Ք7.ՆՄԲ.ԱՏՆ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.3 </w:t>
            </w:r>
            <w:r w:rsidRPr="00AA3D8E">
              <w:rPr>
                <w:rFonts w:ascii="GHEA Grapalat" w:hAnsi="GHEA Grapalat"/>
                <w:sz w:val="24"/>
                <w:szCs w:val="24"/>
              </w:rPr>
              <w:t>Ներկայացնի ներատոմային մասնիկների՝ պրոտոնի, նեյտրոնի և էլեկտրոնի, հարաբերական զանգվածը և լիցքը։</w:t>
            </w:r>
          </w:p>
          <w:p w:rsidR="001A1261" w:rsidRPr="00AA3D8E" w:rsidRDefault="001A1261" w:rsidP="00F70403">
            <w:pPr>
              <w:numPr>
                <w:ilvl w:val="0"/>
                <w:numId w:val="5"/>
              </w:numPr>
              <w:spacing w:line="240" w:lineRule="auto"/>
              <w:ind w:left="2452" w:hanging="2452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Ք7.ՆՄԲ.ԱՏՆ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.4 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Սահմանի 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>իզոտոպ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>զանգվածային թիվ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հասկացությունները:</w:t>
            </w:r>
          </w:p>
          <w:p w:rsidR="001A1261" w:rsidRPr="00AA3D8E" w:rsidRDefault="001A1261" w:rsidP="00F70403">
            <w:pPr>
              <w:numPr>
                <w:ilvl w:val="0"/>
                <w:numId w:val="5"/>
              </w:numPr>
              <w:spacing w:line="240" w:lineRule="auto"/>
              <w:ind w:left="2452" w:hanging="2452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Ք7.ՆՄԲ.ԱՏՆ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.5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Սահմանի </w:t>
            </w:r>
            <w:r w:rsidRPr="00AA3D8E">
              <w:rPr>
                <w:rFonts w:ascii="GHEA Grapalat" w:hAnsi="GHEA Grapalat" w:cs="Sylfaen"/>
                <w:i/>
                <w:sz w:val="24"/>
                <w:szCs w:val="24"/>
              </w:rPr>
              <w:t>քիմիական տարր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 հասկացությունը և ներկայացնի որոշ կարևոր տարրերի (թթվածին՝ O, ազոտ՝ N,  ֆոսֆոր՝ P,  ջրածին՝ H,  ածխածին՝ C, 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lastRenderedPageBreak/>
              <w:t>նատրիում՝ Na,  կալցիում՝ Ca,  երկաթ՝ Fe, քլոր՝ Cl և այլն) նշանները։</w:t>
            </w:r>
          </w:p>
          <w:p w:rsidR="001A1261" w:rsidRPr="00AA3D8E" w:rsidRDefault="001A1261" w:rsidP="00F70403">
            <w:pPr>
              <w:numPr>
                <w:ilvl w:val="0"/>
                <w:numId w:val="5"/>
              </w:numPr>
              <w:spacing w:line="240" w:lineRule="auto"/>
              <w:ind w:left="2452" w:hanging="2452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Ք7.ՆՄԲ.ԱՏՆ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.6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Թվարկի որոշ իզոտոպների օրինակներ, ներկայացնի դրանց նշանները և բացատրի նշանում առկա թվերի իմաստը ատոմի զանգվածի, պրոտոնների և նեյտրոնների թվերի տեսանկունից (P(</w:t>
            </w:r>
            <m:oMath>
              <m:sPre>
                <m:sPre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Sylfae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Sylfaen"/>
                      <w:sz w:val="24"/>
                      <w:szCs w:val="24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24"/>
                      <w:szCs w:val="24"/>
                    </w:rPr>
                    <m:t>H</m:t>
                  </m:r>
                </m:e>
              </m:sPre>
            </m:oMath>
            <w:r w:rsidRPr="00AA3D8E">
              <w:rPr>
                <w:rFonts w:ascii="GHEA Grapalat" w:hAnsi="GHEA Grapalat" w:cs="Sylfaen"/>
                <w:sz w:val="24"/>
                <w:szCs w:val="24"/>
              </w:rPr>
              <w:t>), D(</w:t>
            </w:r>
            <m:oMath>
              <m:sPre>
                <m:sPre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Sylfae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Sylfaen"/>
                      <w:sz w:val="24"/>
                      <w:szCs w:val="24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24"/>
                      <w:szCs w:val="24"/>
                    </w:rPr>
                    <m:t>H</m:t>
                  </m:r>
                </m:e>
              </m:sPre>
            </m:oMath>
            <w:r w:rsidRPr="00AA3D8E">
              <w:rPr>
                <w:rFonts w:ascii="GHEA Grapalat" w:hAnsi="GHEA Grapalat" w:cs="Sylfaen"/>
                <w:sz w:val="24"/>
                <w:szCs w:val="24"/>
              </w:rPr>
              <w:t>), T(</w:t>
            </w:r>
            <m:oMath>
              <m:sPre>
                <m:sPre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Sylfae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Sylfaen"/>
                      <w:sz w:val="24"/>
                      <w:szCs w:val="24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24"/>
                      <w:szCs w:val="24"/>
                    </w:rPr>
                    <m:t>H</m:t>
                  </m:r>
                </m:e>
              </m:sPre>
            </m:oMath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), </w:t>
            </w:r>
            <m:oMath>
              <m:sPre>
                <m:sPre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Sylfaen"/>
                      <w:sz w:val="24"/>
                      <w:szCs w:val="24"/>
                    </w:rPr>
                    <m:t>6</m:t>
                  </m:r>
                </m:sub>
                <m:sup>
                  <m:r>
                    <w:rPr>
                      <w:rFonts w:ascii="Cambria Math" w:hAnsi="Cambria Math" w:cs="Sylfaen"/>
                      <w:sz w:val="24"/>
                      <w:szCs w:val="24"/>
                    </w:rPr>
                    <m:t>12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24"/>
                      <w:szCs w:val="24"/>
                    </w:rPr>
                    <m:t>C</m:t>
                  </m:r>
                </m:e>
              </m:sPre>
            </m:oMath>
            <w:r w:rsidRPr="00AA3D8E">
              <w:rPr>
                <w:rFonts w:ascii="GHEA Grapalat" w:hAnsi="GHEA Grapalat" w:cs="Sylfaen"/>
                <w:sz w:val="24"/>
                <w:szCs w:val="24"/>
              </w:rPr>
              <w:t>,</w:t>
            </w:r>
            <m:oMath>
              <m:sPre>
                <m:sPre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Sylfaen"/>
                      <w:sz w:val="24"/>
                      <w:szCs w:val="24"/>
                    </w:rPr>
                    <m:t>6</m:t>
                  </m:r>
                </m:sub>
                <m:sup>
                  <m:r>
                    <w:rPr>
                      <w:rFonts w:ascii="Cambria Math" w:hAnsi="Cambria Math" w:cs="Sylfaen"/>
                      <w:sz w:val="24"/>
                      <w:szCs w:val="24"/>
                    </w:rPr>
                    <m:t>14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24"/>
                      <w:szCs w:val="24"/>
                    </w:rPr>
                    <m:t>C</m:t>
                  </m:r>
                </m:e>
              </m:sPre>
            </m:oMath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 և այլն)։</w:t>
            </w:r>
          </w:p>
          <w:p w:rsidR="001A1261" w:rsidRPr="00AA3D8E" w:rsidRDefault="001A1261" w:rsidP="00F70403">
            <w:pPr>
              <w:numPr>
                <w:ilvl w:val="0"/>
                <w:numId w:val="5"/>
              </w:numPr>
              <w:spacing w:line="240" w:lineRule="auto"/>
              <w:ind w:left="2452" w:hanging="2452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Ք7.ՆՄԲ.ԱՏՆ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.7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Տարբերի </w:t>
            </w:r>
            <w:r w:rsidRPr="00AA3D8E">
              <w:rPr>
                <w:rFonts w:ascii="GHEA Grapalat" w:hAnsi="GHEA Grapalat" w:cs="Sylfaen"/>
                <w:i/>
                <w:sz w:val="24"/>
                <w:szCs w:val="24"/>
              </w:rPr>
              <w:t>ատոմի զանգված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 (գրամ) և </w:t>
            </w:r>
            <w:r w:rsidRPr="00AA3D8E">
              <w:rPr>
                <w:rFonts w:ascii="GHEA Grapalat" w:hAnsi="GHEA Grapalat" w:cs="Sylfaen"/>
                <w:i/>
                <w:sz w:val="24"/>
                <w:szCs w:val="24"/>
              </w:rPr>
              <w:t>հարաբերական ատոմային զանգված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 հասկացությունները։ Սահմանի </w:t>
            </w:r>
            <w:r w:rsidRPr="00AA3D8E">
              <w:rPr>
                <w:rFonts w:ascii="GHEA Grapalat" w:hAnsi="GHEA Grapalat" w:cs="Sylfaen"/>
                <w:i/>
                <w:sz w:val="24"/>
                <w:szCs w:val="24"/>
              </w:rPr>
              <w:t>զանգվածի ատոմային միավորը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 (զ.ա.մ.)՝ որպես </w:t>
            </w:r>
            <w:r w:rsidRPr="00AA3D8E">
              <w:rPr>
                <w:rFonts w:ascii="GHEA Grapalat" w:hAnsi="GHEA Grapalat" w:cs="Sylfaen"/>
                <w:sz w:val="24"/>
                <w:szCs w:val="24"/>
                <w:vertAlign w:val="superscript"/>
              </w:rPr>
              <w:t>12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C-իզոտոպի զանգվածի 1/12 մաս։ </w:t>
            </w:r>
          </w:p>
          <w:p w:rsidR="001A1261" w:rsidRPr="00AA3D8E" w:rsidRDefault="001A1261" w:rsidP="00F70403">
            <w:pPr>
              <w:numPr>
                <w:ilvl w:val="0"/>
                <w:numId w:val="5"/>
              </w:numPr>
              <w:spacing w:line="240" w:lineRule="auto"/>
              <w:ind w:left="2452" w:hanging="2452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Ք7.ՆՄԲ.ԱՏՆ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.8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Դասակարգի քիմիական տարրերը՝ ըստ ֆիզիկական հատկությունների երկու խմբի՝ մետաղներ և ոչ մետաղներ:</w:t>
            </w:r>
          </w:p>
          <w:p w:rsidR="001A1261" w:rsidRPr="00AA3D8E" w:rsidRDefault="001A1261" w:rsidP="00F70403">
            <w:pPr>
              <w:numPr>
                <w:ilvl w:val="0"/>
                <w:numId w:val="5"/>
              </w:numPr>
              <w:spacing w:line="240" w:lineRule="auto"/>
              <w:ind w:left="2452" w:hanging="2452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Ք7.ՆՄԲ.ԱՏՆ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.9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Ներկայացնի պարբերական աղյուսակը՝ որպես բոլոր հայտնի տարրերի համակարգ։</w:t>
            </w:r>
          </w:p>
          <w:p w:rsidR="001A1261" w:rsidRPr="00AA3D8E" w:rsidRDefault="001A1261" w:rsidP="00F70403">
            <w:pPr>
              <w:numPr>
                <w:ilvl w:val="0"/>
                <w:numId w:val="5"/>
              </w:numPr>
              <w:spacing w:line="240" w:lineRule="auto"/>
              <w:ind w:left="2452" w:hanging="2452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Ք7.ՆՄԲ.ԱՏՆ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.10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Նկարագրի պարբերական աղյուսակի կառուցվածքը և քիմիական տարրի զբաղեցրած դիրքը (պարբերություն, խումբ, կարգաթիվ)։</w:t>
            </w:r>
          </w:p>
          <w:p w:rsidR="001A1261" w:rsidRPr="00AA3D8E" w:rsidRDefault="001A1261" w:rsidP="00F70403">
            <w:pPr>
              <w:numPr>
                <w:ilvl w:val="0"/>
                <w:numId w:val="5"/>
              </w:numPr>
              <w:spacing w:line="240" w:lineRule="auto"/>
              <w:ind w:left="2452" w:hanging="2452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Ք7.ՆՄԲ.ԱՏՆ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.11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Հակիրճ նկարագրի քիմիական տարրերի որոշ հատկություններ (մետաղական, ոչ մետաղական)՝ ըստ աղյուսակում դրանց զբաղեցրած դիրքի։</w:t>
            </w:r>
          </w:p>
          <w:p w:rsidR="001A1261" w:rsidRPr="00AA3D8E" w:rsidRDefault="001A1261" w:rsidP="00F70403">
            <w:pPr>
              <w:numPr>
                <w:ilvl w:val="0"/>
                <w:numId w:val="5"/>
              </w:numPr>
              <w:spacing w:line="240" w:lineRule="auto"/>
              <w:ind w:left="2452" w:hanging="2452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Ք7.ՆՄԲ.ԱՏՆ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.12 </w:t>
            </w:r>
            <w:r w:rsidRPr="00AA3D8E">
              <w:rPr>
                <w:rFonts w:ascii="GHEA Grapalat" w:hAnsi="GHEA Grapalat"/>
                <w:sz w:val="24"/>
                <w:szCs w:val="24"/>
              </w:rPr>
              <w:t>Կիրառի ատոմի, քիմիական տարրերի և դրանց նշանների մասին ստացված գիտելիքները վարժությունների լուծման համար: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6787" w:rsidRPr="00AA3D8E" w:rsidRDefault="00E16787" w:rsidP="00F70403">
            <w:pPr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sz w:val="24"/>
                <w:szCs w:val="24"/>
              </w:rPr>
              <w:t>Ատոմ։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Քիմիական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տարր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Քիմիական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տարրերի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նշաններ</w:t>
            </w:r>
            <w:r w:rsidRPr="00AA3D8E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16787" w:rsidRPr="00AA3D8E" w:rsidRDefault="00E16787" w:rsidP="00F70403">
            <w:pPr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sz w:val="24"/>
                <w:szCs w:val="24"/>
              </w:rPr>
              <w:t>Ատոմի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կառուցվածք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Ներատոմային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մասնիկներ՝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պրոտոն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նեյտրոն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էլեկտրոն</w:t>
            </w:r>
            <w:r w:rsidRPr="00AA3D8E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16787" w:rsidRPr="00AA3D8E" w:rsidRDefault="00E16787" w:rsidP="00F70403">
            <w:pPr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sz w:val="24"/>
                <w:szCs w:val="24"/>
              </w:rPr>
              <w:t>Իզոտոպներ</w:t>
            </w:r>
            <w:r w:rsidRPr="00AA3D8E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16787" w:rsidRPr="00AA3D8E" w:rsidRDefault="00E16787" w:rsidP="00F70403">
            <w:pPr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sz w:val="24"/>
                <w:szCs w:val="24"/>
              </w:rPr>
              <w:t>Ատոմի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զանգված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հարաբերական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ատոմային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զանգված</w:t>
            </w:r>
            <w:r w:rsidRPr="00AA3D8E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16787" w:rsidRPr="00AA3D8E" w:rsidRDefault="00E16787" w:rsidP="00F70403">
            <w:pPr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sz w:val="24"/>
                <w:szCs w:val="24"/>
              </w:rPr>
              <w:t>Քիմիական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տարրեր՝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մետաղներ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ոչ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մետաղներ</w:t>
            </w:r>
            <w:r w:rsidRPr="00AA3D8E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A1261" w:rsidRPr="00AA3D8E" w:rsidRDefault="00E16787" w:rsidP="00F70403">
            <w:pPr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sz w:val="24"/>
                <w:szCs w:val="24"/>
              </w:rPr>
              <w:t>Քիմիական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տարրերի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պարբերական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աղյուսակ</w:t>
            </w:r>
            <w:r w:rsidRPr="00AA3D8E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1A1261" w:rsidRPr="00AA3D8E" w:rsidTr="004C59E9">
        <w:trPr>
          <w:trHeight w:val="283"/>
        </w:trPr>
        <w:tc>
          <w:tcPr>
            <w:tcW w:w="11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աշխատանքներ</w:t>
            </w:r>
          </w:p>
        </w:tc>
        <w:tc>
          <w:tcPr>
            <w:tcW w:w="10815" w:type="dxa"/>
            <w:shd w:val="clear" w:color="auto" w:fill="CCCCCC"/>
            <w:vAlign w:val="center"/>
          </w:tcPr>
          <w:p w:rsidR="001A1261" w:rsidRPr="00AA3D8E" w:rsidRDefault="00E16787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Խ</w:t>
            </w:r>
            <w:r w:rsidR="001A1261"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աչվող հասկացություններ</w:t>
            </w:r>
          </w:p>
        </w:tc>
      </w:tr>
      <w:tr w:rsidR="001A1261" w:rsidRPr="00AA3D8E" w:rsidTr="004C59E9">
        <w:trPr>
          <w:trHeight w:val="283"/>
        </w:trPr>
        <w:tc>
          <w:tcPr>
            <w:tcW w:w="1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Գործնական աշխատանք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1.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 Վարժությունների լուծում։ Ատոմի կառուցվածք։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2.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 Վարժությունների լուծում։ Պարբերական աղյուսակ։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Խմբային հետազոտական աշխատանք և ներկայացում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ատոմի կառուցվածքի բացահայտման և/կամ պարբերական աղյուսակի ստեղծման պատմության վերաբերյալ։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b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i/>
                <w:sz w:val="24"/>
                <w:szCs w:val="24"/>
              </w:rPr>
              <w:t>Թեմատիկ գրավոր աշխատանք</w:t>
            </w:r>
          </w:p>
        </w:tc>
        <w:tc>
          <w:tcPr>
            <w:tcW w:w="10815" w:type="dxa"/>
            <w:shd w:val="clear" w:color="auto" w:fill="auto"/>
            <w:vAlign w:val="center"/>
          </w:tcPr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Օրինաչափություններ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>Քիմիական տարրերի հատկությունները պարբերություններում և խմբերում փոփոխվում են օրինաչափորեն: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Համակարգեր և մոդելներ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>Քիմիական տարրերի պարբերական համակարգը քիմիական տարրերի հատկությունների դասակարգման արդյունք է: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Կայունություն և փոփոխություն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Տարրերը բնության մեջ հանդիպում են կայուն և անկայուն իզոտոպների տեսքով: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Հայոց լեզու - </w:t>
            </w: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>Կարդալու, կարդացածը հասկանալու, կարդացածի կարևոր (պահանջվող) գաղափարներն առանձնացնելու, նյութի հիմնական գաղափարը բանավոր և գրավոր ներկայացնելու կարողություն։ Հարցերը ճիշտ ձևակերպելու, պարբերական աղյուսակի և այբուբենի միջև զուգահեռներ տանելու կարողություն։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Մաթեմատիկա - </w:t>
            </w:r>
            <w:r w:rsidRPr="00AA3D8E">
              <w:rPr>
                <w:rFonts w:ascii="GHEA Grapalat" w:hAnsi="GHEA Grapalat"/>
                <w:sz w:val="24"/>
                <w:szCs w:val="24"/>
              </w:rPr>
              <w:t>Մաթեմատիկական հաշվարկների հմտություն: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Թվային գրագիտություն և համակարգչային գիտություն - </w:t>
            </w:r>
            <w:r w:rsidRPr="00AA3D8E">
              <w:rPr>
                <w:rFonts w:ascii="GHEA Grapalat" w:hAnsi="GHEA Grapalat"/>
                <w:sz w:val="24"/>
                <w:szCs w:val="24"/>
              </w:rPr>
              <w:t>Աշխատանք տեքստային խմբագրիչներով, ցուցադրական նյութերի պատրաստման և համացանցում որոնումների հմտություններ: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Բնագիտություն - </w:t>
            </w:r>
            <w:r w:rsidRPr="00AA3D8E">
              <w:rPr>
                <w:rFonts w:ascii="GHEA Grapalat" w:hAnsi="GHEA Grapalat"/>
                <w:sz w:val="24"/>
                <w:szCs w:val="24"/>
              </w:rPr>
              <w:t>Նախնական պատկերացում ատոմի մասին։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պետական չափորոշչի վերջնարդյունքների հետ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E16787" w:rsidP="004C59E9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Հ4, Հ5, Հ7, Հ8, Հ9, Հ12, Հ27, Հ28, Հ29, Հ30, Հ31,  Հ33, Հ51</w:t>
            </w:r>
          </w:p>
        </w:tc>
      </w:tr>
    </w:tbl>
    <w:p w:rsidR="001A1261" w:rsidRPr="00AA3D8E" w:rsidRDefault="001A1261" w:rsidP="001A1261">
      <w:pPr>
        <w:spacing w:line="240" w:lineRule="auto"/>
        <w:rPr>
          <w:rFonts w:ascii="GHEA Grapalat" w:hAnsi="GHEA Grapalat"/>
          <w:sz w:val="24"/>
          <w:szCs w:val="24"/>
        </w:rPr>
      </w:pPr>
    </w:p>
    <w:tbl>
      <w:tblPr>
        <w:tblW w:w="22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1265"/>
        <w:gridCol w:w="10815"/>
      </w:tblGrid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3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E1678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Մոլեկուլ 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Նպատակ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 xml:space="preserve">Ձևավորել գիտելիք պարզ և բարդ նյութերի մասին։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 xml:space="preserve">Զարգացնել գործնական հմտություններ խառնուրդների բաժանման փորձերի օգնությամբ։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Ձևավորել գիտելիք մոլեկուլի և քիմիական բանաձևերի վերաբերյալ։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F70403">
            <w:pPr>
              <w:numPr>
                <w:ilvl w:val="0"/>
                <w:numId w:val="2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Ք7.ՆՄԲ.ՄԲ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.1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Սահմանի </w:t>
            </w:r>
            <w:r w:rsidRPr="00AA3D8E">
              <w:rPr>
                <w:rFonts w:ascii="GHEA Grapalat" w:hAnsi="GHEA Grapalat" w:cs="Sylfaen"/>
                <w:i/>
                <w:sz w:val="24"/>
                <w:szCs w:val="24"/>
              </w:rPr>
              <w:t xml:space="preserve">մոլեկուլ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հասկացությունը՝ որպես ատոմների միացման արգասիք։</w:t>
            </w:r>
          </w:p>
          <w:p w:rsidR="001A1261" w:rsidRPr="00AA3D8E" w:rsidRDefault="001A1261" w:rsidP="00F70403">
            <w:pPr>
              <w:numPr>
                <w:ilvl w:val="0"/>
                <w:numId w:val="2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Ք7.ՆՄԲ.ՄԲ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.2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Սահմանի </w:t>
            </w:r>
            <w:r w:rsidRPr="00AA3D8E">
              <w:rPr>
                <w:rFonts w:ascii="GHEA Grapalat" w:hAnsi="GHEA Grapalat" w:cs="Sylfaen"/>
                <w:i/>
                <w:sz w:val="24"/>
                <w:szCs w:val="24"/>
              </w:rPr>
              <w:t>քիմիական բանաձև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 xml:space="preserve">, </w:t>
            </w:r>
            <w:r w:rsidRPr="00AA3D8E">
              <w:rPr>
                <w:rFonts w:ascii="GHEA Grapalat" w:hAnsi="GHEA Grapalat" w:cs="Sylfaen"/>
                <w:i/>
                <w:sz w:val="24"/>
                <w:szCs w:val="24"/>
              </w:rPr>
              <w:t>ինդեքս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 հասկացությունները</w:t>
            </w:r>
            <w:r w:rsidRPr="00AA3D8E"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1A1261" w:rsidRPr="00AA3D8E" w:rsidRDefault="001A1261" w:rsidP="00F70403">
            <w:pPr>
              <w:numPr>
                <w:ilvl w:val="0"/>
                <w:numId w:val="2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Ք7.ՆՄԲ.ՄԲ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.3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Կազմի պարզագույն և մոլեկուլային բանաձևերի օրինակներ</w:t>
            </w:r>
            <w:r w:rsidRPr="00AA3D8E">
              <w:rPr>
                <w:rFonts w:ascii="GHEA Grapalat" w:hAnsi="GHEA Grapalat"/>
                <w:sz w:val="24"/>
                <w:szCs w:val="24"/>
              </w:rPr>
              <w:t>՝ ելնելով ատոմների որոշակի թվով կապեր առաջացնելու ունակությունից։</w:t>
            </w:r>
          </w:p>
          <w:p w:rsidR="001A1261" w:rsidRPr="00AA3D8E" w:rsidRDefault="001A1261" w:rsidP="00F70403">
            <w:pPr>
              <w:numPr>
                <w:ilvl w:val="0"/>
                <w:numId w:val="2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Ք7.ՆՄԲ.ՄԲ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.4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Բացատրի մոլեկուլային բանաձևերի նշանակությունը հետևյալ օրինակներով՝ H</w:t>
            </w:r>
            <w:r w:rsidRPr="00AA3D8E">
              <w:rPr>
                <w:rFonts w:ascii="GHEA Grapalat" w:hAnsi="GHEA Grapalat" w:cs="Sylfaen"/>
                <w:sz w:val="24"/>
                <w:szCs w:val="24"/>
                <w:vertAlign w:val="subscript"/>
              </w:rPr>
              <w:t>2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O</w:t>
            </w:r>
            <w:r w:rsidRPr="00AA3D8E">
              <w:rPr>
                <w:rFonts w:ascii="GHEA Grapalat" w:hAnsi="GHEA Grapalat" w:cs="Sylfaen"/>
                <w:sz w:val="24"/>
                <w:szCs w:val="24"/>
                <w:vertAlign w:val="subscript"/>
              </w:rPr>
              <w:t>2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N</w:t>
            </w:r>
            <w:r w:rsidRPr="00AA3D8E">
              <w:rPr>
                <w:rFonts w:ascii="GHEA Grapalat" w:hAnsi="GHEA Grapalat" w:cs="Sylfaen"/>
                <w:sz w:val="24"/>
                <w:szCs w:val="24"/>
                <w:vertAlign w:val="subscript"/>
              </w:rPr>
              <w:t>2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H</w:t>
            </w:r>
            <w:r w:rsidRPr="00AA3D8E">
              <w:rPr>
                <w:rFonts w:ascii="GHEA Grapalat" w:hAnsi="GHEA Grapalat" w:cs="Sylfaen"/>
                <w:sz w:val="24"/>
                <w:szCs w:val="24"/>
                <w:vertAlign w:val="subscript"/>
              </w:rPr>
              <w:t>2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O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H</w:t>
            </w:r>
            <w:r w:rsidRPr="00AA3D8E">
              <w:rPr>
                <w:rFonts w:ascii="GHEA Grapalat" w:hAnsi="GHEA Grapalat" w:cs="Sylfaen"/>
                <w:sz w:val="24"/>
                <w:szCs w:val="24"/>
                <w:vertAlign w:val="subscript"/>
              </w:rPr>
              <w:t>2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O</w:t>
            </w:r>
            <w:r w:rsidRPr="00AA3D8E">
              <w:rPr>
                <w:rFonts w:ascii="GHEA Grapalat" w:hAnsi="GHEA Grapalat" w:cs="Sylfaen"/>
                <w:sz w:val="24"/>
                <w:szCs w:val="24"/>
                <w:vertAlign w:val="subscript"/>
              </w:rPr>
              <w:t>2</w:t>
            </w:r>
            <w:r w:rsidRPr="00AA3D8E">
              <w:rPr>
                <w:rFonts w:ascii="GHEA Grapalat" w:hAnsi="GHEA Grapalat"/>
                <w:sz w:val="24"/>
                <w:szCs w:val="24"/>
              </w:rPr>
              <w:t>, NH</w:t>
            </w:r>
            <w:r w:rsidRPr="00AA3D8E">
              <w:rPr>
                <w:rFonts w:ascii="GHEA Grapalat" w:hAnsi="GHEA Grapalat"/>
                <w:sz w:val="24"/>
                <w:szCs w:val="24"/>
                <w:vertAlign w:val="subscript"/>
              </w:rPr>
              <w:t>3</w:t>
            </w:r>
            <w:r w:rsidRPr="00AA3D8E">
              <w:rPr>
                <w:rFonts w:ascii="GHEA Grapalat" w:hAnsi="GHEA Grapalat"/>
                <w:sz w:val="24"/>
                <w:szCs w:val="24"/>
              </w:rPr>
              <w:t>, C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H</w:t>
            </w:r>
            <w:r w:rsidRPr="00AA3D8E">
              <w:rPr>
                <w:rFonts w:ascii="GHEA Grapalat" w:hAnsi="GHEA Grapalat" w:cs="Sylfaen"/>
                <w:sz w:val="24"/>
                <w:szCs w:val="24"/>
                <w:vertAlign w:val="subscript"/>
              </w:rPr>
              <w:t>4</w:t>
            </w:r>
            <w:r w:rsidRPr="00AA3D8E">
              <w:rPr>
                <w:rFonts w:ascii="GHEA Grapalat" w:hAnsi="GHEA Grapalat"/>
                <w:sz w:val="24"/>
                <w:szCs w:val="24"/>
              </w:rPr>
              <w:t>, CO</w:t>
            </w:r>
            <w:r w:rsidRPr="00AA3D8E">
              <w:rPr>
                <w:rFonts w:ascii="GHEA Grapalat" w:hAnsi="GHEA Grapalat"/>
                <w:sz w:val="24"/>
                <w:szCs w:val="24"/>
                <w:vertAlign w:val="subscript"/>
              </w:rPr>
              <w:t>2</w:t>
            </w:r>
            <w:r w:rsidRPr="00AA3D8E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A1261" w:rsidRPr="00AA3D8E" w:rsidRDefault="001A1261" w:rsidP="00F70403">
            <w:pPr>
              <w:numPr>
                <w:ilvl w:val="0"/>
                <w:numId w:val="2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Ք7.ՆՄԲ.ՄԲ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.5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Սահմանի 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 xml:space="preserve">տարրի </w:t>
            </w:r>
            <w:r w:rsidRPr="00AA3D8E">
              <w:rPr>
                <w:rFonts w:ascii="GHEA Grapalat" w:hAnsi="GHEA Grapalat" w:cs="Sylfaen"/>
                <w:i/>
                <w:sz w:val="24"/>
                <w:szCs w:val="24"/>
              </w:rPr>
              <w:t>վալենտականություն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 հասկացությունը որոշակի թվով ատոմներ (օրինակ՝ ջրածին) միացնելու տեսանկյունից: </w:t>
            </w:r>
          </w:p>
          <w:p w:rsidR="001A1261" w:rsidRPr="00AA3D8E" w:rsidRDefault="001A1261" w:rsidP="00F70403">
            <w:pPr>
              <w:numPr>
                <w:ilvl w:val="0"/>
                <w:numId w:val="2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Ք7.ՆՄԲ.ՄԲ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.6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Կազմի երկտարր միացությունների բանաձևերը՝ ըստ վալենտականության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որոշի տարրերի վալենտականությունը երկտարր նյութերի մոլեկուլներում</w:t>
            </w:r>
            <w:r w:rsidRPr="00AA3D8E"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1A1261" w:rsidRPr="00AA3D8E" w:rsidRDefault="001A1261" w:rsidP="00F70403">
            <w:pPr>
              <w:numPr>
                <w:ilvl w:val="0"/>
                <w:numId w:val="2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Ք7.ՆՄԲ.ՄԲ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.7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Մեկնաբանի մոլեկուլների կառուցվածքի գնդաձողային մոդելները՝ ելնելով տարրի վալենտականություն գաղափարից</w:t>
            </w:r>
            <w:r w:rsidRPr="00AA3D8E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A1261" w:rsidRPr="00AA3D8E" w:rsidRDefault="001A1261" w:rsidP="00F70403">
            <w:pPr>
              <w:numPr>
                <w:ilvl w:val="0"/>
                <w:numId w:val="2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Ք7.ՆՄԲ.ՄԲ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.8 </w:t>
            </w:r>
            <w:r w:rsidRPr="00AA3D8E">
              <w:rPr>
                <w:rFonts w:ascii="GHEA Grapalat" w:hAnsi="GHEA Grapalat"/>
                <w:sz w:val="24"/>
                <w:szCs w:val="24"/>
              </w:rPr>
              <w:t>Կիրառի մոլեկուլի և քիմիական բանաձևի մասին ստացած գիտելիքները վարժությունների և խնդիրների լուծման համար:</w:t>
            </w:r>
          </w:p>
          <w:p w:rsidR="001A1261" w:rsidRPr="00AA3D8E" w:rsidRDefault="001A1261" w:rsidP="00F70403">
            <w:pPr>
              <w:numPr>
                <w:ilvl w:val="0"/>
                <w:numId w:val="2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Ք7.ՆՄԲ.ՄԲ.9 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Սահմանի նյութի բաղադրության հաստատունության օրենքը։ </w:t>
            </w:r>
          </w:p>
          <w:p w:rsidR="001A1261" w:rsidRPr="00AA3D8E" w:rsidRDefault="001A1261" w:rsidP="00F70403">
            <w:pPr>
              <w:numPr>
                <w:ilvl w:val="0"/>
                <w:numId w:val="2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Ք7.ՆՄԲ.ՆՏ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.1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Սահմանի և տարբերակի պարզ և բարդ նյութերը (միացությունները) ՝ ելնելով դրանց բաղադրությունից</w:t>
            </w:r>
            <w:r w:rsidRPr="00AA3D8E"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1A1261" w:rsidRPr="00AA3D8E" w:rsidRDefault="001A1261" w:rsidP="00F70403">
            <w:pPr>
              <w:numPr>
                <w:ilvl w:val="0"/>
                <w:numId w:val="2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Ք7.ՆՄԲ.ՆՏ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.2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Սահմանի և հաշվի հարաբերական մոլեկուլային զանգվածը։</w:t>
            </w:r>
          </w:p>
          <w:p w:rsidR="001A1261" w:rsidRPr="00AA3D8E" w:rsidRDefault="001A1261" w:rsidP="00F70403">
            <w:pPr>
              <w:numPr>
                <w:ilvl w:val="0"/>
                <w:numId w:val="2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Ք7.ՆՄԲ.ՆՏ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.3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Հաշվի տարրերի զանգվածային բաժինները՝ ելնելով նյութի մոլեկուլային բանաձևից։</w:t>
            </w:r>
          </w:p>
          <w:p w:rsidR="001A1261" w:rsidRPr="00AA3D8E" w:rsidRDefault="001A1261" w:rsidP="00F70403">
            <w:pPr>
              <w:numPr>
                <w:ilvl w:val="0"/>
                <w:numId w:val="2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Ք7.ՆՄԲ.ՆՏ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.4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Որոշի մոլեկուլի քիմիական բանաձևը՝ ելնելով տարրերի տրված զանգվածային բաժիններից:</w:t>
            </w:r>
          </w:p>
          <w:p w:rsidR="001A1261" w:rsidRPr="00AA3D8E" w:rsidRDefault="001A1261" w:rsidP="00F70403">
            <w:pPr>
              <w:numPr>
                <w:ilvl w:val="0"/>
                <w:numId w:val="2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Ք7.ՆՄԲ.ՆՏ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.5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Սահմանի </w:t>
            </w:r>
            <w:r w:rsidRPr="00AA3D8E">
              <w:rPr>
                <w:rFonts w:ascii="GHEA Grapalat" w:hAnsi="GHEA Grapalat" w:cs="Sylfaen"/>
                <w:i/>
                <w:sz w:val="24"/>
                <w:szCs w:val="24"/>
              </w:rPr>
              <w:t>մաքուր նյութ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r w:rsidRPr="00AA3D8E">
              <w:rPr>
                <w:rFonts w:ascii="GHEA Grapalat" w:hAnsi="GHEA Grapalat" w:cs="Sylfaen"/>
                <w:i/>
                <w:sz w:val="24"/>
                <w:szCs w:val="24"/>
              </w:rPr>
              <w:t>խառնուրդ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 հասկացությունները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բերի համապատասխան օրինակներ։</w:t>
            </w:r>
          </w:p>
          <w:p w:rsidR="001A1261" w:rsidRPr="00AA3D8E" w:rsidRDefault="001A1261" w:rsidP="00F70403">
            <w:pPr>
              <w:numPr>
                <w:ilvl w:val="0"/>
                <w:numId w:val="2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Ք7.ՆՄԲ.ՆՏ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.6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Նկարագրի,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գործնականում իրականացնի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խառնուրդների բաժանման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որոշ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եղանակներ (թորում, թղթային քրոմատագրում)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և մեկնաբանի դիտարկումները։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6787" w:rsidRPr="00AA3D8E" w:rsidRDefault="00E16787" w:rsidP="00F70403">
            <w:pPr>
              <w:numPr>
                <w:ilvl w:val="0"/>
                <w:numId w:val="7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sz w:val="24"/>
                <w:szCs w:val="24"/>
              </w:rPr>
              <w:t>Մոլեկուլ։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Քիմիական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բանաձև</w:t>
            </w:r>
            <w:r w:rsidRPr="00AA3D8E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16787" w:rsidRPr="00AA3D8E" w:rsidRDefault="00E16787" w:rsidP="00F70403">
            <w:pPr>
              <w:numPr>
                <w:ilvl w:val="0"/>
                <w:numId w:val="7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sz w:val="24"/>
                <w:szCs w:val="24"/>
              </w:rPr>
              <w:t>Պարզ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բարդ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նյութեր։</w:t>
            </w:r>
          </w:p>
          <w:p w:rsidR="00E16787" w:rsidRPr="00AA3D8E" w:rsidRDefault="00E16787" w:rsidP="00F70403">
            <w:pPr>
              <w:numPr>
                <w:ilvl w:val="0"/>
                <w:numId w:val="7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sz w:val="24"/>
                <w:szCs w:val="24"/>
              </w:rPr>
              <w:t>Երկտարր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քիմիական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միացությունների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բանաձևերի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կազմում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ըստ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վալենտականության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օքսիդներ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քլորիդներ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սուլֆիդներ</w:t>
            </w:r>
            <w:r w:rsidRPr="00AA3D8E">
              <w:rPr>
                <w:rFonts w:ascii="GHEA Grapalat" w:hAnsi="GHEA Grapalat"/>
                <w:sz w:val="24"/>
                <w:szCs w:val="24"/>
              </w:rPr>
              <w:t>)</w:t>
            </w:r>
            <w:r w:rsidRPr="00AA3D8E">
              <w:rPr>
                <w:rFonts w:ascii="GHEA Grapalat" w:hAnsi="GHEA Grapalat" w:cs="Tahoma"/>
                <w:sz w:val="24"/>
                <w:szCs w:val="24"/>
              </w:rPr>
              <w:t>։</w:t>
            </w:r>
          </w:p>
          <w:p w:rsidR="00E16787" w:rsidRPr="00AA3D8E" w:rsidRDefault="00E16787" w:rsidP="00F70403">
            <w:pPr>
              <w:numPr>
                <w:ilvl w:val="0"/>
                <w:numId w:val="7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sz w:val="24"/>
                <w:szCs w:val="24"/>
              </w:rPr>
              <w:t>Հարաբերական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մոլեկուլային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զանգված։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Տարրի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զանգվածային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բաժին</w:t>
            </w:r>
            <w:r w:rsidRPr="00AA3D8E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A1261" w:rsidRPr="00AA3D8E" w:rsidRDefault="00E16787" w:rsidP="00F70403">
            <w:pPr>
              <w:numPr>
                <w:ilvl w:val="0"/>
                <w:numId w:val="7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sz w:val="24"/>
                <w:szCs w:val="24"/>
              </w:rPr>
              <w:t>Մաքուր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նյութեր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խառնուրդներ։</w:t>
            </w:r>
          </w:p>
        </w:tc>
      </w:tr>
      <w:tr w:rsidR="001A1261" w:rsidRPr="00AA3D8E" w:rsidTr="004C59E9">
        <w:trPr>
          <w:trHeight w:val="283"/>
        </w:trPr>
        <w:tc>
          <w:tcPr>
            <w:tcW w:w="11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աշխատանքներ</w:t>
            </w:r>
          </w:p>
        </w:tc>
        <w:tc>
          <w:tcPr>
            <w:tcW w:w="10815" w:type="dxa"/>
            <w:shd w:val="clear" w:color="auto" w:fill="CCCCCC"/>
            <w:vAlign w:val="center"/>
          </w:tcPr>
          <w:p w:rsidR="001A1261" w:rsidRPr="00AA3D8E" w:rsidRDefault="006C4200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Խ</w:t>
            </w:r>
            <w:r w:rsidR="001A1261"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աչվող հասկացություններ</w:t>
            </w:r>
          </w:p>
        </w:tc>
      </w:tr>
      <w:tr w:rsidR="001A1261" w:rsidRPr="00AA3D8E" w:rsidTr="004C59E9">
        <w:trPr>
          <w:trHeight w:val="283"/>
        </w:trPr>
        <w:tc>
          <w:tcPr>
            <w:tcW w:w="1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Գործնական աշխատանք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1.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Խնդիրների և վարժությունների լուծում։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2.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Կառուցի և/կամ պատկերի որոշ նյութերի գնդաձողային մոդելներ: Օրինակ՝ Cl</w:t>
            </w:r>
            <w:r w:rsidRPr="00F70403">
              <w:rPr>
                <w:rFonts w:ascii="GHEA Grapalat" w:hAnsi="GHEA Grapalat" w:cs="Arial"/>
                <w:sz w:val="24"/>
                <w:szCs w:val="24"/>
                <w:vertAlign w:val="subscript"/>
              </w:rPr>
              <w:t>2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, O</w:t>
            </w:r>
            <w:r w:rsidRPr="00F70403">
              <w:rPr>
                <w:rFonts w:ascii="GHEA Grapalat" w:hAnsi="GHEA Grapalat" w:cs="Arial"/>
                <w:sz w:val="24"/>
                <w:szCs w:val="24"/>
                <w:vertAlign w:val="subscript"/>
              </w:rPr>
              <w:t>2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, H</w:t>
            </w:r>
            <w:r w:rsidRPr="00F70403">
              <w:rPr>
                <w:rFonts w:ascii="GHEA Grapalat" w:hAnsi="GHEA Grapalat" w:cs="Arial"/>
                <w:sz w:val="24"/>
                <w:szCs w:val="24"/>
                <w:vertAlign w:val="subscript"/>
              </w:rPr>
              <w:t>2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O, NH</w:t>
            </w:r>
            <w:r w:rsidRPr="00F70403">
              <w:rPr>
                <w:rFonts w:ascii="GHEA Grapalat" w:hAnsi="GHEA Grapalat" w:cs="Arial"/>
                <w:sz w:val="24"/>
                <w:szCs w:val="24"/>
                <w:vertAlign w:val="subscript"/>
              </w:rPr>
              <w:t>3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, CH</w:t>
            </w:r>
            <w:r w:rsidRPr="00F70403">
              <w:rPr>
                <w:rFonts w:ascii="GHEA Grapalat" w:hAnsi="GHEA Grapalat" w:cs="Arial"/>
                <w:sz w:val="24"/>
                <w:szCs w:val="24"/>
                <w:vertAlign w:val="subscript"/>
              </w:rPr>
              <w:t>4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և նման օրինակներ։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Լաբորատոր աշխատանք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1.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Թորման եղանակով համասեռ խառնուրդից նյութերի բաժանում։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2.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Թղթային  քրոմատագրում։ 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Խմբային հետազոտական աշխատանք և ներկայացում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մաքուր նյութերի և խառնուրդների նշանակության և կիրառության վերաբերյալ։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Ֆիլմի դիտում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ջրի մաքրման եղանակների մասին։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b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i/>
                <w:sz w:val="24"/>
                <w:szCs w:val="24"/>
              </w:rPr>
              <w:t>Թեմատիկ գրավոր աշխատանք</w:t>
            </w:r>
          </w:p>
        </w:tc>
        <w:tc>
          <w:tcPr>
            <w:tcW w:w="10815" w:type="dxa"/>
            <w:shd w:val="clear" w:color="auto" w:fill="auto"/>
          </w:tcPr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Օրինաչափություններ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968" w:hanging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1. Մոլեկուլի բանաձևը պայմանավորված է դրանում առկա քիմիական տարրերի վալենտականությամբ: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968" w:hanging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2.  Մոլեկուլի զանգվածը որոշվում է դրանում առկա ատոմների զանգվածների գումարով: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Համակարգեր և մոդելներ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 xml:space="preserve"> 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Մ</w:t>
            </w: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>ոլեկուլների կառուցվածքը կարելի է ներկայացնել գնդաձողային մոդելների միջոցով: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Կայունություն և փոփոխություն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Մաքուր նյութերը հիմնականում ունեն հաստատուն բաղադրություն, իսկ խառնուրդները՝ փոփոխական: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Հայոց լեզու – </w:t>
            </w: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>Կարդալու, կարդացածը հասկանալու, կարդացածի կարևոր (պահանջվող) գաղափարներն առանձնացնելու, նյութի հիմնական գաղափարը բանավոր և գրավոր ներկայացնելու կարողություն։ Հարցերը ճիշտ ձևակերպելու կարողություն։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Մաթեմատիկա - </w:t>
            </w:r>
            <w:r w:rsidRPr="00AA3D8E">
              <w:rPr>
                <w:rFonts w:ascii="GHEA Grapalat" w:hAnsi="GHEA Grapalat"/>
                <w:sz w:val="24"/>
                <w:szCs w:val="24"/>
              </w:rPr>
              <w:t>Կատարել գործողություններ կոտորակներով, գտնել թվի մասը, տոկոսը։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Բնություն -  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Ունենալ նախնական պատկերացումներ մաքուր նյութերի ու խառնուրդների և վերջիններիս բաժանման որոշ եղանակների վերաբերյալ: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Թվային գրագիտություն և համակարգչային գիտություն -  </w:t>
            </w:r>
            <w:r w:rsidRPr="00AA3D8E">
              <w:rPr>
                <w:rFonts w:ascii="GHEA Grapalat" w:hAnsi="GHEA Grapalat"/>
                <w:sz w:val="24"/>
                <w:szCs w:val="24"/>
              </w:rPr>
              <w:t>Աշխատանք տեքստային խմբագրիչներով, ցուցադրական նյութերի պատրաստման և համացանցում որոնողական աշխատանքների հմտություններ: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պետական չափորոշչի վերջնարդյունքների հետ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6C4200" w:rsidP="004C59E9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Հ4, Հ5, Հ6, Հ7, Հ9,  Հ28, Հ29, Հ30, Հ31, Հ33, Հ46, Հ51</w:t>
            </w:r>
          </w:p>
        </w:tc>
      </w:tr>
    </w:tbl>
    <w:p w:rsidR="001A1261" w:rsidRPr="00AA3D8E" w:rsidRDefault="001A1261" w:rsidP="001A1261">
      <w:pPr>
        <w:spacing w:line="240" w:lineRule="auto"/>
        <w:rPr>
          <w:rFonts w:ascii="GHEA Grapalat" w:hAnsi="GHEA Grapalat"/>
          <w:sz w:val="24"/>
          <w:szCs w:val="24"/>
        </w:rPr>
      </w:pPr>
    </w:p>
    <w:tbl>
      <w:tblPr>
        <w:tblW w:w="22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1265"/>
        <w:gridCol w:w="10815"/>
      </w:tblGrid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4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6C420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Քիմիական ռեակցիաներ 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 xml:space="preserve">Ձևավորել գիտելիք քիմիական ռեակցիաների և հավասարումների վերաբերյալ։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Զարգացնել գործնական հմտություններ քայքայման և միացման ռեակցիաների օրինակներով։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F70403">
            <w:pPr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.ՔՌ.ՔՌԴ.1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Սահմանի և օգտագործի </w:t>
            </w:r>
            <w:r w:rsidRPr="00AA3D8E">
              <w:rPr>
                <w:rFonts w:ascii="GHEA Grapalat" w:hAnsi="GHEA Grapalat" w:cs="Sylfaen"/>
                <w:i/>
                <w:sz w:val="24"/>
                <w:szCs w:val="24"/>
              </w:rPr>
              <w:t xml:space="preserve">ելանյութ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և </w:t>
            </w:r>
            <w:r w:rsidRPr="00AA3D8E">
              <w:rPr>
                <w:rFonts w:ascii="GHEA Grapalat" w:hAnsi="GHEA Grapalat" w:cs="Sylfaen"/>
                <w:i/>
                <w:sz w:val="24"/>
                <w:szCs w:val="24"/>
              </w:rPr>
              <w:t>վերջանյութ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 հասկացությունները։</w:t>
            </w:r>
          </w:p>
          <w:p w:rsidR="001A1261" w:rsidRPr="00AA3D8E" w:rsidRDefault="001A1261" w:rsidP="00F70403">
            <w:pPr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.ՔՌ.ՔՌԴ.2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Գործնականում իրականացնի միացման և քայքայման ռեակցիաները։ Մեկնաբանի դիտարկումները։</w:t>
            </w:r>
          </w:p>
          <w:p w:rsidR="001A1261" w:rsidRPr="00AA3D8E" w:rsidRDefault="001A1261" w:rsidP="00F70403">
            <w:pPr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.ՔՌ.ՔՌԴ.3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Սահմանի զանգվածի պահպանման օրենքը։</w:t>
            </w:r>
          </w:p>
          <w:p w:rsidR="001A1261" w:rsidRPr="00AA3D8E" w:rsidRDefault="001A1261" w:rsidP="00F70403">
            <w:pPr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.ՔՌ.ՔՌԴ.4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Կազմի քիմիական ռեակցիայի հավասարում՝ հիմնվելով զանգվածի պահպանման օրենքի վրա և բացատրի ռեակցիայի հավասարման գործակիցների նշանակությունը։</w:t>
            </w:r>
          </w:p>
          <w:p w:rsidR="001A1261" w:rsidRPr="00AA3D8E" w:rsidRDefault="001A1261" w:rsidP="00F70403">
            <w:pPr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.ՔՌ.ՔՌԴ.5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Կիրառի զանգվածի պահպանման օրենքը հաշվարկային խնդիրներում՝ ելանյութերի և/կամ վերջանյութերի զանգվածի պարզաբանման համար։</w:t>
            </w:r>
          </w:p>
          <w:p w:rsidR="001A1261" w:rsidRPr="00AA3D8E" w:rsidRDefault="001A1261" w:rsidP="00F70403">
            <w:pPr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.ՔՌ.ՔՌԴ.6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Սահմանի միացման և քայքայման ռեակցիաները։ Ներկայացնի և տարբերի ռեակցիաների հավասարումները պարզ նյութերի և երկտարր միացությունների (օքսիդ, քլորիդ, սուլֆիդ) օրինակներով։</w:t>
            </w:r>
          </w:p>
          <w:p w:rsidR="001A1261" w:rsidRPr="00AA3D8E" w:rsidRDefault="001A1261" w:rsidP="00F70403">
            <w:pPr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.ՔՌ.ՔՌԴ.7 </w:t>
            </w:r>
            <w:r w:rsidRPr="00AA3D8E">
              <w:rPr>
                <w:rFonts w:ascii="GHEA Grapalat" w:hAnsi="GHEA Grapalat"/>
                <w:sz w:val="24"/>
                <w:szCs w:val="24"/>
              </w:rPr>
              <w:t>Կիրառի քիմիական ռեակցիաների դասակարգման մասին ստացված գիտելիքները վարժությունների լուծման համար:</w:t>
            </w:r>
          </w:p>
          <w:p w:rsidR="001A1261" w:rsidRPr="00AA3D8E" w:rsidRDefault="001A1261" w:rsidP="00F70403">
            <w:pPr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Ք7</w:t>
            </w:r>
            <w:r w:rsidRPr="00AA3D8E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.ԿՀ.ՌԱ.1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Համեմատի առօրյա կյանքում հանդիպող որոշ պարզ քիմիական ռեակցիաների ընթացքի ժամանակահատվածները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օրինակ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երկաթի ժանգոտումը լուցկու այրման հետ։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F70403">
            <w:pPr>
              <w:numPr>
                <w:ilvl w:val="0"/>
                <w:numId w:val="9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Քիմիական ռեակցիաների դասակարգում:</w:t>
            </w:r>
          </w:p>
          <w:p w:rsidR="001A1261" w:rsidRPr="00AA3D8E" w:rsidRDefault="001A1261" w:rsidP="00F70403">
            <w:pPr>
              <w:numPr>
                <w:ilvl w:val="0"/>
                <w:numId w:val="9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Քիմիական ռեակցիայի հավասարում։</w:t>
            </w:r>
          </w:p>
          <w:p w:rsidR="001A1261" w:rsidRPr="00AA3D8E" w:rsidRDefault="001A1261" w:rsidP="00F70403">
            <w:pPr>
              <w:numPr>
                <w:ilvl w:val="0"/>
                <w:numId w:val="9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Արագ և դանդաղ ընթացող ռեակցիաներ:</w:t>
            </w:r>
          </w:p>
        </w:tc>
      </w:tr>
      <w:tr w:rsidR="001A1261" w:rsidRPr="00AA3D8E" w:rsidTr="004C59E9">
        <w:trPr>
          <w:trHeight w:val="283"/>
        </w:trPr>
        <w:tc>
          <w:tcPr>
            <w:tcW w:w="11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աշխատանքներ</w:t>
            </w:r>
          </w:p>
        </w:tc>
        <w:tc>
          <w:tcPr>
            <w:tcW w:w="10815" w:type="dxa"/>
            <w:shd w:val="clear" w:color="auto" w:fill="CCCCCC"/>
            <w:vAlign w:val="center"/>
          </w:tcPr>
          <w:p w:rsidR="001A1261" w:rsidRPr="00AA3D8E" w:rsidRDefault="006C4200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Խ</w:t>
            </w:r>
            <w:r w:rsidR="001A1261"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աչվող հասկացություններ</w:t>
            </w:r>
          </w:p>
        </w:tc>
      </w:tr>
      <w:tr w:rsidR="001A1261" w:rsidRPr="00AA3D8E" w:rsidTr="004C59E9">
        <w:trPr>
          <w:trHeight w:val="283"/>
        </w:trPr>
        <w:tc>
          <w:tcPr>
            <w:tcW w:w="1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 xml:space="preserve">Գործնական աշխատանք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լուծում: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Լաբորատոր աշխատանք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1.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 Պղնձի օքսիդացում բաց և փակ անոթներում։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2.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 Կալցիումի օքսիդի և ջրի փոխազդեցություն։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3.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Ջրածնի պերօքսիդի քայքայում։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4.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Ջրածնի ստացում և այրում։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lastRenderedPageBreak/>
              <w:t>Խմբային հետազոտական աշխատանք և ներկայացում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Զանգվածի պահպանման օրենքի և/կամ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նյութի բաղադրության հաստատունության օրենքի բացահայտման պատմություն: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b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i/>
                <w:sz w:val="24"/>
                <w:szCs w:val="24"/>
              </w:rPr>
              <w:t>Թեմատիկ գրավոր աշխատանք</w:t>
            </w:r>
          </w:p>
        </w:tc>
        <w:tc>
          <w:tcPr>
            <w:tcW w:w="10815" w:type="dxa"/>
            <w:shd w:val="clear" w:color="auto" w:fill="auto"/>
          </w:tcPr>
          <w:p w:rsidR="001A1261" w:rsidRPr="00AA3D8E" w:rsidRDefault="001A1261" w:rsidP="00F70403">
            <w:pPr>
              <w:widowControl w:val="0"/>
              <w:numPr>
                <w:ilvl w:val="0"/>
                <w:numId w:val="19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lastRenderedPageBreak/>
              <w:t>Օրինաչափություններ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6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1. Քիմիական ռեակցիաները դասակարգվում են ըստ ելանյութերի և վերջանյութերի թվի և բաղադրության: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684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2. Օքսիդացումը սովորաբար ընթանում է դանդաղ (երկաթի ժանգոտում), իսկ այրումը՝ արագ (լուցկու այրում):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9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Կայունություն և փոփոխություն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 xml:space="preserve">Քիմիական ռեակցիաների ընթացքում նյութերի բաղադրությունը փոխվում է, սակայն </w:t>
            </w:r>
            <w:r w:rsidRPr="00AA3D8E">
              <w:rPr>
                <w:rFonts w:ascii="GHEA Grapalat" w:hAnsi="GHEA Grapalat"/>
                <w:sz w:val="24"/>
                <w:szCs w:val="24"/>
              </w:rPr>
              <w:lastRenderedPageBreak/>
              <w:t>դրանց ընդհանուր զանգվածը մնում է անփոփոխ: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Հայոց լեզու - </w:t>
            </w: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>Կարդալ, հասկանալ կարդացածը, առանձնացնել կարդացածի կարևոր (պահանջվող) գաղափարները։ Կարողանա ներկայացնել նյութի հիմնական գաղափարը բանավոր և գրավոր։ Կարողանա ճիշտ ձևակերպել հարցերը, այդ թվում՝ հետազոտական հարց։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Բնություն - 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Պատկերացում ունենալ արագ և դանդաղ ընթացող գործընթացների վերաբերյալ։ 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Մաթեմատիկա։ - </w:t>
            </w:r>
            <w:r w:rsidRPr="00AA3D8E">
              <w:rPr>
                <w:rFonts w:ascii="GHEA Grapalat" w:hAnsi="GHEA Grapalat"/>
                <w:sz w:val="24"/>
                <w:szCs w:val="24"/>
              </w:rPr>
              <w:t>Կատարել մաթեմատիկական հաշվարկներ։ Լուծել մեկ անհայտով գծային հավասարումներ։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Թվային գրագիտություն և համակարգչային գիտություն -  </w:t>
            </w:r>
            <w:r w:rsidRPr="00AA3D8E">
              <w:rPr>
                <w:rFonts w:ascii="GHEA Grapalat" w:hAnsi="GHEA Grapalat"/>
                <w:sz w:val="24"/>
                <w:szCs w:val="24"/>
              </w:rPr>
              <w:t>Աշխատանք տեքստային խմբագրիչներով, ցուցադրական նյութերի պատրաստման և համացանցում որոնողական աշխատանքների հմտություններ: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պետական չափորոշչի վերջնարդյունքների հետ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6C4200" w:rsidP="004C59E9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Հ4, Հ6, Հ7, Հ8, Հ9, Հ27, Հ28, Հ29, Հ30, Հ31, Հ33, Հ46, Հ51</w:t>
            </w:r>
          </w:p>
        </w:tc>
      </w:tr>
    </w:tbl>
    <w:p w:rsidR="001A1261" w:rsidRPr="00AA3D8E" w:rsidRDefault="001A1261" w:rsidP="001A1261">
      <w:pPr>
        <w:spacing w:line="240" w:lineRule="auto"/>
        <w:rPr>
          <w:rFonts w:ascii="GHEA Grapalat" w:hAnsi="GHEA Grapalat"/>
          <w:sz w:val="24"/>
          <w:szCs w:val="24"/>
        </w:rPr>
      </w:pPr>
    </w:p>
    <w:p w:rsidR="001A1261" w:rsidRPr="00524A0A" w:rsidRDefault="001A1261" w:rsidP="001A1261">
      <w:pPr>
        <w:spacing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 w:rsidRPr="00AA3D8E">
        <w:rPr>
          <w:rFonts w:ascii="GHEA Grapalat" w:hAnsi="GHEA Grapalat"/>
          <w:b/>
          <w:i/>
          <w:sz w:val="24"/>
          <w:szCs w:val="24"/>
        </w:rPr>
        <w:br w:type="page"/>
      </w:r>
    </w:p>
    <w:p w:rsidR="001A1261" w:rsidRPr="00524A0A" w:rsidRDefault="00524A0A" w:rsidP="001A1261">
      <w:pPr>
        <w:spacing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 w:rsidRPr="00524A0A">
        <w:rPr>
          <w:rFonts w:ascii="GHEA Grapalat" w:hAnsi="GHEA Grapalat"/>
          <w:b/>
          <w:i/>
          <w:sz w:val="24"/>
          <w:szCs w:val="24"/>
        </w:rPr>
        <w:lastRenderedPageBreak/>
        <w:t xml:space="preserve"> 10-ՐԴ ԴԱՍԱՐԱՆ</w:t>
      </w:r>
    </w:p>
    <w:p w:rsidR="001A1261" w:rsidRPr="00AA3D8E" w:rsidRDefault="001A1261" w:rsidP="001A1261">
      <w:pPr>
        <w:spacing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W w:w="22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65"/>
        <w:gridCol w:w="10815"/>
      </w:tblGrid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1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6C420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Ատոմի  կառուցվածքը  և պարբերական  օրենքը   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 xml:space="preserve">Զարգացնել և ամրապնդել գիտելիքները ատոմի կառուցվածքի և պարբերական աղյուսակի վերաբերյալ։  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F70403">
            <w:pPr>
              <w:pStyle w:val="afc"/>
              <w:numPr>
                <w:ilvl w:val="0"/>
                <w:numId w:val="20"/>
              </w:numPr>
              <w:tabs>
                <w:tab w:val="left" w:pos="545"/>
              </w:tabs>
              <w:ind w:left="2310" w:hanging="226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ԱՏՆ.1 </w:t>
            </w:r>
            <w:r w:rsidRPr="00AA3D8E">
              <w:rPr>
                <w:rFonts w:ascii="GHEA Grapalat" w:hAnsi="GHEA Grapalat"/>
                <w:sz w:val="24"/>
                <w:szCs w:val="24"/>
                <w:lang w:val="hy-AM"/>
              </w:rPr>
              <w:t>Բացատրի Ռեզերֆորդի  կատարած  փորձերը, շարադրի ատոմի կառուցվածքը՝ ըստ ժամանակակից պատկերացումների և էլեկտրոնի ալիքամասնիկային բնույթը:</w:t>
            </w:r>
          </w:p>
          <w:p w:rsidR="001A1261" w:rsidRPr="00AA3D8E" w:rsidRDefault="001A1261" w:rsidP="00F70403">
            <w:pPr>
              <w:pStyle w:val="afc"/>
              <w:numPr>
                <w:ilvl w:val="0"/>
                <w:numId w:val="20"/>
              </w:numPr>
              <w:tabs>
                <w:tab w:val="left" w:pos="545"/>
              </w:tabs>
              <w:ind w:left="2310" w:hanging="226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ԱՏՆ.2</w:t>
            </w:r>
            <w:r w:rsidRPr="00AA3D8E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Ներկայացնի ներատոմային մասնիկների անվանումները և դրանց հիմնական բնութագրերը (նշանը,  հարաբերական  լիցքն  ու զանգվածը՝ զ.ա.մ.-ով): </w:t>
            </w:r>
          </w:p>
          <w:p w:rsidR="001A1261" w:rsidRPr="00AA3D8E" w:rsidRDefault="001A1261" w:rsidP="00F70403">
            <w:pPr>
              <w:pStyle w:val="afc"/>
              <w:numPr>
                <w:ilvl w:val="0"/>
                <w:numId w:val="20"/>
              </w:numPr>
              <w:tabs>
                <w:tab w:val="left" w:pos="545"/>
              </w:tabs>
              <w:ind w:left="2310" w:hanging="226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ԱՏՆ.3</w:t>
            </w:r>
            <w:r w:rsidRPr="00AA3D8E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Սահմանի </w:t>
            </w:r>
            <w:r w:rsidRPr="00AA3D8E">
              <w:rPr>
                <w:rFonts w:ascii="GHEA Grapalat" w:hAnsi="GHEA Grapalat"/>
                <w:i/>
                <w:sz w:val="24"/>
                <w:szCs w:val="24"/>
                <w:lang w:val="hy-AM"/>
              </w:rPr>
              <w:t>պրոտոն, էլեկտրոն, նեյտրոն, իզոտոպ</w:t>
            </w:r>
            <w:r w:rsidRPr="00AA3D8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հասկացությունները: Կարգաթվից  և հարաբերական ատոմային զանգվածից ելնելով՝ որոշի էլեկտրոնների թիվը, միջուկի զանգվածային թիվը, միջուկի լիցքը՝ պրոտոնների թիվը և իրականացնի հակառակ գործողությունը: 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Սահմանի քիմիական տարրի հարաբերական ատոմային զանգվածը։ Ներկայացնի դրա մաթեմատիկական արտահայտությունը՝ ելնելով տարրի բնական իզոտոպների բաշխվածությունից (մոլային բաժին) և օգտագործի վարժություններ և խնդիրներ լուծելիս։  </w:t>
            </w:r>
          </w:p>
          <w:p w:rsidR="001A1261" w:rsidRPr="00AA3D8E" w:rsidRDefault="001A1261" w:rsidP="00F70403">
            <w:pPr>
              <w:pStyle w:val="afc"/>
              <w:numPr>
                <w:ilvl w:val="0"/>
                <w:numId w:val="20"/>
              </w:numPr>
              <w:tabs>
                <w:tab w:val="left" w:pos="545"/>
              </w:tabs>
              <w:ind w:left="2310" w:hanging="2268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ԱՏՆ.4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Բերի որոշ բնական և արհեստական տարածված իզոտոպների օրինակներ (օրրինակ՝ 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vertAlign w:val="superscript"/>
                <w:lang w:val="hy-AM"/>
              </w:rPr>
              <w:t>60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Co,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vertAlign w:val="superscript"/>
                <w:lang w:val="hy-AM"/>
              </w:rPr>
              <w:t>1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H, 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vertAlign w:val="superscript"/>
                <w:lang w:val="hy-AM"/>
              </w:rPr>
              <w:t>2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H, 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vertAlign w:val="superscript"/>
                <w:lang w:val="hy-AM"/>
              </w:rPr>
              <w:t>3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H): Բացատրի իզոտոպների կիրառության բնագավառները: Հասկանա մարդու օրգանիզմի վրա ռադիոակտիվ իզոտոպների ազդեցությունը:</w:t>
            </w:r>
          </w:p>
          <w:p w:rsidR="001A1261" w:rsidRPr="00AA3D8E" w:rsidRDefault="001A1261" w:rsidP="00F70403">
            <w:pPr>
              <w:pStyle w:val="afc"/>
              <w:numPr>
                <w:ilvl w:val="0"/>
                <w:numId w:val="20"/>
              </w:numPr>
              <w:tabs>
                <w:tab w:val="left" w:pos="545"/>
              </w:tabs>
              <w:ind w:left="2310" w:hanging="2268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ԱՏՆ.5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Սահմանի </w:t>
            </w:r>
            <w:r w:rsidRPr="00AA3D8E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ատոմային օրբիտալ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հասկացությունը, պատկերի s և p օրբիտալները, բնութագրի քվանտային թվերը` գլխավոր, օրբիտալային, մագնիսական, սպինային:</w:t>
            </w:r>
          </w:p>
          <w:p w:rsidR="001A1261" w:rsidRPr="00AA3D8E" w:rsidRDefault="001A1261" w:rsidP="00F70403">
            <w:pPr>
              <w:pStyle w:val="afc"/>
              <w:numPr>
                <w:ilvl w:val="0"/>
                <w:numId w:val="20"/>
              </w:numPr>
              <w:tabs>
                <w:tab w:val="left" w:pos="545"/>
              </w:tabs>
              <w:ind w:left="2310" w:hanging="226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ԱՏՆ.6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Ներկայացնի էլեկտրոնների բաշխումը՝ ըստ էներգիական մակարդակների, տարրերի էլեկտրոնային և քվանտաբջջային բանաձևերը մինչ 4-րդ պարբերությունը ներառյալ: </w:t>
            </w:r>
          </w:p>
          <w:p w:rsidR="001A1261" w:rsidRPr="00AA3D8E" w:rsidRDefault="001A1261" w:rsidP="00F70403">
            <w:pPr>
              <w:pStyle w:val="afc"/>
              <w:numPr>
                <w:ilvl w:val="0"/>
                <w:numId w:val="20"/>
              </w:numPr>
              <w:tabs>
                <w:tab w:val="left" w:pos="545"/>
              </w:tabs>
              <w:ind w:left="2310" w:hanging="2268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ԱՏՆ.7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Ձևակերպի քիմիական տարրերի ատոմներում էլեկտրոնների լրացման հետևյալ հիմնական սկզբունքները. ա) նվազագույն էներգիայի սկզբունք, բ) Պաուլիի արգելակման սկզբունք, գ) Հունդի կանոն: </w:t>
            </w:r>
          </w:p>
          <w:p w:rsidR="001A1261" w:rsidRPr="00AA3D8E" w:rsidRDefault="001A1261" w:rsidP="00F70403">
            <w:pPr>
              <w:pStyle w:val="afc"/>
              <w:numPr>
                <w:ilvl w:val="0"/>
                <w:numId w:val="20"/>
              </w:numPr>
              <w:tabs>
                <w:tab w:val="left" w:pos="545"/>
              </w:tabs>
              <w:ind w:left="2310" w:hanging="2268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ԱՏՆ.8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Ներկայացնի պարբերական  համակարգի կառուցվածքը՝ պարբերություն, խումբ և քիմիական տարրերի Դ. Մենդելեևի պարբերական օրենքը: Դասակարգի s-,  p-,  d-,  f- տարրերը:</w:t>
            </w:r>
          </w:p>
          <w:p w:rsidR="001A1261" w:rsidRPr="00AA3D8E" w:rsidRDefault="001A1261" w:rsidP="00F70403">
            <w:pPr>
              <w:pStyle w:val="afc"/>
              <w:numPr>
                <w:ilvl w:val="0"/>
                <w:numId w:val="20"/>
              </w:numPr>
              <w:tabs>
                <w:tab w:val="left" w:pos="545"/>
              </w:tabs>
              <w:ind w:left="2310" w:hanging="226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ԱՏՆ.9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Սահմանի </w:t>
            </w:r>
            <w:r w:rsidRPr="00AA3D8E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իոնացման էներգիա, էլեկտրոնի հանդեպ խնամակցություն, ատոմի շառավիղ և էլեկտրաբացասականություն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հասկացությունները:</w:t>
            </w:r>
          </w:p>
          <w:p w:rsidR="001A1261" w:rsidRPr="00AA3D8E" w:rsidRDefault="001A1261" w:rsidP="00F70403">
            <w:pPr>
              <w:pStyle w:val="afc"/>
              <w:numPr>
                <w:ilvl w:val="0"/>
                <w:numId w:val="20"/>
              </w:numPr>
              <w:tabs>
                <w:tab w:val="left" w:pos="545"/>
              </w:tabs>
              <w:ind w:left="2310" w:hanging="2268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ԱՏՆ.10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Բացատրի քիմիական տարրերի հատկությունների (ատոմի շառավիղ,</w:t>
            </w:r>
            <w:r w:rsidRPr="00AA3D8E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իոնի շառավիղ, էլեկտրաբացասականություն, իոնացման էներգիա, մետաղական և ոչ մետաղական հատկություններ) փոփոխության օրինաչափությունները պարբերություններում և խմբերում:</w:t>
            </w:r>
          </w:p>
          <w:p w:rsidR="001A1261" w:rsidRPr="00AA3D8E" w:rsidRDefault="001A1261" w:rsidP="00F70403">
            <w:pPr>
              <w:pStyle w:val="afc"/>
              <w:numPr>
                <w:ilvl w:val="0"/>
                <w:numId w:val="20"/>
              </w:numPr>
              <w:tabs>
                <w:tab w:val="left" w:pos="545"/>
              </w:tabs>
              <w:ind w:left="2310" w:hanging="226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ԱՏՆ.11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Կիրառի ատոմի կառուցվածքի և պարբերական օրենքի վերաբերյալ ստացված գիտելիքները վարժություններ և խնդիրներ լուծելիս։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200" w:rsidRPr="00AA3D8E" w:rsidRDefault="006C4200" w:rsidP="00F70403">
            <w:pPr>
              <w:numPr>
                <w:ilvl w:val="0"/>
                <w:numId w:val="10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Ատոմի կառուցվածքի վերաբերյալ տեսակետների զարգացում:</w:t>
            </w:r>
          </w:p>
          <w:p w:rsidR="006C4200" w:rsidRPr="00AA3D8E" w:rsidRDefault="006C4200" w:rsidP="00F70403">
            <w:pPr>
              <w:numPr>
                <w:ilvl w:val="0"/>
                <w:numId w:val="10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Ներատոմային մասնիկներ:</w:t>
            </w:r>
          </w:p>
          <w:p w:rsidR="006C4200" w:rsidRPr="00AA3D8E" w:rsidRDefault="006C4200" w:rsidP="00F70403">
            <w:pPr>
              <w:numPr>
                <w:ilvl w:val="0"/>
                <w:numId w:val="10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Իզոտոպներ, կիսատրոհման պարբերություն: Քիմիական տարրի հարաբերական ատոմային զանգված:</w:t>
            </w:r>
          </w:p>
          <w:p w:rsidR="006C4200" w:rsidRPr="00AA3D8E" w:rsidRDefault="006C4200" w:rsidP="00F70403">
            <w:pPr>
              <w:numPr>
                <w:ilvl w:val="0"/>
                <w:numId w:val="10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Քվանտային թվեր: Ատոմային օրբիտալ:</w:t>
            </w:r>
          </w:p>
          <w:p w:rsidR="006C4200" w:rsidRPr="00AA3D8E" w:rsidRDefault="006C4200" w:rsidP="00F70403">
            <w:pPr>
              <w:numPr>
                <w:ilvl w:val="0"/>
                <w:numId w:val="10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Էներգիական մակարդակներ և ենթամակարդակներ:</w:t>
            </w:r>
          </w:p>
          <w:p w:rsidR="006C4200" w:rsidRPr="00AA3D8E" w:rsidRDefault="006C4200" w:rsidP="00F70403">
            <w:pPr>
              <w:numPr>
                <w:ilvl w:val="0"/>
                <w:numId w:val="10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Ատոմների էլեկտրոնային բանաձևերը, Պաուլիի սկզբունքը և Հունդի կանոնը:</w:t>
            </w:r>
          </w:p>
          <w:p w:rsidR="006C4200" w:rsidRPr="00AA3D8E" w:rsidRDefault="006C4200" w:rsidP="00F70403">
            <w:pPr>
              <w:numPr>
                <w:ilvl w:val="0"/>
                <w:numId w:val="10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Ատոմների էլեկտրոնաբջջային (քվանտաբջջային) գծապատկերները:</w:t>
            </w:r>
          </w:p>
          <w:p w:rsidR="006C4200" w:rsidRPr="00AA3D8E" w:rsidRDefault="006C4200" w:rsidP="00F70403">
            <w:pPr>
              <w:numPr>
                <w:ilvl w:val="0"/>
                <w:numId w:val="10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Պարբերական համակարգի կառուցվածքը:</w:t>
            </w:r>
          </w:p>
          <w:p w:rsidR="006C4200" w:rsidRPr="00AA3D8E" w:rsidRDefault="006C4200" w:rsidP="00F70403">
            <w:pPr>
              <w:numPr>
                <w:ilvl w:val="0"/>
                <w:numId w:val="10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Տարրերի ֆիզիկական հատկությունների (ատոմի և իոնի շառավիղ, իոնացման էներգիա, էլեկտրաբացասականություն)  փոփոխության պարբերականությունը:</w:t>
            </w:r>
          </w:p>
          <w:p w:rsidR="006C4200" w:rsidRPr="00AA3D8E" w:rsidRDefault="006C4200" w:rsidP="00F70403">
            <w:pPr>
              <w:numPr>
                <w:ilvl w:val="0"/>
                <w:numId w:val="10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Ալկալիական մետաղների և հալոգենների ընդհանուր բնութագիրը:</w:t>
            </w:r>
          </w:p>
          <w:p w:rsidR="001A1261" w:rsidRPr="00AA3D8E" w:rsidRDefault="006C4200" w:rsidP="00F70403">
            <w:pPr>
              <w:numPr>
                <w:ilvl w:val="0"/>
                <w:numId w:val="10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s-, p-, d- և f – տարրեր:</w:t>
            </w:r>
          </w:p>
        </w:tc>
      </w:tr>
      <w:tr w:rsidR="001A1261" w:rsidRPr="00AA3D8E" w:rsidTr="004C59E9">
        <w:trPr>
          <w:trHeight w:val="283"/>
        </w:trPr>
        <w:tc>
          <w:tcPr>
            <w:tcW w:w="11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աշխատանքներ</w:t>
            </w:r>
          </w:p>
        </w:tc>
        <w:tc>
          <w:tcPr>
            <w:tcW w:w="108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844B8B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Խ</w:t>
            </w:r>
            <w:r w:rsidR="001A1261"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աչվող հասկացություններ</w:t>
            </w:r>
          </w:p>
        </w:tc>
      </w:tr>
      <w:tr w:rsidR="001A1261" w:rsidRPr="00AA3D8E" w:rsidTr="004C59E9">
        <w:trPr>
          <w:trHeight w:val="283"/>
        </w:trPr>
        <w:tc>
          <w:tcPr>
            <w:tcW w:w="1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lastRenderedPageBreak/>
              <w:t xml:space="preserve">Գործնական աշխատանք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1.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Վարժությունների և խնդիրների լուծում ատոմի  կառուցվածքի վերաբերյալ: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2.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Վարժությունների և խնդիրների լուծում իզոտոպների վերաբերյալ: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3.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Վարժությունների և խնդիրների լուծում քվանտային թվերի և ատոմային օրբիտալի վերաբերյալ: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4.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Վարժությունների և խնդիրների լուծում էներգիական մակարդակների և ենթամակարդակների վերաբերյալ: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5.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Վարժությունների և խնդիրների լուծում պարբերական համակարգի  և տարրերի հատկությունների վերաբերյալ: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Խմբային հետազոտական աշխատանք և ներկայացում «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Քիմիական տարրերի և դրանց իզոտոպների տարածվածությունը տիեզերքում» և/կամ «Ռադիոակտիվ իզոտոպների դերը մարդու կյանքում» թեմաներով։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b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i/>
                <w:sz w:val="24"/>
                <w:szCs w:val="24"/>
              </w:rPr>
              <w:t>Թեմատիկ գրավոր աշխատանք</w:t>
            </w:r>
          </w:p>
        </w:tc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Օրինաչափություններ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Պարբերություններում և խմբերում տարրերի հատկությունների փոփոխությունների օրինաչափություններ: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8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Համակարգեր և մոդելներ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 w:firstLine="11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>1. Քիմիական տարրերի պարբերական համակարգը՝ որպես քիմիական տարրերի հատկությունների դասակարգման արդյունք: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 w:firstLine="11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>2.  Ատոմի կառուցվածքի մոլորակային մոդել: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Կառուցվածք և գործառույթ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 xml:space="preserve"> Մետաղների և ոչ մետաղների հատկությունները պայմանավորված են դրանց ատոմների արտաքին էներգիական մակարդակների կառուցվածքով: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Կայունություն և փոփոխություն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Ատոմի կայուն (հիմնական) և համեմատաբար անկայուն (գրգռված) վիճակները պայմանավորված են դրա էլեկտրոնային կառուցվածքով:</w:t>
            </w:r>
          </w:p>
          <w:p w:rsidR="001A1261" w:rsidRPr="00AA3D8E" w:rsidRDefault="001A1261" w:rsidP="004C59E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Հայոց լեզու - </w:t>
            </w: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>Կարողանա տեքստից առանձնացնել առանցքային հասկացությունները, բանալի բառերը և մեկնաբանել նյութի հիմնական գաղափարը բանավոր և գրավոր</w:t>
            </w:r>
            <w:r w:rsidRPr="00AA3D8E" w:rsidDel="00DB132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 xml:space="preserve">։ Կարողանա հստակ ձևակերպել մտքերը։ Կարողանա ծավալել առողջ բանավեճ՝ հարգելով դիմացինի տեսակետը։  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Կենսաբանություն -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Պատկերացում ունենալ մուտացիայի մասին: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Մաթեմատիկա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- Կազմել և լուծել գծային հավասարումներ, լուծել տոկոսի կիրառմամբ խնդիրներ։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Թվային գրագիտություն և համակարգչային գիտություն -  </w:t>
            </w:r>
            <w:r w:rsidRPr="00AA3D8E">
              <w:rPr>
                <w:rFonts w:ascii="GHEA Grapalat" w:hAnsi="GHEA Grapalat"/>
                <w:sz w:val="24"/>
                <w:szCs w:val="24"/>
              </w:rPr>
              <w:t>Աշխատանք տեքստային խմբագրիչներով, ցուցադրական նյութերի պատրաստման և համացանցում որոնողական աշխատանքների հմտություններ: Համացանցից ստացված տեղեկության ճիշտ մշակում, տարբեր ձևերով տվյալների ներկայացում և ակադեմիական ազնվության պահպանում (մեդիա գրագիտություն)։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պետական չափորոշչի վերջնարդյունքների հետ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Մ3, Մ6, Մ7, Մ10, Մ11, Մ12, Մ14, Մ15, Մ25, Մ26, Մ29, Մ32, Մ33  </w:t>
            </w:r>
          </w:p>
        </w:tc>
      </w:tr>
    </w:tbl>
    <w:p w:rsidR="001A1261" w:rsidRPr="00AA3D8E" w:rsidRDefault="001A1261" w:rsidP="001A1261">
      <w:pPr>
        <w:spacing w:line="240" w:lineRule="auto"/>
        <w:rPr>
          <w:rFonts w:ascii="GHEA Grapalat" w:hAnsi="GHEA Grapalat"/>
          <w:sz w:val="24"/>
          <w:szCs w:val="24"/>
        </w:rPr>
      </w:pPr>
    </w:p>
    <w:p w:rsidR="001A1261" w:rsidRPr="00AA3D8E" w:rsidRDefault="001A1261" w:rsidP="001A1261">
      <w:pPr>
        <w:spacing w:line="240" w:lineRule="auto"/>
        <w:rPr>
          <w:rFonts w:ascii="GHEA Grapalat" w:hAnsi="GHEA Grapalat"/>
          <w:sz w:val="24"/>
          <w:szCs w:val="24"/>
        </w:rPr>
      </w:pPr>
    </w:p>
    <w:tbl>
      <w:tblPr>
        <w:tblW w:w="22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65"/>
        <w:gridCol w:w="10815"/>
      </w:tblGrid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2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844B8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Նյութի կառուցվածքը 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Ձևավորել և զարգացնել գիտելիքներ նյութերի կառուցվածքի և  քիմիական կապի վերաբերյալ: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Զարգացնել կարողություններ մոլեկուլների գնդաձողային մոդելների կառուցման միջոցով: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F70403">
            <w:pPr>
              <w:pStyle w:val="ac"/>
              <w:numPr>
                <w:ilvl w:val="0"/>
                <w:numId w:val="16"/>
              </w:numPr>
              <w:tabs>
                <w:tab w:val="left" w:pos="57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ԿԿՀ.ԻԿ.1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Բացատրի իոնային կապի առաջացումը և բնութագրի իոնային բյուրեղացանցը: 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6"/>
              </w:numPr>
              <w:tabs>
                <w:tab w:val="left" w:pos="57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ԿԿՀ.ԻԿ.2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Ներկայացնի 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>հսկա իոնային կառուցվածք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հասկացությունը կերակրի աղի օրինակով: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6"/>
              </w:numPr>
              <w:tabs>
                <w:tab w:val="left" w:pos="57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ԿԿՀ.ԻԿ.3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Նկարագրի իոնային միացությունների ընդհանուր հատկությունները (բարձր հալման ջերմաստիճան, էլեկտրահաղորդականություն (հալույթներում և լուծույթներում), լուծելիությունը ջրում):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6"/>
              </w:numPr>
              <w:tabs>
                <w:tab w:val="left" w:pos="57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ԿԿՀ.ԿԿ.1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Հասկանա  քիմիական կապի էլեկտրաստատիկ բնույթը: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6"/>
              </w:numPr>
              <w:tabs>
                <w:tab w:val="left" w:pos="57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ԿԿՀ.ԿԿ.2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Ներկայացնի և օրինակներով մեկնաբանի, որ ատոմների միջև առաջացող քիմիական կապի տեսակը պայմանավորված է տարրերի էլեկտրաբացասականության (ԷԲ) 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lastRenderedPageBreak/>
              <w:t>արժեքներով: Կանխատեսի ատոմների միջև քիմիական կապի տեսակը՝ ելնելով դրանց էլեկտրաբացասականության արժեքների տարբերությունից (</w:t>
            </w:r>
            <w:r w:rsidRPr="00AA3D8E">
              <w:rPr>
                <w:rFonts w:ascii="GHEA Grapalat" w:hAnsi="GHEA Grapalat"/>
                <w:sz w:val="24"/>
                <w:szCs w:val="24"/>
              </w:rPr>
              <w:t>կովալենտ բևեռային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(0 &lt;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sym w:font="Symbol" w:char="F044"/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ԷԲ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sym w:font="Symbol" w:char="F03C"/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sym w:font="Symbol" w:char="F07E"/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1.7)</w:t>
            </w:r>
            <w:r w:rsidRPr="00AA3D8E">
              <w:rPr>
                <w:rFonts w:ascii="GHEA Grapalat" w:hAnsi="GHEA Grapalat"/>
                <w:sz w:val="24"/>
                <w:szCs w:val="24"/>
              </w:rPr>
              <w:t>, ոչ բևեռային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(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sym w:font="Symbol" w:char="F044"/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ԷԲ = 0)</w:t>
            </w:r>
            <w:r w:rsidRPr="00AA3D8E">
              <w:rPr>
                <w:rFonts w:ascii="GHEA Grapalat" w:hAnsi="GHEA Grapalat"/>
                <w:sz w:val="24"/>
                <w:szCs w:val="24"/>
              </w:rPr>
              <w:t>, իոնային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sym w:font="Symbol" w:char="F044"/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ԷԲ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sym w:font="Symbol" w:char="F0B3"/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sym w:font="Symbol" w:char="F07E"/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1.7)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կապեր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):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6"/>
              </w:numPr>
              <w:tabs>
                <w:tab w:val="left" w:pos="57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ԿԿՀ.ԿԿ.3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Սահմանի կովալենտային կապը և տեսակները` բևեռային  և ոչ  բևեռային, կովալենտ կապի հատկությունները (երկարություն, ամրություն, էներգիա): Բացատրի կովալենտային կապի առաջացման փոխանակային և դոնորակցեպտորային (ամոնիում և  հիդրօքսոնիում  իոնների  առաջացման  օրինակով) մեխանիզմները: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6"/>
              </w:numPr>
              <w:tabs>
                <w:tab w:val="left" w:pos="57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ԿԿՀ.ԿԿ.4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Նկարագրի և պատկերի սիգմա (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sym w:font="Symbol" w:char="F073"/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) և պի (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sym w:font="Symbol" w:char="F070"/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) կապերի առաջացումը օրբիտալների վերածածկման տեսանկյունից:  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6"/>
              </w:numPr>
              <w:tabs>
                <w:tab w:val="left" w:pos="57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ԿԿՀ.ԿԿ.5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Համադրի 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>կովալենտային կապ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և 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>վալենտականություն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 հասկացությունները: Կազմի քիմիական միացությունների բանաձևեր` ըստ վալենտականության: 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6"/>
              </w:numPr>
              <w:tabs>
                <w:tab w:val="left" w:pos="57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ԿԿՀ.ԿԿ.6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Ներկայացնի վալենտային էլեկտրոններ հասկացությունը s-, p- և  d- տարրերի համար: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6"/>
              </w:numPr>
              <w:tabs>
                <w:tab w:val="left" w:pos="57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ԿԿՀ.ԿԿ.7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Սահմանի և պատկերի օրբիտալների հիբրիդացումը (sp, sp</w:t>
            </w:r>
            <w:r w:rsidRPr="00AA3D8E">
              <w:rPr>
                <w:rFonts w:ascii="GHEA Grapalat" w:eastAsia="Calibri" w:hAnsi="GHEA Grapalat"/>
                <w:sz w:val="24"/>
                <w:szCs w:val="24"/>
                <w:vertAlign w:val="superscript"/>
              </w:rPr>
              <w:t>2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, sp</w:t>
            </w:r>
            <w:r w:rsidRPr="00AA3D8E">
              <w:rPr>
                <w:rFonts w:ascii="GHEA Grapalat" w:eastAsia="Calibri" w:hAnsi="GHEA Grapalat"/>
                <w:sz w:val="24"/>
                <w:szCs w:val="24"/>
                <w:vertAlign w:val="superscript"/>
              </w:rPr>
              <w:t>3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) և ներկայացնի հիբրիդային օրբիտալների բնութագրերը: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6"/>
              </w:numPr>
              <w:tabs>
                <w:tab w:val="left" w:pos="57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ԿԿՀ.ԿԿ.8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Ներկայացնի 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>հսկա կովալենտային կառուցվածք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հասկացությունը ալմաստի, գրաֆիտի, սիլիցիումի(IV) օքսիդի օրինակներով և նկարագրի դրանց որոշ ֆիզիկական հատկություններ՝ հալման ջերմաստիճան, կարծրություն, լուծելիություն: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6"/>
              </w:numPr>
              <w:tabs>
                <w:tab w:val="left" w:pos="57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Ք10.ՆՄԲ.ՄԲ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.1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Կազմի  մոլեկուլների և իոնների (H</w:t>
            </w:r>
            <w:r w:rsidRPr="00AA3D8E">
              <w:rPr>
                <w:rFonts w:ascii="GHEA Grapalat" w:eastAsia="Calibri" w:hAnsi="GHEA Grapalat"/>
                <w:sz w:val="24"/>
                <w:szCs w:val="24"/>
                <w:vertAlign w:val="subscript"/>
              </w:rPr>
              <w:t>2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O, CO</w:t>
            </w:r>
            <w:r w:rsidRPr="00AA3D8E">
              <w:rPr>
                <w:rFonts w:ascii="GHEA Grapalat" w:eastAsia="Calibri" w:hAnsi="GHEA Grapalat"/>
                <w:sz w:val="24"/>
                <w:szCs w:val="24"/>
                <w:vertAlign w:val="subscript"/>
              </w:rPr>
              <w:t>2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, CO, O</w:t>
            </w:r>
            <w:r w:rsidRPr="00AA3D8E">
              <w:rPr>
                <w:rFonts w:ascii="GHEA Grapalat" w:eastAsia="Calibri" w:hAnsi="GHEA Grapalat"/>
                <w:sz w:val="24"/>
                <w:szCs w:val="24"/>
                <w:vertAlign w:val="subscript"/>
              </w:rPr>
              <w:t>3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, NH</w:t>
            </w:r>
            <w:r w:rsidRPr="00AA3D8E">
              <w:rPr>
                <w:rFonts w:ascii="GHEA Grapalat" w:eastAsia="Calibri" w:hAnsi="GHEA Grapalat"/>
                <w:sz w:val="24"/>
                <w:szCs w:val="24"/>
                <w:vertAlign w:val="subscript"/>
              </w:rPr>
              <w:t>3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, NH</w:t>
            </w:r>
            <w:r w:rsidRPr="00AA3D8E">
              <w:rPr>
                <w:rFonts w:ascii="GHEA Grapalat" w:eastAsia="Calibri" w:hAnsi="GHEA Grapalat"/>
                <w:sz w:val="24"/>
                <w:szCs w:val="24"/>
                <w:vertAlign w:val="subscript"/>
              </w:rPr>
              <w:t>4</w:t>
            </w:r>
            <w:r w:rsidRPr="00AA3D8E">
              <w:rPr>
                <w:rFonts w:ascii="GHEA Grapalat" w:eastAsia="Calibri" w:hAnsi="GHEA Grapalat"/>
                <w:sz w:val="24"/>
                <w:szCs w:val="24"/>
                <w:vertAlign w:val="superscript"/>
              </w:rPr>
              <w:t>+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, NO</w:t>
            </w:r>
            <w:r w:rsidRPr="00AA3D8E">
              <w:rPr>
                <w:rFonts w:ascii="GHEA Grapalat" w:eastAsia="Calibri" w:hAnsi="GHEA Grapalat"/>
                <w:sz w:val="24"/>
                <w:szCs w:val="24"/>
                <w:vertAlign w:val="subscript"/>
              </w:rPr>
              <w:t>3</w:t>
            </w:r>
            <w:r w:rsidRPr="00AA3D8E">
              <w:rPr>
                <w:rFonts w:ascii="GHEA Grapalat" w:eastAsia="Calibri" w:hAnsi="GHEA Grapalat"/>
                <w:sz w:val="24"/>
                <w:szCs w:val="24"/>
                <w:vertAlign w:val="superscript"/>
              </w:rPr>
              <w:t>-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, CH</w:t>
            </w:r>
            <w:r w:rsidRPr="00AA3D8E">
              <w:rPr>
                <w:rFonts w:ascii="GHEA Grapalat" w:eastAsia="Calibri" w:hAnsi="GHEA Grapalat"/>
                <w:sz w:val="24"/>
                <w:szCs w:val="24"/>
                <w:vertAlign w:val="subscript"/>
              </w:rPr>
              <w:t>4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, C</w:t>
            </w:r>
            <w:r w:rsidRPr="00AA3D8E">
              <w:rPr>
                <w:rFonts w:ascii="GHEA Grapalat" w:eastAsia="Calibri" w:hAnsi="GHEA Grapalat"/>
                <w:sz w:val="24"/>
                <w:szCs w:val="24"/>
                <w:vertAlign w:val="subscript"/>
              </w:rPr>
              <w:t>2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H</w:t>
            </w:r>
            <w:r w:rsidRPr="00AA3D8E">
              <w:rPr>
                <w:rFonts w:ascii="GHEA Grapalat" w:eastAsia="Calibri" w:hAnsi="GHEA Grapalat"/>
                <w:sz w:val="24"/>
                <w:szCs w:val="24"/>
                <w:vertAlign w:val="subscript"/>
              </w:rPr>
              <w:t>4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, C</w:t>
            </w:r>
            <w:r w:rsidRPr="00AA3D8E">
              <w:rPr>
                <w:rFonts w:ascii="GHEA Grapalat" w:eastAsia="Calibri" w:hAnsi="GHEA Grapalat"/>
                <w:sz w:val="24"/>
                <w:szCs w:val="24"/>
                <w:vertAlign w:val="subscript"/>
              </w:rPr>
              <w:t>2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H</w:t>
            </w:r>
            <w:r w:rsidRPr="00AA3D8E">
              <w:rPr>
                <w:rFonts w:ascii="GHEA Grapalat" w:eastAsia="Calibri" w:hAnsi="GHEA Grapalat"/>
                <w:sz w:val="24"/>
                <w:szCs w:val="24"/>
                <w:vertAlign w:val="subscript"/>
              </w:rPr>
              <w:t>2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) Լյուիսի բանաձևերը և որոշի դրանց երկրաչափական ձևը վալենտային շերտի էլեկտրոնային զույգերի վանողության տեսության (VSEPR) միջոցով: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6"/>
              </w:numPr>
              <w:tabs>
                <w:tab w:val="left" w:pos="57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eastAsia="Calibri" w:hAnsi="GHEA Grapalat"/>
                <w:b/>
                <w:sz w:val="24"/>
                <w:szCs w:val="24"/>
              </w:rPr>
              <w:t>Ք10.ՆՄԲ.ՄԲ.2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Բացատրի մոլեկուլների բևեռայնությունը՝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 xml:space="preserve"> 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ելնելով դրանց երկրաչափական կառուցվածքից: Համեմատի ջրի և ածխաթթու գազի մոլեկուլների բևեռայնությունը: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6"/>
              </w:numPr>
              <w:tabs>
                <w:tab w:val="left" w:pos="57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ԿԿՀ.ՄՈւ.1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Բացատրի և բնութագրի ջրածնային կապը ֆտորաջրածնի և ջրի մոլեկուլների օրինակով և նկարագրի դրա ազդեցությունը նյութերի ֆիզիկական հատկությունների վրա: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6"/>
              </w:numPr>
              <w:tabs>
                <w:tab w:val="left" w:pos="57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ԿԿՀ.ՄՈւ.2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Մեկնաբանի միջմոլեկուլային  փոխազդեցությունների (Լոնդոնի դիսպերսիոն ուժեր ոչ բևեռային մոլեկուլների դեպքում և դիպոլ-դիպոլային փոխազդեցություններ բևեռային մոլեկուլների դեպքում) բնույթը: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6"/>
              </w:numPr>
              <w:tabs>
                <w:tab w:val="left" w:pos="57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ԿԿՀ.ՄԿ.1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Սահմանի 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>մետաղական կապ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և 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>մետաղական բյուրեղացանց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հասկացությունները: Նկարագրի և համեմատի մետաղների որոշ ֆիզիկական հատկություններ (ջերմահաղորդականություն, էլեկտրահաղորդականություն, մետաղական փայլ և կռելիություն):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F70403">
            <w:pPr>
              <w:numPr>
                <w:ilvl w:val="0"/>
                <w:numId w:val="11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Քիմիական կապ: Իոնային կապ:</w:t>
            </w:r>
            <w:r w:rsidR="00844B8B" w:rsidRPr="00AA3D8E">
              <w:rPr>
                <w:rFonts w:ascii="GHEA Grapalat" w:hAnsi="GHEA Grapalat"/>
                <w:sz w:val="24"/>
                <w:szCs w:val="24"/>
              </w:rPr>
              <w:t xml:space="preserve"> Իոնային բյուրեղացանցեր:</w:t>
            </w:r>
          </w:p>
          <w:p w:rsidR="001A1261" w:rsidRPr="00AA3D8E" w:rsidRDefault="001A1261" w:rsidP="00F70403">
            <w:pPr>
              <w:numPr>
                <w:ilvl w:val="0"/>
                <w:numId w:val="11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Կովալենտային  կապ</w:t>
            </w:r>
            <w:r w:rsidR="00844B8B" w:rsidRPr="00AA3D8E">
              <w:rPr>
                <w:rFonts w:ascii="GHEA Grapalat" w:hAnsi="GHEA Grapalat"/>
                <w:sz w:val="24"/>
                <w:szCs w:val="24"/>
              </w:rPr>
              <w:t>,  տեսակները և հատկությունները</w:t>
            </w:r>
            <w:r w:rsidRPr="00AA3D8E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A1261" w:rsidRPr="00AA3D8E" w:rsidRDefault="001A1261" w:rsidP="00F70403">
            <w:pPr>
              <w:numPr>
                <w:ilvl w:val="0"/>
                <w:numId w:val="11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Վալենտականություն:</w:t>
            </w:r>
          </w:p>
          <w:p w:rsidR="001A1261" w:rsidRPr="00AA3D8E" w:rsidRDefault="001A1261" w:rsidP="00F70403">
            <w:pPr>
              <w:numPr>
                <w:ilvl w:val="0"/>
                <w:numId w:val="11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Լյուիսի բանաձևեր: VSEPR տեսություն:</w:t>
            </w:r>
            <w:r w:rsidR="007203CF" w:rsidRPr="00AA3D8E">
              <w:rPr>
                <w:rFonts w:ascii="GHEA Grapalat" w:hAnsi="GHEA Grapalat"/>
                <w:sz w:val="24"/>
                <w:szCs w:val="24"/>
              </w:rPr>
              <w:t xml:space="preserve"> Մոլեկուլների բևեռայնությունը:</w:t>
            </w:r>
          </w:p>
          <w:p w:rsidR="001A1261" w:rsidRPr="00AA3D8E" w:rsidRDefault="007203CF" w:rsidP="00F70403">
            <w:pPr>
              <w:numPr>
                <w:ilvl w:val="0"/>
                <w:numId w:val="11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Օրբիտալների հիբրիդացում:</w:t>
            </w:r>
            <w:r w:rsidR="001A1261" w:rsidRPr="00AA3D8E">
              <w:rPr>
                <w:rFonts w:ascii="GHEA Grapalat" w:hAnsi="GHEA Grapalat"/>
                <w:sz w:val="24"/>
                <w:szCs w:val="24"/>
              </w:rPr>
              <w:t xml:space="preserve"> Մոլեկուլների տարածական  կառուցվածք:</w:t>
            </w:r>
          </w:p>
          <w:p w:rsidR="001A1261" w:rsidRPr="00AA3D8E" w:rsidRDefault="001A1261" w:rsidP="00F70403">
            <w:pPr>
              <w:numPr>
                <w:ilvl w:val="0"/>
                <w:numId w:val="11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Միջմոլեկուլային ուժեր</w:t>
            </w:r>
            <w:r w:rsidR="007203CF" w:rsidRPr="00AA3D8E">
              <w:rPr>
                <w:rFonts w:ascii="GHEA Grapalat" w:hAnsi="GHEA Grapalat"/>
                <w:sz w:val="24"/>
                <w:szCs w:val="24"/>
              </w:rPr>
              <w:t>, Լոնդոնի դիսպերսիոն ուժեր և դիպոլ-դիպոլային փոխազդեցություն: Ջրածնային կապ</w:t>
            </w:r>
            <w:r w:rsidRPr="00AA3D8E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A1261" w:rsidRPr="00AA3D8E" w:rsidRDefault="001A1261" w:rsidP="00F70403">
            <w:pPr>
              <w:numPr>
                <w:ilvl w:val="0"/>
                <w:numId w:val="11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Մետաղական կապ</w:t>
            </w:r>
            <w:r w:rsidR="000445A7" w:rsidRPr="00AA3D8E">
              <w:rPr>
                <w:rFonts w:ascii="GHEA Grapalat" w:hAnsi="GHEA Grapalat"/>
                <w:sz w:val="24"/>
                <w:szCs w:val="24"/>
              </w:rPr>
              <w:t>, մետաղային բյուրեզացանց:</w:t>
            </w:r>
          </w:p>
        </w:tc>
      </w:tr>
      <w:tr w:rsidR="001A1261" w:rsidRPr="00AA3D8E" w:rsidTr="004C59E9">
        <w:trPr>
          <w:trHeight w:val="283"/>
        </w:trPr>
        <w:tc>
          <w:tcPr>
            <w:tcW w:w="11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աշխատանքներ</w:t>
            </w:r>
          </w:p>
        </w:tc>
        <w:tc>
          <w:tcPr>
            <w:tcW w:w="108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0445A7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Խ</w:t>
            </w:r>
            <w:r w:rsidR="001A1261"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աչվող հասկացություններ</w:t>
            </w:r>
          </w:p>
        </w:tc>
      </w:tr>
      <w:tr w:rsidR="001A1261" w:rsidRPr="00AA3D8E" w:rsidTr="004C59E9">
        <w:trPr>
          <w:trHeight w:val="283"/>
        </w:trPr>
        <w:tc>
          <w:tcPr>
            <w:tcW w:w="1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Գործնական աշխատանք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1.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 իոնական կապի վերաբերյալ: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2.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 կովալենտ կապի վերաբերյալ: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3.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 Լյուիսի բանաձևերի և VSEPR տեսության վերաբերյալ: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4.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 հիբրիդացման և մոլեկուլների տարածական կառուցվածքի վերաբերյալ: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5.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Վարժությունների և խնդիրների լուծում միջմոլեկուլային ուժերի վերաբերյալ: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6.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 մետաղական կապի վերաբերյալ: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b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i/>
                <w:sz w:val="24"/>
                <w:szCs w:val="24"/>
              </w:rPr>
              <w:t>Թեմատիկ գրավոր աշխատանք</w:t>
            </w:r>
          </w:p>
        </w:tc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Օրինաչափություններ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Քիմիական կապի տեսակը պայմանավորված է տարրերի էլեկտրաբացասականության արժեքների տարբերությամբ: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Պատճառ և հետևանք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Քիմիական կապերի խզումը և առաջացումը հանգեցնում է նոր նյութերի առաջացման: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Մասշտաբ, համամասնություն և քանակ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Հսկա իոնական և կովալենտային միացությունների համեմատումը պարզ կառուցվածքով նյութերի հետ: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Համակարգեր և մոդելներ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Մոլեկուլների և իոնների մոդելների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/>
                <w:sz w:val="24"/>
                <w:szCs w:val="24"/>
              </w:rPr>
              <w:t>կառուցումը Լյուիսի բանաձևերի և VSEPR տեսության կիրառմամբ: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Էներգիա և նյութ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Քիմիական կապերի  խզումը ուղեկցվում է էներգիայի կլանումով, իսկ դրանց առաջացումը՝ էներգիայի անջատումով: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lastRenderedPageBreak/>
              <w:t>Կառուցվածք և գործառույթ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Իոնական կապը պայմանավորում է իոնական միացությունների ընդհանուր հատկութունները: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Կայունություն և փոփոխություն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Իոնական միացությունները պինդ վիճակում առաջացնում են կայուն բյուրեղացանցեր, սակայն ջրային լուծույթում տրոհվում են իոնների: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Հայոց լեզու - </w:t>
            </w: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 xml:space="preserve">Կարողանա տեքստից առանձնացնել առանցքային հասկացությունները, բանալի բառերը և մեկնաբանել նյութի հիմնական գաղափարը բանավոր և գրավոր։ Կարողանա հստակ ձևակերպել մտքերը, ծավալել առողջ բանավեճ՝ հարգելով դիմացինի տեսակետը։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Ֆիզիկա -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Իմանալ լիցքերի փոխազդեցության, էներգիայի, ջերմա- և էլեկրահաղորդականության մասին: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Մաթեմատիկա - </w:t>
            </w:r>
            <w:r w:rsidRPr="00AA3D8E">
              <w:rPr>
                <w:rFonts w:ascii="GHEA Grapalat" w:hAnsi="GHEA Grapalat"/>
                <w:sz w:val="24"/>
                <w:szCs w:val="24"/>
              </w:rPr>
              <w:t>Կարողանա աշխատել գրաֆիկներով, պատկերել որոշ մարմինների երկրաչափական տեսքը և նշել դրանց բնութագրիչները: Գտնել վեկտորների գումարը և տարբերությունը։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պետական չափորոշչի վերջնարդյունքների հետ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Մ3, Մ4, Մ5, Մ6, Մ7, Մ25, Մ26, Մ32, Մ33</w:t>
            </w:r>
          </w:p>
        </w:tc>
      </w:tr>
    </w:tbl>
    <w:p w:rsidR="001A1261" w:rsidRPr="00AA3D8E" w:rsidRDefault="001A1261" w:rsidP="001A1261">
      <w:pPr>
        <w:spacing w:line="240" w:lineRule="auto"/>
        <w:rPr>
          <w:rFonts w:ascii="GHEA Grapalat" w:hAnsi="GHEA Grapalat"/>
          <w:sz w:val="24"/>
          <w:szCs w:val="24"/>
        </w:rPr>
      </w:pPr>
    </w:p>
    <w:tbl>
      <w:tblPr>
        <w:tblW w:w="22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65"/>
        <w:gridCol w:w="10815"/>
      </w:tblGrid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3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0445A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Նյութի  ֆիզիկական  վիճակները 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Զարգացնել գիտելիքներ նյութերի ֆիզիկական վիճակների և դրանց փոխադարձ անցումների վերաբերյալ: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Ձևավորել գործնական հմտություններ թթվահիմնային տիտրման անալիզի օրինակով: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F70403">
            <w:pPr>
              <w:pStyle w:val="ac"/>
              <w:numPr>
                <w:ilvl w:val="0"/>
                <w:numId w:val="17"/>
              </w:numPr>
              <w:tabs>
                <w:tab w:val="left" w:pos="545"/>
              </w:tabs>
              <w:spacing w:line="240" w:lineRule="auto"/>
              <w:ind w:left="2168" w:hanging="2168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ՄՆ.1 </w:t>
            </w:r>
            <w:r w:rsidRPr="00AA3D8E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 xml:space="preserve">Տարբերակի նյութերի 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երեք ագրեգատային վիճակները (պինդ, հեղուկ, գազ) և բացատրի դրանց փոխադարձ անցումները: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7"/>
              </w:numPr>
              <w:tabs>
                <w:tab w:val="left" w:pos="545"/>
              </w:tabs>
              <w:spacing w:line="240" w:lineRule="auto"/>
              <w:ind w:left="2168" w:hanging="2168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ՄՆ.2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Տարբերակի մոլեկուլային և ոչ մոլեկուլային կառուցվածքով նյութերը (բերելով համապատասխան օրինակներ), նկարագրի դրանց որոշ ֆիզիկական հատկությունները (հալման և եռման ջերմաստիճաններ, էլեկտրահաղորդականություն)։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7"/>
              </w:numPr>
              <w:tabs>
                <w:tab w:val="left" w:pos="545"/>
              </w:tabs>
              <w:spacing w:line="240" w:lineRule="auto"/>
              <w:ind w:left="2168" w:hanging="2168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Ք10.ԿՀ.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Հ.7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Սահմանի 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 xml:space="preserve">լուծույթ, լուծված նյութ, լուծիչ, լուծելիություն, հագեցած լուծույթ 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և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 xml:space="preserve"> բյուրեղահիդրատ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հասկացությունները: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7"/>
              </w:numPr>
              <w:tabs>
                <w:tab w:val="left" w:pos="545"/>
              </w:tabs>
              <w:spacing w:line="240" w:lineRule="auto"/>
              <w:ind w:left="2168" w:hanging="2168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ԿՀ.Հ.8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Ներկայացնի նյութերի լուծելիության կախումը ջերմաստիճանից և ճնշումից։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7"/>
              </w:numPr>
              <w:tabs>
                <w:tab w:val="left" w:pos="545"/>
              </w:tabs>
              <w:spacing w:line="240" w:lineRule="auto"/>
              <w:ind w:left="2168" w:hanging="2168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ԿՀ.Հ.9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Ներկայացնի և օգտագործի լուծույթի քանակական բաղադրության արտահայտման եղանակները (լուծված նյութի զանգվածային բաժին և մոլային կոնցենտրացիա)։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7"/>
              </w:numPr>
              <w:tabs>
                <w:tab w:val="left" w:pos="545"/>
              </w:tabs>
              <w:spacing w:line="240" w:lineRule="auto"/>
              <w:ind w:left="2168" w:hanging="2168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ԿՀ.Հ.10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Ներկայացնի լուծույթների և ցրիվ համակարգերի ընդհանուր բնութագրերը: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7"/>
              </w:numPr>
              <w:tabs>
                <w:tab w:val="left" w:pos="545"/>
              </w:tabs>
              <w:spacing w:line="240" w:lineRule="auto"/>
              <w:ind w:left="2168" w:hanging="2168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ԿՀ.Հ.11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Կիրառի պինդ, հեղուկ և գազային համակարգերի վերաբերյալ ստացված գիտելիքները վարժությունների և խնդիրների լուծման համար, ինչպես նաև հետազոտական աշխատանքներում  (թեմայի ընտրություն, հետազոտական հարց, հիպոթեզ, տվյալների հավաքում, մշակում և եզրահանգումներ)։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7"/>
              </w:numPr>
              <w:tabs>
                <w:tab w:val="left" w:pos="545"/>
              </w:tabs>
              <w:spacing w:line="240" w:lineRule="auto"/>
              <w:ind w:left="2168" w:hanging="2168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ԿՀ.Հ.12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Ներկայացնի և գործնականում իրականացնի թթվահիմնային տիտրում՝ որպես նյութի անհայտ կոնցենտրացիայի որոշման մեթոդ։ Հավաքի և վերլուծի ստացված տվյալները</w:t>
            </w: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 xml:space="preserve">։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>Գնահատի մեթոդի ընդհանուր պատահական սխալը, համակարգային սխալը, ներկայացնի առաջարկություններ հետազոտական աշխատանքի բարելավման համար։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7"/>
              </w:numPr>
              <w:tabs>
                <w:tab w:val="left" w:pos="545"/>
              </w:tabs>
              <w:spacing w:line="240" w:lineRule="auto"/>
              <w:ind w:left="2168" w:hanging="2168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ՄՆ.3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Նկարագրի իդեալական գազի մոդելը։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7"/>
              </w:numPr>
              <w:tabs>
                <w:tab w:val="left" w:pos="545"/>
              </w:tabs>
              <w:spacing w:line="240" w:lineRule="auto"/>
              <w:ind w:left="2168" w:hanging="2168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ՄՆ.4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Սահմանի Ավոգադրոյի օրենքը, 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>գազի հարաբերական խտություն, գազային խառնուրդի միջին մոլային զանգված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,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 xml:space="preserve"> գազի մոլային ծավալ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հասկացությունները։ Ներկայացնի դրանց մաթեմատիկական արտահայտությունները և օգտագործի վարժություններ ու խնդիրներ լուծելիս։  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17"/>
              </w:numPr>
              <w:tabs>
                <w:tab w:val="left" w:pos="545"/>
              </w:tabs>
              <w:spacing w:line="240" w:lineRule="auto"/>
              <w:ind w:left="2168" w:hanging="2168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ՄՆ.5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Օգտագործի իդեալական գազի վիճակի հավասարումը (PV = nRT) տարբեր հաշվարկներում։ 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17"/>
              </w:numPr>
              <w:tabs>
                <w:tab w:val="left" w:pos="545"/>
              </w:tabs>
              <w:spacing w:line="240" w:lineRule="auto"/>
              <w:ind w:left="2168" w:hanging="2168"/>
              <w:rPr>
                <w:rFonts w:ascii="GHEA Grapalat" w:hAnsi="GHEA Grapalat" w:cs="Arial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ՄՆ.6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Գործնականում իրականացնի Ավոգադրոյի օրենքի ստուգում գազանջատման ռեակցիայի օգնությամբ։ Օրինակ՝ CaCO</w:t>
            </w:r>
            <w:r w:rsidRPr="00F70403">
              <w:rPr>
                <w:rFonts w:ascii="GHEA Grapalat" w:hAnsi="GHEA Grapalat" w:cs="Arial"/>
                <w:sz w:val="24"/>
                <w:szCs w:val="24"/>
                <w:vertAlign w:val="subscript"/>
              </w:rPr>
              <w:t>3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-ի/Mg-ի և աղաթթվի փոխազդեցություն: Հավաքի և վերլուծի ստացված տվյալները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։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F70403">
            <w:pPr>
              <w:numPr>
                <w:ilvl w:val="0"/>
                <w:numId w:val="12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Նյութի պինդ, հեղուկ և գազային վիճակներ: Մոլեկուլային  և  ոչ  մոլեկուլային  կառուցվածքով  նյութեր:</w:t>
            </w:r>
          </w:p>
          <w:p w:rsidR="001A1261" w:rsidRPr="00AA3D8E" w:rsidRDefault="001A1261" w:rsidP="00F70403">
            <w:pPr>
              <w:numPr>
                <w:ilvl w:val="0"/>
                <w:numId w:val="12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Գազային օրենքներ:</w:t>
            </w:r>
          </w:p>
          <w:p w:rsidR="001A1261" w:rsidRPr="00AA3D8E" w:rsidRDefault="001A1261" w:rsidP="00F70403">
            <w:pPr>
              <w:numPr>
                <w:ilvl w:val="0"/>
                <w:numId w:val="12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Լուծույթներ:</w:t>
            </w:r>
          </w:p>
          <w:p w:rsidR="001A1261" w:rsidRPr="00AA3D8E" w:rsidRDefault="001A1261" w:rsidP="00F70403">
            <w:pPr>
              <w:numPr>
                <w:ilvl w:val="0"/>
                <w:numId w:val="12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Ցրիվ (դիսպերս) համակարգեր:</w:t>
            </w:r>
          </w:p>
        </w:tc>
      </w:tr>
      <w:tr w:rsidR="001A1261" w:rsidRPr="00AA3D8E" w:rsidTr="004C59E9">
        <w:trPr>
          <w:trHeight w:val="283"/>
        </w:trPr>
        <w:tc>
          <w:tcPr>
            <w:tcW w:w="11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աշխատանքներ</w:t>
            </w:r>
          </w:p>
        </w:tc>
        <w:tc>
          <w:tcPr>
            <w:tcW w:w="108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0445A7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Խ</w:t>
            </w:r>
            <w:r w:rsidR="001A1261"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աչվող հասկացություններ</w:t>
            </w:r>
          </w:p>
        </w:tc>
      </w:tr>
      <w:tr w:rsidR="001A1261" w:rsidRPr="00AA3D8E" w:rsidTr="004C59E9">
        <w:trPr>
          <w:trHeight w:val="283"/>
        </w:trPr>
        <w:tc>
          <w:tcPr>
            <w:tcW w:w="1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Գործնական աշխատանք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1.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լուծում։  Նյութի պինդ, հեղուկ և գազային վիճակներ: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2.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լուծում։ Գազային օրենքներ: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3.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լուծում։ Լուծույթներ։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Լաբորատոր աշխատանք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1. </w:t>
            </w:r>
            <w:r w:rsidRPr="00F70403">
              <w:rPr>
                <w:rFonts w:ascii="GHEA Grapalat" w:eastAsia="Times New Roman" w:hAnsi="GHEA Grapalat" w:cs="Arial"/>
                <w:sz w:val="24"/>
                <w:szCs w:val="24"/>
              </w:rPr>
              <w:t>Ավոգադրոյի օրենքի ստուգում գազանջատման ռեակցիայի օգնությամբ։ Օրինակ՝ CaCO</w:t>
            </w:r>
            <w:r w:rsidRPr="00F70403">
              <w:rPr>
                <w:rFonts w:ascii="GHEA Grapalat" w:eastAsia="Times New Roman" w:hAnsi="GHEA Grapalat" w:cs="Arial"/>
                <w:sz w:val="24"/>
                <w:szCs w:val="24"/>
                <w:vertAlign w:val="subscript"/>
              </w:rPr>
              <w:t>3</w:t>
            </w:r>
            <w:r w:rsidRPr="00F70403">
              <w:rPr>
                <w:rFonts w:ascii="GHEA Grapalat" w:eastAsia="Times New Roman" w:hAnsi="GHEA Grapalat" w:cs="Arial"/>
                <w:sz w:val="24"/>
                <w:szCs w:val="24"/>
              </w:rPr>
              <w:t>-ի/Mg-ի և աղաթթվի փոխազդեցություն: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2.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Թթվահիմնային տիտրում, որպես նյութի անհայտ կոնցենտրացիայի որոշման մեթոդ: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Խմբային հետազոտական աշխատանք և ներկայացում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ցրիվ համակարգերի տարածվածության և/կամ հատկությունների վերաբերյալ: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b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i/>
                <w:sz w:val="24"/>
                <w:szCs w:val="24"/>
              </w:rPr>
              <w:t>Թեմատիկ գրավոր աշխատանք</w:t>
            </w:r>
          </w:p>
        </w:tc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Օրինաչափություններ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 w:hanging="25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1. Մոլեկուլի չափսից և զանգվածից կախված՝ նյութերի ագրեգատային վիճակը աստիճանաբար փոխվում է գազ-հեղուկ-պինդ (Cl</w:t>
            </w:r>
            <w:r w:rsidRPr="00AA3D8E">
              <w:rPr>
                <w:rFonts w:ascii="GHEA Grapalat" w:hAnsi="GHEA Grapalat"/>
                <w:sz w:val="24"/>
                <w:szCs w:val="24"/>
                <w:vertAlign w:val="subscript"/>
              </w:rPr>
              <w:t>2</w:t>
            </w:r>
            <w:r w:rsidRPr="00AA3D8E">
              <w:rPr>
                <w:rFonts w:ascii="GHEA Grapalat" w:hAnsi="GHEA Grapalat"/>
                <w:sz w:val="24"/>
                <w:szCs w:val="24"/>
              </w:rPr>
              <w:t>, Br</w:t>
            </w:r>
            <w:r w:rsidRPr="00AA3D8E">
              <w:rPr>
                <w:rFonts w:ascii="GHEA Grapalat" w:hAnsi="GHEA Grapalat"/>
                <w:sz w:val="24"/>
                <w:szCs w:val="24"/>
                <w:vertAlign w:val="subscript"/>
              </w:rPr>
              <w:t>2</w:t>
            </w:r>
            <w:r w:rsidRPr="00AA3D8E">
              <w:rPr>
                <w:rFonts w:ascii="GHEA Grapalat" w:hAnsi="GHEA Grapalat"/>
                <w:sz w:val="24"/>
                <w:szCs w:val="24"/>
              </w:rPr>
              <w:t>, I</w:t>
            </w:r>
            <w:r w:rsidRPr="00AA3D8E">
              <w:rPr>
                <w:rFonts w:ascii="GHEA Grapalat" w:hAnsi="GHEA Grapalat"/>
                <w:sz w:val="24"/>
                <w:szCs w:val="24"/>
                <w:vertAlign w:val="subscript"/>
              </w:rPr>
              <w:t>2</w:t>
            </w:r>
            <w:r w:rsidRPr="00AA3D8E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 w:hanging="25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2.   Նյութերի լուծելիության կախվածությունը ջերմաստիճանից և ճնշումից: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Մասշտաբ, համամասնություն և քանակ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Մասնիկների հսկայական թիվը (Ավոգադրոյի հաստատուն) ընկած է մոլ գաղափարի հիմքում: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Համակարգեր և մոդելներ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 w:hanging="25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1. Լուծույթները բարդ ֆիզիկաքիմիական համակարգեր են: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 w:hanging="25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2. Իդեալական գազի մոդելը հնարավորություն է տալիս նկարագրելու գազերին բնորոշ օրինաչափութունները: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Կայունություն և փոփոխություն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Կոպտադիսպերս ցրիվ համակարգերը համեմատաբար ավելի անկայուն են, քան լուծույթները: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Հայոց լեզու - </w:t>
            </w: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 xml:space="preserve">Կարողանա տեքստից առանձնացնել առանցքային հասկացությունները, բանալի բառերը և մեկնաբանել նյութի հիմնական գաղափարը բանավոր և գրավոր։ Կարողանա վերլուծել և բացատրել ուսումնասիրված նյութը փաստարկված խոսքով, ծավալել առողջ բանավեճ՝ հարգելով դիմացինի տեսակետը։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Ֆիզիկա - </w:t>
            </w:r>
            <w:r w:rsidRPr="00AA3D8E">
              <w:rPr>
                <w:rFonts w:ascii="GHEA Grapalat" w:hAnsi="GHEA Grapalat"/>
                <w:sz w:val="24"/>
                <w:szCs w:val="24"/>
              </w:rPr>
              <w:t>Իմանալ նյութի ագրեգատային վիճակները և նախնական պատկերացումներ ունենալ հիմնական գազային օրենքների մասին: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Մաթեմատիկա - </w:t>
            </w: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>Կազմել համեմատություններ, կազմել և լուծել գծային հավասարումներ, լուծել տոկոսի կիրառմամբ խնդիրներ։ Արտահայտել միևնույն մեծության չափման միավորները մեկը մյուսով։ Լուծել երկու անհայտով առաջին աստիճանի հավասարումների համակարգեր։ Կատարել գործողություններ ամբողջ ցուցիչով աստիճանների հետ։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Թվային գրագիտություն և համակարգչային գիտություն - </w:t>
            </w:r>
            <w:r w:rsidRPr="00AA3D8E">
              <w:rPr>
                <w:rFonts w:ascii="GHEA Grapalat" w:hAnsi="GHEA Grapalat"/>
                <w:sz w:val="24"/>
                <w:szCs w:val="24"/>
              </w:rPr>
              <w:t>Աշխատանք տեքստային խմբագրիչներով, ցուցադրական նյութերի պատրաստման և համացանցում որոնողական աշխատանքների հմտություններ: Սահիկների պատարաստում: Համացանցից ստացված տեղեկության ճիշտ մշակում, տարբեր ձևերով տվյալների ներկայացում և ակադեմիական ազնվության պահպանում (մեդիա գրագիտություն)։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պետական չափորոշչի վերջնարդյունքների հետ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Մ3, Մ6, Մ11, Մ14, Մ15, Մ21, Մ25, Մ26, Մ29, Մ32, Մ33</w:t>
            </w:r>
          </w:p>
        </w:tc>
      </w:tr>
    </w:tbl>
    <w:p w:rsidR="001A1261" w:rsidRPr="00AA3D8E" w:rsidRDefault="001A1261" w:rsidP="001A1261">
      <w:pPr>
        <w:spacing w:line="240" w:lineRule="auto"/>
        <w:rPr>
          <w:rFonts w:ascii="GHEA Grapalat" w:hAnsi="GHEA Grapalat"/>
          <w:sz w:val="24"/>
          <w:szCs w:val="24"/>
        </w:rPr>
      </w:pPr>
    </w:p>
    <w:p w:rsidR="001A1261" w:rsidRPr="00AA3D8E" w:rsidRDefault="001A1261" w:rsidP="001A1261">
      <w:pPr>
        <w:spacing w:line="240" w:lineRule="auto"/>
        <w:rPr>
          <w:rFonts w:ascii="GHEA Grapalat" w:hAnsi="GHEA Grapalat"/>
          <w:sz w:val="24"/>
          <w:szCs w:val="24"/>
        </w:rPr>
      </w:pPr>
    </w:p>
    <w:tbl>
      <w:tblPr>
        <w:tblW w:w="22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65"/>
        <w:gridCol w:w="10815"/>
      </w:tblGrid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4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0445A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Քիմիական ռեակցիաներ 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ind w:left="42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 xml:space="preserve">Զարգացնել գիտելիքներ քիմիական ռեակցիաների և հավասարումների վերաբերյալ։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42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lastRenderedPageBreak/>
              <w:t>Ձևավորել գիտելիքներ ռեակցիայի արագության, քիմիական հավասարակշռության և ռեակցիայի ջերմէֆեկտի վերաբերյալ։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42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Զարգացնել գործնական հմտություններ քիմիական ռեակցիաների տեսակների օրինակներով։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Ք10.ՔՌ.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ՔՌԴ.1 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Ներկայացնի և տարբերակի քիմիական ռեակցիաների տեսակները՝ ըստ դարձելիության, համասեռության, ելանյութերի և վերջանյութերի թվի ու բաղադրության: 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Ք10.ՔՌ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.ՔՌԴ.2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Հասկանա և բացատրի Ա. Լավուազիեի և Մ. Լոմոնոսովի կատարած փորձերը զանգվածի պահպանման օրենքի տեսանկյունից: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Ք10.ՔՌ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.ՔՌԴ.3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Ներկայացնի նյութի զանգվածի պահպանման օրենքը և այն կիրառի խնդիրներ լուծելիս: Հաշվի ռեակցիայի ելքը (փոխարկման աստիճանը)։ 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Ք10.ՔՌ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.ՔՌԴ.4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Վերհիշի և սահմանի 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>օքսիդացման աստիճան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հասկացությունը և որոշի տարրի բարձրագույն և ցածրագույն օքսիդացման աստիճանները: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Ք10.ՔՌ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.ՔՌԴ.5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Սահմանի 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>վերականգնման-օքսիդացման (վերօքս) ռեակցիա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հասկացությունը և տաբերակի վերօքս ռեակցիաների տեսակները: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Ք10.ՔՌ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.ՔՌԴ.6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Սահմանի և տարբերակի 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>օքսիդացում, վերականգնում, օքսիդիչ, վերականգնիչ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հասկացությունները էլեկտրոնների փոխանցման տեսանկյունից, կազմի և վերլուծի վերօքս ռեակցիաներ, հավասարեցնի դրանք էլեկտրոնային հաշվեկշռի միջոցով: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Ք10.ՔՌ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.ՔՌԴ.7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Բացատրի, թե ինչպես են փոխվում տարրերի օքսիդիչ և վերականգնիչ հատկությունները պարբերություններում և խմբերում: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Ք10.ՔՌ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.ՔՌԴ.8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Սահմանի իոնափոխանակային ռեակցիաները: Պարզաբանի լուծույթներում էլեկտրոլիտների միջև ընթացող փոխանակման ռեակցիաների մինչև վերջ ընթանալու պայմանները: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Ք10.ՔՌ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.ՔՌԴ.9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Ներկայացնի և վերլուծի իոնափոխանակային ռեակցիաների մոլեկուլային, լրիվ և կրճատ իոնական հավասարումները:   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Ք10.ՔՌ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.ՔՌԴ.10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Թվարկի էլեկտրոլիզի գործընթացում կիրառվող էլեկտրոդների տեսակները (իներտ և լուծելի):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Ք10.ՔՌ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.ՔՌԴ.11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Բացատրի իներտ էլեկտրոդներով հալույթների և լուծույթների էլեկտրոլիզի առանձնահատկությունները: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Ք10.ՔՌ.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ՔՌԴ.12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Ներկայացնի մաքուր պղնձի ստացումը էլեկտրոլիզի եղանակով պղնձե էլեկտրոդներով։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Ք10.ՔՌ.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ՔՌԴ.13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Ներկայացնի և վերլուծի անոդի և կաթոդի վրա ընթացող պրոցեսները: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310" w:hanging="2268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Ք10.ՔՌ.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ՔՌԴ.14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Կիրառի քիմիական ռեակցիաների դասակարգման վերաբերյալ ստացված գիտելիքները վարժությունների և խնդիրների լուծման, ինչպես նաև նախագծային աշխատանքների իրականացման (թեմայի ընտրություն, հետազոտական հարց, հիպոթեզ, տվյալների հավաքում, մշակում և եզրահանգումներ) ժամանակ։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ԷՊԹ</w:t>
            </w: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.ԷՊՕ.1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Սահմանի էներգիայի պահպանման օրենքը: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ԷՊԹ</w:t>
            </w: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ՋԷՀ.1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Վերհիշի ջերմանջատիչ ու ջերմակլանիչ ռեակցիաները և կատարի հաշվարկներ ջերմաքիմիական հավասարումների կիրառմամբ: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ԷՊԹ</w:t>
            </w: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ՋԷՀ.2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Բացատրի, որ կալորիմետրի օգնությամբ կարելի է չափել ջերմության քանակը (q = mc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sym w:font="Symbol" w:char="F044"/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T), որն անջատվել է ռեակցիայի ընթացքում (այրում կամ չեզոքացում): 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ԷՊԹ</w:t>
            </w: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ՋԷՀ.3</w:t>
            </w:r>
            <w:r w:rsidRPr="00AA3D8E">
              <w:rPr>
                <w:rFonts w:ascii="GHEA Grapalat" w:eastAsia="Times New Roman" w:hAnsi="GHEA Grapalat"/>
                <w:sz w:val="24"/>
                <w:szCs w:val="24"/>
              </w:rPr>
              <w:t xml:space="preserve"> Գործնականում իրականացնի չեզոքացման ռեակցիայի ջերմէֆեկտի որոշում։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A3D8E">
              <w:rPr>
                <w:rFonts w:ascii="GHEA Grapalat" w:eastAsia="Times New Roman" w:hAnsi="GHEA Grapalat"/>
                <w:sz w:val="24"/>
                <w:szCs w:val="24"/>
              </w:rPr>
              <w:t>Հավաքի և վերլուծի ստացված տվյալները</w:t>
            </w:r>
            <w:r w:rsidRPr="00AA3D8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։ </w:t>
            </w:r>
            <w:r w:rsidRPr="00AA3D8E">
              <w:rPr>
                <w:rFonts w:ascii="GHEA Grapalat" w:eastAsia="Times New Roman" w:hAnsi="GHEA Grapalat"/>
                <w:sz w:val="24"/>
                <w:szCs w:val="24"/>
              </w:rPr>
              <w:t xml:space="preserve">Տարբերի կախյալ և անկախ փոփոխականները։ Նշի փորձի բարելավման </w:t>
            </w:r>
            <w:r w:rsidRPr="00AA3D8E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(</w:t>
            </w:r>
            <w:r w:rsidRPr="00AA3D8E">
              <w:rPr>
                <w:rFonts w:ascii="GHEA Grapalat" w:eastAsia="Times New Roman" w:hAnsi="GHEA Grapalat"/>
                <w:sz w:val="24"/>
                <w:szCs w:val="24"/>
              </w:rPr>
              <w:t>ավելի հավաստի տվյալներ ստանալու</w:t>
            </w:r>
            <w:r w:rsidRPr="00AA3D8E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)</w:t>
            </w:r>
            <w:r w:rsidRPr="00AA3D8E">
              <w:rPr>
                <w:rFonts w:ascii="GHEA Grapalat" w:eastAsia="Times New Roman" w:hAnsi="GHEA Grapalat"/>
                <w:sz w:val="24"/>
                <w:szCs w:val="24"/>
              </w:rPr>
              <w:t xml:space="preserve"> հնարավորությունները։ 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ԷՊԹ</w:t>
            </w: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ՋԷՀ.4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Սահմանի նյութի գոյացման և այրման ստանդարտ էնթալպիայի փոփոխությունը՝ բերելով համապատասխան հավասարումներ: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ԷՊԹ</w:t>
            </w: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ՋԷՀ.5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Սահմանի Հեսի օրենքը և հաշվի ռեակցիայի էնթալպիայի (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sym w:font="Symbol" w:char="F044"/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H</w:t>
            </w:r>
            <w:r w:rsidRPr="00AA3D8E">
              <w:rPr>
                <w:rFonts w:ascii="GHEA Grapalat" w:eastAsia="Calibri" w:hAnsi="GHEA Grapalat"/>
                <w:sz w:val="24"/>
                <w:szCs w:val="24"/>
                <w:vertAlign w:val="subscript"/>
              </w:rPr>
              <w:t>ռ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) փոփոխությունը՝ օգտագործելով տրված այլ ռեակցիաների էնթալպիաների փոփոխությունների արժեքները: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ԷՊԹ</w:t>
            </w: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ՋԷՀ.6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Կառուցի Հեսի ցիկլ և կատարի անհրաժեշտ հաշվարկներ: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ԷՊԹ.ՋԷՀ.7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Սահմանի կապի էներգիա հասկացությունը և հաշվի ռեակցիայի 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sym w:font="Symbol" w:char="F044"/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H</w:t>
            </w:r>
            <w:r w:rsidRPr="00AA3D8E">
              <w:rPr>
                <w:rFonts w:ascii="GHEA Grapalat" w:eastAsia="Calibri" w:hAnsi="GHEA Grapalat"/>
                <w:sz w:val="24"/>
                <w:szCs w:val="24"/>
                <w:vertAlign w:val="superscript"/>
              </w:rPr>
              <w:t xml:space="preserve">0 </w:t>
            </w:r>
            <w:r w:rsidRPr="00AA3D8E">
              <w:rPr>
                <w:rFonts w:ascii="GHEA Grapalat" w:eastAsia="Calibri" w:hAnsi="GHEA Grapalat"/>
                <w:sz w:val="24"/>
                <w:szCs w:val="24"/>
                <w:vertAlign w:val="subscript"/>
              </w:rPr>
              <w:t>ռ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>՝ ելնելով ելանյութերի և վերջանյութերի կապերի էներգիաների արժեքներից: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ԷՊԹ</w:t>
            </w: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ՋԷՀ.8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Ներկայացնի պոտենցիալ էներգիաների դիագրամները ջերմանջատիչ և ջերմակլանիչ ռեակցիաների համար: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ԷՊԹ</w:t>
            </w: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ՋԷՀ.9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Սահմանի 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>բյուրեղացանցի էնթալպիա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հասկացությունը և բնութագրի իոնների չափերի և լիցքի ազդեցությունը դրա արժեքի վրա: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ԷՊԹ</w:t>
            </w: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ՋԷՀ.10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Կիրառի ջերմաքիմիայի, էնթալպիայի և Հեսի օրենքի վերաբերյալ ստացված գիտելիքները վարժությունների և խնդիրների լուծման համար։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027" w:hanging="1985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</w:t>
            </w: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ՌԱ.1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Սահմանի 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 xml:space="preserve">ռեակցիայի արագություն 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հասկացությունը։ Տարբերակի հոմոգեն և հետերոգեն ռեակցիաները: Սահմանի 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 xml:space="preserve">ռեակցիայի ակտիվացման էներգիա 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և 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>կատալիզատոր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 հասկացությունները: Բնութագրի դարձելի ռեակցիաները և քիմիական հավասարակշռությունը: 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</w:t>
            </w: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ՌԱ.2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Մեկնաբանի տարբեր գործոնների (կոնցենտրացիա, ճնշում,  ջերմաստիճան (Վանտ-Հոֆի կանոն) և կատալիզատոր) ազդեցությունը քիմիական ռեակցիայի արագության վրա: 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</w:t>
            </w: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ՌԱ.3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Ներկայացնի բախման տեսության հիմնական երեք դրույթները։ 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</w:t>
            </w: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ՌԱ.4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Որոշի ռեակցիայի՝ կարգը ըստ ելանյութերի, օգտվելով տրված փորձնական տվյալներից և դուրս բերի ռեակցիայի արագության հավասարումը (արագության օրենք):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</w:t>
            </w: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ՌԱ.5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Գործնականում իրականացնի ռ</w:t>
            </w:r>
            <w:r w:rsidRPr="00AA3D8E">
              <w:rPr>
                <w:rFonts w:ascii="GHEA Grapalat" w:eastAsia="Times New Roman" w:hAnsi="GHEA Grapalat"/>
                <w:sz w:val="24"/>
                <w:szCs w:val="24"/>
              </w:rPr>
              <w:t xml:space="preserve">եակցիայի արագության որոշում։ Օրինակ՝ ջրածնի պերօքսիդի կատալիտիկ քայքայում: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Հավաքի և վերլուծի ստացված տվյալները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։ </w:t>
            </w:r>
            <w:r w:rsidRPr="00AA3D8E">
              <w:rPr>
                <w:rFonts w:ascii="GHEA Grapalat" w:eastAsia="Times New Roman" w:hAnsi="GHEA Grapalat"/>
                <w:sz w:val="24"/>
                <w:szCs w:val="24"/>
              </w:rPr>
              <w:t>Տարբերի կախյալ և անկախ փոփոխականները։ Նշի փորձի բարելավման (ավելի հավաստի տվյալներ ստանալու) հնարավորությունները։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</w:t>
            </w: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ՌԱ.6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Կիրառի </w:t>
            </w:r>
            <w:r w:rsidRPr="00AA3D8E">
              <w:rPr>
                <w:rFonts w:ascii="GHEA Grapalat" w:eastAsia="MS Mincho" w:hAnsi="GHEA Grapalat" w:cs="MS Mincho"/>
                <w:sz w:val="24"/>
                <w:szCs w:val="24"/>
              </w:rPr>
              <w:t>ռեակցիայի արագության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վերաբերյալ ստացված գիտելիքները վարժությունների և խնդիրների լուծման համար։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1885" w:hanging="1843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ԿՀ.Հ.1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Սահմանի Լե Շատելյեի սկզբունքը և մեկնաբանի նյութի կոնցենտրացիայի, ճնշման և ջերմաստիճանի ազդեցությունը հավասարակշռության տեղաշարժի վրա (ներառյալ լուծելիության տեսանկյունից):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ԿՀ.Հ.2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Ներկայացնի հավասարակշռության հստատունի և լուծելիության արտադրյալի արտահայտությունները։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ԿՀ.Հ.3</w:t>
            </w:r>
            <w:r w:rsidRPr="00AA3D8E">
              <w:rPr>
                <w:rFonts w:ascii="GHEA Grapalat" w:eastAsia="Times New Roman" w:hAnsi="GHEA Grapalat"/>
                <w:sz w:val="24"/>
                <w:szCs w:val="24"/>
              </w:rPr>
              <w:t xml:space="preserve"> Ներկայացնի pH-ի սանդղակը (0-14) և գործնականում իրականացնի տարբեր թթուների, հիմքերի և աղերի 0</w:t>
            </w:r>
            <w:r w:rsidRPr="00AA3D8E">
              <w:rPr>
                <w:rFonts w:ascii="GHEA Grapalat" w:eastAsia="MS Mincho" w:hAnsi="GHEA Grapalat"/>
                <w:sz w:val="24"/>
                <w:szCs w:val="24"/>
              </w:rPr>
              <w:t>.</w:t>
            </w:r>
            <w:r w:rsidRPr="00AA3D8E">
              <w:rPr>
                <w:rFonts w:ascii="GHEA Grapalat" w:eastAsia="Times New Roman" w:hAnsi="GHEA Grapalat"/>
                <w:sz w:val="24"/>
                <w:szCs w:val="24"/>
              </w:rPr>
              <w:t xml:space="preserve">1 Մ լուծույթների pH-ի որոշում ունիվերսալ հայտանյութի և/կամ սարքի օգնությամբ։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Հավաքի և վերլուծի ստացված տվյալները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։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ԿՀ.Հ.4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Սահմանի 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>աղերի հիդրոլիզ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և </w:t>
            </w:r>
            <w:r w:rsidRPr="00AA3D8E">
              <w:rPr>
                <w:rFonts w:ascii="GHEA Grapalat" w:eastAsia="Calibri" w:hAnsi="GHEA Grapalat"/>
                <w:i/>
                <w:sz w:val="24"/>
                <w:szCs w:val="24"/>
              </w:rPr>
              <w:t>հիդրոլիզի աստիճան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հասկացությունները: Տարբերի հիդրոլիզվող և չհիդրոլիզվող աղերը, բերի օրինակներ: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ԿՀ.Հ.5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Որոշի աղի լուծույթի միջավայրը հայտանյութերի օգնությամբ: Գրի աղերի հիդրոլիզի լրիվ և կրճատ իոնական հավասարումները: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ԿՀ.Հ. 6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Գործնականում իրականացնի ն</w:t>
            </w:r>
            <w:r w:rsidRPr="00AA3D8E">
              <w:rPr>
                <w:rFonts w:ascii="GHEA Grapalat" w:eastAsia="Times New Roman" w:hAnsi="GHEA Grapalat"/>
                <w:sz w:val="24"/>
                <w:szCs w:val="24"/>
              </w:rPr>
              <w:t>ատրիումի հիդրոկարբոնատի տիտրումը թթվով։</w:t>
            </w:r>
            <w:r w:rsidRPr="00AA3D8E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Հավաքի և վերլուծի ստացված տվյալները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։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ԿՀ.Հ.13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Սահմանի դիսոցման աստիճանը և դրա վրա ազդող գործոնները,</w:t>
            </w:r>
            <w:r w:rsidRPr="00AA3D8E">
              <w:rPr>
                <w:rFonts w:ascii="GHEA Grapalat" w:eastAsia="Calibri" w:hAnsi="GHEA Grapalat" w:cs="Sylfaen"/>
                <w:sz w:val="24"/>
                <w:szCs w:val="24"/>
              </w:rPr>
              <w:t xml:space="preserve"> կիրառի դրա մաթեմատիկական արտահայտությունները հաշվարկներում: 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ԿՀ.Հ.14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Բացատրի էլեկտրոլիտային դիսոցման պատճառն ու մեխանիզմները:                                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1885" w:hanging="1843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ԿՀ.Հ.15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Գործնականում իրականացնի էլեկտրոլիտների և ոչ էլեկտրոլիտների էլեկտրահաղորդականության չափման փորձեր: </w:t>
            </w:r>
            <w:r w:rsidRPr="00AA3D8E">
              <w:rPr>
                <w:rFonts w:ascii="GHEA Grapalat" w:eastAsia="Calibri" w:hAnsi="GHEA Grapalat" w:cs="Sylfaen"/>
                <w:sz w:val="24"/>
                <w:szCs w:val="24"/>
              </w:rPr>
              <w:t>Համեմատի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էլեկտրոլիտը և ոչ էլեկտրոլիտը, ուժեղ և թույլ էլեկտրոլիտները: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Հավաքի և վերլուծի ստացված տվյալները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։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                                  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ԿՀ.Հ.16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Նկարագրի թթուների և հիմքերի ընդհանուր հատկությունները էլեկտրոլիտային դիսոցման տեսության տեսանկյունից (համաձայն Արենիուսի տեսության):</w:t>
            </w:r>
          </w:p>
          <w:p w:rsidR="001A1261" w:rsidRPr="00AA3D8E" w:rsidRDefault="001A1261" w:rsidP="00F70403">
            <w:pPr>
              <w:pStyle w:val="ac"/>
              <w:numPr>
                <w:ilvl w:val="0"/>
                <w:numId w:val="21"/>
              </w:numPr>
              <w:tabs>
                <w:tab w:val="left" w:pos="545"/>
              </w:tabs>
              <w:spacing w:line="240" w:lineRule="auto"/>
              <w:ind w:left="2168" w:hanging="2126"/>
              <w:rPr>
                <w:rFonts w:ascii="GHEA Grapalat" w:eastAsia="Calibri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ԿՀ.Հ.17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Կիրառի </w:t>
            </w:r>
            <w:r w:rsidRPr="00AA3D8E">
              <w:rPr>
                <w:rFonts w:ascii="GHEA Grapalat" w:eastAsia="MS Mincho" w:hAnsi="GHEA Grapalat" w:cs="MS Mincho"/>
                <w:sz w:val="24"/>
                <w:szCs w:val="24"/>
              </w:rPr>
              <w:t>հավասարակշռության</w:t>
            </w:r>
            <w:r w:rsidRPr="00AA3D8E">
              <w:rPr>
                <w:rFonts w:ascii="GHEA Grapalat" w:eastAsia="Calibri" w:hAnsi="GHEA Grapalat"/>
                <w:sz w:val="24"/>
                <w:szCs w:val="24"/>
              </w:rPr>
              <w:t xml:space="preserve"> վերաբերյալ ստացված գիտելիքները վարժությունների և խնդիրների լուծման համար։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tabs>
                <w:tab w:val="left" w:pos="545"/>
              </w:tabs>
              <w:spacing w:line="240" w:lineRule="auto"/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F70403">
            <w:pPr>
              <w:numPr>
                <w:ilvl w:val="0"/>
                <w:numId w:val="13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Նյութի զանգվածի պահպանման օրենք: Քիմիական հավասարում:</w:t>
            </w:r>
            <w:r w:rsidR="000445A7" w:rsidRPr="00AA3D8E">
              <w:rPr>
                <w:rFonts w:ascii="GHEA Grapalat" w:hAnsi="GHEA Grapalat"/>
                <w:sz w:val="24"/>
                <w:szCs w:val="24"/>
              </w:rPr>
              <w:t xml:space="preserve"> Ռեակցիայի ելքը:</w:t>
            </w:r>
          </w:p>
          <w:p w:rsidR="001A1261" w:rsidRPr="00AA3D8E" w:rsidRDefault="001A1261" w:rsidP="00F70403">
            <w:pPr>
              <w:numPr>
                <w:ilvl w:val="0"/>
                <w:numId w:val="13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Քիմիական  ռեակցիաների  դասակարգումը:</w:t>
            </w:r>
          </w:p>
          <w:p w:rsidR="001A1261" w:rsidRPr="00AA3D8E" w:rsidRDefault="001A1261" w:rsidP="00F70403">
            <w:pPr>
              <w:numPr>
                <w:ilvl w:val="0"/>
                <w:numId w:val="13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Ջերմաքիմիա:  Ջերմաքիմիական հավասարում:</w:t>
            </w:r>
          </w:p>
          <w:p w:rsidR="001A1261" w:rsidRPr="00AA3D8E" w:rsidRDefault="001A1261" w:rsidP="00F70403">
            <w:pPr>
              <w:numPr>
                <w:ilvl w:val="0"/>
                <w:numId w:val="13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Քիմիական   ռեակցիայի   արագություն: Ռեակցիայի կարգ: Կատալիզ:</w:t>
            </w:r>
          </w:p>
          <w:p w:rsidR="001A1261" w:rsidRPr="00AA3D8E" w:rsidRDefault="001A1261" w:rsidP="00F70403">
            <w:pPr>
              <w:numPr>
                <w:ilvl w:val="0"/>
                <w:numId w:val="13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Դարձելի  ռեակցիաներ:  Քիմիական հավասարակշռություն:</w:t>
            </w:r>
          </w:p>
          <w:p w:rsidR="001A1261" w:rsidRPr="00AA3D8E" w:rsidRDefault="001A1261" w:rsidP="00F70403">
            <w:pPr>
              <w:numPr>
                <w:ilvl w:val="0"/>
                <w:numId w:val="13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Էլեկտրոլիտային  դիսոցման տեսություն, ուժեղ և թույլ էլեկտրոլիտներ:</w:t>
            </w:r>
          </w:p>
          <w:p w:rsidR="001A1261" w:rsidRPr="00AA3D8E" w:rsidRDefault="001A1261" w:rsidP="00F70403">
            <w:pPr>
              <w:numPr>
                <w:ilvl w:val="0"/>
                <w:numId w:val="13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Իոնափոխանակային   ռեակցիաներ:</w:t>
            </w:r>
          </w:p>
          <w:p w:rsidR="001A1261" w:rsidRPr="00AA3D8E" w:rsidRDefault="001A1261" w:rsidP="00F70403">
            <w:pPr>
              <w:numPr>
                <w:ilvl w:val="0"/>
                <w:numId w:val="13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Աղերի հիդրոլիզ:</w:t>
            </w:r>
          </w:p>
          <w:p w:rsidR="001A1261" w:rsidRPr="00AA3D8E" w:rsidRDefault="001A1261" w:rsidP="00F70403">
            <w:pPr>
              <w:numPr>
                <w:ilvl w:val="0"/>
                <w:numId w:val="13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Վերականգնման-օքսիդացման ռեակցիաներ:</w:t>
            </w:r>
          </w:p>
          <w:p w:rsidR="001A1261" w:rsidRPr="00AA3D8E" w:rsidRDefault="001A1261" w:rsidP="00F70403">
            <w:pPr>
              <w:numPr>
                <w:ilvl w:val="0"/>
                <w:numId w:val="13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Էլեկտրոլիզ:</w:t>
            </w:r>
          </w:p>
        </w:tc>
      </w:tr>
      <w:tr w:rsidR="001A1261" w:rsidRPr="00AA3D8E" w:rsidTr="004C59E9">
        <w:trPr>
          <w:trHeight w:val="283"/>
        </w:trPr>
        <w:tc>
          <w:tcPr>
            <w:tcW w:w="11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աշխատանքներ</w:t>
            </w:r>
          </w:p>
        </w:tc>
        <w:tc>
          <w:tcPr>
            <w:tcW w:w="108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0445A7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Խ</w:t>
            </w:r>
            <w:r w:rsidR="001A1261"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աչվող հասկացություններ</w:t>
            </w:r>
          </w:p>
        </w:tc>
      </w:tr>
      <w:tr w:rsidR="001A1261" w:rsidRPr="00AA3D8E" w:rsidTr="004C59E9">
        <w:trPr>
          <w:trHeight w:val="283"/>
        </w:trPr>
        <w:tc>
          <w:tcPr>
            <w:tcW w:w="1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Գործնական աշխատանք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1.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լուծում։ Նյութի զանգվածի պահպանման օրենք: Բաղադրության հաստատունության օրենք: Քիմիական հավասարում: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2.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լուծում։ Քիմիական  ռեակցիաների  դասակարգումը: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3.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լուծում։ Ջերմաքիմիա:  Ջերմաքիմիական հավասարում: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4.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լուծում։ Քիմիական   ռեակցիայի   արագություն: Ռեակցիայի կարգ: Կատալիզ: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5.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լուծում։ Դարձելի  ռեակցիաներ:  Քիմիական հավասարակշռություն: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6.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լուծում։ Էլեկտրոլիտային  դիսոցման տեսություն, ուժեղ և թույլ էլեկտրոլիտներ: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7.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լուծում։ Իոնափոխանակային   ռեակցիաներ: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8.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լուծում։ Աղերի հիդրոլիզ: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9.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լուծում։ Վերականգնման-օքսիդացման ռեակցիաներ: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10.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լուծում։ Էլեկտրոլիզ: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Լաբորատոր աշխատանք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1.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Չեզոքացման ռեակցիայի ջերմէֆեկտի որոշում: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2.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Ռ</w:t>
            </w:r>
            <w:r w:rsidRPr="00F70403">
              <w:rPr>
                <w:rFonts w:ascii="GHEA Grapalat" w:eastAsia="Times New Roman" w:hAnsi="GHEA Grapalat" w:cs="Arial"/>
                <w:sz w:val="24"/>
                <w:szCs w:val="24"/>
              </w:rPr>
              <w:t>եակցիայի արագության որոշում։ Օրինակ՝ ջրածնի պերօքսիդի կատալիտիկ քայքայում: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lastRenderedPageBreak/>
              <w:t xml:space="preserve">3. </w:t>
            </w:r>
            <w:r w:rsidRPr="00F70403">
              <w:rPr>
                <w:rFonts w:ascii="GHEA Grapalat" w:eastAsia="Times New Roman" w:hAnsi="GHEA Grapalat" w:cs="Arial"/>
                <w:sz w:val="24"/>
                <w:szCs w:val="24"/>
              </w:rPr>
              <w:t>Տարբեր թթուների, հիմքերի և աղերի 0.1 Մ լուծույթների pH-ի որոշում ունիվերսալ հայտանյութի և/կամ սարքի օգնությամբ։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4.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Նատրիումի հիդրոկարբոնատի տիտրումը թթվով։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5.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էլեկտրոլիտների և ոչ էլեկտրոլիտների էլեկտրահաղորդականության չափման  փորձեր: </w:t>
            </w:r>
            <w:r w:rsidRPr="00AA3D8E">
              <w:rPr>
                <w:rFonts w:ascii="GHEA Grapalat" w:hAnsi="GHEA Grapalat" w:cs="Sylfaen"/>
                <w:sz w:val="24"/>
                <w:szCs w:val="24"/>
              </w:rPr>
              <w:t xml:space="preserve"> Համեմատել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էլեկտրոլիտը և ոչ էլեկտրոլիտը, ուժեղ և թույլ էլեկտրոլիտները: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Նախագծային հետազոտական փորձարարական աշխատանք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քիմիական ռեակցիաների տիպերի վերաբերյալ: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b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i/>
                <w:sz w:val="24"/>
                <w:szCs w:val="24"/>
              </w:rPr>
              <w:t>Թեմատիկ գրավոր աշխատանք 1, 2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</w:p>
        </w:tc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lastRenderedPageBreak/>
              <w:t>Օրինաչափություններ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 w:hanging="2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1. Ռեակցիայի արագության կախվածությունը նյութերի կոնցենտրացիայից, ջերմաստիճանից և ճնշումից: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 w:hanging="2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2. Մետաղներն օժտված են վերականգնիչ հատկություններով, իսկ ոչ մետաղները՝ հիմնականում օքսիդիչ հատկություններով: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 w:hanging="25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3. Քիմիական ռեակցիաները դասակարգվում են ըստ ելանյութերի և վերջանյութերի թվի և բաղադրության: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Պատճառ և հետևանք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 xml:space="preserve"> Էլեկտրոլիտների հիդրատացումը հանգեցնում է դիսոցման: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Համակարգեր և մոդելներ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Դարձելի համակարգերում ստեղծվում է քիմիական հավասարակշռություն: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Էներգիա և նյութ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 w:hanging="2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1. Քիմիական ռեակցիաներն ուղեկցվում են էներգիայի անջատումով կամ կլանումով: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 w:hanging="25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2. Էլեկտրոլիզը պրոցես է, որի ընթացքում էլեկտրական էներգիայի հաշվին ստանում են տարբեր նյութեր: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Կառուցվածք և գործառույթ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Օքսիդիչների և վերականգնիչների հատկությունները պայմանավորված են դրանց կառուցվածքով: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lastRenderedPageBreak/>
              <w:t>Կայունություն և փոփոխություն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Քիմիական ռեակցիաների ընթացքում նյութերի  բաղադրությունը փոխվում է, սակայն դրանց ընդհանուր զանգվածը մնում է անփոփոխ: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Հայոց լեզու - </w:t>
            </w: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 xml:space="preserve">Կարողանա մեկնաբանել թեմայի հիմնական գաղափարները, ձևակերպել հետազոտման հարց, առաջադրել և հիմնավորել վարկած, ձևակերպել հստակ եզրակացություններ։ Կարողանա ծավալել առողջ բանավեճ՝ հարգելով դիմացինի տեսակետը։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Ֆիզիկա - 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Պատկերացում ունենալ 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>արագություն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հասկացության մասին: Իմանալ ջերմություն-էներգիայի այլ տեսակների փոխկապակցվածությունը: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Կենսաբանություն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- Պատկերացում ունենալ ֆերմենտի կատալիտիկ հատկությունների մասին: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Մաթեմատիկա - </w:t>
            </w: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>Կազմել և լուծել մեկ և երկու անհայտով գծային հավասարումներ, քառակուսային հավասարումներ, լուծել տոկոսի կիրառմամբ խնդիրներ։ Արտահայտել միևնույն մեծության չափման միավորները մեկը մյուսով։ Կատարել գործողություններ ամբողջ ցուցիչով աստիճաններով: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Թվային գրագիտություն և համակարգչային գիտություն -  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Աշխատանք տեքստային խմբագրիչներով, ցուցադրական նյութերի պատրաստման և համացանցում որոնողական աշխատանքների հմտություններ: Համացանցից ստացված տեղեկության ճիշտ մշակում, տարբեր ձևերով տվյալների ներկայացում և ակադեմիական ազնվության պահպանում (մեդիա գրագիտություն)։ 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պետական չափորոշչի վերջնարդյունքների հետ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Մ3, Մ6, Մ7, Մ10, Մ11, Մ14, Մ15, Մ25, Մ26, Մ29, Մ32</w:t>
            </w:r>
          </w:p>
        </w:tc>
      </w:tr>
    </w:tbl>
    <w:p w:rsidR="001A1261" w:rsidRPr="00AA3D8E" w:rsidRDefault="001A1261" w:rsidP="001A1261">
      <w:pPr>
        <w:spacing w:line="240" w:lineRule="auto"/>
        <w:rPr>
          <w:rFonts w:ascii="GHEA Grapalat" w:hAnsi="GHEA Grapalat"/>
          <w:sz w:val="24"/>
          <w:szCs w:val="24"/>
        </w:rPr>
      </w:pPr>
    </w:p>
    <w:p w:rsidR="001A1261" w:rsidRPr="00AA3D8E" w:rsidRDefault="001A1261" w:rsidP="001A1261">
      <w:pPr>
        <w:spacing w:line="240" w:lineRule="auto"/>
        <w:rPr>
          <w:rFonts w:ascii="GHEA Grapalat" w:hAnsi="GHEA Grapalat"/>
          <w:sz w:val="24"/>
          <w:szCs w:val="24"/>
        </w:rPr>
      </w:pPr>
    </w:p>
    <w:tbl>
      <w:tblPr>
        <w:tblW w:w="22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65"/>
        <w:gridCol w:w="10815"/>
      </w:tblGrid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5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0445A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Ոչ մետաղներ և մետաղներ 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Զարգացնել և ամրապնդել գիտելիքներ մետաղների և ոչ մետաղների ու դրանց միացությունների վերաբերյալ։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Զարգացնել և ամրապնդել գործնական հմտություններ մետաղների և ոչ մետաղների ու դրանց միացությունների հայտնաբերման, ստացման, քիմիական հատկությունների ռեակցիաների օրինակներով: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Ք10.ՔՌ.ՌՄ.1</w:t>
            </w:r>
            <w:r w:rsidRPr="00AA3D8E">
              <w:rPr>
                <w:rFonts w:ascii="GHEA Grapalat" w:eastAsia="Calibri" w:hAnsi="GHEA Grapalat" w:cs="Sylfaen"/>
                <w:sz w:val="24"/>
                <w:szCs w:val="24"/>
              </w:rPr>
              <w:t xml:space="preserve"> Նկարագրի ՈՒՄ ճառագայթների առկայությամբ քլորի և ջրածնի միջև ընթացող ռեակցիայի մեխանիզմը՝ ներառելով հարուցման, շղթայի զարգացման և խզման փուլերը: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ՆՏ.1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Բնութագրի ոչ մետաղների ընդհանուր հատկությունները (պարբերական աղյուսակում զբաղեցրած դիրք, հիմնական օքսիդացման աստիճաններ, օքսիդիչ հատկություններ)։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ՆՏ.2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Նկարագրի ջրածնի ստացումը, ֆիզիկական և քիմիական հատկությունները: 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ՆՏ.3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Գործնականում իրականացնի ջ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>րածնի ստացում և դրա հատկությունների ուսումնասիրություն։ Օրինակ՝ Zn և աղաթթվի փոխազդեցությամբ ջրածնի ստացում և դրա փոխազդեցությունը CuO-ի և օդի թթվածնի հետ։ Մեկնաբանի դիտարկումները և եզրակացություն անի։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ՆՏ.4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Բնութագրի հալոգենների դիրքը պարբերական աղյուսակում և նկարագրի դրանց ֆիզիկական և քիմիական հատկությունները: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ՆՏ.5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Ներկայացնի ժավելաջրի և քլորակրի ստացման ռեակցիաների հավասարումները և նկարագրի դրանց կիրառությունը։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ՆՏ.6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Գործնականում իրականացնի 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քլորակրի և/կամ նատրիումի հիպոքլորիտի քանակական որոշում տիտրման եղանակով։ </w:t>
            </w:r>
            <w:r w:rsidRPr="00AA3D8E">
              <w:rPr>
                <w:rFonts w:ascii="GHEA Grapalat" w:hAnsi="GHEA Grapalat"/>
                <w:sz w:val="24"/>
                <w:szCs w:val="24"/>
              </w:rPr>
              <w:t>Հավաքի և վերլուծի ստացված տվյալները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ՆՏ.7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Ներկայացնի և համեմատի հալոգենիդ իոնների հայտնաբերման ռեակցիաները։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ՆՏ.8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Գործնականում իրականացնի 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>հալոգենիդ իոնների որակական որոշման ռեակցիաներ։ Մեկնաբանի դիտարկումները և եզրակացություն անի։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ՆՏ.9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Ներկայացնի թթվածնի ստացումը, ֆիզիկական, քիմիական հատկությունները և կիրառությունը: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ՆՏ.10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Գործնականում իրականացնի թ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>թվածնի ստացում թթվածնավոր աղերի քայքայումից և դրա որակական հայտնաբերում։ Մեկնաբանի դիտարկումները և եզրակացություն անի։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ՆՏ.11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Համեմատի թթվածնի և օզոնի օքսիդիչ հատկությունները և հասկանա օզոնային շերտի կարևորությունը մարդու առողջության պահպանման տեսանկյունից։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ՆՏ.12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AA3D8E">
              <w:rPr>
                <w:rFonts w:ascii="GHEA Grapalat" w:eastAsia="Calibri" w:hAnsi="GHEA Grapalat" w:cs="Sylfaen"/>
                <w:sz w:val="24"/>
                <w:szCs w:val="24"/>
              </w:rPr>
              <w:t>Ներկայացնի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նշված </w:t>
            </w:r>
            <w:r w:rsidRPr="00AA3D8E">
              <w:rPr>
                <w:rFonts w:ascii="GHEA Grapalat" w:eastAsia="Calibri" w:hAnsi="GHEA Grapalat" w:cs="Sylfaen"/>
                <w:sz w:val="24"/>
                <w:szCs w:val="24"/>
              </w:rPr>
              <w:t>կարևորագույն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AA3D8E">
              <w:rPr>
                <w:rFonts w:ascii="GHEA Grapalat" w:eastAsia="Calibri" w:hAnsi="GHEA Grapalat" w:cs="Sylfaen"/>
                <w:sz w:val="24"/>
                <w:szCs w:val="24"/>
              </w:rPr>
              <w:t>անօրգանական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AA3D8E">
              <w:rPr>
                <w:rFonts w:ascii="GHEA Grapalat" w:eastAsia="Calibri" w:hAnsi="GHEA Grapalat" w:cs="Sylfaen"/>
                <w:sz w:val="24"/>
                <w:szCs w:val="24"/>
              </w:rPr>
              <w:t>միացությունների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AA3D8E">
              <w:rPr>
                <w:rFonts w:ascii="GHEA Grapalat" w:eastAsia="Calibri" w:hAnsi="GHEA Grapalat" w:cs="Sylfaen"/>
                <w:sz w:val="24"/>
                <w:szCs w:val="24"/>
              </w:rPr>
              <w:t>ստացումը (ներառյալ արտադրական) և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AA3D8E">
              <w:rPr>
                <w:rFonts w:ascii="GHEA Grapalat" w:eastAsia="Calibri" w:hAnsi="GHEA Grapalat" w:cs="Sylfaen"/>
                <w:sz w:val="24"/>
                <w:szCs w:val="24"/>
              </w:rPr>
              <w:t>կիրառությունը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. </w:t>
            </w:r>
          </w:p>
          <w:p w:rsidR="001A1261" w:rsidRPr="00AA3D8E" w:rsidRDefault="001A1261" w:rsidP="004C59E9">
            <w:pPr>
              <w:tabs>
                <w:tab w:val="left" w:pos="511"/>
              </w:tabs>
              <w:ind w:left="2071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>ա) NO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vertAlign w:val="subscript"/>
              </w:rPr>
              <w:t>2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>, HNO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vertAlign w:val="subscript"/>
              </w:rPr>
              <w:t>3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>, NH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vertAlign w:val="subscript"/>
              </w:rPr>
              <w:t>3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</w:p>
          <w:p w:rsidR="001A1261" w:rsidRPr="00AA3D8E" w:rsidRDefault="001A1261" w:rsidP="004C59E9">
            <w:pPr>
              <w:tabs>
                <w:tab w:val="left" w:pos="511"/>
              </w:tabs>
              <w:ind w:left="2071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բ) </w:t>
            </w:r>
            <w:r w:rsidRPr="00AA3D8E">
              <w:rPr>
                <w:rFonts w:ascii="GHEA Grapalat" w:eastAsia="Calibri" w:hAnsi="GHEA Grapalat" w:cs="Sylfaen"/>
                <w:sz w:val="24"/>
                <w:szCs w:val="24"/>
              </w:rPr>
              <w:t>պարարտանյութեր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(NaNO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vertAlign w:val="subscript"/>
              </w:rPr>
              <w:t>3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>, KNO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vertAlign w:val="subscript"/>
              </w:rPr>
              <w:t>3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>, NH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vertAlign w:val="subscript"/>
              </w:rPr>
              <w:t>4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>NO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vertAlign w:val="subscript"/>
              </w:rPr>
              <w:t>3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AA3D8E">
              <w:rPr>
                <w:rFonts w:ascii="GHEA Grapalat" w:eastAsia="Calibri" w:hAnsi="GHEA Grapalat" w:cs="Sylfaen"/>
                <w:sz w:val="24"/>
                <w:szCs w:val="24"/>
              </w:rPr>
              <w:t>կրկնակի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AA3D8E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AA3D8E">
              <w:rPr>
                <w:rFonts w:ascii="GHEA Grapalat" w:eastAsia="Calibri" w:hAnsi="GHEA Grapalat" w:cs="Sylfaen"/>
                <w:sz w:val="24"/>
                <w:szCs w:val="24"/>
              </w:rPr>
              <w:t>պարզ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AA3D8E">
              <w:rPr>
                <w:rFonts w:ascii="GHEA Grapalat" w:eastAsia="Calibri" w:hAnsi="GHEA Grapalat" w:cs="Sylfaen"/>
                <w:sz w:val="24"/>
                <w:szCs w:val="24"/>
              </w:rPr>
              <w:t>սուպերֆոսֆատ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AA3D8E">
              <w:rPr>
                <w:rFonts w:ascii="GHEA Grapalat" w:eastAsia="Calibri" w:hAnsi="GHEA Grapalat" w:cs="Sylfaen"/>
                <w:sz w:val="24"/>
                <w:szCs w:val="24"/>
              </w:rPr>
              <w:t>ամոֆոս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AA3D8E">
              <w:rPr>
                <w:rFonts w:ascii="GHEA Grapalat" w:eastAsia="Calibri" w:hAnsi="GHEA Grapalat" w:cs="Sylfaen"/>
                <w:sz w:val="24"/>
                <w:szCs w:val="24"/>
              </w:rPr>
              <w:t>պրեցիպիտատ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), </w:t>
            </w:r>
          </w:p>
          <w:p w:rsidR="001A1261" w:rsidRPr="00AA3D8E" w:rsidRDefault="001A1261" w:rsidP="004C59E9">
            <w:pPr>
              <w:tabs>
                <w:tab w:val="left" w:pos="511"/>
              </w:tabs>
              <w:ind w:left="2071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>գ) SO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vertAlign w:val="subscript"/>
              </w:rPr>
              <w:t>2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>, SO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vertAlign w:val="subscript"/>
              </w:rPr>
              <w:t>3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>, H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vertAlign w:val="subscript"/>
              </w:rPr>
              <w:t>2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>SO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vertAlign w:val="subscript"/>
              </w:rPr>
              <w:t>4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</w:p>
          <w:p w:rsidR="001A1261" w:rsidRPr="00AA3D8E" w:rsidRDefault="001A1261" w:rsidP="004C59E9">
            <w:pPr>
              <w:tabs>
                <w:tab w:val="left" w:pos="511"/>
              </w:tabs>
              <w:ind w:left="2071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դ) </w:t>
            </w:r>
            <w:r w:rsidRPr="00AA3D8E">
              <w:rPr>
                <w:rFonts w:ascii="GHEA Grapalat" w:eastAsia="Calibri" w:hAnsi="GHEA Grapalat" w:cs="Sylfaen"/>
                <w:sz w:val="24"/>
                <w:szCs w:val="24"/>
              </w:rPr>
              <w:t>ապակի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(</w:t>
            </w:r>
            <w:r w:rsidRPr="00AA3D8E">
              <w:rPr>
                <w:rFonts w:ascii="GHEA Grapalat" w:eastAsia="Calibri" w:hAnsi="GHEA Grapalat" w:cs="Sylfaen"/>
                <w:sz w:val="24"/>
                <w:szCs w:val="24"/>
              </w:rPr>
              <w:t>սիլիկատներ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): 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ՆՏ.13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Գործնականում իրականացնի ծծմբի(IV) օքսիդի ստացում և հայտնաբերում։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>Մեկնաբանի դիտարկումները և եզրակացություն անի։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ՆՏ.14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Գործնականում իրականացնի սուլֆատ և սուլֆիտ իոնների հայտնաբերում և տարբերակում։</w:t>
            </w:r>
            <w:r w:rsidRPr="00AA3D8E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>Մեկնաբանի դիտարկումները և եզրակացություն անի։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ՆՏ.15</w:t>
            </w:r>
            <w:r w:rsidRPr="00AA3D8E">
              <w:rPr>
                <w:rFonts w:ascii="GHEA Grapalat" w:eastAsia="Times New Roman" w:hAnsi="GHEA Grapalat" w:cs="___WRD_EMBED_SUB_40"/>
                <w:sz w:val="24"/>
                <w:szCs w:val="24"/>
              </w:rPr>
              <w:t xml:space="preserve"> Գործնականում իրականացնի 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>ամոնիակի ստացում և հատկությունների ուսումասիրում: Մեկնաբանի դիտարկումները և եզրակացություն անի։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ՆՏ.16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Գործնականում իրականացնի նիտրատ իոնների հայտնաբերման ռեակցիա ազոտական թթվի խիտ լուծույթի և պղնձի փոխազդեցությամբ: Մեկնաբանի դիտարկումները և եզրակացություն անի։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ՆՏ.17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Բնութագրի մետաղների ստացման ընդհանուր եղանակները (ներառյալ արտադրական) և հատկությունները (պարբերական աղյուսակում զբաղեցրած դիրք, հիմնական օքսիդացման աստիճաններ, վերականգնիչ հատկություններ)։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ՆՏ.18 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>Ներկայացնի պարբերական աղյուսակի I և II խմբի մետաղների (Na, K, Ca, Mg) ստացումը, ֆիզիկական և քիմիական հատկությունները, ջրի կոշտության վերացման ռեակցիաները։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ՆՏ.19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Գործնականում իրականացնի մետաղի իոնների (Ba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2+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>, Al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3+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>, Fe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2+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>, Fe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 xml:space="preserve">3+, 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>Ca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2+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>, Zn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2+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որակական հայտնաբերում </w:t>
            </w:r>
            <w:r w:rsidRPr="00AA3D8E">
              <w:rPr>
                <w:rFonts w:ascii="GHEA Grapalat" w:hAnsi="GHEA Grapalat"/>
                <w:sz w:val="24"/>
                <w:szCs w:val="24"/>
              </w:rPr>
              <w:t>(ներառյալ բոցի գույն)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>։ Համեմատի և մեկնաբանի դիտարկումները և եզրակացություն անի։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ՆՏ.20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Գործնականում իրականացնի մետաղների հարաբերական ակտիվության որոշում աղաթթվի օգնությամբ: Համեմատի ու մեկնաբանի դիտարկումները և եզրակացություն անի։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ՆՏ.21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Գործնականում իրականացնի ջրի ընդհանուր կոշտության որոշում տիտրման եղանակով: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Հավաքի և վերլուծի ստացված տվյալները</w:t>
            </w:r>
            <w:r w:rsidRPr="00AA3D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A3D8E">
              <w:rPr>
                <w:rFonts w:ascii="GHEA Grapalat" w:hAnsi="GHEA Grapalat"/>
                <w:sz w:val="24"/>
                <w:szCs w:val="24"/>
              </w:rPr>
              <w:t>և եզրակացություն անի։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ՆՏ.22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0445A7" w:rsidRPr="00AA3D8E">
              <w:rPr>
                <w:rFonts w:ascii="GHEA Grapalat" w:eastAsia="Calibri" w:hAnsi="GHEA Grapalat" w:cs="Times New Roman"/>
                <w:sz w:val="24"/>
                <w:szCs w:val="24"/>
              </w:rPr>
              <w:t>Ներկայացնի ալյումինի ստացումը էլեկտրոլիզով։ Նկարագրի ցինկի և ալյումինի օքսիդների և հիդրօքսիդների երկդիմի հատկությունները։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ՆՏ.23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Բնութագրի անցումային մետաղների ֆիզիկական և քիմիական հատկությունները երկաթի և պղնձի օրինակներով, ներկայացնի դրանց կոմպլեքս միացությունների բանաձևերը (H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vertAlign w:val="subscript"/>
              </w:rPr>
              <w:t>2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>O, NH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vertAlign w:val="subscript"/>
              </w:rPr>
              <w:t>3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>, CN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  <w:vertAlign w:val="superscript"/>
              </w:rPr>
              <w:t xml:space="preserve">- 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>լիգանդներով)։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ՆՏ.24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Սահմանի մետաղների կերամաշումը, ներկայացնի երկաթի կերամաշման ռեակցիաների հավասարումները, նկարագրի կերամաշումից պաշտպանության որոշ եղանակները։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ՆՏ.25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Սահմանի </w:t>
            </w:r>
            <w:r w:rsidRPr="00AA3D8E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համաձուլվածք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հասկացությունը, տարբերակի, ըստ բաղադրության, թուջը պողպատից և նշի դրանց կիրառության ոլորտները։ 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ՆՏ.26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Ներկայացնի մետաղների (Na, K, Ca, Mg) նիտրատների, կարբոնատների և հիդրոկարբոնատների ջերմային քայքայման ռեակցիաները։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ՆՏ.27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Ներկայացնի և մեկնաբանի քիմիական որոշ նյութերի վնասակար ազդեցությունը շրջակա միջավայրի վրա (օզոնային շերտի քայքայում, թթվային անձրևներ, հողի էռոզիա, էվտրոֆիկացիա)։</w:t>
            </w:r>
          </w:p>
          <w:p w:rsidR="001A1261" w:rsidRPr="00AA3D8E" w:rsidRDefault="001A1261" w:rsidP="00F70403">
            <w:pPr>
              <w:numPr>
                <w:ilvl w:val="0"/>
                <w:numId w:val="14"/>
              </w:numPr>
              <w:tabs>
                <w:tab w:val="left" w:pos="575"/>
              </w:tabs>
              <w:spacing w:line="240" w:lineRule="auto"/>
              <w:ind w:left="2168" w:hanging="2168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 w:cs="Sylfaen"/>
                <w:b/>
                <w:sz w:val="24"/>
                <w:szCs w:val="24"/>
              </w:rPr>
              <w:t>Ք10.ՆՄԲ.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>ՆՏ.28</w:t>
            </w:r>
            <w:r w:rsidRPr="00AA3D8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Կիրառի նյութերի տեսակների վերաբերյալ ստացված գիտելիքները վարժությունների և խնդիրների լուծման համար։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F70403">
            <w:pPr>
              <w:numPr>
                <w:ilvl w:val="0"/>
                <w:numId w:val="1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Ոչ մետաղներ։</w:t>
            </w:r>
          </w:p>
          <w:p w:rsidR="001A1261" w:rsidRPr="00AA3D8E" w:rsidRDefault="001A1261" w:rsidP="00F70403">
            <w:pPr>
              <w:numPr>
                <w:ilvl w:val="0"/>
                <w:numId w:val="1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Մետաղներ։</w:t>
            </w:r>
          </w:p>
          <w:p w:rsidR="001A1261" w:rsidRPr="00AA3D8E" w:rsidRDefault="001A1261" w:rsidP="00F70403">
            <w:pPr>
              <w:numPr>
                <w:ilvl w:val="0"/>
                <w:numId w:val="1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Մետաղների կերամաշում:</w:t>
            </w:r>
          </w:p>
          <w:p w:rsidR="001A1261" w:rsidRPr="00AA3D8E" w:rsidRDefault="001A1261" w:rsidP="00F70403">
            <w:pPr>
              <w:numPr>
                <w:ilvl w:val="0"/>
                <w:numId w:val="1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Համաձուլվածքներ:</w:t>
            </w:r>
          </w:p>
          <w:p w:rsidR="001A1261" w:rsidRPr="00AA3D8E" w:rsidRDefault="001A1261" w:rsidP="00F70403">
            <w:pPr>
              <w:numPr>
                <w:ilvl w:val="0"/>
                <w:numId w:val="15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Անօրգանական որոշ նյութերի վնասակար ազդեցությունը շրջակա միջավայրի վրա։</w:t>
            </w:r>
          </w:p>
        </w:tc>
      </w:tr>
      <w:tr w:rsidR="001A1261" w:rsidRPr="00AA3D8E" w:rsidTr="004C59E9">
        <w:trPr>
          <w:trHeight w:val="283"/>
        </w:trPr>
        <w:tc>
          <w:tcPr>
            <w:tcW w:w="11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աշխատանքներ</w:t>
            </w:r>
          </w:p>
        </w:tc>
        <w:tc>
          <w:tcPr>
            <w:tcW w:w="108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557CA3" w:rsidP="004C59E9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Խ</w:t>
            </w:r>
            <w:r w:rsidR="001A1261"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աչվող հասկացություններ</w:t>
            </w:r>
          </w:p>
        </w:tc>
      </w:tr>
      <w:tr w:rsidR="001A1261" w:rsidRPr="00AA3D8E" w:rsidTr="004C59E9">
        <w:trPr>
          <w:trHeight w:val="283"/>
        </w:trPr>
        <w:tc>
          <w:tcPr>
            <w:tcW w:w="1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Գործնական աշխատանք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1.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Վարժությունների և խնդիրների լուծում։ Ոչ մետաղներ։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lastRenderedPageBreak/>
              <w:t xml:space="preserve">2.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Վարժությունների և խնդիրների լուծում։ Մետաղներ։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Լաբորատոր աշխատանք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1.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Ջ</w:t>
            </w:r>
            <w:r w:rsidRPr="00F70403">
              <w:rPr>
                <w:rFonts w:ascii="GHEA Grapalat" w:eastAsia="Times New Roman" w:hAnsi="GHEA Grapalat" w:cs="Arial"/>
                <w:sz w:val="24"/>
                <w:szCs w:val="24"/>
              </w:rPr>
              <w:t xml:space="preserve">րածնի ստացում և դրա հատկությունների ուսումնասիրություն։ Օրինակ՝ Zn և աղաթթվի փոխազդեցությամբ ջրածնի ստացում և դրա փոխազդեցությունը CuO-ի և օդի թթվածնի հետ։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2. </w:t>
            </w:r>
            <w:r w:rsidRPr="00F70403">
              <w:rPr>
                <w:rFonts w:ascii="GHEA Grapalat" w:eastAsia="Times New Roman" w:hAnsi="GHEA Grapalat" w:cs="Arial"/>
                <w:sz w:val="24"/>
                <w:szCs w:val="24"/>
              </w:rPr>
              <w:t xml:space="preserve">Քլորակրի և/կամ նատրիումի հիպոքլորիտի քանակական որոշում տիտրման եղանակով։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3.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Հալոգենիդ իոնների որակական որոշման ռեակցիաներ։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4.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Թթվածնի ստացում թթվածնավոր աղերի քայքայումից և դրա որակական հայտնաբերում։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5. </w:t>
            </w:r>
            <w:r w:rsidRPr="00F70403">
              <w:rPr>
                <w:rFonts w:ascii="GHEA Grapalat" w:eastAsia="Times New Roman" w:hAnsi="GHEA Grapalat" w:cs="Arial"/>
                <w:sz w:val="24"/>
                <w:szCs w:val="24"/>
              </w:rPr>
              <w:t>Ծծմբի(IV) օքսիդի ստացում ծծմբի այրմամբ և դրա հայտնաբերում։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6.</w:t>
            </w:r>
            <w:r w:rsidRPr="00F70403">
              <w:rPr>
                <w:rFonts w:ascii="GHEA Grapalat" w:eastAsia="Times New Roman" w:hAnsi="GHEA Grapalat" w:cs="Arial"/>
                <w:sz w:val="24"/>
                <w:szCs w:val="24"/>
              </w:rPr>
              <w:t xml:space="preserve"> Սուլֆատ և սուլֆիտ իոնների հայտնաբերում և տարբերակում։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7. </w:t>
            </w:r>
            <w:r w:rsidRPr="00F70403">
              <w:rPr>
                <w:rFonts w:ascii="GHEA Grapalat" w:eastAsia="Times New Roman" w:hAnsi="GHEA Grapalat" w:cs="Arial"/>
                <w:sz w:val="24"/>
                <w:szCs w:val="24"/>
              </w:rPr>
              <w:t xml:space="preserve">Ամոնիակի ստացում և հատկությունների ուսումասիրում։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8.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Նիտրատ իոնների հայտնաբերման ռեակցիա ազոտական թթվի խիտ լուծույթի և պղնձի փոխազդեցությամբ։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9.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 Մետաղի իոնների (Ba</w:t>
            </w:r>
            <w:r w:rsidRPr="00F70403">
              <w:rPr>
                <w:rFonts w:ascii="GHEA Grapalat" w:hAnsi="GHEA Grapalat" w:cs="Arial"/>
                <w:sz w:val="24"/>
                <w:szCs w:val="24"/>
                <w:vertAlign w:val="superscript"/>
              </w:rPr>
              <w:t>2+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, Al</w:t>
            </w:r>
            <w:r w:rsidRPr="00F70403">
              <w:rPr>
                <w:rFonts w:ascii="GHEA Grapalat" w:hAnsi="GHEA Grapalat" w:cs="Arial"/>
                <w:sz w:val="24"/>
                <w:szCs w:val="24"/>
                <w:vertAlign w:val="superscript"/>
              </w:rPr>
              <w:t>3+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, Fe</w:t>
            </w:r>
            <w:r w:rsidRPr="00F70403">
              <w:rPr>
                <w:rFonts w:ascii="GHEA Grapalat" w:hAnsi="GHEA Grapalat" w:cs="Arial"/>
                <w:sz w:val="24"/>
                <w:szCs w:val="24"/>
                <w:vertAlign w:val="superscript"/>
              </w:rPr>
              <w:t>2+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, Fe</w:t>
            </w:r>
            <w:r w:rsidRPr="00F70403">
              <w:rPr>
                <w:rFonts w:ascii="GHEA Grapalat" w:hAnsi="GHEA Grapalat" w:cs="Arial"/>
                <w:sz w:val="24"/>
                <w:szCs w:val="24"/>
                <w:vertAlign w:val="superscript"/>
              </w:rPr>
              <w:t xml:space="preserve">3+,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Ca</w:t>
            </w:r>
            <w:r w:rsidRPr="00F70403">
              <w:rPr>
                <w:rFonts w:ascii="GHEA Grapalat" w:hAnsi="GHEA Grapalat" w:cs="Arial"/>
                <w:sz w:val="24"/>
                <w:szCs w:val="24"/>
                <w:vertAlign w:val="superscript"/>
              </w:rPr>
              <w:t>2+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, Zn</w:t>
            </w:r>
            <w:r w:rsidRPr="00F70403">
              <w:rPr>
                <w:rFonts w:ascii="GHEA Grapalat" w:hAnsi="GHEA Grapalat" w:cs="Arial"/>
                <w:sz w:val="24"/>
                <w:szCs w:val="24"/>
                <w:vertAlign w:val="superscript"/>
              </w:rPr>
              <w:t>2+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) որակական հայտնաբերում (ներառյալ բոցի գույն)։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10.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Մետաղների հարաբերական ակտիվության որոշում աղաթթվի օգնությամբ։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11. Ջ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րի ընդհանուր կոշտության որոշում տիտրման եղանակով։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12.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Իոնների հայտնաբերում։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>Խմբային հետազոտական աշխատանք և ներկայացում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sz w:val="24"/>
                <w:szCs w:val="24"/>
              </w:rPr>
              <w:t>Քիմիական որոշ նյութերի վնասակար ազդեցությունը շրջակա միջավայրի վրա։</w:t>
            </w:r>
          </w:p>
          <w:p w:rsidR="001A1261" w:rsidRPr="00F70403" w:rsidRDefault="001A1261" w:rsidP="00F70403">
            <w:pPr>
              <w:pStyle w:val="ac"/>
              <w:numPr>
                <w:ilvl w:val="0"/>
                <w:numId w:val="4"/>
              </w:numPr>
              <w:spacing w:line="240" w:lineRule="auto"/>
              <w:ind w:left="567" w:hanging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i/>
                <w:sz w:val="24"/>
                <w:szCs w:val="24"/>
              </w:rPr>
              <w:t xml:space="preserve">Թեմատիկ գրավոր աշխատանք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i/>
                <w:sz w:val="24"/>
                <w:szCs w:val="24"/>
              </w:rPr>
              <w:t>1.</w:t>
            </w:r>
            <w:r w:rsidRPr="00F70403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 xml:space="preserve">Ոչ մետաղներ։ </w:t>
            </w:r>
          </w:p>
          <w:p w:rsidR="001A1261" w:rsidRPr="00F70403" w:rsidRDefault="001A1261" w:rsidP="004C59E9">
            <w:pPr>
              <w:pStyle w:val="ac"/>
              <w:spacing w:line="240" w:lineRule="auto"/>
              <w:ind w:left="567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F70403">
              <w:rPr>
                <w:rFonts w:ascii="GHEA Grapalat" w:hAnsi="GHEA Grapalat" w:cs="Arial"/>
                <w:b/>
                <w:i/>
                <w:sz w:val="24"/>
                <w:szCs w:val="24"/>
              </w:rPr>
              <w:t>2.</w:t>
            </w:r>
            <w:r w:rsidRPr="00F70403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r w:rsidRPr="00F70403">
              <w:rPr>
                <w:rFonts w:ascii="GHEA Grapalat" w:hAnsi="GHEA Grapalat" w:cs="Arial"/>
                <w:sz w:val="24"/>
                <w:szCs w:val="24"/>
              </w:rPr>
              <w:t>Մետաղներ։</w:t>
            </w:r>
          </w:p>
        </w:tc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lastRenderedPageBreak/>
              <w:t>Օրինաչափություններ</w:t>
            </w: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 xml:space="preserve">Մետաղների և ոչ մետաղների շառավիղները օրինաչափորեն փոփոխվում են </w:t>
            </w:r>
            <w:r w:rsidRPr="00AA3D8E">
              <w:rPr>
                <w:rFonts w:ascii="GHEA Grapalat" w:hAnsi="GHEA Grapalat"/>
                <w:sz w:val="24"/>
                <w:szCs w:val="24"/>
              </w:rPr>
              <w:lastRenderedPageBreak/>
              <w:t>պարբերություններում և խմբերում: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Պատճառ և հետևանք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rPr>
                <w:rFonts w:ascii="GHEA Grapalat" w:hAnsi="GHEA Grapalat"/>
                <w:i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Մետաղների կերամաշումը արտաքին գործոնների ազդեցությամբ: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Կառուցվածք և գործառույթ</w:t>
            </w:r>
            <w:r w:rsidRPr="00AA3D8E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Համաձուլվածքների հատկութունները ավելի բարելավված են՝ համեմատած դրանց բաղադրիչների հետ:</w:t>
            </w:r>
          </w:p>
          <w:p w:rsidR="001A1261" w:rsidRPr="00AA3D8E" w:rsidRDefault="001A1261" w:rsidP="00F70403">
            <w:pPr>
              <w:widowControl w:val="0"/>
              <w:numPr>
                <w:ilvl w:val="0"/>
                <w:numId w:val="1"/>
              </w:numPr>
              <w:spacing w:line="240" w:lineRule="auto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i/>
                <w:sz w:val="24"/>
                <w:szCs w:val="24"/>
              </w:rPr>
              <w:t>Կայունություն և փոփոխություն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ind w:left="567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sz w:val="24"/>
                <w:szCs w:val="24"/>
              </w:rPr>
              <w:t>Քիմիական նյութերի ազդեցությունը շրջակա միջավայրի վրա: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Հայոց լեզու - </w:t>
            </w: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 xml:space="preserve">Կարողանա մեկնաբանել թեմայի հիմնական գաղափարները, ձևակերպել հետազոտման հարց, առաջադրել և հիմնավորել վարկած, ձևակերպել հստակ եզրակացություններ, ծավալել առողջ բանավեճ՝ հարգելով դիմացինի տեսակետը։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Ֆիզիկա - 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Նկարագրել մետաղների ջերմա- և էլեկտրահաղորդականությունը։ Նկարագրել լույսի անդրադարձման և կլանման ունակությունը: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Բնություն - </w:t>
            </w:r>
            <w:r w:rsidRPr="00AA3D8E">
              <w:rPr>
                <w:rFonts w:ascii="GHEA Grapalat" w:hAnsi="GHEA Grapalat"/>
                <w:sz w:val="24"/>
                <w:szCs w:val="24"/>
              </w:rPr>
              <w:t xml:space="preserve">Պատկերացում ունենալ օդի, ջրի և հողի վրա աղտոտիչների ազդեցության մասին: 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Մաթեմատիկա - </w:t>
            </w: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>Կազմել և լուծել մեկ և երկու անհայտով գծային հավասարումներ, լուծել տոկոսի կիրառմամբ խնդիրներ։ Արտահայտել միևնույն մեծության չափման միավորները մեկը մյուսով և կառուցել գրաֆիկներ: Կատարել գործողություններ ամբողջ ցուցիչով աստիճաններ</w:t>
            </w:r>
            <w:r w:rsidRPr="00AA3D8E" w:rsidDel="00D23EBA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A3D8E">
              <w:rPr>
                <w:rFonts w:ascii="GHEA Grapalat" w:eastAsia="Tahoma" w:hAnsi="GHEA Grapalat" w:cs="Tahoma"/>
                <w:sz w:val="24"/>
                <w:szCs w:val="24"/>
              </w:rPr>
              <w:t>ով։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Թվային գրագիտություն և համակարգչային գիտություն -  </w:t>
            </w:r>
            <w:r w:rsidRPr="00AA3D8E">
              <w:rPr>
                <w:rFonts w:ascii="GHEA Grapalat" w:hAnsi="GHEA Grapalat"/>
                <w:sz w:val="24"/>
                <w:szCs w:val="24"/>
              </w:rPr>
              <w:t>Կարողանա աշխատել տեքստային խմբագրիչներով, կառուցել գրաֆիկներ, պատրաստել ցուցադրական նյութեր և իրականացնել որոնողական աշխատանքներ համացանցում: Համացանցից ստացված տեղեկության ճիշտ մշակում, տարբեր ձևերով տվյալների ներկայացում և ակադեմիական ազնվության պահպանում (մեդիա գրագիտություն)։</w:t>
            </w:r>
          </w:p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 xml:space="preserve">Աշխարհագրություն - </w:t>
            </w:r>
            <w:r w:rsidRPr="00AA3D8E">
              <w:rPr>
                <w:rFonts w:ascii="GHEA Grapalat" w:hAnsi="GHEA Grapalat"/>
                <w:sz w:val="24"/>
                <w:szCs w:val="24"/>
              </w:rPr>
              <w:t>Գաղափար ունենալ հանքային ռեսուրսների մասին։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261" w:rsidRPr="00AA3D8E" w:rsidRDefault="001A1261" w:rsidP="004C59E9">
            <w:pPr>
              <w:widowControl w:val="0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պետական չափորոշչի վերջնարդյունքների հետ</w:t>
            </w:r>
          </w:p>
        </w:tc>
      </w:tr>
      <w:tr w:rsidR="001A1261" w:rsidRPr="00AA3D8E" w:rsidTr="004C59E9">
        <w:trPr>
          <w:trHeight w:val="283"/>
        </w:trPr>
        <w:tc>
          <w:tcPr>
            <w:tcW w:w="22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0C8F" w:rsidRPr="00AA3D8E" w:rsidRDefault="001A1261" w:rsidP="00440C8F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A3D8E">
              <w:rPr>
                <w:rFonts w:ascii="GHEA Grapalat" w:hAnsi="GHEA Grapalat"/>
                <w:b/>
                <w:sz w:val="24"/>
                <w:szCs w:val="24"/>
              </w:rPr>
              <w:t>Մ3, Մ6, Մ7, Մ8, Մ9, Մ10, Մ11, Մ14, Մ15, Մ18, Մ21, Մ25, Մ26, Մ29, Մ32, Մ33</w:t>
            </w:r>
          </w:p>
        </w:tc>
      </w:tr>
    </w:tbl>
    <w:p w:rsidR="001A1261" w:rsidRPr="00AA3D8E" w:rsidRDefault="001A1261" w:rsidP="001A1261">
      <w:pPr>
        <w:spacing w:line="240" w:lineRule="auto"/>
        <w:rPr>
          <w:rFonts w:ascii="GHEA Grapalat" w:hAnsi="GHEA Grapalat"/>
          <w:sz w:val="24"/>
          <w:szCs w:val="24"/>
        </w:rPr>
      </w:pPr>
    </w:p>
    <w:p w:rsidR="001A1261" w:rsidRPr="00AA3D8E" w:rsidRDefault="001A1261" w:rsidP="001A1261">
      <w:pPr>
        <w:spacing w:line="240" w:lineRule="auto"/>
        <w:rPr>
          <w:rFonts w:ascii="GHEA Grapalat" w:hAnsi="GHEA Grapalat"/>
          <w:sz w:val="24"/>
          <w:szCs w:val="24"/>
        </w:rPr>
      </w:pPr>
    </w:p>
    <w:p w:rsidR="00563940" w:rsidRPr="0089381E" w:rsidRDefault="00563940" w:rsidP="009978E6">
      <w:pPr>
        <w:pStyle w:val="afa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sectPr w:rsidR="00563940" w:rsidRPr="0089381E" w:rsidSect="009978E6">
      <w:headerReference w:type="first" r:id="rId11"/>
      <w:pgSz w:w="23814" w:h="16840" w:orient="landscape" w:code="8"/>
      <w:pgMar w:top="1134" w:right="1134" w:bottom="1134" w:left="1134" w:header="284" w:footer="284" w:gutter="0"/>
      <w:pgNumType w:chapStyle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38" w:rsidRDefault="009E4638" w:rsidP="00601402">
      <w:pPr>
        <w:spacing w:line="240" w:lineRule="auto"/>
      </w:pPr>
      <w:r>
        <w:separator/>
      </w:r>
    </w:p>
  </w:endnote>
  <w:endnote w:type="continuationSeparator" w:id="0">
    <w:p w:rsidR="009E4638" w:rsidRDefault="009E4638" w:rsidP="00601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___WRD_EMBED_SUB_40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B8" w:rsidRDefault="00995FB8" w:rsidP="00F70403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95FB8" w:rsidRDefault="00995FB8" w:rsidP="00F70403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95FB8" w:rsidRDefault="00995FB8" w:rsidP="00F70403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38" w:rsidRDefault="009E4638" w:rsidP="00601402">
      <w:pPr>
        <w:spacing w:line="240" w:lineRule="auto"/>
      </w:pPr>
      <w:r>
        <w:separator/>
      </w:r>
    </w:p>
  </w:footnote>
  <w:footnote w:type="continuationSeparator" w:id="0">
    <w:p w:rsidR="009E4638" w:rsidRDefault="009E4638" w:rsidP="006014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B8" w:rsidRDefault="00995FB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55" w:rsidRPr="00F63330" w:rsidRDefault="00C11F55" w:rsidP="00F6333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6C0"/>
    <w:multiLevelType w:val="multilevel"/>
    <w:tmpl w:val="6E7E6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9654B0"/>
    <w:multiLevelType w:val="multilevel"/>
    <w:tmpl w:val="6E7E6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57C6D80"/>
    <w:multiLevelType w:val="multilevel"/>
    <w:tmpl w:val="8326DE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9818B9"/>
    <w:multiLevelType w:val="multilevel"/>
    <w:tmpl w:val="6E7E6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5900F67"/>
    <w:multiLevelType w:val="multilevel"/>
    <w:tmpl w:val="FF866C6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4D5B90"/>
    <w:multiLevelType w:val="multilevel"/>
    <w:tmpl w:val="6E7E6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8BD6F17"/>
    <w:multiLevelType w:val="multilevel"/>
    <w:tmpl w:val="6E7E6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E0D2DAC"/>
    <w:multiLevelType w:val="multilevel"/>
    <w:tmpl w:val="CF08FB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0751975"/>
    <w:multiLevelType w:val="hybridMultilevel"/>
    <w:tmpl w:val="47865D00"/>
    <w:lvl w:ilvl="0" w:tplc="317CE92A">
      <w:start w:val="1"/>
      <w:numFmt w:val="decimal"/>
      <w:lvlText w:val="%1."/>
      <w:lvlJc w:val="left"/>
      <w:pPr>
        <w:ind w:left="7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41436D82"/>
    <w:multiLevelType w:val="multilevel"/>
    <w:tmpl w:val="6E7E6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6C37441"/>
    <w:multiLevelType w:val="hybridMultilevel"/>
    <w:tmpl w:val="4748E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21E35"/>
    <w:multiLevelType w:val="multilevel"/>
    <w:tmpl w:val="CF08FB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7F6620E"/>
    <w:multiLevelType w:val="multilevel"/>
    <w:tmpl w:val="CF08FB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A184BF7"/>
    <w:multiLevelType w:val="multilevel"/>
    <w:tmpl w:val="CF08FB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FCB554F"/>
    <w:multiLevelType w:val="hybridMultilevel"/>
    <w:tmpl w:val="16A64F78"/>
    <w:lvl w:ilvl="0" w:tplc="1966BCA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261C20"/>
    <w:multiLevelType w:val="multilevel"/>
    <w:tmpl w:val="6E7E6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DE4435B"/>
    <w:multiLevelType w:val="multilevel"/>
    <w:tmpl w:val="6E7E6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DF669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79078C"/>
    <w:multiLevelType w:val="multilevel"/>
    <w:tmpl w:val="84C2A5C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>
    <w:nsid w:val="6A7857CF"/>
    <w:multiLevelType w:val="multilevel"/>
    <w:tmpl w:val="CF08FB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BF96D84"/>
    <w:multiLevelType w:val="multilevel"/>
    <w:tmpl w:val="CF08FB24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36E0"/>
    <w:multiLevelType w:val="multilevel"/>
    <w:tmpl w:val="6E7E6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4E41DCD"/>
    <w:multiLevelType w:val="multilevel"/>
    <w:tmpl w:val="58E26B4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963A1C"/>
    <w:multiLevelType w:val="hybridMultilevel"/>
    <w:tmpl w:val="F56270C8"/>
    <w:lvl w:ilvl="0" w:tplc="0409000B">
      <w:start w:val="1"/>
      <w:numFmt w:val="bullet"/>
      <w:lvlText w:val=""/>
      <w:lvlJc w:val="left"/>
      <w:pPr>
        <w:ind w:left="11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4"/>
  </w:num>
  <w:num w:numId="5">
    <w:abstractNumId w:val="11"/>
  </w:num>
  <w:num w:numId="6">
    <w:abstractNumId w:val="0"/>
  </w:num>
  <w:num w:numId="7">
    <w:abstractNumId w:val="6"/>
  </w:num>
  <w:num w:numId="8">
    <w:abstractNumId w:val="19"/>
  </w:num>
  <w:num w:numId="9">
    <w:abstractNumId w:val="9"/>
  </w:num>
  <w:num w:numId="10">
    <w:abstractNumId w:val="22"/>
  </w:num>
  <w:num w:numId="11">
    <w:abstractNumId w:val="15"/>
  </w:num>
  <w:num w:numId="12">
    <w:abstractNumId w:val="3"/>
  </w:num>
  <w:num w:numId="13">
    <w:abstractNumId w:val="1"/>
  </w:num>
  <w:num w:numId="14">
    <w:abstractNumId w:val="12"/>
  </w:num>
  <w:num w:numId="15">
    <w:abstractNumId w:val="5"/>
  </w:num>
  <w:num w:numId="16">
    <w:abstractNumId w:val="13"/>
  </w:num>
  <w:num w:numId="17">
    <w:abstractNumId w:val="18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10"/>
  </w:num>
  <w:num w:numId="22">
    <w:abstractNumId w:val="23"/>
  </w:num>
  <w:num w:numId="23">
    <w:abstractNumId w:val="17"/>
  </w:num>
  <w:num w:numId="24">
    <w:abstractNumId w:val="4"/>
  </w:num>
  <w:num w:numId="25">
    <w:abstractNumId w:val="20"/>
  </w:num>
  <w:num w:numId="26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07B89"/>
    <w:rsid w:val="0000010D"/>
    <w:rsid w:val="00002B65"/>
    <w:rsid w:val="0000593A"/>
    <w:rsid w:val="00005A85"/>
    <w:rsid w:val="00005DB5"/>
    <w:rsid w:val="0000602D"/>
    <w:rsid w:val="0001097E"/>
    <w:rsid w:val="000139F6"/>
    <w:rsid w:val="00013CFA"/>
    <w:rsid w:val="00015026"/>
    <w:rsid w:val="0001750C"/>
    <w:rsid w:val="0001757D"/>
    <w:rsid w:val="00017664"/>
    <w:rsid w:val="00021D9D"/>
    <w:rsid w:val="00022E3C"/>
    <w:rsid w:val="000247E0"/>
    <w:rsid w:val="000329DC"/>
    <w:rsid w:val="00037E94"/>
    <w:rsid w:val="00037FB9"/>
    <w:rsid w:val="000445A7"/>
    <w:rsid w:val="00044CBD"/>
    <w:rsid w:val="00050F1E"/>
    <w:rsid w:val="00055C50"/>
    <w:rsid w:val="0006245B"/>
    <w:rsid w:val="000635F4"/>
    <w:rsid w:val="00072B4F"/>
    <w:rsid w:val="00073733"/>
    <w:rsid w:val="00075816"/>
    <w:rsid w:val="00083261"/>
    <w:rsid w:val="00085157"/>
    <w:rsid w:val="00086673"/>
    <w:rsid w:val="0009510F"/>
    <w:rsid w:val="00095E1A"/>
    <w:rsid w:val="0009764F"/>
    <w:rsid w:val="00097D7C"/>
    <w:rsid w:val="00097E63"/>
    <w:rsid w:val="000A165A"/>
    <w:rsid w:val="000A3014"/>
    <w:rsid w:val="000A4C19"/>
    <w:rsid w:val="000A5792"/>
    <w:rsid w:val="000A7CC4"/>
    <w:rsid w:val="000B073F"/>
    <w:rsid w:val="000B1C8F"/>
    <w:rsid w:val="000B6049"/>
    <w:rsid w:val="000C0EFE"/>
    <w:rsid w:val="000C3306"/>
    <w:rsid w:val="000C4C79"/>
    <w:rsid w:val="000D4879"/>
    <w:rsid w:val="000F2FFC"/>
    <w:rsid w:val="000F3866"/>
    <w:rsid w:val="000F392A"/>
    <w:rsid w:val="000F3D80"/>
    <w:rsid w:val="000F67F6"/>
    <w:rsid w:val="000F7354"/>
    <w:rsid w:val="0010192D"/>
    <w:rsid w:val="0011014D"/>
    <w:rsid w:val="00111062"/>
    <w:rsid w:val="00112EAA"/>
    <w:rsid w:val="001163DA"/>
    <w:rsid w:val="00116457"/>
    <w:rsid w:val="001169C0"/>
    <w:rsid w:val="001260D5"/>
    <w:rsid w:val="0013090F"/>
    <w:rsid w:val="00132F85"/>
    <w:rsid w:val="00137F57"/>
    <w:rsid w:val="001405FA"/>
    <w:rsid w:val="001431D1"/>
    <w:rsid w:val="001542FE"/>
    <w:rsid w:val="0015454C"/>
    <w:rsid w:val="00154E61"/>
    <w:rsid w:val="00157009"/>
    <w:rsid w:val="00160242"/>
    <w:rsid w:val="001622D7"/>
    <w:rsid w:val="001645C2"/>
    <w:rsid w:val="00166093"/>
    <w:rsid w:val="001669C6"/>
    <w:rsid w:val="00174DBF"/>
    <w:rsid w:val="00177BD1"/>
    <w:rsid w:val="0018445D"/>
    <w:rsid w:val="00185E12"/>
    <w:rsid w:val="001909B0"/>
    <w:rsid w:val="00196C40"/>
    <w:rsid w:val="001A0F64"/>
    <w:rsid w:val="001A1261"/>
    <w:rsid w:val="001B36F9"/>
    <w:rsid w:val="001B474F"/>
    <w:rsid w:val="001B4871"/>
    <w:rsid w:val="001C1375"/>
    <w:rsid w:val="001C143A"/>
    <w:rsid w:val="001C32BA"/>
    <w:rsid w:val="001C48F8"/>
    <w:rsid w:val="001C5BEE"/>
    <w:rsid w:val="001C5FBA"/>
    <w:rsid w:val="001D0652"/>
    <w:rsid w:val="001D4164"/>
    <w:rsid w:val="001E0256"/>
    <w:rsid w:val="001E207E"/>
    <w:rsid w:val="001E3EA3"/>
    <w:rsid w:val="001E782E"/>
    <w:rsid w:val="001F0DB2"/>
    <w:rsid w:val="001F3FA5"/>
    <w:rsid w:val="001F535B"/>
    <w:rsid w:val="00202AA7"/>
    <w:rsid w:val="00205029"/>
    <w:rsid w:val="002075F2"/>
    <w:rsid w:val="002104C1"/>
    <w:rsid w:val="0021063F"/>
    <w:rsid w:val="002121BD"/>
    <w:rsid w:val="00212893"/>
    <w:rsid w:val="00216EC3"/>
    <w:rsid w:val="00220EE2"/>
    <w:rsid w:val="00222D34"/>
    <w:rsid w:val="00223C1E"/>
    <w:rsid w:val="00225FC3"/>
    <w:rsid w:val="0023196F"/>
    <w:rsid w:val="002354B8"/>
    <w:rsid w:val="00250040"/>
    <w:rsid w:val="00251B3F"/>
    <w:rsid w:val="002552F5"/>
    <w:rsid w:val="00261CA9"/>
    <w:rsid w:val="00262F3F"/>
    <w:rsid w:val="00263E69"/>
    <w:rsid w:val="00270C85"/>
    <w:rsid w:val="0027185E"/>
    <w:rsid w:val="00273011"/>
    <w:rsid w:val="00274FAC"/>
    <w:rsid w:val="002774CE"/>
    <w:rsid w:val="002817E9"/>
    <w:rsid w:val="0028368D"/>
    <w:rsid w:val="002848C1"/>
    <w:rsid w:val="00286016"/>
    <w:rsid w:val="002864D4"/>
    <w:rsid w:val="00286A25"/>
    <w:rsid w:val="00293E86"/>
    <w:rsid w:val="00293ED0"/>
    <w:rsid w:val="00297926"/>
    <w:rsid w:val="002A1619"/>
    <w:rsid w:val="002A2D03"/>
    <w:rsid w:val="002A2E13"/>
    <w:rsid w:val="002B3885"/>
    <w:rsid w:val="002B589B"/>
    <w:rsid w:val="002B5A0C"/>
    <w:rsid w:val="002B7AF9"/>
    <w:rsid w:val="002C2342"/>
    <w:rsid w:val="002C3813"/>
    <w:rsid w:val="002C38C7"/>
    <w:rsid w:val="002C3FE9"/>
    <w:rsid w:val="002C4950"/>
    <w:rsid w:val="002C52C4"/>
    <w:rsid w:val="002D0421"/>
    <w:rsid w:val="002D2552"/>
    <w:rsid w:val="002D2B4F"/>
    <w:rsid w:val="002D30CB"/>
    <w:rsid w:val="002D3886"/>
    <w:rsid w:val="002D5507"/>
    <w:rsid w:val="002D6675"/>
    <w:rsid w:val="002E0AB2"/>
    <w:rsid w:val="002E3E26"/>
    <w:rsid w:val="002E6540"/>
    <w:rsid w:val="002E6F09"/>
    <w:rsid w:val="002F72AF"/>
    <w:rsid w:val="002F7AE2"/>
    <w:rsid w:val="00305311"/>
    <w:rsid w:val="00307712"/>
    <w:rsid w:val="00310A02"/>
    <w:rsid w:val="00313681"/>
    <w:rsid w:val="003175DD"/>
    <w:rsid w:val="00326FC8"/>
    <w:rsid w:val="00333E30"/>
    <w:rsid w:val="00334790"/>
    <w:rsid w:val="00334CE8"/>
    <w:rsid w:val="00340C9C"/>
    <w:rsid w:val="00343DFF"/>
    <w:rsid w:val="003445ED"/>
    <w:rsid w:val="0034680F"/>
    <w:rsid w:val="0034691C"/>
    <w:rsid w:val="00350374"/>
    <w:rsid w:val="0035319D"/>
    <w:rsid w:val="0035333D"/>
    <w:rsid w:val="00354193"/>
    <w:rsid w:val="00355AC9"/>
    <w:rsid w:val="00361391"/>
    <w:rsid w:val="003630E8"/>
    <w:rsid w:val="003636EE"/>
    <w:rsid w:val="00366556"/>
    <w:rsid w:val="0036658E"/>
    <w:rsid w:val="00370030"/>
    <w:rsid w:val="00370B05"/>
    <w:rsid w:val="00375869"/>
    <w:rsid w:val="00375D9D"/>
    <w:rsid w:val="00381D62"/>
    <w:rsid w:val="003822E7"/>
    <w:rsid w:val="003842CC"/>
    <w:rsid w:val="003979DC"/>
    <w:rsid w:val="00397B00"/>
    <w:rsid w:val="003A5FBC"/>
    <w:rsid w:val="003A717C"/>
    <w:rsid w:val="003B0166"/>
    <w:rsid w:val="003B1E24"/>
    <w:rsid w:val="003C0825"/>
    <w:rsid w:val="003C1A7A"/>
    <w:rsid w:val="003C4DA3"/>
    <w:rsid w:val="003C5BE5"/>
    <w:rsid w:val="003C6818"/>
    <w:rsid w:val="003C6C66"/>
    <w:rsid w:val="003C6FA5"/>
    <w:rsid w:val="003C77B7"/>
    <w:rsid w:val="003D0806"/>
    <w:rsid w:val="003D0F39"/>
    <w:rsid w:val="003D20FE"/>
    <w:rsid w:val="003D23AC"/>
    <w:rsid w:val="003D2C6E"/>
    <w:rsid w:val="003D4030"/>
    <w:rsid w:val="003D433E"/>
    <w:rsid w:val="003D5139"/>
    <w:rsid w:val="003D6D87"/>
    <w:rsid w:val="003D7744"/>
    <w:rsid w:val="003E093C"/>
    <w:rsid w:val="003E0E89"/>
    <w:rsid w:val="003E162D"/>
    <w:rsid w:val="003E1796"/>
    <w:rsid w:val="003E3EBF"/>
    <w:rsid w:val="003E4592"/>
    <w:rsid w:val="003E5D4A"/>
    <w:rsid w:val="003E669A"/>
    <w:rsid w:val="003F42DF"/>
    <w:rsid w:val="003F4673"/>
    <w:rsid w:val="003F6004"/>
    <w:rsid w:val="003F7D85"/>
    <w:rsid w:val="00400611"/>
    <w:rsid w:val="004021CE"/>
    <w:rsid w:val="00402815"/>
    <w:rsid w:val="00410462"/>
    <w:rsid w:val="00410EAC"/>
    <w:rsid w:val="0041537A"/>
    <w:rsid w:val="004160A3"/>
    <w:rsid w:val="00416ECC"/>
    <w:rsid w:val="0042172A"/>
    <w:rsid w:val="00422F6D"/>
    <w:rsid w:val="00423757"/>
    <w:rsid w:val="00423C10"/>
    <w:rsid w:val="00426DB7"/>
    <w:rsid w:val="00432135"/>
    <w:rsid w:val="004336AB"/>
    <w:rsid w:val="00433725"/>
    <w:rsid w:val="0043472F"/>
    <w:rsid w:val="00437881"/>
    <w:rsid w:val="00440C8F"/>
    <w:rsid w:val="00450457"/>
    <w:rsid w:val="004516C1"/>
    <w:rsid w:val="00457AEB"/>
    <w:rsid w:val="004604CB"/>
    <w:rsid w:val="00460760"/>
    <w:rsid w:val="00462D8F"/>
    <w:rsid w:val="004637B7"/>
    <w:rsid w:val="00473D10"/>
    <w:rsid w:val="00475480"/>
    <w:rsid w:val="00476877"/>
    <w:rsid w:val="00481FAC"/>
    <w:rsid w:val="00484466"/>
    <w:rsid w:val="0049126B"/>
    <w:rsid w:val="004921C9"/>
    <w:rsid w:val="00492A3C"/>
    <w:rsid w:val="004946C6"/>
    <w:rsid w:val="004A27FB"/>
    <w:rsid w:val="004A4F0F"/>
    <w:rsid w:val="004A55BC"/>
    <w:rsid w:val="004B0371"/>
    <w:rsid w:val="004B258B"/>
    <w:rsid w:val="004B29B6"/>
    <w:rsid w:val="004B2B78"/>
    <w:rsid w:val="004B3DFC"/>
    <w:rsid w:val="004B5D8C"/>
    <w:rsid w:val="004C01F0"/>
    <w:rsid w:val="004C150D"/>
    <w:rsid w:val="004C1E53"/>
    <w:rsid w:val="004C5147"/>
    <w:rsid w:val="004C59E9"/>
    <w:rsid w:val="004C61EB"/>
    <w:rsid w:val="004C6A39"/>
    <w:rsid w:val="004C7FFB"/>
    <w:rsid w:val="004D180C"/>
    <w:rsid w:val="004E086C"/>
    <w:rsid w:val="004E1D18"/>
    <w:rsid w:val="004E58E3"/>
    <w:rsid w:val="004E6350"/>
    <w:rsid w:val="004F19E7"/>
    <w:rsid w:val="004F1DB4"/>
    <w:rsid w:val="00501F62"/>
    <w:rsid w:val="00502520"/>
    <w:rsid w:val="00502BE4"/>
    <w:rsid w:val="00505AF7"/>
    <w:rsid w:val="00505E38"/>
    <w:rsid w:val="00506015"/>
    <w:rsid w:val="00507A3C"/>
    <w:rsid w:val="00510D9B"/>
    <w:rsid w:val="00511A3E"/>
    <w:rsid w:val="0051367C"/>
    <w:rsid w:val="00514289"/>
    <w:rsid w:val="00514B61"/>
    <w:rsid w:val="00514F0E"/>
    <w:rsid w:val="00522076"/>
    <w:rsid w:val="005221E5"/>
    <w:rsid w:val="00524A0A"/>
    <w:rsid w:val="00527FD2"/>
    <w:rsid w:val="0053657A"/>
    <w:rsid w:val="0053783B"/>
    <w:rsid w:val="00545F47"/>
    <w:rsid w:val="00550950"/>
    <w:rsid w:val="00550FF7"/>
    <w:rsid w:val="0055126E"/>
    <w:rsid w:val="00553D6D"/>
    <w:rsid w:val="00557CA3"/>
    <w:rsid w:val="00557D39"/>
    <w:rsid w:val="005605D6"/>
    <w:rsid w:val="00562CCA"/>
    <w:rsid w:val="00563940"/>
    <w:rsid w:val="005652BC"/>
    <w:rsid w:val="00567DFC"/>
    <w:rsid w:val="00572442"/>
    <w:rsid w:val="0057417D"/>
    <w:rsid w:val="00574A62"/>
    <w:rsid w:val="00580ADA"/>
    <w:rsid w:val="00592D2B"/>
    <w:rsid w:val="00595F3F"/>
    <w:rsid w:val="0059631F"/>
    <w:rsid w:val="005A004F"/>
    <w:rsid w:val="005B0C8C"/>
    <w:rsid w:val="005B225A"/>
    <w:rsid w:val="005B686A"/>
    <w:rsid w:val="005B7738"/>
    <w:rsid w:val="005C06D7"/>
    <w:rsid w:val="005C228A"/>
    <w:rsid w:val="005C6610"/>
    <w:rsid w:val="005D2560"/>
    <w:rsid w:val="005D7475"/>
    <w:rsid w:val="005E1601"/>
    <w:rsid w:val="005E5593"/>
    <w:rsid w:val="005E74C7"/>
    <w:rsid w:val="005F04AF"/>
    <w:rsid w:val="005F0909"/>
    <w:rsid w:val="005F1ED9"/>
    <w:rsid w:val="005F28D2"/>
    <w:rsid w:val="005F2985"/>
    <w:rsid w:val="005F6D60"/>
    <w:rsid w:val="00601402"/>
    <w:rsid w:val="00605625"/>
    <w:rsid w:val="0061331F"/>
    <w:rsid w:val="0061430E"/>
    <w:rsid w:val="00614933"/>
    <w:rsid w:val="00621452"/>
    <w:rsid w:val="006230A0"/>
    <w:rsid w:val="0062330E"/>
    <w:rsid w:val="0062518D"/>
    <w:rsid w:val="00626942"/>
    <w:rsid w:val="00627DD8"/>
    <w:rsid w:val="0063162B"/>
    <w:rsid w:val="00632DAF"/>
    <w:rsid w:val="00635456"/>
    <w:rsid w:val="00636371"/>
    <w:rsid w:val="0064000E"/>
    <w:rsid w:val="0064064C"/>
    <w:rsid w:val="006423C0"/>
    <w:rsid w:val="0064307D"/>
    <w:rsid w:val="00662038"/>
    <w:rsid w:val="0066518B"/>
    <w:rsid w:val="006658AE"/>
    <w:rsid w:val="006660CD"/>
    <w:rsid w:val="006709CD"/>
    <w:rsid w:val="006725E8"/>
    <w:rsid w:val="00674792"/>
    <w:rsid w:val="00677613"/>
    <w:rsid w:val="00680DD2"/>
    <w:rsid w:val="006816CF"/>
    <w:rsid w:val="00681D0D"/>
    <w:rsid w:val="0068231D"/>
    <w:rsid w:val="00682B7B"/>
    <w:rsid w:val="00685AC2"/>
    <w:rsid w:val="00685E07"/>
    <w:rsid w:val="00687DC8"/>
    <w:rsid w:val="006907A5"/>
    <w:rsid w:val="00690951"/>
    <w:rsid w:val="00692D31"/>
    <w:rsid w:val="00692D96"/>
    <w:rsid w:val="00694124"/>
    <w:rsid w:val="00695260"/>
    <w:rsid w:val="00695BE7"/>
    <w:rsid w:val="00697BD7"/>
    <w:rsid w:val="006A6767"/>
    <w:rsid w:val="006B233A"/>
    <w:rsid w:val="006B33D7"/>
    <w:rsid w:val="006B5A38"/>
    <w:rsid w:val="006C0676"/>
    <w:rsid w:val="006C17C1"/>
    <w:rsid w:val="006C3D3B"/>
    <w:rsid w:val="006C4200"/>
    <w:rsid w:val="006C56C4"/>
    <w:rsid w:val="006D0498"/>
    <w:rsid w:val="006D1761"/>
    <w:rsid w:val="006D2238"/>
    <w:rsid w:val="006D3D4C"/>
    <w:rsid w:val="006D406D"/>
    <w:rsid w:val="006D7796"/>
    <w:rsid w:val="006E06CE"/>
    <w:rsid w:val="006E2817"/>
    <w:rsid w:val="006E4527"/>
    <w:rsid w:val="006E77D1"/>
    <w:rsid w:val="006F40BF"/>
    <w:rsid w:val="006F442B"/>
    <w:rsid w:val="006F5F8E"/>
    <w:rsid w:val="006F7F0F"/>
    <w:rsid w:val="00703CCD"/>
    <w:rsid w:val="0070533D"/>
    <w:rsid w:val="00710199"/>
    <w:rsid w:val="00710365"/>
    <w:rsid w:val="007203CF"/>
    <w:rsid w:val="007209E7"/>
    <w:rsid w:val="00722D40"/>
    <w:rsid w:val="00723C87"/>
    <w:rsid w:val="0072523B"/>
    <w:rsid w:val="00730540"/>
    <w:rsid w:val="00731EFB"/>
    <w:rsid w:val="0073632A"/>
    <w:rsid w:val="00741750"/>
    <w:rsid w:val="0074511E"/>
    <w:rsid w:val="00746615"/>
    <w:rsid w:val="007503A5"/>
    <w:rsid w:val="007528B1"/>
    <w:rsid w:val="00753D75"/>
    <w:rsid w:val="00760EB5"/>
    <w:rsid w:val="00764147"/>
    <w:rsid w:val="00767EEF"/>
    <w:rsid w:val="00773A7B"/>
    <w:rsid w:val="00774932"/>
    <w:rsid w:val="00774F20"/>
    <w:rsid w:val="007752FB"/>
    <w:rsid w:val="00780982"/>
    <w:rsid w:val="00780F7B"/>
    <w:rsid w:val="00782AFE"/>
    <w:rsid w:val="00783735"/>
    <w:rsid w:val="007905AD"/>
    <w:rsid w:val="00790E22"/>
    <w:rsid w:val="00792DBA"/>
    <w:rsid w:val="0079379F"/>
    <w:rsid w:val="00797BF1"/>
    <w:rsid w:val="00797E71"/>
    <w:rsid w:val="007A49F7"/>
    <w:rsid w:val="007A6BBB"/>
    <w:rsid w:val="007A7A3D"/>
    <w:rsid w:val="007B189C"/>
    <w:rsid w:val="007B3708"/>
    <w:rsid w:val="007B3CF8"/>
    <w:rsid w:val="007B64DF"/>
    <w:rsid w:val="007B7C0A"/>
    <w:rsid w:val="007C122F"/>
    <w:rsid w:val="007C1525"/>
    <w:rsid w:val="007C2948"/>
    <w:rsid w:val="007C4E51"/>
    <w:rsid w:val="007C5839"/>
    <w:rsid w:val="007C6DC3"/>
    <w:rsid w:val="007D1CFE"/>
    <w:rsid w:val="007D7D92"/>
    <w:rsid w:val="007E0222"/>
    <w:rsid w:val="007E096A"/>
    <w:rsid w:val="007E1E1D"/>
    <w:rsid w:val="007E52F7"/>
    <w:rsid w:val="007E53A8"/>
    <w:rsid w:val="007F006A"/>
    <w:rsid w:val="008069CF"/>
    <w:rsid w:val="00806EFB"/>
    <w:rsid w:val="00807B89"/>
    <w:rsid w:val="008108D9"/>
    <w:rsid w:val="0081375A"/>
    <w:rsid w:val="0081542C"/>
    <w:rsid w:val="00817802"/>
    <w:rsid w:val="00821F8D"/>
    <w:rsid w:val="008274EC"/>
    <w:rsid w:val="00831E56"/>
    <w:rsid w:val="0083385F"/>
    <w:rsid w:val="008373BB"/>
    <w:rsid w:val="00840CB2"/>
    <w:rsid w:val="008413BF"/>
    <w:rsid w:val="00842C34"/>
    <w:rsid w:val="00843AB1"/>
    <w:rsid w:val="00844B8B"/>
    <w:rsid w:val="00845737"/>
    <w:rsid w:val="00845CD2"/>
    <w:rsid w:val="00846316"/>
    <w:rsid w:val="008508DF"/>
    <w:rsid w:val="0085608F"/>
    <w:rsid w:val="00856986"/>
    <w:rsid w:val="0086010B"/>
    <w:rsid w:val="0086111D"/>
    <w:rsid w:val="00862A39"/>
    <w:rsid w:val="008641F0"/>
    <w:rsid w:val="0086535B"/>
    <w:rsid w:val="00867721"/>
    <w:rsid w:val="00871AE7"/>
    <w:rsid w:val="00872152"/>
    <w:rsid w:val="00873E55"/>
    <w:rsid w:val="008779A5"/>
    <w:rsid w:val="00881E1C"/>
    <w:rsid w:val="0088499E"/>
    <w:rsid w:val="00885058"/>
    <w:rsid w:val="008877B6"/>
    <w:rsid w:val="00891DFE"/>
    <w:rsid w:val="0089381E"/>
    <w:rsid w:val="00893FD8"/>
    <w:rsid w:val="00895AF3"/>
    <w:rsid w:val="00896B83"/>
    <w:rsid w:val="008A49E5"/>
    <w:rsid w:val="008A5638"/>
    <w:rsid w:val="008A78D3"/>
    <w:rsid w:val="008B06D9"/>
    <w:rsid w:val="008B535C"/>
    <w:rsid w:val="008B644C"/>
    <w:rsid w:val="008B776E"/>
    <w:rsid w:val="008B7F9B"/>
    <w:rsid w:val="008C08BC"/>
    <w:rsid w:val="008C4513"/>
    <w:rsid w:val="008D0F83"/>
    <w:rsid w:val="008D25AF"/>
    <w:rsid w:val="008E0990"/>
    <w:rsid w:val="008E684D"/>
    <w:rsid w:val="008E7389"/>
    <w:rsid w:val="008F1B2E"/>
    <w:rsid w:val="008F2432"/>
    <w:rsid w:val="008F283C"/>
    <w:rsid w:val="008F4203"/>
    <w:rsid w:val="008F453E"/>
    <w:rsid w:val="009006F3"/>
    <w:rsid w:val="0090084D"/>
    <w:rsid w:val="0090288B"/>
    <w:rsid w:val="00904975"/>
    <w:rsid w:val="00910EF9"/>
    <w:rsid w:val="0091186E"/>
    <w:rsid w:val="00911ED1"/>
    <w:rsid w:val="00912A21"/>
    <w:rsid w:val="0091341E"/>
    <w:rsid w:val="0091435F"/>
    <w:rsid w:val="0091780D"/>
    <w:rsid w:val="009257EA"/>
    <w:rsid w:val="009301B2"/>
    <w:rsid w:val="0093077F"/>
    <w:rsid w:val="0093309F"/>
    <w:rsid w:val="00934AA2"/>
    <w:rsid w:val="009365F4"/>
    <w:rsid w:val="009375FF"/>
    <w:rsid w:val="0094142B"/>
    <w:rsid w:val="009416F6"/>
    <w:rsid w:val="00942664"/>
    <w:rsid w:val="00943060"/>
    <w:rsid w:val="009469A6"/>
    <w:rsid w:val="00953C0D"/>
    <w:rsid w:val="009559AE"/>
    <w:rsid w:val="009639C4"/>
    <w:rsid w:val="0097033F"/>
    <w:rsid w:val="00972728"/>
    <w:rsid w:val="00981327"/>
    <w:rsid w:val="009848D7"/>
    <w:rsid w:val="009902B9"/>
    <w:rsid w:val="009916CF"/>
    <w:rsid w:val="00992489"/>
    <w:rsid w:val="00995FB8"/>
    <w:rsid w:val="009978E6"/>
    <w:rsid w:val="009A575F"/>
    <w:rsid w:val="009B16B4"/>
    <w:rsid w:val="009B2B62"/>
    <w:rsid w:val="009B2F23"/>
    <w:rsid w:val="009B4A68"/>
    <w:rsid w:val="009B661F"/>
    <w:rsid w:val="009B6E4B"/>
    <w:rsid w:val="009B732A"/>
    <w:rsid w:val="009C4564"/>
    <w:rsid w:val="009C7BF3"/>
    <w:rsid w:val="009C7C44"/>
    <w:rsid w:val="009D020C"/>
    <w:rsid w:val="009D1C30"/>
    <w:rsid w:val="009D2A6D"/>
    <w:rsid w:val="009D5F83"/>
    <w:rsid w:val="009E29D9"/>
    <w:rsid w:val="009E3DE2"/>
    <w:rsid w:val="009E450F"/>
    <w:rsid w:val="009E4638"/>
    <w:rsid w:val="009E5C43"/>
    <w:rsid w:val="009F3FF2"/>
    <w:rsid w:val="009F51EE"/>
    <w:rsid w:val="009F5D18"/>
    <w:rsid w:val="00A00042"/>
    <w:rsid w:val="00A0253F"/>
    <w:rsid w:val="00A04CD8"/>
    <w:rsid w:val="00A07750"/>
    <w:rsid w:val="00A079FE"/>
    <w:rsid w:val="00A1035E"/>
    <w:rsid w:val="00A153C3"/>
    <w:rsid w:val="00A32DC5"/>
    <w:rsid w:val="00A362BE"/>
    <w:rsid w:val="00A403E1"/>
    <w:rsid w:val="00A43789"/>
    <w:rsid w:val="00A510BB"/>
    <w:rsid w:val="00A5324B"/>
    <w:rsid w:val="00A55BC0"/>
    <w:rsid w:val="00A5700A"/>
    <w:rsid w:val="00A60158"/>
    <w:rsid w:val="00A63EAC"/>
    <w:rsid w:val="00A63EF1"/>
    <w:rsid w:val="00A650C3"/>
    <w:rsid w:val="00A660F8"/>
    <w:rsid w:val="00A66994"/>
    <w:rsid w:val="00A72365"/>
    <w:rsid w:val="00A73CC5"/>
    <w:rsid w:val="00A85AAD"/>
    <w:rsid w:val="00A85FB2"/>
    <w:rsid w:val="00A9020D"/>
    <w:rsid w:val="00A926A0"/>
    <w:rsid w:val="00A92B9A"/>
    <w:rsid w:val="00AA0F7E"/>
    <w:rsid w:val="00AA3D8E"/>
    <w:rsid w:val="00AB38D4"/>
    <w:rsid w:val="00AB3EF1"/>
    <w:rsid w:val="00AB7AA4"/>
    <w:rsid w:val="00AC0857"/>
    <w:rsid w:val="00AC15C0"/>
    <w:rsid w:val="00AC1FEB"/>
    <w:rsid w:val="00AC3C22"/>
    <w:rsid w:val="00AD0931"/>
    <w:rsid w:val="00AD10FA"/>
    <w:rsid w:val="00AD3675"/>
    <w:rsid w:val="00AE5071"/>
    <w:rsid w:val="00AE621F"/>
    <w:rsid w:val="00AE795E"/>
    <w:rsid w:val="00AF11AC"/>
    <w:rsid w:val="00AF1C52"/>
    <w:rsid w:val="00AF3333"/>
    <w:rsid w:val="00AF346A"/>
    <w:rsid w:val="00AF6C66"/>
    <w:rsid w:val="00B00298"/>
    <w:rsid w:val="00B0289B"/>
    <w:rsid w:val="00B03DC9"/>
    <w:rsid w:val="00B05C0E"/>
    <w:rsid w:val="00B1006C"/>
    <w:rsid w:val="00B116E4"/>
    <w:rsid w:val="00B17B4E"/>
    <w:rsid w:val="00B211D0"/>
    <w:rsid w:val="00B21309"/>
    <w:rsid w:val="00B22E07"/>
    <w:rsid w:val="00B232A5"/>
    <w:rsid w:val="00B30D18"/>
    <w:rsid w:val="00B3417A"/>
    <w:rsid w:val="00B344D6"/>
    <w:rsid w:val="00B35819"/>
    <w:rsid w:val="00B37C2E"/>
    <w:rsid w:val="00B43CA3"/>
    <w:rsid w:val="00B462A5"/>
    <w:rsid w:val="00B46E67"/>
    <w:rsid w:val="00B477B2"/>
    <w:rsid w:val="00B56577"/>
    <w:rsid w:val="00B57B2D"/>
    <w:rsid w:val="00B57F7B"/>
    <w:rsid w:val="00B63CE8"/>
    <w:rsid w:val="00B676C7"/>
    <w:rsid w:val="00B7240A"/>
    <w:rsid w:val="00B8065A"/>
    <w:rsid w:val="00B822D6"/>
    <w:rsid w:val="00B82BC5"/>
    <w:rsid w:val="00B8308F"/>
    <w:rsid w:val="00B8309A"/>
    <w:rsid w:val="00B83D80"/>
    <w:rsid w:val="00B84DE6"/>
    <w:rsid w:val="00B9049B"/>
    <w:rsid w:val="00B9194A"/>
    <w:rsid w:val="00B91E04"/>
    <w:rsid w:val="00B9215C"/>
    <w:rsid w:val="00B94A3E"/>
    <w:rsid w:val="00B94C7B"/>
    <w:rsid w:val="00B94DF8"/>
    <w:rsid w:val="00B96980"/>
    <w:rsid w:val="00B97E40"/>
    <w:rsid w:val="00BA0BF9"/>
    <w:rsid w:val="00BA19CE"/>
    <w:rsid w:val="00BA374A"/>
    <w:rsid w:val="00BB1A00"/>
    <w:rsid w:val="00BB37D4"/>
    <w:rsid w:val="00BC0B14"/>
    <w:rsid w:val="00BC16AA"/>
    <w:rsid w:val="00BC28BA"/>
    <w:rsid w:val="00BC768D"/>
    <w:rsid w:val="00BD380B"/>
    <w:rsid w:val="00BD779F"/>
    <w:rsid w:val="00BD7FC2"/>
    <w:rsid w:val="00BE1754"/>
    <w:rsid w:val="00BE22BC"/>
    <w:rsid w:val="00BE7EA9"/>
    <w:rsid w:val="00BF445D"/>
    <w:rsid w:val="00BF5F00"/>
    <w:rsid w:val="00C05494"/>
    <w:rsid w:val="00C055FF"/>
    <w:rsid w:val="00C05E06"/>
    <w:rsid w:val="00C11F55"/>
    <w:rsid w:val="00C130BC"/>
    <w:rsid w:val="00C135E4"/>
    <w:rsid w:val="00C14BF2"/>
    <w:rsid w:val="00C21238"/>
    <w:rsid w:val="00C2258A"/>
    <w:rsid w:val="00C276F8"/>
    <w:rsid w:val="00C3037B"/>
    <w:rsid w:val="00C31D8C"/>
    <w:rsid w:val="00C4032E"/>
    <w:rsid w:val="00C40BA6"/>
    <w:rsid w:val="00C42560"/>
    <w:rsid w:val="00C4770F"/>
    <w:rsid w:val="00C5331A"/>
    <w:rsid w:val="00C568FC"/>
    <w:rsid w:val="00C63995"/>
    <w:rsid w:val="00C64080"/>
    <w:rsid w:val="00C7050B"/>
    <w:rsid w:val="00C74EBF"/>
    <w:rsid w:val="00C752CF"/>
    <w:rsid w:val="00C76121"/>
    <w:rsid w:val="00C83C6B"/>
    <w:rsid w:val="00C93D0C"/>
    <w:rsid w:val="00C94920"/>
    <w:rsid w:val="00C950FE"/>
    <w:rsid w:val="00CA3E4C"/>
    <w:rsid w:val="00CA4665"/>
    <w:rsid w:val="00CA60C8"/>
    <w:rsid w:val="00CB383E"/>
    <w:rsid w:val="00CB659A"/>
    <w:rsid w:val="00CC147F"/>
    <w:rsid w:val="00CC19B1"/>
    <w:rsid w:val="00CC5356"/>
    <w:rsid w:val="00CC5A84"/>
    <w:rsid w:val="00CC6CDC"/>
    <w:rsid w:val="00CD1E87"/>
    <w:rsid w:val="00CD2C71"/>
    <w:rsid w:val="00CD7905"/>
    <w:rsid w:val="00CD7F7A"/>
    <w:rsid w:val="00CE0EA8"/>
    <w:rsid w:val="00CE711B"/>
    <w:rsid w:val="00CE7C0B"/>
    <w:rsid w:val="00D066C4"/>
    <w:rsid w:val="00D06B84"/>
    <w:rsid w:val="00D075B9"/>
    <w:rsid w:val="00D1042D"/>
    <w:rsid w:val="00D12B4E"/>
    <w:rsid w:val="00D13480"/>
    <w:rsid w:val="00D14937"/>
    <w:rsid w:val="00D151EC"/>
    <w:rsid w:val="00D1677B"/>
    <w:rsid w:val="00D20F11"/>
    <w:rsid w:val="00D21418"/>
    <w:rsid w:val="00D22B2A"/>
    <w:rsid w:val="00D24B01"/>
    <w:rsid w:val="00D264C3"/>
    <w:rsid w:val="00D3568F"/>
    <w:rsid w:val="00D365FE"/>
    <w:rsid w:val="00D4265E"/>
    <w:rsid w:val="00D43F3F"/>
    <w:rsid w:val="00D50B4E"/>
    <w:rsid w:val="00D518CA"/>
    <w:rsid w:val="00D56A33"/>
    <w:rsid w:val="00D669F2"/>
    <w:rsid w:val="00D71A16"/>
    <w:rsid w:val="00D75D90"/>
    <w:rsid w:val="00D811C8"/>
    <w:rsid w:val="00D81926"/>
    <w:rsid w:val="00D8192B"/>
    <w:rsid w:val="00D8429F"/>
    <w:rsid w:val="00D879A9"/>
    <w:rsid w:val="00D902A3"/>
    <w:rsid w:val="00D9219E"/>
    <w:rsid w:val="00D94DB5"/>
    <w:rsid w:val="00DA4065"/>
    <w:rsid w:val="00DA5625"/>
    <w:rsid w:val="00DA6A2B"/>
    <w:rsid w:val="00DA6F0F"/>
    <w:rsid w:val="00DB1E63"/>
    <w:rsid w:val="00DB240B"/>
    <w:rsid w:val="00DB36C4"/>
    <w:rsid w:val="00DB445A"/>
    <w:rsid w:val="00DB769F"/>
    <w:rsid w:val="00DC00B0"/>
    <w:rsid w:val="00DC1016"/>
    <w:rsid w:val="00DC2AD1"/>
    <w:rsid w:val="00DC2CE2"/>
    <w:rsid w:val="00DC38BD"/>
    <w:rsid w:val="00DD27D8"/>
    <w:rsid w:val="00DD2CE7"/>
    <w:rsid w:val="00DD2E6A"/>
    <w:rsid w:val="00DE07D5"/>
    <w:rsid w:val="00DE170D"/>
    <w:rsid w:val="00DE417F"/>
    <w:rsid w:val="00DE79E5"/>
    <w:rsid w:val="00DF2E1D"/>
    <w:rsid w:val="00DF47C8"/>
    <w:rsid w:val="00DF5ABC"/>
    <w:rsid w:val="00DF5FEA"/>
    <w:rsid w:val="00E0033C"/>
    <w:rsid w:val="00E004AD"/>
    <w:rsid w:val="00E00B84"/>
    <w:rsid w:val="00E00DB9"/>
    <w:rsid w:val="00E10D00"/>
    <w:rsid w:val="00E11730"/>
    <w:rsid w:val="00E16787"/>
    <w:rsid w:val="00E20486"/>
    <w:rsid w:val="00E2256A"/>
    <w:rsid w:val="00E227E9"/>
    <w:rsid w:val="00E238CC"/>
    <w:rsid w:val="00E338A7"/>
    <w:rsid w:val="00E33B53"/>
    <w:rsid w:val="00E368F9"/>
    <w:rsid w:val="00E43608"/>
    <w:rsid w:val="00E43C4E"/>
    <w:rsid w:val="00E45AA0"/>
    <w:rsid w:val="00E45FBF"/>
    <w:rsid w:val="00E46AEB"/>
    <w:rsid w:val="00E51C93"/>
    <w:rsid w:val="00E601A0"/>
    <w:rsid w:val="00E603FB"/>
    <w:rsid w:val="00E62BCC"/>
    <w:rsid w:val="00E675D9"/>
    <w:rsid w:val="00E7084F"/>
    <w:rsid w:val="00E7719A"/>
    <w:rsid w:val="00E82A66"/>
    <w:rsid w:val="00E835F6"/>
    <w:rsid w:val="00E91985"/>
    <w:rsid w:val="00E94915"/>
    <w:rsid w:val="00E962FE"/>
    <w:rsid w:val="00E974E0"/>
    <w:rsid w:val="00EA173C"/>
    <w:rsid w:val="00EA2109"/>
    <w:rsid w:val="00EB108C"/>
    <w:rsid w:val="00EB209F"/>
    <w:rsid w:val="00EB35E9"/>
    <w:rsid w:val="00EB6C16"/>
    <w:rsid w:val="00EC40DC"/>
    <w:rsid w:val="00EC4C17"/>
    <w:rsid w:val="00EC6A0A"/>
    <w:rsid w:val="00ED2D2E"/>
    <w:rsid w:val="00ED3CA1"/>
    <w:rsid w:val="00ED5CDA"/>
    <w:rsid w:val="00ED6B75"/>
    <w:rsid w:val="00EE08AF"/>
    <w:rsid w:val="00EE123C"/>
    <w:rsid w:val="00EE1738"/>
    <w:rsid w:val="00EE3479"/>
    <w:rsid w:val="00EE34A8"/>
    <w:rsid w:val="00EF0E4B"/>
    <w:rsid w:val="00EF371D"/>
    <w:rsid w:val="00EF3E11"/>
    <w:rsid w:val="00EF73F4"/>
    <w:rsid w:val="00F000AC"/>
    <w:rsid w:val="00F000AD"/>
    <w:rsid w:val="00F10DDD"/>
    <w:rsid w:val="00F10F80"/>
    <w:rsid w:val="00F139C8"/>
    <w:rsid w:val="00F14F71"/>
    <w:rsid w:val="00F21C93"/>
    <w:rsid w:val="00F24E61"/>
    <w:rsid w:val="00F26DCA"/>
    <w:rsid w:val="00F34CE9"/>
    <w:rsid w:val="00F34D45"/>
    <w:rsid w:val="00F3590F"/>
    <w:rsid w:val="00F36902"/>
    <w:rsid w:val="00F4102B"/>
    <w:rsid w:val="00F4428E"/>
    <w:rsid w:val="00F4672C"/>
    <w:rsid w:val="00F62CD8"/>
    <w:rsid w:val="00F63330"/>
    <w:rsid w:val="00F65FCF"/>
    <w:rsid w:val="00F67A15"/>
    <w:rsid w:val="00F67B58"/>
    <w:rsid w:val="00F701D8"/>
    <w:rsid w:val="00F70403"/>
    <w:rsid w:val="00F721D1"/>
    <w:rsid w:val="00F76797"/>
    <w:rsid w:val="00F7719A"/>
    <w:rsid w:val="00F82972"/>
    <w:rsid w:val="00FB182C"/>
    <w:rsid w:val="00FB1FF0"/>
    <w:rsid w:val="00FB250B"/>
    <w:rsid w:val="00FB46A4"/>
    <w:rsid w:val="00FB4A3B"/>
    <w:rsid w:val="00FB5815"/>
    <w:rsid w:val="00FB696E"/>
    <w:rsid w:val="00FB7122"/>
    <w:rsid w:val="00FB7A18"/>
    <w:rsid w:val="00FC05F0"/>
    <w:rsid w:val="00FC5E29"/>
    <w:rsid w:val="00FE528D"/>
    <w:rsid w:val="00FF29C6"/>
    <w:rsid w:val="00FF2CD1"/>
    <w:rsid w:val="00FF2DD6"/>
    <w:rsid w:val="00FF4D46"/>
    <w:rsid w:val="00FF62A7"/>
    <w:rsid w:val="00FF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9C6"/>
    <w:pPr>
      <w:spacing w:line="276" w:lineRule="auto"/>
    </w:pPr>
    <w:rPr>
      <w:sz w:val="22"/>
      <w:szCs w:val="22"/>
      <w:lang w:val="hy-AM" w:eastAsia="en-US"/>
    </w:rPr>
  </w:style>
  <w:style w:type="paragraph" w:styleId="1">
    <w:name w:val="heading 1"/>
    <w:basedOn w:val="a"/>
    <w:next w:val="a"/>
    <w:link w:val="10"/>
    <w:rsid w:val="00FF29C6"/>
    <w:pPr>
      <w:keepNext/>
      <w:keepLines/>
      <w:spacing w:before="400" w:after="120"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link w:val="20"/>
    <w:rsid w:val="00FF29C6"/>
    <w:pPr>
      <w:keepNext/>
      <w:keepLines/>
      <w:spacing w:before="360" w:after="120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rsid w:val="00FF29C6"/>
    <w:pPr>
      <w:keepNext/>
      <w:keepLines/>
      <w:spacing w:before="320" w:after="80"/>
      <w:outlineLvl w:val="2"/>
    </w:pPr>
    <w:rPr>
      <w:rFonts w:cs="Times New Roman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FF29C6"/>
    <w:pPr>
      <w:keepNext/>
      <w:keepLines/>
      <w:spacing w:before="280" w:after="80"/>
      <w:outlineLvl w:val="3"/>
    </w:pPr>
    <w:rPr>
      <w:rFonts w:cs="Times New Roman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FF29C6"/>
    <w:pPr>
      <w:keepNext/>
      <w:keepLines/>
      <w:spacing w:before="240" w:after="80"/>
      <w:outlineLvl w:val="4"/>
    </w:pPr>
    <w:rPr>
      <w:rFonts w:cs="Times New Roman"/>
      <w:color w:val="666666"/>
    </w:rPr>
  </w:style>
  <w:style w:type="paragraph" w:styleId="6">
    <w:name w:val="heading 6"/>
    <w:basedOn w:val="a"/>
    <w:next w:val="a"/>
    <w:link w:val="60"/>
    <w:rsid w:val="00FF29C6"/>
    <w:pPr>
      <w:keepNext/>
      <w:keepLines/>
      <w:spacing w:before="240" w:after="80"/>
      <w:outlineLvl w:val="5"/>
    </w:pPr>
    <w:rPr>
      <w:rFonts w:cs="Times New Roman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FF29C6"/>
    <w:pPr>
      <w:keepNext/>
      <w:keepLines/>
      <w:spacing w:after="60"/>
    </w:pPr>
    <w:rPr>
      <w:rFonts w:cs="Times New Roman"/>
      <w:sz w:val="52"/>
      <w:szCs w:val="52"/>
    </w:rPr>
  </w:style>
  <w:style w:type="paragraph" w:styleId="a5">
    <w:name w:val="Subtitle"/>
    <w:basedOn w:val="a"/>
    <w:next w:val="a"/>
    <w:link w:val="a6"/>
    <w:rsid w:val="00FF29C6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paragraph" w:styleId="a7">
    <w:name w:val="annotation text"/>
    <w:basedOn w:val="a"/>
    <w:link w:val="a8"/>
    <w:uiPriority w:val="99"/>
    <w:unhideWhenUsed/>
    <w:rsid w:val="00FF29C6"/>
    <w:pPr>
      <w:spacing w:line="240" w:lineRule="auto"/>
    </w:pPr>
    <w:rPr>
      <w:rFonts w:cs="Times New Roman"/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FF29C6"/>
    <w:rPr>
      <w:sz w:val="20"/>
      <w:szCs w:val="20"/>
    </w:rPr>
  </w:style>
  <w:style w:type="character" w:styleId="a9">
    <w:name w:val="annotation reference"/>
    <w:uiPriority w:val="99"/>
    <w:semiHidden/>
    <w:unhideWhenUsed/>
    <w:rsid w:val="00FF29C6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A14C0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A14C0"/>
    <w:rPr>
      <w:rFonts w:ascii="Segoe UI" w:hAnsi="Segoe UI" w:cs="Segoe UI"/>
      <w:sz w:val="18"/>
      <w:szCs w:val="18"/>
    </w:rPr>
  </w:style>
  <w:style w:type="paragraph" w:styleId="ac">
    <w:name w:val="List Paragraph"/>
    <w:aliases w:val="Akapit z listą BS,List Paragraph 1,List_Paragraph,Multilevel para_II"/>
    <w:basedOn w:val="a"/>
    <w:link w:val="ad"/>
    <w:uiPriority w:val="34"/>
    <w:qFormat/>
    <w:rsid w:val="00983AB0"/>
    <w:pPr>
      <w:ind w:left="720"/>
      <w:contextualSpacing/>
    </w:pPr>
    <w:rPr>
      <w:rFonts w:cs="Times New Roman"/>
    </w:rPr>
  </w:style>
  <w:style w:type="table" w:styleId="ae">
    <w:name w:val="Table Grid"/>
    <w:basedOn w:val="a1"/>
    <w:uiPriority w:val="59"/>
    <w:rsid w:val="000F1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7"/>
    <w:next w:val="a7"/>
    <w:link w:val="af0"/>
    <w:uiPriority w:val="99"/>
    <w:semiHidden/>
    <w:unhideWhenUsed/>
    <w:rsid w:val="000F196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F1966"/>
    <w:rPr>
      <w:b/>
      <w:bCs/>
      <w:sz w:val="20"/>
      <w:szCs w:val="20"/>
    </w:rPr>
  </w:style>
  <w:style w:type="table" w:customStyle="1" w:styleId="af1">
    <w:basedOn w:val="a1"/>
    <w:rsid w:val="00FF29C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FF2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a1"/>
    <w:rsid w:val="00FF2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a1"/>
    <w:rsid w:val="00FF2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aliases w:val="h"/>
    <w:basedOn w:val="a"/>
    <w:link w:val="af6"/>
    <w:uiPriority w:val="99"/>
    <w:unhideWhenUsed/>
    <w:rsid w:val="0060140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6">
    <w:name w:val="Верхний колонтитул Знак"/>
    <w:aliases w:val="h Знак"/>
    <w:link w:val="af5"/>
    <w:uiPriority w:val="99"/>
    <w:rsid w:val="00601402"/>
    <w:rPr>
      <w:sz w:val="22"/>
      <w:szCs w:val="22"/>
      <w:lang w:val="hy-AM"/>
    </w:rPr>
  </w:style>
  <w:style w:type="paragraph" w:styleId="af7">
    <w:name w:val="footer"/>
    <w:basedOn w:val="a"/>
    <w:link w:val="af8"/>
    <w:uiPriority w:val="99"/>
    <w:unhideWhenUsed/>
    <w:rsid w:val="0060140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601402"/>
    <w:rPr>
      <w:sz w:val="22"/>
      <w:szCs w:val="22"/>
      <w:lang w:val="hy-AM"/>
    </w:rPr>
  </w:style>
  <w:style w:type="character" w:styleId="af9">
    <w:name w:val="Hyperlink"/>
    <w:uiPriority w:val="99"/>
    <w:unhideWhenUsed/>
    <w:rsid w:val="00B05C0E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91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b">
    <w:name w:val="FollowedHyperlink"/>
    <w:uiPriority w:val="99"/>
    <w:semiHidden/>
    <w:unhideWhenUsed/>
    <w:rsid w:val="00912A21"/>
    <w:rPr>
      <w:color w:val="800080"/>
      <w:u w:val="single"/>
    </w:rPr>
  </w:style>
  <w:style w:type="character" w:customStyle="1" w:styleId="a6">
    <w:name w:val="Подзаголовок Знак"/>
    <w:link w:val="a5"/>
    <w:rsid w:val="00E2256A"/>
    <w:rPr>
      <w:color w:val="666666"/>
      <w:sz w:val="30"/>
      <w:szCs w:val="30"/>
      <w:lang w:val="hy-AM"/>
    </w:rPr>
  </w:style>
  <w:style w:type="paragraph" w:styleId="afc">
    <w:name w:val="No Spacing"/>
    <w:uiPriority w:val="1"/>
    <w:qFormat/>
    <w:rsid w:val="00E2256A"/>
    <w:rPr>
      <w:sz w:val="22"/>
      <w:szCs w:val="22"/>
      <w:lang w:val="en-US" w:eastAsia="en-US"/>
    </w:rPr>
  </w:style>
  <w:style w:type="table" w:customStyle="1" w:styleId="11">
    <w:name w:val="1"/>
    <w:basedOn w:val="a1"/>
    <w:rsid w:val="0056394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0">
    <w:name w:val="Заголовок 1 Знак"/>
    <w:link w:val="1"/>
    <w:rsid w:val="00563940"/>
    <w:rPr>
      <w:sz w:val="40"/>
      <w:szCs w:val="40"/>
      <w:lang w:val="hy-AM"/>
    </w:rPr>
  </w:style>
  <w:style w:type="character" w:customStyle="1" w:styleId="20">
    <w:name w:val="Заголовок 2 Знак"/>
    <w:link w:val="2"/>
    <w:rsid w:val="00563940"/>
    <w:rPr>
      <w:sz w:val="32"/>
      <w:szCs w:val="32"/>
      <w:lang w:val="hy-AM"/>
    </w:rPr>
  </w:style>
  <w:style w:type="character" w:customStyle="1" w:styleId="30">
    <w:name w:val="Заголовок 3 Знак"/>
    <w:link w:val="3"/>
    <w:rsid w:val="00563940"/>
    <w:rPr>
      <w:color w:val="434343"/>
      <w:sz w:val="28"/>
      <w:szCs w:val="28"/>
      <w:lang w:val="hy-AM"/>
    </w:rPr>
  </w:style>
  <w:style w:type="character" w:customStyle="1" w:styleId="40">
    <w:name w:val="Заголовок 4 Знак"/>
    <w:link w:val="4"/>
    <w:rsid w:val="00563940"/>
    <w:rPr>
      <w:color w:val="666666"/>
      <w:sz w:val="24"/>
      <w:szCs w:val="24"/>
      <w:lang w:val="hy-AM"/>
    </w:rPr>
  </w:style>
  <w:style w:type="character" w:customStyle="1" w:styleId="50">
    <w:name w:val="Заголовок 5 Знак"/>
    <w:link w:val="5"/>
    <w:rsid w:val="00563940"/>
    <w:rPr>
      <w:color w:val="666666"/>
      <w:sz w:val="22"/>
      <w:szCs w:val="22"/>
      <w:lang w:val="hy-AM"/>
    </w:rPr>
  </w:style>
  <w:style w:type="character" w:customStyle="1" w:styleId="60">
    <w:name w:val="Заголовок 6 Знак"/>
    <w:link w:val="6"/>
    <w:rsid w:val="00563940"/>
    <w:rPr>
      <w:i/>
      <w:color w:val="666666"/>
      <w:sz w:val="22"/>
      <w:szCs w:val="22"/>
      <w:lang w:val="hy-AM"/>
    </w:rPr>
  </w:style>
  <w:style w:type="character" w:customStyle="1" w:styleId="a4">
    <w:name w:val="Название Знак"/>
    <w:link w:val="a3"/>
    <w:rsid w:val="00563940"/>
    <w:rPr>
      <w:sz w:val="52"/>
      <w:szCs w:val="52"/>
      <w:lang w:val="hy-AM"/>
    </w:rPr>
  </w:style>
  <w:style w:type="numbering" w:customStyle="1" w:styleId="Style1">
    <w:name w:val="Style1"/>
    <w:uiPriority w:val="99"/>
    <w:rsid w:val="00563940"/>
    <w:pPr>
      <w:numPr>
        <w:numId w:val="24"/>
      </w:numPr>
    </w:pPr>
  </w:style>
  <w:style w:type="paragraph" w:styleId="31">
    <w:name w:val="Body Text Indent 3"/>
    <w:basedOn w:val="a"/>
    <w:link w:val="32"/>
    <w:rsid w:val="00995F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customStyle="1" w:styleId="32">
    <w:name w:val="Основной текст с отступом 3 Знак"/>
    <w:basedOn w:val="a0"/>
    <w:link w:val="31"/>
    <w:rsid w:val="00995FB8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d">
    <w:name w:val="Абзац списка Знак"/>
    <w:aliases w:val="Akapit z listą BS Знак,List Paragraph 1 Знак,List_Paragraph Знак,Multilevel para_II Знак"/>
    <w:link w:val="ac"/>
    <w:uiPriority w:val="34"/>
    <w:locked/>
    <w:rsid w:val="00995FB8"/>
    <w:rPr>
      <w:sz w:val="22"/>
      <w:szCs w:val="22"/>
      <w:lang w:val="hy-AM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92E2-1F2D-4D72-8220-673E8B9D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6867</Words>
  <Characters>39146</Characters>
  <Application>Microsoft Office Word</Application>
  <DocSecurity>0</DocSecurity>
  <Lines>326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Hovsepyan</dc:creator>
  <cp:lastModifiedBy>User</cp:lastModifiedBy>
  <cp:revision>27</cp:revision>
  <cp:lastPrinted>2022-08-29T09:18:00Z</cp:lastPrinted>
  <dcterms:created xsi:type="dcterms:W3CDTF">2022-08-29T06:44:00Z</dcterms:created>
  <dcterms:modified xsi:type="dcterms:W3CDTF">2022-09-19T06:05:00Z</dcterms:modified>
</cp:coreProperties>
</file>