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1D31" w14:textId="77777777" w:rsidR="00E632B4" w:rsidRDefault="00000000">
      <w:pPr>
        <w:pBdr>
          <w:top w:val="nil"/>
          <w:left w:val="nil"/>
          <w:bottom w:val="nil"/>
          <w:right w:val="nil"/>
          <w:between w:val="nil"/>
        </w:pBdr>
        <w:tabs>
          <w:tab w:val="center" w:pos="4680"/>
          <w:tab w:val="right" w:pos="9360"/>
        </w:tabs>
        <w:spacing w:after="0" w:line="240" w:lineRule="auto"/>
        <w:jc w:val="right"/>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ՆԱԽԱԳԻԾ</w:t>
      </w:r>
    </w:p>
    <w:p w14:paraId="65AF8FA1" w14:textId="77777777" w:rsidR="00E632B4" w:rsidRDefault="00E632B4">
      <w:pPr>
        <w:shd w:val="clear" w:color="auto" w:fill="FFFFFF"/>
        <w:spacing w:after="0" w:line="360" w:lineRule="auto"/>
        <w:jc w:val="center"/>
        <w:rPr>
          <w:rFonts w:ascii="GHEA Grapalat" w:eastAsia="GHEA Grapalat" w:hAnsi="GHEA Grapalat" w:cs="GHEA Grapalat"/>
          <w:color w:val="000000"/>
          <w:sz w:val="24"/>
          <w:szCs w:val="24"/>
        </w:rPr>
      </w:pPr>
    </w:p>
    <w:p w14:paraId="1B26017C" w14:textId="77777777" w:rsidR="00E632B4" w:rsidRDefault="00000000">
      <w:pPr>
        <w:shd w:val="clear" w:color="auto" w:fill="FFFFFF"/>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 ԿԱՌԱՎԱՐՈՒԹՅ</w:t>
      </w:r>
      <w:r>
        <w:rPr>
          <w:rFonts w:ascii="GHEA Grapalat" w:eastAsia="GHEA Grapalat" w:hAnsi="GHEA Grapalat" w:cs="GHEA Grapalat"/>
          <w:b/>
          <w:sz w:val="24"/>
          <w:szCs w:val="24"/>
        </w:rPr>
        <w:t>ՈՒ</w:t>
      </w:r>
      <w:r>
        <w:rPr>
          <w:rFonts w:ascii="GHEA Grapalat" w:eastAsia="GHEA Grapalat" w:hAnsi="GHEA Grapalat" w:cs="GHEA Grapalat"/>
          <w:b/>
          <w:color w:val="000000"/>
          <w:sz w:val="24"/>
          <w:szCs w:val="24"/>
        </w:rPr>
        <w:t>Ն</w:t>
      </w:r>
      <w:r>
        <w:rPr>
          <w:b/>
          <w:color w:val="000000"/>
          <w:sz w:val="24"/>
          <w:szCs w:val="24"/>
        </w:rPr>
        <w:t> </w:t>
      </w:r>
    </w:p>
    <w:p w14:paraId="1C13BE67" w14:textId="77777777" w:rsidR="00E632B4" w:rsidRDefault="00000000">
      <w:pPr>
        <w:shd w:val="clear" w:color="auto" w:fill="FFFFFF"/>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Ո Ր Ո Շ ՈՒ Մ</w:t>
      </w:r>
    </w:p>
    <w:p w14:paraId="3C7C2C6A" w14:textId="77777777" w:rsidR="00E632B4" w:rsidRDefault="00000000">
      <w:pPr>
        <w:shd w:val="clear" w:color="auto" w:fill="FFFFFF"/>
        <w:spacing w:after="0" w:line="360" w:lineRule="auto"/>
        <w:jc w:val="center"/>
        <w:rPr>
          <w:rFonts w:ascii="GHEA Grapalat" w:eastAsia="GHEA Grapalat" w:hAnsi="GHEA Grapalat" w:cs="GHEA Grapalat"/>
          <w:b/>
          <w:color w:val="000000"/>
          <w:sz w:val="24"/>
          <w:szCs w:val="24"/>
        </w:rPr>
      </w:pPr>
      <w:r>
        <w:rPr>
          <w:b/>
          <w:color w:val="000000"/>
          <w:sz w:val="24"/>
          <w:szCs w:val="24"/>
        </w:rPr>
        <w:t> </w:t>
      </w:r>
    </w:p>
    <w:p w14:paraId="02C0C4CA" w14:textId="77777777" w:rsidR="00E632B4" w:rsidRDefault="00000000">
      <w:pPr>
        <w:shd w:val="clear" w:color="auto" w:fill="FFFFFF"/>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____ </w:t>
      </w:r>
      <w:r>
        <w:rPr>
          <w:rFonts w:ascii="GHEA Grapalat" w:eastAsia="GHEA Grapalat" w:hAnsi="GHEA Grapalat" w:cs="GHEA Grapalat"/>
          <w:b/>
          <w:sz w:val="24"/>
          <w:szCs w:val="24"/>
        </w:rPr>
        <w:t xml:space="preserve">սեպտեմբերի </w:t>
      </w:r>
      <w:r>
        <w:rPr>
          <w:rFonts w:ascii="GHEA Grapalat" w:eastAsia="GHEA Grapalat" w:hAnsi="GHEA Grapalat" w:cs="GHEA Grapalat"/>
          <w:b/>
          <w:color w:val="000000"/>
          <w:sz w:val="24"/>
          <w:szCs w:val="24"/>
        </w:rPr>
        <w:t>2022 թվական N _____-Լ</w:t>
      </w:r>
    </w:p>
    <w:p w14:paraId="384A2A89" w14:textId="77777777" w:rsidR="00E632B4" w:rsidRDefault="00000000">
      <w:pPr>
        <w:shd w:val="clear" w:color="auto" w:fill="FFFFFF"/>
        <w:spacing w:after="0" w:line="360" w:lineRule="auto"/>
        <w:jc w:val="center"/>
        <w:rPr>
          <w:rFonts w:ascii="GHEA Grapalat" w:eastAsia="GHEA Grapalat" w:hAnsi="GHEA Grapalat" w:cs="GHEA Grapalat"/>
          <w:b/>
          <w:color w:val="000000"/>
          <w:sz w:val="24"/>
          <w:szCs w:val="24"/>
        </w:rPr>
      </w:pPr>
      <w:r>
        <w:rPr>
          <w:b/>
          <w:color w:val="000000"/>
          <w:sz w:val="24"/>
          <w:szCs w:val="24"/>
        </w:rPr>
        <w:t> </w:t>
      </w:r>
    </w:p>
    <w:p w14:paraId="104EA99C" w14:textId="77777777" w:rsidR="00E632B4" w:rsidRDefault="00000000">
      <w:pPr>
        <w:shd w:val="clear" w:color="auto" w:fill="FFFFFF"/>
        <w:spacing w:after="0" w:line="36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ՏԵՂԵԿԱՏՎԱԿԱՆ ՏԵԽՆՈԼՈԳԻԱՆԵՐԻ </w:t>
      </w:r>
      <w:r>
        <w:rPr>
          <w:rFonts w:ascii="GHEA Grapalat" w:eastAsia="GHEA Grapalat" w:hAnsi="GHEA Grapalat" w:cs="GHEA Grapalat"/>
          <w:b/>
          <w:sz w:val="24"/>
          <w:szCs w:val="24"/>
        </w:rPr>
        <w:t xml:space="preserve">ՈԼՈՐՏՈՒՄ ԳՈՐԾՈՒՆԵՈՒԹՅՈՒՆ ԻՐԱԿԱՆԱՑՆՈՂ </w:t>
      </w:r>
      <w:r>
        <w:rPr>
          <w:rFonts w:ascii="GHEA Grapalat" w:eastAsia="GHEA Grapalat" w:hAnsi="GHEA Grapalat" w:cs="GHEA Grapalat"/>
          <w:b/>
          <w:color w:val="000000"/>
          <w:sz w:val="24"/>
          <w:szCs w:val="24"/>
        </w:rPr>
        <w:t>ԱՌԵՎՏՐԱՅԻՆ ԿԱԶՄԱԿԵՐՊՈՒԹՅՈՒՆՆԵՐԻՆ ԵՎ ԱՆՀԱՏ ՁԵՌՆԱՐԿԱՏԵՐԵՐԻՆ ՊԵՏԱԿԱՆ ԱՋԱԿՑՈՒԹՅԱՆ ՏՐԱՄԱԴՐՄԱՆ ԿԱՐԳԸ ՀԱՍՏԱՏԵԼՈՒ ՄԱՍԻՆ</w:t>
      </w:r>
    </w:p>
    <w:p w14:paraId="34CD7600" w14:textId="77777777" w:rsidR="00E632B4" w:rsidRDefault="00E632B4">
      <w:pPr>
        <w:shd w:val="clear" w:color="auto" w:fill="FFFFFF"/>
        <w:spacing w:after="0" w:line="360" w:lineRule="auto"/>
        <w:ind w:firstLine="375"/>
        <w:rPr>
          <w:rFonts w:ascii="GHEA Grapalat" w:eastAsia="GHEA Grapalat" w:hAnsi="GHEA Grapalat" w:cs="GHEA Grapalat"/>
          <w:color w:val="000000"/>
          <w:sz w:val="24"/>
          <w:szCs w:val="24"/>
        </w:rPr>
      </w:pPr>
    </w:p>
    <w:p w14:paraId="4934BDE8" w14:textId="77777777" w:rsidR="00E632B4" w:rsidRDefault="00000000">
      <w:pPr>
        <w:shd w:val="clear" w:color="auto" w:fill="FFFFFF"/>
        <w:spacing w:after="0"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Հիմք ընդունելով Հայաստանի Հանրապետության Սահմանադրության 146-րդ հոդվածի 4-րդ մասը՝ Հայաստանի Հանրապետության կառավարությունը</w:t>
      </w:r>
      <w:r>
        <w:rPr>
          <w:color w:val="000000"/>
          <w:sz w:val="24"/>
          <w:szCs w:val="24"/>
        </w:rPr>
        <w:t> </w:t>
      </w:r>
      <w:r>
        <w:rPr>
          <w:rFonts w:ascii="GHEA Grapalat" w:eastAsia="GHEA Grapalat" w:hAnsi="GHEA Grapalat" w:cs="GHEA Grapalat"/>
          <w:b/>
          <w:i/>
          <w:color w:val="000000"/>
          <w:sz w:val="24"/>
          <w:szCs w:val="24"/>
        </w:rPr>
        <w:t>որոշում է</w:t>
      </w:r>
      <w:r>
        <w:rPr>
          <w:rFonts w:ascii="GHEA Grapalat" w:eastAsia="GHEA Grapalat" w:hAnsi="GHEA Grapalat" w:cs="GHEA Grapalat"/>
          <w:i/>
          <w:color w:val="000000"/>
          <w:sz w:val="24"/>
          <w:szCs w:val="24"/>
        </w:rPr>
        <w:t>.</w:t>
      </w:r>
    </w:p>
    <w:p w14:paraId="138A668E" w14:textId="77777777" w:rsidR="00C46EC0" w:rsidRPr="00C46EC0" w:rsidRDefault="00000000">
      <w:pPr>
        <w:numPr>
          <w:ilvl w:val="0"/>
          <w:numId w:val="1"/>
        </w:numPr>
        <w:shd w:val="clear" w:color="auto" w:fill="FFFFFF"/>
        <w:spacing w:after="0" w:line="360" w:lineRule="auto"/>
        <w:jc w:val="both"/>
        <w:rPr>
          <w:sz w:val="24"/>
          <w:szCs w:val="24"/>
        </w:rPr>
      </w:pPr>
      <w:r>
        <w:rPr>
          <w:rFonts w:ascii="GHEA Grapalat" w:eastAsia="GHEA Grapalat" w:hAnsi="GHEA Grapalat" w:cs="GHEA Grapalat"/>
          <w:color w:val="000000"/>
          <w:sz w:val="24"/>
          <w:szCs w:val="24"/>
        </w:rPr>
        <w:t>Հաստատել</w:t>
      </w:r>
      <w:r>
        <w:rPr>
          <w:color w:val="000000"/>
          <w:sz w:val="24"/>
          <w:szCs w:val="24"/>
        </w:rPr>
        <w:t> </w:t>
      </w:r>
      <w:r w:rsidR="00C46EC0">
        <w:rPr>
          <w:color w:val="000000"/>
          <w:sz w:val="24"/>
          <w:szCs w:val="24"/>
        </w:rPr>
        <w:t>՝</w:t>
      </w:r>
    </w:p>
    <w:p w14:paraId="59D09197" w14:textId="11234933" w:rsidR="00C46EC0" w:rsidRPr="00C46EC0" w:rsidRDefault="00000000" w:rsidP="00C46EC0">
      <w:pPr>
        <w:pStyle w:val="ListParagraph"/>
        <w:numPr>
          <w:ilvl w:val="0"/>
          <w:numId w:val="4"/>
        </w:numPr>
        <w:shd w:val="clear" w:color="auto" w:fill="FFFFFF"/>
        <w:spacing w:after="0" w:line="360" w:lineRule="auto"/>
        <w:jc w:val="both"/>
        <w:rPr>
          <w:sz w:val="24"/>
          <w:szCs w:val="24"/>
        </w:rPr>
      </w:pPr>
      <w:r w:rsidRPr="00C46EC0">
        <w:rPr>
          <w:rFonts w:ascii="GHEA Grapalat" w:eastAsia="GHEA Grapalat" w:hAnsi="GHEA Grapalat" w:cs="GHEA Grapalat"/>
          <w:color w:val="000000"/>
          <w:sz w:val="24"/>
          <w:szCs w:val="24"/>
        </w:rPr>
        <w:t>տեղեկատվական տեխնոլոգիաների ոլորտում գործունեություն իրականացնող առևտրային կազմակերպություններին և անհատ ձեռնարկատերերին պետական</w:t>
      </w:r>
    </w:p>
    <w:p w14:paraId="7CA320D3" w14:textId="6E71FE09" w:rsidR="00E632B4" w:rsidRPr="00C46EC0" w:rsidRDefault="00000000" w:rsidP="00C46EC0">
      <w:pPr>
        <w:pStyle w:val="ListParagraph"/>
        <w:numPr>
          <w:ilvl w:val="0"/>
          <w:numId w:val="4"/>
        </w:numPr>
        <w:shd w:val="clear" w:color="auto" w:fill="FFFFFF"/>
        <w:spacing w:after="0" w:line="360" w:lineRule="auto"/>
        <w:jc w:val="both"/>
        <w:rPr>
          <w:sz w:val="24"/>
          <w:szCs w:val="24"/>
        </w:rPr>
      </w:pPr>
      <w:r w:rsidRPr="00C46EC0">
        <w:rPr>
          <w:rFonts w:ascii="GHEA Grapalat" w:eastAsia="GHEA Grapalat" w:hAnsi="GHEA Grapalat" w:cs="GHEA Grapalat"/>
          <w:sz w:val="24"/>
          <w:szCs w:val="24"/>
        </w:rPr>
        <w:t>պետական աջակցություն ստանալու դիմումի ձևը՝ համաձայն Հավելված 2-ի</w:t>
      </w:r>
      <w:r w:rsidRPr="00C46EC0">
        <w:rPr>
          <w:rFonts w:ascii="GHEA Grapalat" w:eastAsia="GHEA Grapalat" w:hAnsi="GHEA Grapalat" w:cs="GHEA Grapalat"/>
          <w:color w:val="000000"/>
          <w:sz w:val="24"/>
          <w:szCs w:val="24"/>
        </w:rPr>
        <w:t>։</w:t>
      </w:r>
    </w:p>
    <w:p w14:paraId="192F2B3A" w14:textId="77777777" w:rsidR="00E632B4" w:rsidRDefault="00000000">
      <w:pPr>
        <w:numPr>
          <w:ilvl w:val="0"/>
          <w:numId w:val="1"/>
        </w:numP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Սահմանել, որ պետական աջակցության տրամադրման պատասխանատու մարմին է հանդիսանում Էկոնոմիկայի նախարարությունը:</w:t>
      </w:r>
    </w:p>
    <w:p w14:paraId="419A0B30" w14:textId="4DF10F23" w:rsidR="00E632B4" w:rsidRDefault="00000000">
      <w:pPr>
        <w:numPr>
          <w:ilvl w:val="0"/>
          <w:numId w:val="1"/>
        </w:numPr>
        <w:shd w:val="clear" w:color="auto" w:fill="FFFFFF"/>
        <w:spacing w:after="0" w:line="360" w:lineRule="auto"/>
        <w:jc w:val="both"/>
        <w:rPr>
          <w:sz w:val="24"/>
          <w:szCs w:val="24"/>
        </w:rPr>
      </w:pPr>
      <w:r>
        <w:rPr>
          <w:rFonts w:ascii="GHEA Grapalat" w:eastAsia="GHEA Grapalat" w:hAnsi="GHEA Grapalat" w:cs="GHEA Grapalat"/>
          <w:color w:val="000000"/>
          <w:sz w:val="24"/>
          <w:szCs w:val="24"/>
        </w:rPr>
        <w:t>Սույն որոշումն ուժի մեջ է մտնում հրապարակմանը հաջորդող օրվանից:</w:t>
      </w:r>
    </w:p>
    <w:p w14:paraId="4DAC1657" w14:textId="77777777" w:rsidR="00E632B4" w:rsidRDefault="00E632B4">
      <w:pPr>
        <w:shd w:val="clear" w:color="auto" w:fill="FFFFFF"/>
        <w:spacing w:after="0" w:line="360" w:lineRule="auto"/>
        <w:ind w:firstLine="375"/>
        <w:jc w:val="both"/>
        <w:rPr>
          <w:rFonts w:ascii="GHEA Grapalat" w:eastAsia="GHEA Grapalat" w:hAnsi="GHEA Grapalat" w:cs="GHEA Grapalat"/>
          <w:color w:val="000000"/>
          <w:sz w:val="24"/>
          <w:szCs w:val="24"/>
        </w:rPr>
      </w:pPr>
    </w:p>
    <w:p w14:paraId="5DE1E2A4" w14:textId="77777777" w:rsidR="00E632B4" w:rsidRDefault="00000000">
      <w:pPr>
        <w:shd w:val="clear" w:color="auto" w:fill="FFFFFF"/>
        <w:spacing w:after="0"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 </w:t>
      </w:r>
    </w:p>
    <w:p w14:paraId="3DC0A204" w14:textId="77777777" w:rsidR="00E632B4" w:rsidRDefault="00000000">
      <w:pPr>
        <w:shd w:val="clear" w:color="auto" w:fill="FFFFFF"/>
        <w:spacing w:after="0" w:line="360" w:lineRule="auto"/>
        <w:ind w:firstLine="375"/>
        <w:rPr>
          <w:rFonts w:ascii="GHEA Grapalat" w:eastAsia="GHEA Grapalat" w:hAnsi="GHEA Grapalat" w:cs="GHEA Grapalat"/>
          <w:color w:val="000000"/>
          <w:sz w:val="24"/>
          <w:szCs w:val="24"/>
        </w:rPr>
      </w:pPr>
      <w:r>
        <w:rPr>
          <w:color w:val="000000"/>
          <w:sz w:val="24"/>
          <w:szCs w:val="24"/>
        </w:rPr>
        <w:t> </w:t>
      </w:r>
    </w:p>
    <w:tbl>
      <w:tblPr>
        <w:tblStyle w:val="a"/>
        <w:tblW w:w="9972" w:type="dxa"/>
        <w:tblLayout w:type="fixed"/>
        <w:tblLook w:val="0400" w:firstRow="0" w:lastRow="0" w:firstColumn="0" w:lastColumn="0" w:noHBand="0" w:noVBand="1"/>
      </w:tblPr>
      <w:tblGrid>
        <w:gridCol w:w="4521"/>
        <w:gridCol w:w="5451"/>
      </w:tblGrid>
      <w:tr w:rsidR="00E632B4" w14:paraId="28BFB0AC" w14:textId="77777777">
        <w:tc>
          <w:tcPr>
            <w:tcW w:w="4521" w:type="dxa"/>
            <w:shd w:val="clear" w:color="auto" w:fill="FFFFFF"/>
            <w:vAlign w:val="center"/>
          </w:tcPr>
          <w:p w14:paraId="221457A2" w14:textId="77777777" w:rsidR="00E632B4" w:rsidRDefault="00000000">
            <w:pPr>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w:t>
            </w:r>
            <w:r>
              <w:rPr>
                <w:rFonts w:ascii="GHEA Grapalat" w:eastAsia="GHEA Grapalat" w:hAnsi="GHEA Grapalat" w:cs="GHEA Grapalat"/>
                <w:color w:val="000000"/>
                <w:sz w:val="24"/>
                <w:szCs w:val="24"/>
              </w:rPr>
              <w:br/>
              <w:t>վարչապետ</w:t>
            </w:r>
          </w:p>
        </w:tc>
        <w:tc>
          <w:tcPr>
            <w:tcW w:w="5451" w:type="dxa"/>
            <w:shd w:val="clear" w:color="auto" w:fill="FFFFFF"/>
            <w:vAlign w:val="bottom"/>
          </w:tcPr>
          <w:p w14:paraId="0172B613" w14:textId="77777777" w:rsidR="00E632B4" w:rsidRDefault="00000000">
            <w:pPr>
              <w:spacing w:after="0" w:line="360" w:lineRule="auto"/>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 Փաշինյան</w:t>
            </w:r>
          </w:p>
        </w:tc>
      </w:tr>
    </w:tbl>
    <w:p w14:paraId="5CE9920C" w14:textId="77777777" w:rsidR="00E632B4" w:rsidRDefault="00E632B4">
      <w:pPr>
        <w:shd w:val="clear" w:color="auto" w:fill="FFFFFF"/>
        <w:spacing w:after="0" w:line="360" w:lineRule="auto"/>
        <w:ind w:firstLine="375"/>
        <w:rPr>
          <w:rFonts w:ascii="GHEA Grapalat" w:eastAsia="GHEA Grapalat" w:hAnsi="GHEA Grapalat" w:cs="GHEA Grapalat"/>
          <w:color w:val="000000"/>
          <w:sz w:val="24"/>
          <w:szCs w:val="24"/>
        </w:rPr>
      </w:pPr>
    </w:p>
    <w:p w14:paraId="0794BA5B" w14:textId="77777777" w:rsidR="00E632B4" w:rsidRDefault="00E632B4">
      <w:pPr>
        <w:shd w:val="clear" w:color="auto" w:fill="FFFFFF"/>
        <w:spacing w:after="0" w:line="360" w:lineRule="auto"/>
        <w:ind w:firstLine="375"/>
        <w:rPr>
          <w:rFonts w:ascii="GHEA Grapalat" w:eastAsia="GHEA Grapalat" w:hAnsi="GHEA Grapalat" w:cs="GHEA Grapalat"/>
          <w:color w:val="000000"/>
          <w:sz w:val="24"/>
          <w:szCs w:val="24"/>
        </w:rPr>
      </w:pPr>
    </w:p>
    <w:p w14:paraId="6FBDE4B6" w14:textId="77777777" w:rsidR="00E632B4" w:rsidRDefault="00000000">
      <w:pPr>
        <w:rPr>
          <w:rFonts w:ascii="GHEA Grapalat" w:eastAsia="GHEA Grapalat" w:hAnsi="GHEA Grapalat" w:cs="GHEA Grapalat"/>
          <w:color w:val="000000"/>
          <w:sz w:val="24"/>
          <w:szCs w:val="24"/>
        </w:rPr>
      </w:pPr>
      <w:r>
        <w:br w:type="page"/>
      </w:r>
    </w:p>
    <w:p w14:paraId="62FC0809" w14:textId="77777777" w:rsidR="00E632B4" w:rsidRDefault="00000000">
      <w:pPr>
        <w:shd w:val="clear" w:color="auto" w:fill="FFFFFF"/>
        <w:spacing w:after="0" w:line="360" w:lineRule="auto"/>
        <w:ind w:left="5245"/>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Հավելված 1</w:t>
      </w:r>
    </w:p>
    <w:p w14:paraId="79CD2D17" w14:textId="77777777" w:rsidR="00E632B4" w:rsidRDefault="00000000">
      <w:pPr>
        <w:shd w:val="clear" w:color="auto" w:fill="FFFFFF"/>
        <w:spacing w:after="0" w:line="360" w:lineRule="auto"/>
        <w:ind w:left="5245"/>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ՀՀ կառավարության 2022 թվականի</w:t>
      </w:r>
    </w:p>
    <w:p w14:paraId="4F47B3CE" w14:textId="77777777" w:rsidR="00E632B4" w:rsidRDefault="00000000">
      <w:pPr>
        <w:shd w:val="clear" w:color="auto" w:fill="FFFFFF"/>
        <w:spacing w:after="0" w:line="360" w:lineRule="auto"/>
        <w:ind w:left="5245"/>
        <w:jc w:val="right"/>
        <w:rPr>
          <w:rFonts w:ascii="GHEA Grapalat" w:eastAsia="GHEA Grapalat" w:hAnsi="GHEA Grapalat" w:cs="GHEA Grapalat"/>
          <w:color w:val="000000"/>
          <w:sz w:val="24"/>
          <w:szCs w:val="24"/>
        </w:rPr>
      </w:pPr>
      <w:r>
        <w:rPr>
          <w:rFonts w:ascii="GHEA Grapalat" w:eastAsia="GHEA Grapalat" w:hAnsi="GHEA Grapalat" w:cs="GHEA Grapalat"/>
          <w:sz w:val="24"/>
          <w:szCs w:val="24"/>
        </w:rPr>
        <w:t>սեպտեմբերի</w:t>
      </w:r>
      <w:r>
        <w:rPr>
          <w:rFonts w:ascii="GHEA Grapalat" w:eastAsia="GHEA Grapalat" w:hAnsi="GHEA Grapalat" w:cs="GHEA Grapalat"/>
          <w:color w:val="000000"/>
          <w:sz w:val="24"/>
          <w:szCs w:val="24"/>
        </w:rPr>
        <w:t xml:space="preserve">  -ի N  -Լ որոշման</w:t>
      </w:r>
    </w:p>
    <w:p w14:paraId="0CC9C7C5" w14:textId="77777777" w:rsidR="00E632B4" w:rsidRDefault="00E632B4">
      <w:pPr>
        <w:shd w:val="clear" w:color="auto" w:fill="FFFFFF"/>
        <w:spacing w:after="0" w:line="360" w:lineRule="auto"/>
        <w:jc w:val="center"/>
        <w:rPr>
          <w:rFonts w:ascii="GHEA Grapalat" w:eastAsia="GHEA Grapalat" w:hAnsi="GHEA Grapalat" w:cs="GHEA Grapalat"/>
          <w:color w:val="000000"/>
          <w:sz w:val="24"/>
          <w:szCs w:val="24"/>
        </w:rPr>
      </w:pPr>
    </w:p>
    <w:p w14:paraId="3401938E" w14:textId="77777777" w:rsidR="00E632B4" w:rsidRDefault="00000000">
      <w:pPr>
        <w:shd w:val="clear" w:color="auto" w:fill="FFFFFF"/>
        <w:spacing w:after="0" w:line="360" w:lineRule="auto"/>
        <w:jc w:val="cente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ՏԵՂԵԿԱՏՎԱԿԱՆ ՏԵԽՆՈԼՈԳԻԱՆԵՐԻ ՈԼՈՐՏՈՒՄ ԳՈՐԾՈՒՆԵՈՒԹՅՈՒՆ ԻՐԱԿԱՆԱՑՆՈՂ ԱՌԵՎՏՐԱՅԻՆ ԿԱԶՄԱԿԵՐՊՈՒԹՅՈՒՆՆԵՐԻՆ ԵՎ ԱՆՀԱՏ ՁԵՌՆԱՐԿԱՏԵՐԵՐԻՆ ՊԵՏԱԿԱՆ ԱՋԱԿՑՈՒԹՅԱՆ ՏՐԱՄԱԴՐՄԱՆ ԿԱՐԳ</w:t>
      </w:r>
    </w:p>
    <w:p w14:paraId="3B8670E6" w14:textId="77777777" w:rsidR="00E632B4" w:rsidRDefault="00E632B4">
      <w:pPr>
        <w:shd w:val="clear" w:color="auto" w:fill="FFFFFF"/>
        <w:spacing w:after="0" w:line="360" w:lineRule="auto"/>
        <w:jc w:val="center"/>
        <w:rPr>
          <w:rFonts w:ascii="GHEA Grapalat" w:eastAsia="GHEA Grapalat" w:hAnsi="GHEA Grapalat" w:cs="GHEA Grapalat"/>
          <w:sz w:val="24"/>
          <w:szCs w:val="24"/>
        </w:rPr>
      </w:pPr>
    </w:p>
    <w:p w14:paraId="2FA5F7E1" w14:textId="77777777" w:rsidR="00E632B4" w:rsidRDefault="00000000">
      <w:pPr>
        <w:numPr>
          <w:ilvl w:val="0"/>
          <w:numId w:val="2"/>
        </w:numPr>
        <w:pBdr>
          <w:top w:val="nil"/>
          <w:left w:val="nil"/>
          <w:bottom w:val="nil"/>
          <w:right w:val="nil"/>
          <w:between w:val="nil"/>
        </w:pBdr>
        <w:shd w:val="clear" w:color="auto" w:fill="FFFFFF"/>
        <w:spacing w:after="0" w:line="360" w:lineRule="auto"/>
        <w:ind w:left="0" w:firstLine="3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Սույն կարգով կարգավորվում են տեղեկատվական տեխնոլոգիաների ոլորտում գործունեություն իրականացնող առևտրային կազմակերպություններին (այդ թվում՝ օտարերկրյա իրավաբանական անձանց՝ Հայաստանի Հանրապետությունում հաշվառված առանձնացված ստորաբաժանումներին) և անհատ ձեռնարկատերերին պետական աջակցության </w:t>
      </w:r>
      <w:r>
        <w:rPr>
          <w:rFonts w:ascii="GHEA Grapalat" w:eastAsia="GHEA Grapalat" w:hAnsi="GHEA Grapalat" w:cs="GHEA Grapalat"/>
          <w:sz w:val="24"/>
          <w:szCs w:val="24"/>
        </w:rPr>
        <w:t>(այսուհետ՝ Աջակցության)</w:t>
      </w:r>
      <w:r>
        <w:rPr>
          <w:rFonts w:ascii="GHEA Grapalat" w:eastAsia="GHEA Grapalat" w:hAnsi="GHEA Grapalat" w:cs="GHEA Grapalat"/>
          <w:color w:val="000000"/>
          <w:sz w:val="24"/>
          <w:szCs w:val="24"/>
        </w:rPr>
        <w:t xml:space="preserve"> տրամադրման հետ կապված հարաբերությունները:</w:t>
      </w:r>
    </w:p>
    <w:p w14:paraId="0D2341CB" w14:textId="77777777" w:rsidR="00E632B4" w:rsidRDefault="00000000">
      <w:pPr>
        <w:numPr>
          <w:ilvl w:val="0"/>
          <w:numId w:val="2"/>
        </w:numPr>
        <w:pBdr>
          <w:top w:val="nil"/>
          <w:left w:val="nil"/>
          <w:bottom w:val="nil"/>
          <w:right w:val="nil"/>
          <w:between w:val="nil"/>
        </w:pBdr>
        <w:shd w:val="clear" w:color="auto" w:fill="FFFFFF"/>
        <w:spacing w:after="0" w:line="360" w:lineRule="auto"/>
        <w:ind w:left="0" w:firstLine="3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Աջակցությունը տրամադրվում է </w:t>
      </w:r>
      <w:r>
        <w:rPr>
          <w:rFonts w:ascii="GHEA Grapalat" w:eastAsia="GHEA Grapalat" w:hAnsi="GHEA Grapalat" w:cs="GHEA Grapalat"/>
          <w:sz w:val="24"/>
          <w:szCs w:val="24"/>
        </w:rPr>
        <w:t xml:space="preserve">Էկոնոմիկայի </w:t>
      </w:r>
      <w:r>
        <w:rPr>
          <w:rFonts w:ascii="GHEA Grapalat" w:eastAsia="GHEA Grapalat" w:hAnsi="GHEA Grapalat" w:cs="GHEA Grapalat"/>
          <w:color w:val="000000"/>
          <w:sz w:val="24"/>
          <w:szCs w:val="24"/>
        </w:rPr>
        <w:t xml:space="preserve"> նախարարության </w:t>
      </w:r>
      <w:r>
        <w:rPr>
          <w:rFonts w:ascii="GHEA Grapalat" w:eastAsia="GHEA Grapalat" w:hAnsi="GHEA Grapalat" w:cs="GHEA Grapalat"/>
          <w:sz w:val="24"/>
          <w:szCs w:val="24"/>
        </w:rPr>
        <w:t xml:space="preserve">(այսուհետ՝ Նախարարություն) </w:t>
      </w:r>
      <w:r>
        <w:rPr>
          <w:rFonts w:ascii="GHEA Grapalat" w:eastAsia="GHEA Grapalat" w:hAnsi="GHEA Grapalat" w:cs="GHEA Grapalat"/>
          <w:color w:val="000000"/>
          <w:sz w:val="24"/>
          <w:szCs w:val="24"/>
        </w:rPr>
        <w:t xml:space="preserve">կողմից՝ սույն կարգի </w:t>
      </w: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xml:space="preserve">-րդ կետով սահմանված փաստաթղթերի և </w:t>
      </w: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-րդ կետով սահմանված կարգով ստացված տեղեկատվության հիման վրա։</w:t>
      </w:r>
    </w:p>
    <w:p w14:paraId="1C9FAE10" w14:textId="6050D161" w:rsidR="00E632B4" w:rsidRDefault="00000000">
      <w:pPr>
        <w:numPr>
          <w:ilvl w:val="0"/>
          <w:numId w:val="2"/>
        </w:numPr>
        <w:pBdr>
          <w:top w:val="nil"/>
          <w:left w:val="nil"/>
          <w:bottom w:val="nil"/>
          <w:right w:val="nil"/>
          <w:between w:val="nil"/>
        </w:pBdr>
        <w:shd w:val="clear" w:color="auto" w:fill="FFFFFF"/>
        <w:spacing w:after="0" w:line="360" w:lineRule="auto"/>
        <w:ind w:left="0" w:firstLine="3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Աջակցությունը տրամադրվում է առևտրային կազմակերպություններին և անհատ ձեռնարկատերերին (այսուհետ՝ Շահառու</w:t>
      </w:r>
      <w:r w:rsidRPr="00D5534E">
        <w:rPr>
          <w:rFonts w:ascii="GHEA Grapalat" w:eastAsia="GHEA Grapalat" w:hAnsi="GHEA Grapalat" w:cs="GHEA Grapalat"/>
          <w:i/>
          <w:iCs/>
          <w:color w:val="000000"/>
          <w:sz w:val="24"/>
          <w:szCs w:val="24"/>
        </w:rPr>
        <w:t xml:space="preserve">), </w:t>
      </w:r>
      <w:r w:rsidR="00D5534E" w:rsidRPr="00D5534E">
        <w:rPr>
          <w:rFonts w:ascii="GHEA Grapalat" w:eastAsia="GHEA Grapalat" w:hAnsi="GHEA Grapalat" w:cs="GHEA Grapalat"/>
          <w:color w:val="000000"/>
          <w:sz w:val="24"/>
          <w:szCs w:val="24"/>
        </w:rPr>
        <w:t xml:space="preserve">որոնք </w:t>
      </w:r>
      <w:r>
        <w:rPr>
          <w:rFonts w:ascii="GHEA Grapalat" w:eastAsia="GHEA Grapalat" w:hAnsi="GHEA Grapalat" w:cs="GHEA Grapalat"/>
          <w:color w:val="000000"/>
          <w:sz w:val="24"/>
          <w:szCs w:val="24"/>
        </w:rPr>
        <w:t>միաժամանակ բավարարում են հետևյալ պայմաններին՝</w:t>
      </w:r>
    </w:p>
    <w:p w14:paraId="34E560D3" w14:textId="7C2764BC" w:rsidR="00E632B4" w:rsidRPr="00D5534E" w:rsidRDefault="00000000">
      <w:pPr>
        <w:pBdr>
          <w:top w:val="nil"/>
          <w:left w:val="nil"/>
          <w:bottom w:val="nil"/>
          <w:right w:val="nil"/>
          <w:between w:val="nil"/>
        </w:pBdr>
        <w:shd w:val="clear" w:color="auto" w:fill="FFFFFF"/>
        <w:spacing w:after="0" w:line="360" w:lineRule="auto"/>
        <w:ind w:firstLine="340"/>
        <w:jc w:val="both"/>
        <w:rPr>
          <w:rFonts w:ascii="GHEA Grapalat" w:eastAsia="GHEA Grapalat" w:hAnsi="GHEA Grapalat" w:cs="GHEA Grapalat"/>
          <w:color w:val="FF0000"/>
          <w:sz w:val="24"/>
          <w:szCs w:val="24"/>
        </w:rPr>
      </w:pPr>
      <w:r>
        <w:rPr>
          <w:rFonts w:ascii="GHEA Grapalat" w:eastAsia="GHEA Grapalat" w:hAnsi="GHEA Grapalat" w:cs="GHEA Grapalat"/>
          <w:color w:val="000000"/>
          <w:sz w:val="24"/>
          <w:szCs w:val="24"/>
        </w:rPr>
        <w:t xml:space="preserve">1) </w:t>
      </w:r>
      <w:r w:rsidR="00D5534E">
        <w:rPr>
          <w:rFonts w:ascii="GHEA Grapalat" w:eastAsia="GHEA Grapalat" w:hAnsi="GHEA Grapalat" w:cs="GHEA Grapalat"/>
          <w:sz w:val="24"/>
          <w:szCs w:val="24"/>
        </w:rPr>
        <w:t>ի</w:t>
      </w:r>
      <w:r>
        <w:rPr>
          <w:rFonts w:ascii="GHEA Grapalat" w:eastAsia="GHEA Grapalat" w:hAnsi="GHEA Grapalat" w:cs="GHEA Grapalat"/>
          <w:color w:val="000000"/>
          <w:sz w:val="24"/>
          <w:szCs w:val="24"/>
        </w:rPr>
        <w:t xml:space="preserve">րականացվող գործունեությունից ստացվող եկամուտների (իրացման շրջանառության) 90 և ավելի տոկոսը կազմում են </w:t>
      </w:r>
      <w:r>
        <w:rPr>
          <w:rFonts w:ascii="GHEA Grapalat" w:eastAsia="GHEA Grapalat" w:hAnsi="GHEA Grapalat" w:cs="GHEA Grapalat"/>
          <w:sz w:val="24"/>
          <w:szCs w:val="24"/>
        </w:rPr>
        <w:t>Է</w:t>
      </w:r>
      <w:r>
        <w:rPr>
          <w:rFonts w:ascii="GHEA Grapalat" w:eastAsia="GHEA Grapalat" w:hAnsi="GHEA Grapalat" w:cs="GHEA Grapalat"/>
          <w:color w:val="000000"/>
          <w:sz w:val="24"/>
          <w:szCs w:val="24"/>
        </w:rPr>
        <w:t xml:space="preserve">կոնոմիկայի նախարարի 2013 թվականի սեպտեմբերի 19-ի </w:t>
      </w:r>
      <w:r w:rsidRPr="00D5534E">
        <w:rPr>
          <w:rFonts w:ascii="GHEA Grapalat" w:eastAsia="GHEA Grapalat" w:hAnsi="GHEA Grapalat" w:cs="GHEA Grapalat"/>
          <w:color w:val="000000"/>
          <w:sz w:val="24"/>
          <w:szCs w:val="24"/>
        </w:rPr>
        <w:t>N</w:t>
      </w:r>
      <w:r>
        <w:rPr>
          <w:rFonts w:ascii="GHEA Grapalat" w:eastAsia="GHEA Grapalat" w:hAnsi="GHEA Grapalat" w:cs="GHEA Grapalat"/>
          <w:color w:val="000000"/>
          <w:sz w:val="24"/>
          <w:szCs w:val="24"/>
        </w:rPr>
        <w:t xml:space="preserve"> 874-Ն որոշման 1-ին կետով հաստատված՝ Տնտեսական գործունեության </w:t>
      </w:r>
      <w:r w:rsidRPr="00D5534E">
        <w:rPr>
          <w:rFonts w:ascii="GHEA Grapalat" w:eastAsia="GHEA Grapalat" w:hAnsi="GHEA Grapalat" w:cs="GHEA Grapalat"/>
          <w:color w:val="000000"/>
          <w:sz w:val="24"/>
          <w:szCs w:val="24"/>
        </w:rPr>
        <w:t xml:space="preserve">տեսակների </w:t>
      </w:r>
      <w:r>
        <w:rPr>
          <w:rFonts w:ascii="GHEA Grapalat" w:eastAsia="GHEA Grapalat" w:hAnsi="GHEA Grapalat" w:cs="GHEA Grapalat"/>
          <w:color w:val="000000"/>
          <w:sz w:val="24"/>
          <w:szCs w:val="24"/>
        </w:rPr>
        <w:t xml:space="preserve">դասակարգչի J58․2, J62.0 և J63.1 խմբերում ներառված գործունեությունից եկամուտները (իրացման շրջանառությունը), </w:t>
      </w:r>
    </w:p>
    <w:p w14:paraId="5EC03D4A" w14:textId="77777777" w:rsidR="00E632B4" w:rsidRDefault="00000000">
      <w:pPr>
        <w:pBdr>
          <w:top w:val="nil"/>
          <w:left w:val="nil"/>
          <w:bottom w:val="nil"/>
          <w:right w:val="nil"/>
          <w:between w:val="nil"/>
        </w:pBdr>
        <w:shd w:val="clear" w:color="auto" w:fill="FFFFFF"/>
        <w:spacing w:after="0" w:line="360" w:lineRule="auto"/>
        <w:ind w:firstLine="340"/>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Սույն կարգի 6-րդ կետով սահմանված դիմումի ներկայացման օրվան նախորդող օրվա դրությամբ չունեն 100 հազ. դրամը գերազանցող՝ հարկային մարմնի կողմից վերահսկվող եկամուտների գծով պարտավորություններ, բացառությամբ եկամտային հարկի գծով պարտավորությունների, որոնք պետք է ամբողջությամբ կատարված լինեն:</w:t>
      </w:r>
    </w:p>
    <w:p w14:paraId="6831B11A" w14:textId="77777777" w:rsidR="00985141" w:rsidRDefault="00000000" w:rsidP="00985141">
      <w:pPr>
        <w:numPr>
          <w:ilvl w:val="0"/>
          <w:numId w:val="2"/>
        </w:numPr>
        <w:pBdr>
          <w:top w:val="nil"/>
          <w:left w:val="nil"/>
          <w:bottom w:val="nil"/>
          <w:right w:val="nil"/>
          <w:between w:val="nil"/>
        </w:pBdr>
        <w:shd w:val="clear" w:color="auto" w:fill="FFFFFF"/>
        <w:spacing w:after="0" w:line="360" w:lineRule="auto"/>
        <w:ind w:left="0" w:firstLine="340"/>
        <w:jc w:val="both"/>
        <w:rPr>
          <w:rFonts w:ascii="GHEA Grapalat" w:eastAsia="GHEA Grapalat" w:hAnsi="GHEA Grapalat" w:cs="GHEA Grapalat"/>
          <w:b/>
          <w:sz w:val="24"/>
          <w:szCs w:val="24"/>
        </w:rPr>
      </w:pPr>
      <w:r w:rsidRPr="00985141">
        <w:rPr>
          <w:rFonts w:ascii="GHEA Grapalat" w:eastAsia="GHEA Grapalat" w:hAnsi="GHEA Grapalat" w:cs="GHEA Grapalat"/>
          <w:color w:val="000000"/>
          <w:sz w:val="24"/>
          <w:szCs w:val="24"/>
        </w:rPr>
        <w:lastRenderedPageBreak/>
        <w:t xml:space="preserve">Սույն կարգի 3-րդ կետի 1-ին ենթակետով սահմանված պայմանը բավարարած համարվելու համար՝ հիմք է ընդունվում սույն կարգի </w:t>
      </w:r>
      <w:r w:rsidRPr="00985141">
        <w:rPr>
          <w:rFonts w:ascii="GHEA Grapalat" w:eastAsia="GHEA Grapalat" w:hAnsi="GHEA Grapalat" w:cs="GHEA Grapalat"/>
          <w:sz w:val="24"/>
          <w:szCs w:val="24"/>
        </w:rPr>
        <w:t>6</w:t>
      </w:r>
      <w:r w:rsidRPr="00985141">
        <w:rPr>
          <w:rFonts w:ascii="GHEA Grapalat" w:eastAsia="GHEA Grapalat" w:hAnsi="GHEA Grapalat" w:cs="GHEA Grapalat"/>
          <w:color w:val="000000"/>
          <w:sz w:val="24"/>
          <w:szCs w:val="24"/>
        </w:rPr>
        <w:t xml:space="preserve">-րդ կետով սահմանված դիմումի ներկայացման օրվա դրությամբ աջակցության ամիսը ներառող հաշվետու ժամանակաշրջանի համար հարկ վճարողների կողմից ներկայացված ավելացված արժեքի հարկի կամ շրջանառության հարկի հարկային հաշվարկներում արտացոլված Հայաստանի Հանրապետությունում կիրառվող տնտեսական գործունեության տեսակների դասակարգչի կոդը և գործունեության տեսակների տեսակարար կշիռը։ </w:t>
      </w:r>
    </w:p>
    <w:p w14:paraId="5A58E77E" w14:textId="51FC926F" w:rsidR="00E632B4" w:rsidRPr="00985141" w:rsidRDefault="00000000" w:rsidP="00985141">
      <w:pPr>
        <w:pBdr>
          <w:top w:val="nil"/>
          <w:left w:val="nil"/>
          <w:bottom w:val="nil"/>
          <w:right w:val="nil"/>
          <w:between w:val="nil"/>
        </w:pBdr>
        <w:shd w:val="clear" w:color="auto" w:fill="FFFFFF"/>
        <w:spacing w:after="0" w:line="360" w:lineRule="auto"/>
        <w:ind w:firstLine="360"/>
        <w:jc w:val="both"/>
        <w:rPr>
          <w:rFonts w:ascii="GHEA Grapalat" w:eastAsia="GHEA Grapalat" w:hAnsi="GHEA Grapalat" w:cs="GHEA Grapalat"/>
          <w:b/>
          <w:sz w:val="24"/>
          <w:szCs w:val="24"/>
        </w:rPr>
      </w:pPr>
      <w:r w:rsidRPr="00985141">
        <w:rPr>
          <w:rFonts w:ascii="GHEA Grapalat" w:eastAsia="GHEA Grapalat" w:hAnsi="GHEA Grapalat" w:cs="GHEA Grapalat"/>
          <w:sz w:val="24"/>
          <w:szCs w:val="24"/>
        </w:rPr>
        <w:t>5</w:t>
      </w:r>
      <w:r w:rsidRPr="00985141">
        <w:rPr>
          <w:rFonts w:ascii="GHEA Grapalat" w:eastAsia="GHEA Grapalat" w:hAnsi="GHEA Grapalat" w:cs="GHEA Grapalat"/>
          <w:color w:val="000000"/>
          <w:sz w:val="24"/>
          <w:szCs w:val="24"/>
        </w:rPr>
        <w:t xml:space="preserve">․ </w:t>
      </w:r>
      <w:r w:rsidRPr="00985141">
        <w:rPr>
          <w:rFonts w:ascii="GHEA Grapalat" w:eastAsia="GHEA Grapalat" w:hAnsi="GHEA Grapalat" w:cs="GHEA Grapalat"/>
          <w:sz w:val="24"/>
          <w:szCs w:val="24"/>
        </w:rPr>
        <w:t>Շահառուին աջակցությունը տրամադրվում է 2022 թվականի սեպտեմբեր, հոկտեմբեր, նոյեմբեր և դեկտեմբեր ամիսների համար աշխատողներին հաշվեգրված</w:t>
      </w:r>
      <w:r w:rsidRPr="00985141">
        <w:rPr>
          <w:rFonts w:ascii="GHEA Grapalat" w:eastAsia="GHEA Grapalat" w:hAnsi="GHEA Grapalat" w:cs="GHEA Grapalat"/>
          <w:color w:val="000000"/>
          <w:sz w:val="24"/>
          <w:szCs w:val="24"/>
        </w:rPr>
        <w:t xml:space="preserve"> աշխատավարձից և դրան հավասարեցված այլ վճարումներից, ինչպես նաև քաղաքացիաիրավական պայմանագրերով</w:t>
      </w:r>
      <w:r w:rsidRPr="00985141">
        <w:rPr>
          <w:rFonts w:ascii="GHEA Grapalat" w:eastAsia="GHEA Grapalat" w:hAnsi="GHEA Grapalat" w:cs="GHEA Grapalat"/>
          <w:sz w:val="24"/>
          <w:szCs w:val="24"/>
        </w:rPr>
        <w:t>՝</w:t>
      </w:r>
      <w:r w:rsidRPr="00985141">
        <w:rPr>
          <w:rFonts w:ascii="GHEA Grapalat" w:eastAsia="GHEA Grapalat" w:hAnsi="GHEA Grapalat" w:cs="GHEA Grapalat"/>
          <w:color w:val="000000"/>
          <w:sz w:val="24"/>
          <w:szCs w:val="24"/>
        </w:rPr>
        <w:t xml:space="preserve"> աշխատանքների կատարման կամ ծառայությունների մատուցման դիմաց վճարված եկամուտներից պետական բյուջե վճարված եկամտային հարկի </w:t>
      </w:r>
      <w:r w:rsidR="00991053">
        <w:rPr>
          <w:rFonts w:ascii="GHEA Grapalat" w:eastAsia="GHEA Grapalat" w:hAnsi="GHEA Grapalat" w:cs="GHEA Grapalat"/>
          <w:color w:val="000000"/>
          <w:sz w:val="24"/>
          <w:szCs w:val="24"/>
        </w:rPr>
        <w:t>100</w:t>
      </w:r>
      <w:r w:rsidR="00991053" w:rsidRPr="00991053">
        <w:rPr>
          <w:rFonts w:ascii="GHEA Grapalat" w:eastAsia="GHEA Grapalat" w:hAnsi="GHEA Grapalat" w:cs="GHEA Grapalat"/>
          <w:color w:val="000000"/>
          <w:sz w:val="24"/>
          <w:szCs w:val="24"/>
        </w:rPr>
        <w:t xml:space="preserve"> </w:t>
      </w:r>
      <w:r w:rsidR="00991053">
        <w:rPr>
          <w:rFonts w:ascii="GHEA Grapalat" w:eastAsia="GHEA Grapalat" w:hAnsi="GHEA Grapalat" w:cs="GHEA Grapalat"/>
          <w:color w:val="000000"/>
          <w:sz w:val="24"/>
          <w:szCs w:val="24"/>
        </w:rPr>
        <w:t xml:space="preserve">տոկոսի </w:t>
      </w:r>
      <w:r w:rsidRPr="00985141">
        <w:rPr>
          <w:rFonts w:ascii="GHEA Grapalat" w:eastAsia="GHEA Grapalat" w:hAnsi="GHEA Grapalat" w:cs="GHEA Grapalat"/>
          <w:color w:val="000000"/>
          <w:sz w:val="24"/>
          <w:szCs w:val="24"/>
        </w:rPr>
        <w:t>չափով</w:t>
      </w:r>
      <w:r w:rsidRPr="00985141">
        <w:rPr>
          <w:rFonts w:ascii="GHEA Grapalat" w:eastAsia="GHEA Grapalat" w:hAnsi="GHEA Grapalat" w:cs="GHEA Grapalat"/>
          <w:sz w:val="24"/>
          <w:szCs w:val="24"/>
        </w:rPr>
        <w:t>, իսկ «Տեղեկատվական տեխնոլոգիաների ոլորտի պետական աջակցության մասին» օրենքով սահմանված կարգով հավաստագիր ստացած տնտեսավարող սուբյեկտներին և Հայաստանի Հանրապետության կառավարության 2022 թվականի մարտի 24-ի N 399-L որոշման համաձայն շահառու ճանաչված տնտեսավարող սուբյեկտներին աջակցությունը տրամադրվում է 2022 թվականի սեպտեմբեր, հոկտեմբեր, նոյեմբեր և դեկտեմբեր ամիսների ամիսների համար աշխատողներին հաշվեգրված աշխատավարձից և դրան հավասարեցված այլ վճարումներից, ինչպես նաև քաղաքացիաիրավական պայմանագրերով՝ աշխատանքների կատարման կամ ծառայությունների մատուցման դիմաց վճարված եկամուտներից պետական բյուջե վճարված եկամտային հարկի 50 տոկոսի չափով։</w:t>
      </w:r>
    </w:p>
    <w:p w14:paraId="1FB5AC76" w14:textId="77777777" w:rsidR="00E632B4" w:rsidRDefault="00000000">
      <w:pPr>
        <w:shd w:val="clear" w:color="auto" w:fill="FFFFFF"/>
        <w:spacing w:after="0" w:line="360" w:lineRule="auto"/>
        <w:ind w:firstLine="3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Ա</w:t>
      </w:r>
      <w:r>
        <w:rPr>
          <w:rFonts w:ascii="GHEA Grapalat" w:eastAsia="GHEA Grapalat" w:hAnsi="GHEA Grapalat" w:cs="GHEA Grapalat"/>
          <w:color w:val="000000"/>
          <w:sz w:val="24"/>
          <w:szCs w:val="24"/>
        </w:rPr>
        <w:t>ջակցությունը ստանալու նպատակով Շահառուն Նախարարություն է ներկայացնում՝</w:t>
      </w:r>
    </w:p>
    <w:p w14:paraId="17A5DC9F" w14:textId="77777777" w:rsidR="00E632B4" w:rsidRDefault="00000000">
      <w:pPr>
        <w:pBdr>
          <w:top w:val="nil"/>
          <w:left w:val="nil"/>
          <w:bottom w:val="nil"/>
          <w:right w:val="nil"/>
          <w:between w:val="nil"/>
        </w:pBdr>
        <w:shd w:val="clear" w:color="auto" w:fill="FFFFFF"/>
        <w:spacing w:after="0" w:line="360" w:lineRule="auto"/>
        <w:ind w:firstLine="3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r>
        <w:rPr>
          <w:rFonts w:ascii="GHEA Grapalat" w:eastAsia="GHEA Grapalat" w:hAnsi="GHEA Grapalat" w:cs="GHEA Grapalat"/>
          <w:sz w:val="24"/>
          <w:szCs w:val="24"/>
        </w:rPr>
        <w:t>Ա</w:t>
      </w:r>
      <w:r>
        <w:rPr>
          <w:rFonts w:ascii="GHEA Grapalat" w:eastAsia="GHEA Grapalat" w:hAnsi="GHEA Grapalat" w:cs="GHEA Grapalat"/>
          <w:color w:val="000000"/>
          <w:sz w:val="24"/>
          <w:szCs w:val="24"/>
        </w:rPr>
        <w:t xml:space="preserve">ջակցություն ստանալու համար դիմում՝ համաձայն սույն </w:t>
      </w:r>
      <w:r>
        <w:rPr>
          <w:rFonts w:ascii="GHEA Grapalat" w:eastAsia="GHEA Grapalat" w:hAnsi="GHEA Grapalat" w:cs="GHEA Grapalat"/>
          <w:sz w:val="24"/>
          <w:szCs w:val="24"/>
        </w:rPr>
        <w:t>Որոշման Հավելված 2-ի</w:t>
      </w:r>
      <w:r>
        <w:rPr>
          <w:rFonts w:ascii="GHEA Grapalat" w:eastAsia="GHEA Grapalat" w:hAnsi="GHEA Grapalat" w:cs="GHEA Grapalat"/>
          <w:color w:val="000000"/>
          <w:sz w:val="24"/>
          <w:szCs w:val="24"/>
        </w:rPr>
        <w:t>,</w:t>
      </w:r>
    </w:p>
    <w:p w14:paraId="0F8B947C" w14:textId="1EB179B7" w:rsidR="00E632B4" w:rsidRDefault="00985141">
      <w:pPr>
        <w:shd w:val="clear" w:color="auto" w:fill="FFFFFF"/>
        <w:spacing w:after="0" w:line="360" w:lineRule="auto"/>
        <w:ind w:firstLine="340"/>
        <w:jc w:val="both"/>
        <w:rPr>
          <w:rFonts w:ascii="GHEA Grapalat" w:eastAsia="GHEA Grapalat" w:hAnsi="GHEA Grapalat" w:cs="GHEA Grapalat"/>
          <w:color w:val="000000"/>
          <w:sz w:val="24"/>
          <w:szCs w:val="24"/>
          <w:shd w:val="clear" w:color="auto" w:fill="FFF2CC"/>
        </w:rPr>
      </w:pPr>
      <w:r>
        <w:rPr>
          <w:rFonts w:ascii="GHEA Grapalat" w:eastAsia="GHEA Grapalat" w:hAnsi="GHEA Grapalat" w:cs="GHEA Grapalat"/>
          <w:sz w:val="24"/>
          <w:szCs w:val="24"/>
        </w:rPr>
        <w:t>2</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2022 թվականի սեպտեմբերից դեկտեմբեր ամիսների</w:t>
      </w:r>
      <w:r>
        <w:rPr>
          <w:rFonts w:ascii="GHEA Grapalat" w:eastAsia="GHEA Grapalat" w:hAnsi="GHEA Grapalat" w:cs="GHEA Grapalat"/>
          <w:color w:val="000000"/>
          <w:sz w:val="24"/>
          <w:szCs w:val="24"/>
        </w:rPr>
        <w:t xml:space="preserve"> համար աշխատողներին հաշվեգրված աշխատավարձի և դրան հավասարեցված այլ վճարումների, քաղաքացիաիրավական պայմանագրերով աշխատանքների կատարման կամ </w:t>
      </w:r>
      <w:r>
        <w:rPr>
          <w:rFonts w:ascii="GHEA Grapalat" w:eastAsia="GHEA Grapalat" w:hAnsi="GHEA Grapalat" w:cs="GHEA Grapalat"/>
          <w:color w:val="000000"/>
          <w:sz w:val="24"/>
          <w:szCs w:val="24"/>
        </w:rPr>
        <w:lastRenderedPageBreak/>
        <w:t xml:space="preserve">ծառայությունների մատուցման դիմաց վճարված եկամուտների, այդ եկամուտներից հաշվարկված և վճարված եկամտային հարկի, </w:t>
      </w:r>
    </w:p>
    <w:p w14:paraId="78CC1EA7" w14:textId="135C3E5A" w:rsidR="00E632B4" w:rsidRPr="00985141" w:rsidRDefault="00985141">
      <w:pPr>
        <w:shd w:val="clear" w:color="auto" w:fill="FFFFFF"/>
        <w:spacing w:after="0" w:line="360" w:lineRule="auto"/>
        <w:ind w:firstLine="34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sidRPr="00985141">
        <w:rPr>
          <w:rFonts w:ascii="GHEA Grapalat" w:eastAsia="GHEA Grapalat" w:hAnsi="GHEA Grapalat" w:cs="GHEA Grapalat"/>
          <w:color w:val="000000"/>
          <w:sz w:val="24"/>
          <w:szCs w:val="24"/>
        </w:rPr>
        <w:t>) աշխատողներին եկամուտների վճարումը հավաստող փաստաթղթեր։</w:t>
      </w:r>
    </w:p>
    <w:p w14:paraId="49C0E30E" w14:textId="77777777" w:rsidR="00E632B4" w:rsidRDefault="00000000">
      <w:pPr>
        <w:shd w:val="clear" w:color="auto" w:fill="FFFFFF"/>
        <w:spacing w:after="0" w:line="360" w:lineRule="auto"/>
        <w:ind w:firstLine="3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xml:space="preserve">․ Նախարարությունը, սույն կարգի </w:t>
      </w: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xml:space="preserve">-րդ կետով սահմանված փաստաթղթերը ստանալուց հետո, </w:t>
      </w:r>
      <w:r>
        <w:rPr>
          <w:rFonts w:ascii="GHEA Grapalat" w:eastAsia="GHEA Grapalat" w:hAnsi="GHEA Grapalat" w:cs="GHEA Grapalat"/>
          <w:sz w:val="24"/>
          <w:szCs w:val="24"/>
        </w:rPr>
        <w:t xml:space="preserve">3 </w:t>
      </w:r>
      <w:r>
        <w:rPr>
          <w:rFonts w:ascii="GHEA Grapalat" w:eastAsia="GHEA Grapalat" w:hAnsi="GHEA Grapalat" w:cs="GHEA Grapalat"/>
          <w:color w:val="000000"/>
          <w:sz w:val="24"/>
          <w:szCs w:val="24"/>
        </w:rPr>
        <w:t>աշխատանքային օրվա ընթացքում Պետական եկամուտների կոմիտեից ստանում է հարկ վճարողի կողմից ներկայացված հարկային հաշվարկներում արտացոլված Հայաստանի Հանրապետությունում կիրառվող տնտեսական գործունեության տեսակների դասակարգչի կոդի և գործունեության տեսակների տեսակարար կշռի, դ</w:t>
      </w:r>
      <w:r>
        <w:rPr>
          <w:rFonts w:ascii="GHEA Grapalat" w:eastAsia="GHEA Grapalat" w:hAnsi="GHEA Grapalat" w:cs="GHEA Grapalat"/>
          <w:sz w:val="24"/>
          <w:szCs w:val="24"/>
        </w:rPr>
        <w:t>ի</w:t>
      </w:r>
      <w:r>
        <w:rPr>
          <w:rFonts w:ascii="GHEA Grapalat" w:eastAsia="GHEA Grapalat" w:hAnsi="GHEA Grapalat" w:cs="GHEA Grapalat"/>
          <w:color w:val="000000"/>
          <w:sz w:val="24"/>
          <w:szCs w:val="24"/>
        </w:rPr>
        <w:t xml:space="preserve">մումով </w:t>
      </w:r>
      <w:r>
        <w:rPr>
          <w:rFonts w:ascii="GHEA Grapalat" w:eastAsia="GHEA Grapalat" w:hAnsi="GHEA Grapalat" w:cs="GHEA Grapalat"/>
          <w:sz w:val="24"/>
          <w:szCs w:val="24"/>
        </w:rPr>
        <w:t xml:space="preserve">նշված ամսվա </w:t>
      </w:r>
      <w:r>
        <w:rPr>
          <w:rFonts w:ascii="GHEA Grapalat" w:eastAsia="GHEA Grapalat" w:hAnsi="GHEA Grapalat" w:cs="GHEA Grapalat"/>
          <w:color w:val="000000"/>
          <w:sz w:val="24"/>
          <w:szCs w:val="24"/>
        </w:rPr>
        <w:t>առաջին օրվա  դրությամբ հարկային մարմնի անձնավորված հաշվառման տեղեկատվական</w:t>
      </w:r>
      <w:r>
        <w:rPr>
          <w:rFonts w:ascii="GHEA Grapalat" w:eastAsia="GHEA Grapalat" w:hAnsi="GHEA Grapalat" w:cs="GHEA Grapalat"/>
          <w:sz w:val="24"/>
          <w:szCs w:val="24"/>
        </w:rPr>
        <w:t xml:space="preserve"> բազայում առկա տվյա</w:t>
      </w:r>
      <w:r>
        <w:rPr>
          <w:rFonts w:ascii="GHEA Grapalat" w:eastAsia="GHEA Grapalat" w:hAnsi="GHEA Grapalat" w:cs="GHEA Grapalat"/>
          <w:color w:val="000000"/>
          <w:sz w:val="24"/>
          <w:szCs w:val="24"/>
        </w:rPr>
        <w:t xml:space="preserve">լների համաձայն հարկային գործակալի </w:t>
      </w:r>
      <w:r>
        <w:rPr>
          <w:rFonts w:ascii="GHEA Grapalat" w:eastAsia="GHEA Grapalat" w:hAnsi="GHEA Grapalat" w:cs="GHEA Grapalat"/>
          <w:sz w:val="24"/>
          <w:szCs w:val="24"/>
        </w:rPr>
        <w:t xml:space="preserve">համապատասխան ամսվա համար հարկային մարմին ներկայացված եկամտային հարկի և սոցիալական վճարի ամսական հաշվարկներում, հաշվարկված և վճարված եկամտային հարկի, </w:t>
      </w:r>
      <w:r>
        <w:rPr>
          <w:rFonts w:ascii="GHEA Grapalat" w:eastAsia="GHEA Grapalat" w:hAnsi="GHEA Grapalat" w:cs="GHEA Grapalat"/>
          <w:color w:val="000000"/>
          <w:sz w:val="24"/>
          <w:szCs w:val="24"/>
        </w:rPr>
        <w:t>հարկային մարմնի կողմից վերահսկվող եկամուտների գծով պարտավորությունների վերաբերյալ տեղեկատվությունը՝ Պետական եկամուտների կոմիտեի հետ փոխհամաձայնեցված եղանակով։</w:t>
      </w:r>
    </w:p>
    <w:p w14:paraId="07D369A1" w14:textId="77777777" w:rsidR="00E632B4" w:rsidRDefault="00000000">
      <w:pPr>
        <w:shd w:val="clear" w:color="auto" w:fill="FFFFFF"/>
        <w:spacing w:after="0" w:line="360" w:lineRule="auto"/>
        <w:ind w:firstLine="34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Ա</w:t>
      </w:r>
      <w:r>
        <w:rPr>
          <w:rFonts w:ascii="GHEA Grapalat" w:eastAsia="GHEA Grapalat" w:hAnsi="GHEA Grapalat" w:cs="GHEA Grapalat"/>
          <w:color w:val="000000"/>
          <w:sz w:val="24"/>
          <w:szCs w:val="24"/>
        </w:rPr>
        <w:t xml:space="preserve">ջակցության տրամադրման համար յուրաքանչյուր ամիսը սույն կարգի 3-րդ կետով սահմանված պայմաններին բավարարելու առումով դիտարկվում է առանձին, սակայն դիմումը կարող է ներկայացվել մեկից ավել ամիսների համար: </w:t>
      </w:r>
      <w:r>
        <w:rPr>
          <w:rFonts w:ascii="GHEA Grapalat" w:eastAsia="GHEA Grapalat" w:hAnsi="GHEA Grapalat" w:cs="GHEA Grapalat"/>
          <w:sz w:val="24"/>
          <w:szCs w:val="24"/>
        </w:rPr>
        <w:t>Սույն կարգի 6-րդ կետով սահմանված դիմումի ներկայացման վերջնաժամկետն է 2023 թվականի հունվարի 31-ը:</w:t>
      </w:r>
    </w:p>
    <w:p w14:paraId="5487FB49" w14:textId="45121E5F" w:rsidR="00E632B4" w:rsidRPr="00A96736" w:rsidRDefault="00000000">
      <w:pPr>
        <w:shd w:val="clear" w:color="auto" w:fill="FFFFFF"/>
        <w:spacing w:after="0" w:line="360" w:lineRule="auto"/>
        <w:ind w:firstLine="340"/>
        <w:jc w:val="both"/>
        <w:rPr>
          <w:rFonts w:ascii="Cambria Math" w:eastAsia="GHEA Grapalat" w:hAnsi="Cambria Math" w:cs="GHEA Grapalat"/>
          <w:color w:val="000000"/>
          <w:sz w:val="24"/>
          <w:szCs w:val="24"/>
        </w:rPr>
      </w:pP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xml:space="preserve">․ Սույն կարգի </w:t>
      </w:r>
      <w:r>
        <w:rPr>
          <w:rFonts w:ascii="GHEA Grapalat" w:eastAsia="GHEA Grapalat" w:hAnsi="GHEA Grapalat" w:cs="GHEA Grapalat"/>
          <w:sz w:val="24"/>
          <w:szCs w:val="24"/>
        </w:rPr>
        <w:t>5</w:t>
      </w:r>
      <w:r>
        <w:rPr>
          <w:rFonts w:ascii="GHEA Grapalat" w:eastAsia="GHEA Grapalat" w:hAnsi="GHEA Grapalat" w:cs="GHEA Grapalat"/>
          <w:color w:val="000000"/>
          <w:sz w:val="24"/>
          <w:szCs w:val="24"/>
        </w:rPr>
        <w:t xml:space="preserve">-րդ կետով սահմանված </w:t>
      </w:r>
      <w:r>
        <w:rPr>
          <w:rFonts w:ascii="GHEA Grapalat" w:eastAsia="GHEA Grapalat" w:hAnsi="GHEA Grapalat" w:cs="GHEA Grapalat"/>
          <w:sz w:val="24"/>
          <w:szCs w:val="24"/>
        </w:rPr>
        <w:t>Ա</w:t>
      </w:r>
      <w:r>
        <w:rPr>
          <w:rFonts w:ascii="GHEA Grapalat" w:eastAsia="GHEA Grapalat" w:hAnsi="GHEA Grapalat" w:cs="GHEA Grapalat"/>
          <w:color w:val="000000"/>
          <w:sz w:val="24"/>
          <w:szCs w:val="24"/>
        </w:rPr>
        <w:t xml:space="preserve">ջակցության գումարները Շահառուին փոխանցելու նպատակով </w:t>
      </w:r>
      <w:r>
        <w:rPr>
          <w:rFonts w:ascii="GHEA Grapalat" w:eastAsia="GHEA Grapalat" w:hAnsi="GHEA Grapalat" w:cs="GHEA Grapalat"/>
          <w:sz w:val="24"/>
          <w:szCs w:val="24"/>
        </w:rPr>
        <w:t>Նախարարությունը սույն կարգի 7-րդ կետով սահմանված տեղեկատվությունն ստանալուց հետո սույն կարգով սահմանված պայմանները բավարարված լինելու դեպքում 10 աշխատանքային օրվա ընթացքում գանձապետարան է ներկայացնում վճարման հանձնարարական, որում նշվում են հետևյալ տվյալները</w:t>
      </w:r>
      <w:r w:rsidR="00A96736">
        <w:rPr>
          <w:rFonts w:ascii="Cambria Math" w:eastAsia="GHEA Grapalat" w:hAnsi="Cambria Math" w:cs="GHEA Grapalat"/>
          <w:color w:val="000000"/>
          <w:sz w:val="24"/>
          <w:szCs w:val="24"/>
        </w:rPr>
        <w:t>․</w:t>
      </w:r>
    </w:p>
    <w:p w14:paraId="7FC00964" w14:textId="77777777" w:rsidR="00E632B4" w:rsidRDefault="00000000">
      <w:pPr>
        <w:pBdr>
          <w:top w:val="nil"/>
          <w:left w:val="nil"/>
          <w:bottom w:val="nil"/>
          <w:right w:val="nil"/>
          <w:between w:val="nil"/>
        </w:pBdr>
        <w:shd w:val="clear" w:color="auto" w:fill="FFFFFF"/>
        <w:spacing w:after="0" w:line="360" w:lineRule="auto"/>
        <w:ind w:left="340" w:firstLine="86"/>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Շահառուի անվանումը/</w:t>
      </w:r>
      <w:r>
        <w:rPr>
          <w:rFonts w:ascii="GHEA Grapalat" w:eastAsia="GHEA Grapalat" w:hAnsi="GHEA Grapalat" w:cs="GHEA Grapalat"/>
          <w:sz w:val="24"/>
          <w:szCs w:val="24"/>
        </w:rPr>
        <w:t>անունը</w:t>
      </w:r>
      <w:r>
        <w:rPr>
          <w:rFonts w:ascii="GHEA Grapalat" w:eastAsia="GHEA Grapalat" w:hAnsi="GHEA Grapalat" w:cs="GHEA Grapalat"/>
          <w:color w:val="000000"/>
          <w:sz w:val="24"/>
          <w:szCs w:val="24"/>
        </w:rPr>
        <w:t xml:space="preserve"> և ՀՎՀՀ-ն</w:t>
      </w:r>
      <w:r>
        <w:rPr>
          <w:rFonts w:ascii="GHEA Grapalat" w:eastAsia="GHEA Grapalat" w:hAnsi="GHEA Grapalat" w:cs="GHEA Grapalat"/>
          <w:sz w:val="24"/>
          <w:szCs w:val="24"/>
        </w:rPr>
        <w:t>,</w:t>
      </w:r>
    </w:p>
    <w:p w14:paraId="0535346C" w14:textId="77777777" w:rsidR="00E632B4" w:rsidRDefault="00000000">
      <w:pPr>
        <w:pBdr>
          <w:top w:val="nil"/>
          <w:left w:val="nil"/>
          <w:bottom w:val="nil"/>
          <w:right w:val="nil"/>
          <w:between w:val="nil"/>
        </w:pBdr>
        <w:shd w:val="clear" w:color="auto" w:fill="FFFFFF"/>
        <w:spacing w:after="0" w:line="360" w:lineRule="auto"/>
        <w:ind w:firstLine="426"/>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2</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բ</w:t>
      </w:r>
      <w:r>
        <w:rPr>
          <w:rFonts w:ascii="GHEA Grapalat" w:eastAsia="GHEA Grapalat" w:hAnsi="GHEA Grapalat" w:cs="GHEA Grapalat"/>
          <w:color w:val="000000"/>
          <w:sz w:val="24"/>
          <w:szCs w:val="24"/>
        </w:rPr>
        <w:t>անկի անվանումը և հաշվի համարը</w:t>
      </w:r>
      <w:r>
        <w:rPr>
          <w:rFonts w:ascii="GHEA Grapalat" w:eastAsia="GHEA Grapalat" w:hAnsi="GHEA Grapalat" w:cs="GHEA Grapalat"/>
          <w:sz w:val="24"/>
          <w:szCs w:val="24"/>
        </w:rPr>
        <w:t>,</w:t>
      </w:r>
    </w:p>
    <w:p w14:paraId="6528C6B5" w14:textId="322C5294" w:rsidR="00E632B4" w:rsidRDefault="00000000">
      <w:pPr>
        <w:pBdr>
          <w:top w:val="nil"/>
          <w:left w:val="nil"/>
          <w:bottom w:val="nil"/>
          <w:right w:val="nil"/>
          <w:between w:val="nil"/>
        </w:pBdr>
        <w:shd w:val="clear" w:color="auto" w:fill="FFFFFF"/>
        <w:spacing w:after="0" w:line="360" w:lineRule="auto"/>
        <w:ind w:firstLine="426"/>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w:t>
      </w:r>
      <w:r>
        <w:rPr>
          <w:rFonts w:ascii="GHEA Grapalat" w:eastAsia="GHEA Grapalat" w:hAnsi="GHEA Grapalat" w:cs="GHEA Grapalat"/>
          <w:color w:val="000000"/>
          <w:sz w:val="24"/>
          <w:szCs w:val="24"/>
        </w:rPr>
        <w:t xml:space="preserve">) </w:t>
      </w:r>
      <w:r w:rsidR="00A96736">
        <w:rPr>
          <w:rFonts w:ascii="GHEA Grapalat" w:eastAsia="GHEA Grapalat" w:hAnsi="GHEA Grapalat" w:cs="GHEA Grapalat"/>
          <w:sz w:val="24"/>
          <w:szCs w:val="24"/>
        </w:rPr>
        <w:t>Ա</w:t>
      </w:r>
      <w:r>
        <w:rPr>
          <w:rFonts w:ascii="GHEA Grapalat" w:eastAsia="GHEA Grapalat" w:hAnsi="GHEA Grapalat" w:cs="GHEA Grapalat"/>
          <w:color w:val="000000"/>
          <w:sz w:val="24"/>
          <w:szCs w:val="24"/>
        </w:rPr>
        <w:t>ջակցության գումարի չափը։</w:t>
      </w:r>
    </w:p>
    <w:p w14:paraId="685C05C9" w14:textId="77777777" w:rsidR="00E632B4" w:rsidRDefault="00000000">
      <w:pPr>
        <w:pBdr>
          <w:top w:val="nil"/>
          <w:left w:val="nil"/>
          <w:bottom w:val="nil"/>
          <w:right w:val="nil"/>
          <w:between w:val="nil"/>
        </w:pBdr>
        <w:shd w:val="clear" w:color="auto" w:fill="FFFFFF"/>
        <w:spacing w:after="0" w:line="360" w:lineRule="auto"/>
        <w:ind w:firstLine="426"/>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10</w:t>
      </w:r>
      <w:r>
        <w:rPr>
          <w:rFonts w:ascii="GHEA Grapalat" w:eastAsia="GHEA Grapalat" w:hAnsi="GHEA Grapalat" w:cs="GHEA Grapalat"/>
          <w:color w:val="000000"/>
          <w:sz w:val="24"/>
          <w:szCs w:val="24"/>
        </w:rPr>
        <w:t>.</w:t>
      </w:r>
      <w:r>
        <w:rPr>
          <w:rFonts w:ascii="GHEA Grapalat" w:eastAsia="GHEA Grapalat" w:hAnsi="GHEA Grapalat" w:cs="GHEA Grapalat"/>
          <w:sz w:val="24"/>
          <w:szCs w:val="24"/>
        </w:rPr>
        <w:t xml:space="preserve"> </w:t>
      </w:r>
      <w:r>
        <w:rPr>
          <w:rFonts w:ascii="GHEA Grapalat" w:eastAsia="GHEA Grapalat" w:hAnsi="GHEA Grapalat" w:cs="GHEA Grapalat"/>
          <w:color w:val="000000"/>
          <w:sz w:val="24"/>
          <w:szCs w:val="24"/>
        </w:rPr>
        <w:t xml:space="preserve">Վճարման հանձնարարականը ներկայացվելու օրվանից հետո </w:t>
      </w:r>
      <w:r>
        <w:rPr>
          <w:rFonts w:ascii="GHEA Grapalat" w:eastAsia="GHEA Grapalat" w:hAnsi="GHEA Grapalat" w:cs="GHEA Grapalat"/>
          <w:sz w:val="24"/>
          <w:szCs w:val="24"/>
        </w:rPr>
        <w:t xml:space="preserve">5 </w:t>
      </w:r>
      <w:r>
        <w:rPr>
          <w:rFonts w:ascii="GHEA Grapalat" w:eastAsia="GHEA Grapalat" w:hAnsi="GHEA Grapalat" w:cs="GHEA Grapalat"/>
          <w:color w:val="000000"/>
          <w:sz w:val="24"/>
          <w:szCs w:val="24"/>
        </w:rPr>
        <w:t>աշխատանքային օրվա ընթացքում</w:t>
      </w:r>
      <w:r>
        <w:rPr>
          <w:rFonts w:ascii="GHEA Grapalat" w:eastAsia="GHEA Grapalat" w:hAnsi="GHEA Grapalat" w:cs="GHEA Grapalat"/>
          <w:sz w:val="24"/>
          <w:szCs w:val="24"/>
        </w:rPr>
        <w:t xml:space="preserve"> Ա</w:t>
      </w:r>
      <w:r>
        <w:rPr>
          <w:rFonts w:ascii="GHEA Grapalat" w:eastAsia="GHEA Grapalat" w:hAnsi="GHEA Grapalat" w:cs="GHEA Grapalat"/>
          <w:color w:val="000000"/>
          <w:sz w:val="24"/>
          <w:szCs w:val="24"/>
        </w:rPr>
        <w:t>ջակցության գումարը փոխանցվում է Շահառուի բանկային հաշվին:</w:t>
      </w:r>
    </w:p>
    <w:p w14:paraId="2D56EFC6" w14:textId="77777777" w:rsidR="00E632B4" w:rsidRDefault="00E632B4">
      <w:pPr>
        <w:pBdr>
          <w:top w:val="nil"/>
          <w:left w:val="nil"/>
          <w:bottom w:val="nil"/>
          <w:right w:val="nil"/>
          <w:between w:val="nil"/>
        </w:pBdr>
        <w:shd w:val="clear" w:color="auto" w:fill="FFFFFF"/>
        <w:spacing w:after="0" w:line="360" w:lineRule="auto"/>
        <w:ind w:firstLine="426"/>
        <w:jc w:val="both"/>
        <w:rPr>
          <w:rFonts w:ascii="GHEA Grapalat" w:eastAsia="GHEA Grapalat" w:hAnsi="GHEA Grapalat" w:cs="GHEA Grapalat"/>
          <w:color w:val="000000"/>
          <w:sz w:val="24"/>
          <w:szCs w:val="24"/>
        </w:rPr>
      </w:pPr>
    </w:p>
    <w:p w14:paraId="7B394D27" w14:textId="77777777" w:rsidR="00E632B4" w:rsidRDefault="00000000">
      <w:pPr>
        <w:rPr>
          <w:rFonts w:ascii="GHEA Grapalat" w:eastAsia="GHEA Grapalat" w:hAnsi="GHEA Grapalat" w:cs="GHEA Grapalat"/>
          <w:b/>
          <w:color w:val="000000"/>
          <w:sz w:val="24"/>
          <w:szCs w:val="24"/>
          <w:u w:val="single"/>
        </w:rPr>
      </w:pPr>
      <w:r>
        <w:br w:type="page"/>
      </w:r>
    </w:p>
    <w:p w14:paraId="6051C348" w14:textId="77777777" w:rsidR="00E632B4" w:rsidRDefault="00000000">
      <w:pPr>
        <w:shd w:val="clear" w:color="auto" w:fill="FFFFFF"/>
        <w:spacing w:after="0" w:line="360" w:lineRule="auto"/>
        <w:ind w:left="5245"/>
        <w:jc w:val="right"/>
        <w:rPr>
          <w:rFonts w:ascii="GHEA Grapalat" w:eastAsia="GHEA Grapalat" w:hAnsi="GHEA Grapalat" w:cs="GHEA Grapalat"/>
          <w:sz w:val="24"/>
          <w:szCs w:val="24"/>
        </w:rPr>
      </w:pPr>
      <w:r>
        <w:rPr>
          <w:rFonts w:ascii="GHEA Grapalat" w:eastAsia="GHEA Grapalat" w:hAnsi="GHEA Grapalat" w:cs="GHEA Grapalat"/>
          <w:sz w:val="24"/>
          <w:szCs w:val="24"/>
        </w:rPr>
        <w:lastRenderedPageBreak/>
        <w:t>Հավելված 2</w:t>
      </w:r>
    </w:p>
    <w:p w14:paraId="3BBD9393" w14:textId="77777777" w:rsidR="00E632B4" w:rsidRDefault="00000000">
      <w:pPr>
        <w:shd w:val="clear" w:color="auto" w:fill="FFFFFF"/>
        <w:spacing w:after="0" w:line="360" w:lineRule="auto"/>
        <w:ind w:left="5245"/>
        <w:jc w:val="right"/>
        <w:rPr>
          <w:rFonts w:ascii="GHEA Grapalat" w:eastAsia="GHEA Grapalat" w:hAnsi="GHEA Grapalat" w:cs="GHEA Grapalat"/>
          <w:sz w:val="24"/>
          <w:szCs w:val="24"/>
        </w:rPr>
      </w:pPr>
      <w:r>
        <w:rPr>
          <w:rFonts w:ascii="GHEA Grapalat" w:eastAsia="GHEA Grapalat" w:hAnsi="GHEA Grapalat" w:cs="GHEA Grapalat"/>
          <w:sz w:val="24"/>
          <w:szCs w:val="24"/>
        </w:rPr>
        <w:t>ՀՀ կառավարության 2022 թվականի</w:t>
      </w:r>
    </w:p>
    <w:p w14:paraId="72D32FE3" w14:textId="77777777" w:rsidR="00E632B4" w:rsidRDefault="00000000">
      <w:pPr>
        <w:shd w:val="clear" w:color="auto" w:fill="FFFFFF"/>
        <w:spacing w:after="0" w:line="360" w:lineRule="auto"/>
        <w:ind w:left="5245"/>
        <w:jc w:val="right"/>
        <w:rPr>
          <w:rFonts w:ascii="GHEA Grapalat" w:eastAsia="GHEA Grapalat" w:hAnsi="GHEA Grapalat" w:cs="GHEA Grapalat"/>
          <w:sz w:val="24"/>
          <w:szCs w:val="24"/>
        </w:rPr>
      </w:pPr>
      <w:r>
        <w:rPr>
          <w:rFonts w:ascii="GHEA Grapalat" w:eastAsia="GHEA Grapalat" w:hAnsi="GHEA Grapalat" w:cs="GHEA Grapalat"/>
          <w:sz w:val="24"/>
          <w:szCs w:val="24"/>
        </w:rPr>
        <w:t>սեպտեմբերի  -ի N  -Լ որոշման</w:t>
      </w:r>
    </w:p>
    <w:p w14:paraId="2AE10E3A" w14:textId="77777777" w:rsidR="00E632B4" w:rsidRDefault="00000000">
      <w:pPr>
        <w:shd w:val="clear" w:color="auto" w:fill="FFFFFF"/>
        <w:spacing w:after="0" w:line="240" w:lineRule="auto"/>
        <w:jc w:val="right"/>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u w:val="single"/>
        </w:rPr>
        <w:t xml:space="preserve"> </w:t>
      </w:r>
    </w:p>
    <w:p w14:paraId="16EB9D2A" w14:textId="77777777" w:rsidR="00E632B4" w:rsidRDefault="00000000">
      <w:pPr>
        <w:shd w:val="clear" w:color="auto" w:fill="FFFFFF"/>
        <w:spacing w:after="0" w:line="240" w:lineRule="auto"/>
        <w:jc w:val="center"/>
        <w:rPr>
          <w:rFonts w:ascii="GHEA Grapalat" w:eastAsia="GHEA Grapalat" w:hAnsi="GHEA Grapalat" w:cs="GHEA Grapalat"/>
          <w:color w:val="000000"/>
          <w:sz w:val="24"/>
          <w:szCs w:val="24"/>
        </w:rPr>
      </w:pPr>
      <w:r>
        <w:rPr>
          <w:color w:val="000000"/>
          <w:sz w:val="24"/>
          <w:szCs w:val="24"/>
        </w:rPr>
        <w:t> </w:t>
      </w:r>
    </w:p>
    <w:p w14:paraId="67F922C8" w14:textId="77777777" w:rsidR="00E632B4" w:rsidRDefault="00000000">
      <w:pPr>
        <w:shd w:val="clear" w:color="auto" w:fill="FFFFFF"/>
        <w:spacing w:after="0" w:line="240" w:lineRule="auto"/>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ԴԻՄՈՒՄ</w:t>
      </w:r>
    </w:p>
    <w:p w14:paraId="5BB83A48" w14:textId="77777777" w:rsidR="00E632B4" w:rsidRDefault="00000000">
      <w:pPr>
        <w:shd w:val="clear" w:color="auto" w:fill="FFFFFF"/>
        <w:spacing w:after="0" w:line="240" w:lineRule="auto"/>
        <w:jc w:val="center"/>
        <w:rPr>
          <w:rFonts w:ascii="GHEA Grapalat" w:eastAsia="GHEA Grapalat" w:hAnsi="GHEA Grapalat" w:cs="GHEA Grapalat"/>
          <w:color w:val="000000"/>
          <w:sz w:val="24"/>
          <w:szCs w:val="24"/>
        </w:rPr>
      </w:pPr>
      <w:r>
        <w:rPr>
          <w:color w:val="000000"/>
          <w:sz w:val="24"/>
          <w:szCs w:val="24"/>
        </w:rPr>
        <w:t> </w:t>
      </w:r>
    </w:p>
    <w:p w14:paraId="45A0BE03" w14:textId="77777777" w:rsidR="00E632B4" w:rsidRDefault="00000000">
      <w:pPr>
        <w:shd w:val="clear" w:color="auto" w:fill="FFFFFF"/>
        <w:spacing w:after="0" w:line="240"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ԱՋԱԿՑՈՒԹՅՈՒՆ ՍՏԱՆԱԼՈՒ</w:t>
      </w:r>
    </w:p>
    <w:p w14:paraId="42A65B79" w14:textId="77777777" w:rsidR="00E632B4" w:rsidRDefault="00E632B4">
      <w:pPr>
        <w:shd w:val="clear" w:color="auto" w:fill="FFFFFF"/>
        <w:spacing w:after="0" w:line="240" w:lineRule="auto"/>
        <w:jc w:val="center"/>
        <w:rPr>
          <w:rFonts w:ascii="GHEA Grapalat" w:eastAsia="GHEA Grapalat" w:hAnsi="GHEA Grapalat" w:cs="GHEA Grapalat"/>
          <w:b/>
          <w:color w:val="000000"/>
          <w:sz w:val="24"/>
          <w:szCs w:val="24"/>
        </w:rPr>
      </w:pPr>
    </w:p>
    <w:tbl>
      <w:tblPr>
        <w:tblStyle w:val="a0"/>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732"/>
        <w:gridCol w:w="732"/>
        <w:gridCol w:w="732"/>
        <w:gridCol w:w="732"/>
        <w:gridCol w:w="732"/>
        <w:gridCol w:w="732"/>
        <w:gridCol w:w="732"/>
        <w:gridCol w:w="732"/>
      </w:tblGrid>
      <w:tr w:rsidR="00E632B4" w14:paraId="0E5C815F" w14:textId="77777777">
        <w:tc>
          <w:tcPr>
            <w:tcW w:w="4106" w:type="dxa"/>
          </w:tcPr>
          <w:p w14:paraId="030FF765" w14:textId="77777777" w:rsidR="00E632B4" w:rsidRDefault="00000000">
            <w:pPr>
              <w:rPr>
                <w:rFonts w:ascii="GHEA Grapalat" w:eastAsia="GHEA Grapalat" w:hAnsi="GHEA Grapalat" w:cs="GHEA Grapalat"/>
                <w:color w:val="000000"/>
              </w:rPr>
            </w:pPr>
            <w:r>
              <w:rPr>
                <w:rFonts w:ascii="GHEA Grapalat" w:eastAsia="GHEA Grapalat" w:hAnsi="GHEA Grapalat" w:cs="GHEA Grapalat"/>
                <w:color w:val="000000"/>
              </w:rPr>
              <w:t>Կազմակերպության անվանումը կամ անհատ ձեռնարկատիրոջ անունը, ազգանունը</w:t>
            </w:r>
          </w:p>
        </w:tc>
        <w:tc>
          <w:tcPr>
            <w:tcW w:w="5856" w:type="dxa"/>
            <w:gridSpan w:val="8"/>
          </w:tcPr>
          <w:p w14:paraId="16928748" w14:textId="77777777" w:rsidR="00E632B4" w:rsidRDefault="00E632B4">
            <w:pPr>
              <w:jc w:val="center"/>
              <w:rPr>
                <w:rFonts w:ascii="GHEA Grapalat" w:eastAsia="GHEA Grapalat" w:hAnsi="GHEA Grapalat" w:cs="GHEA Grapalat"/>
                <w:color w:val="000000"/>
              </w:rPr>
            </w:pPr>
          </w:p>
        </w:tc>
      </w:tr>
      <w:tr w:rsidR="00E632B4" w14:paraId="2A9AA32D" w14:textId="77777777">
        <w:tc>
          <w:tcPr>
            <w:tcW w:w="4106" w:type="dxa"/>
          </w:tcPr>
          <w:p w14:paraId="0DDBC413" w14:textId="77777777" w:rsidR="00E632B4" w:rsidRDefault="00000000">
            <w:pPr>
              <w:rPr>
                <w:rFonts w:ascii="GHEA Grapalat" w:eastAsia="GHEA Grapalat" w:hAnsi="GHEA Grapalat" w:cs="GHEA Grapalat"/>
                <w:color w:val="000000"/>
              </w:rPr>
            </w:pPr>
            <w:r>
              <w:rPr>
                <w:rFonts w:ascii="GHEA Grapalat" w:eastAsia="GHEA Grapalat" w:hAnsi="GHEA Grapalat" w:cs="GHEA Grapalat"/>
                <w:color w:val="000000"/>
              </w:rPr>
              <w:t>Կազմակերպության կամ անհատ ձեռնարկատիրոջ ՀՎՀՀ</w:t>
            </w:r>
          </w:p>
        </w:tc>
        <w:tc>
          <w:tcPr>
            <w:tcW w:w="732" w:type="dxa"/>
          </w:tcPr>
          <w:p w14:paraId="42FDC6F9" w14:textId="77777777" w:rsidR="00E632B4" w:rsidRDefault="00E632B4">
            <w:pPr>
              <w:jc w:val="center"/>
              <w:rPr>
                <w:rFonts w:ascii="GHEA Grapalat" w:eastAsia="GHEA Grapalat" w:hAnsi="GHEA Grapalat" w:cs="GHEA Grapalat"/>
                <w:color w:val="000000"/>
              </w:rPr>
            </w:pPr>
          </w:p>
        </w:tc>
        <w:tc>
          <w:tcPr>
            <w:tcW w:w="732" w:type="dxa"/>
          </w:tcPr>
          <w:p w14:paraId="1CC70F88" w14:textId="77777777" w:rsidR="00E632B4" w:rsidRDefault="00E632B4">
            <w:pPr>
              <w:jc w:val="center"/>
              <w:rPr>
                <w:rFonts w:ascii="GHEA Grapalat" w:eastAsia="GHEA Grapalat" w:hAnsi="GHEA Grapalat" w:cs="GHEA Grapalat"/>
                <w:color w:val="000000"/>
              </w:rPr>
            </w:pPr>
          </w:p>
        </w:tc>
        <w:tc>
          <w:tcPr>
            <w:tcW w:w="732" w:type="dxa"/>
          </w:tcPr>
          <w:p w14:paraId="1BAB9C6A" w14:textId="77777777" w:rsidR="00E632B4" w:rsidRDefault="00E632B4">
            <w:pPr>
              <w:jc w:val="center"/>
              <w:rPr>
                <w:rFonts w:ascii="GHEA Grapalat" w:eastAsia="GHEA Grapalat" w:hAnsi="GHEA Grapalat" w:cs="GHEA Grapalat"/>
                <w:color w:val="000000"/>
              </w:rPr>
            </w:pPr>
          </w:p>
        </w:tc>
        <w:tc>
          <w:tcPr>
            <w:tcW w:w="732" w:type="dxa"/>
          </w:tcPr>
          <w:p w14:paraId="219C5757" w14:textId="77777777" w:rsidR="00E632B4" w:rsidRDefault="00E632B4">
            <w:pPr>
              <w:jc w:val="center"/>
              <w:rPr>
                <w:rFonts w:ascii="GHEA Grapalat" w:eastAsia="GHEA Grapalat" w:hAnsi="GHEA Grapalat" w:cs="GHEA Grapalat"/>
                <w:color w:val="000000"/>
              </w:rPr>
            </w:pPr>
          </w:p>
        </w:tc>
        <w:tc>
          <w:tcPr>
            <w:tcW w:w="732" w:type="dxa"/>
          </w:tcPr>
          <w:p w14:paraId="05CF6D5D" w14:textId="77777777" w:rsidR="00E632B4" w:rsidRDefault="00E632B4">
            <w:pPr>
              <w:jc w:val="center"/>
              <w:rPr>
                <w:rFonts w:ascii="GHEA Grapalat" w:eastAsia="GHEA Grapalat" w:hAnsi="GHEA Grapalat" w:cs="GHEA Grapalat"/>
                <w:color w:val="000000"/>
              </w:rPr>
            </w:pPr>
          </w:p>
        </w:tc>
        <w:tc>
          <w:tcPr>
            <w:tcW w:w="732" w:type="dxa"/>
          </w:tcPr>
          <w:p w14:paraId="01A34A94" w14:textId="77777777" w:rsidR="00E632B4" w:rsidRDefault="00E632B4">
            <w:pPr>
              <w:jc w:val="center"/>
              <w:rPr>
                <w:rFonts w:ascii="GHEA Grapalat" w:eastAsia="GHEA Grapalat" w:hAnsi="GHEA Grapalat" w:cs="GHEA Grapalat"/>
                <w:color w:val="000000"/>
              </w:rPr>
            </w:pPr>
          </w:p>
        </w:tc>
        <w:tc>
          <w:tcPr>
            <w:tcW w:w="732" w:type="dxa"/>
          </w:tcPr>
          <w:p w14:paraId="7070AF4F" w14:textId="77777777" w:rsidR="00E632B4" w:rsidRDefault="00E632B4">
            <w:pPr>
              <w:jc w:val="center"/>
              <w:rPr>
                <w:rFonts w:ascii="GHEA Grapalat" w:eastAsia="GHEA Grapalat" w:hAnsi="GHEA Grapalat" w:cs="GHEA Grapalat"/>
                <w:color w:val="000000"/>
              </w:rPr>
            </w:pPr>
          </w:p>
        </w:tc>
        <w:tc>
          <w:tcPr>
            <w:tcW w:w="732" w:type="dxa"/>
          </w:tcPr>
          <w:p w14:paraId="2E025599" w14:textId="77777777" w:rsidR="00E632B4" w:rsidRDefault="00E632B4">
            <w:pPr>
              <w:jc w:val="center"/>
              <w:rPr>
                <w:rFonts w:ascii="GHEA Grapalat" w:eastAsia="GHEA Grapalat" w:hAnsi="GHEA Grapalat" w:cs="GHEA Grapalat"/>
                <w:color w:val="000000"/>
              </w:rPr>
            </w:pPr>
          </w:p>
        </w:tc>
      </w:tr>
      <w:tr w:rsidR="00E632B4" w14:paraId="78ECF783" w14:textId="77777777">
        <w:tc>
          <w:tcPr>
            <w:tcW w:w="4106" w:type="dxa"/>
          </w:tcPr>
          <w:p w14:paraId="0972D1F6" w14:textId="77777777" w:rsidR="00E632B4" w:rsidRDefault="00000000">
            <w:pPr>
              <w:rPr>
                <w:rFonts w:ascii="GHEA Grapalat" w:eastAsia="GHEA Grapalat" w:hAnsi="GHEA Grapalat" w:cs="GHEA Grapalat"/>
                <w:color w:val="000000"/>
              </w:rPr>
            </w:pPr>
            <w:r>
              <w:rPr>
                <w:rFonts w:ascii="GHEA Grapalat" w:eastAsia="GHEA Grapalat" w:hAnsi="GHEA Grapalat" w:cs="GHEA Grapalat"/>
                <w:color w:val="000000"/>
              </w:rPr>
              <w:t>Կազմակերպության կամ անհատ ձեռնարկատիրոջ գտնվելու վայրը (բնակության վայրը)</w:t>
            </w:r>
          </w:p>
        </w:tc>
        <w:tc>
          <w:tcPr>
            <w:tcW w:w="5856" w:type="dxa"/>
            <w:gridSpan w:val="8"/>
          </w:tcPr>
          <w:p w14:paraId="14ED9154" w14:textId="77777777" w:rsidR="00E632B4" w:rsidRDefault="00E632B4">
            <w:pPr>
              <w:jc w:val="center"/>
              <w:rPr>
                <w:rFonts w:ascii="GHEA Grapalat" w:eastAsia="GHEA Grapalat" w:hAnsi="GHEA Grapalat" w:cs="GHEA Grapalat"/>
                <w:color w:val="000000"/>
              </w:rPr>
            </w:pPr>
          </w:p>
        </w:tc>
      </w:tr>
    </w:tbl>
    <w:p w14:paraId="35E05F0A" w14:textId="77777777" w:rsidR="00E632B4" w:rsidRDefault="00E632B4">
      <w:pPr>
        <w:shd w:val="clear" w:color="auto" w:fill="FFFFFF"/>
        <w:spacing w:after="0" w:line="240" w:lineRule="auto"/>
        <w:jc w:val="center"/>
        <w:rPr>
          <w:rFonts w:ascii="GHEA Grapalat" w:eastAsia="GHEA Grapalat" w:hAnsi="GHEA Grapalat" w:cs="GHEA Grapalat"/>
          <w:b/>
          <w:color w:val="000000"/>
          <w:sz w:val="24"/>
          <w:szCs w:val="24"/>
        </w:rPr>
      </w:pPr>
    </w:p>
    <w:tbl>
      <w:tblPr>
        <w:tblStyle w:val="a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2835"/>
      </w:tblGrid>
      <w:tr w:rsidR="00E632B4" w14:paraId="7C967389" w14:textId="77777777">
        <w:tc>
          <w:tcPr>
            <w:tcW w:w="7088" w:type="dxa"/>
          </w:tcPr>
          <w:p w14:paraId="7BAAE59C" w14:textId="77777777" w:rsidR="00E632B4" w:rsidRDefault="00000000">
            <w:pPr>
              <w:tabs>
                <w:tab w:val="left" w:pos="979"/>
              </w:tabs>
              <w:rPr>
                <w:rFonts w:ascii="GHEA Grapalat" w:eastAsia="GHEA Grapalat" w:hAnsi="GHEA Grapalat" w:cs="GHEA Grapalat"/>
                <w:color w:val="000000"/>
              </w:rPr>
            </w:pPr>
            <w:r>
              <w:rPr>
                <w:rFonts w:ascii="GHEA Grapalat" w:eastAsia="GHEA Grapalat" w:hAnsi="GHEA Grapalat" w:cs="GHEA Grapalat"/>
                <w:color w:val="000000"/>
              </w:rPr>
              <w:t>Քաղաքային հեռախոս (Բջջային հեռախոս) +(374)00000000/</w:t>
            </w:r>
          </w:p>
        </w:tc>
        <w:tc>
          <w:tcPr>
            <w:tcW w:w="2835" w:type="dxa"/>
          </w:tcPr>
          <w:p w14:paraId="66378FD9" w14:textId="77777777" w:rsidR="00E632B4" w:rsidRDefault="00E632B4">
            <w:pPr>
              <w:tabs>
                <w:tab w:val="left" w:pos="979"/>
              </w:tabs>
              <w:rPr>
                <w:rFonts w:ascii="GHEA Grapalat" w:eastAsia="GHEA Grapalat" w:hAnsi="GHEA Grapalat" w:cs="GHEA Grapalat"/>
                <w:color w:val="000000"/>
              </w:rPr>
            </w:pPr>
          </w:p>
        </w:tc>
      </w:tr>
      <w:tr w:rsidR="00E632B4" w14:paraId="68728F59" w14:textId="77777777">
        <w:tc>
          <w:tcPr>
            <w:tcW w:w="7088" w:type="dxa"/>
          </w:tcPr>
          <w:p w14:paraId="32DB4AB4" w14:textId="77777777" w:rsidR="00E632B4" w:rsidRDefault="00000000">
            <w:pPr>
              <w:tabs>
                <w:tab w:val="left" w:pos="979"/>
              </w:tabs>
              <w:rPr>
                <w:rFonts w:ascii="GHEA Grapalat" w:eastAsia="GHEA Grapalat" w:hAnsi="GHEA Grapalat" w:cs="GHEA Grapalat"/>
                <w:color w:val="000000"/>
              </w:rPr>
            </w:pPr>
            <w:r>
              <w:rPr>
                <w:rFonts w:ascii="GHEA Grapalat" w:eastAsia="GHEA Grapalat" w:hAnsi="GHEA Grapalat" w:cs="GHEA Grapalat"/>
                <w:color w:val="000000"/>
              </w:rPr>
              <w:t>Էլեկտրոնային փոստի հասցե</w:t>
            </w:r>
          </w:p>
        </w:tc>
        <w:tc>
          <w:tcPr>
            <w:tcW w:w="2835" w:type="dxa"/>
          </w:tcPr>
          <w:p w14:paraId="21CD9FA7" w14:textId="77777777" w:rsidR="00E632B4" w:rsidRDefault="00E632B4">
            <w:pPr>
              <w:tabs>
                <w:tab w:val="left" w:pos="979"/>
              </w:tabs>
              <w:rPr>
                <w:rFonts w:ascii="GHEA Grapalat" w:eastAsia="GHEA Grapalat" w:hAnsi="GHEA Grapalat" w:cs="GHEA Grapalat"/>
                <w:color w:val="000000"/>
              </w:rPr>
            </w:pPr>
          </w:p>
        </w:tc>
      </w:tr>
      <w:tr w:rsidR="00E632B4" w14:paraId="551DB698" w14:textId="77777777">
        <w:tc>
          <w:tcPr>
            <w:tcW w:w="7088" w:type="dxa"/>
          </w:tcPr>
          <w:p w14:paraId="0DF246B1" w14:textId="77777777" w:rsidR="00E632B4" w:rsidRDefault="00000000">
            <w:pPr>
              <w:tabs>
                <w:tab w:val="left" w:pos="979"/>
              </w:tabs>
              <w:rPr>
                <w:rFonts w:ascii="GHEA Grapalat" w:eastAsia="GHEA Grapalat" w:hAnsi="GHEA Grapalat" w:cs="GHEA Grapalat"/>
                <w:color w:val="000000"/>
              </w:rPr>
            </w:pPr>
            <w:r>
              <w:rPr>
                <w:rFonts w:ascii="GHEA Grapalat" w:eastAsia="GHEA Grapalat" w:hAnsi="GHEA Grapalat" w:cs="GHEA Grapalat"/>
                <w:color w:val="000000"/>
              </w:rPr>
              <w:t>Դիմումի ներկայացման ամսաթիվ</w:t>
            </w:r>
          </w:p>
        </w:tc>
        <w:tc>
          <w:tcPr>
            <w:tcW w:w="2835" w:type="dxa"/>
          </w:tcPr>
          <w:p w14:paraId="228EA35C" w14:textId="77777777" w:rsidR="00E632B4" w:rsidRDefault="00E632B4">
            <w:pPr>
              <w:tabs>
                <w:tab w:val="left" w:pos="979"/>
              </w:tabs>
              <w:rPr>
                <w:rFonts w:ascii="GHEA Grapalat" w:eastAsia="GHEA Grapalat" w:hAnsi="GHEA Grapalat" w:cs="GHEA Grapalat"/>
                <w:color w:val="000000"/>
              </w:rPr>
            </w:pPr>
          </w:p>
        </w:tc>
      </w:tr>
    </w:tbl>
    <w:p w14:paraId="6FF2CB91" w14:textId="77777777" w:rsidR="00E632B4" w:rsidRDefault="00E632B4">
      <w:pPr>
        <w:shd w:val="clear" w:color="auto" w:fill="FFFFFF"/>
        <w:spacing w:after="0" w:line="240" w:lineRule="auto"/>
        <w:jc w:val="center"/>
        <w:rPr>
          <w:rFonts w:ascii="GHEA Grapalat" w:eastAsia="GHEA Grapalat" w:hAnsi="GHEA Grapalat" w:cs="GHEA Grapalat"/>
          <w:color w:val="000000"/>
          <w:sz w:val="24"/>
          <w:szCs w:val="24"/>
        </w:rPr>
      </w:pPr>
    </w:p>
    <w:p w14:paraId="50787E86" w14:textId="77777777" w:rsidR="00E632B4" w:rsidRDefault="00000000">
      <w:pPr>
        <w:shd w:val="clear" w:color="auto" w:fill="FFFFFF"/>
        <w:spacing w:after="0" w:line="240" w:lineRule="auto"/>
        <w:jc w:val="center"/>
        <w:rPr>
          <w:rFonts w:ascii="GHEA Grapalat" w:eastAsia="GHEA Grapalat" w:hAnsi="GHEA Grapalat" w:cs="GHEA Grapalat"/>
          <w:color w:val="000000"/>
          <w:sz w:val="24"/>
          <w:szCs w:val="24"/>
        </w:rPr>
      </w:pPr>
      <w:r>
        <w:rPr>
          <w:color w:val="000000"/>
          <w:sz w:val="24"/>
          <w:szCs w:val="24"/>
        </w:rPr>
        <w:t> </w:t>
      </w:r>
    </w:p>
    <w:p w14:paraId="399AB678" w14:textId="77777777" w:rsidR="00E632B4" w:rsidRDefault="00000000">
      <w:pPr>
        <w:tabs>
          <w:tab w:val="left" w:pos="979"/>
        </w:tabs>
        <w:jc w:val="both"/>
        <w:rPr>
          <w:rFonts w:ascii="GHEA Grapalat" w:eastAsia="GHEA Grapalat" w:hAnsi="GHEA Grapalat" w:cs="GHEA Grapalat"/>
          <w:color w:val="000000"/>
        </w:rPr>
      </w:pPr>
      <w:r>
        <w:rPr>
          <w:rFonts w:ascii="GHEA Grapalat" w:eastAsia="GHEA Grapalat" w:hAnsi="GHEA Grapalat" w:cs="GHEA Grapalat"/>
          <w:color w:val="000000"/>
        </w:rPr>
        <w:t>Խնդրում եմ 2022 թվականի</w:t>
      </w:r>
      <w:r>
        <w:rPr>
          <w:color w:val="000000"/>
        </w:rPr>
        <w:t> </w:t>
      </w:r>
      <w:r>
        <w:rPr>
          <w:rFonts w:ascii="GHEA Grapalat" w:eastAsia="GHEA Grapalat" w:hAnsi="GHEA Grapalat" w:cs="GHEA Grapalat"/>
        </w:rPr>
        <w:t>__________________</w:t>
      </w:r>
      <w:r>
        <w:rPr>
          <w:rFonts w:ascii="GHEA Grapalat" w:eastAsia="GHEA Grapalat" w:hAnsi="GHEA Grapalat" w:cs="GHEA Grapalat"/>
          <w:color w:val="000000"/>
        </w:rPr>
        <w:t>________</w:t>
      </w:r>
      <w:r>
        <w:rPr>
          <w:rFonts w:ascii="GHEA Grapalat" w:eastAsia="GHEA Grapalat" w:hAnsi="GHEA Grapalat" w:cs="GHEA Grapalat"/>
        </w:rPr>
        <w:t>_________</w:t>
      </w:r>
      <w:r>
        <w:rPr>
          <w:rFonts w:ascii="GHEA Grapalat" w:eastAsia="GHEA Grapalat" w:hAnsi="GHEA Grapalat" w:cs="GHEA Grapalat"/>
          <w:color w:val="000000"/>
        </w:rPr>
        <w:t>_ամսվա (ամիսների)</w:t>
      </w:r>
      <w:r>
        <w:rPr>
          <w:color w:val="000000"/>
        </w:rPr>
        <w:t> </w:t>
      </w:r>
      <w:r>
        <w:rPr>
          <w:rFonts w:ascii="GHEA Grapalat" w:eastAsia="GHEA Grapalat" w:hAnsi="GHEA Grapalat" w:cs="GHEA Grapalat"/>
          <w:color w:val="000000"/>
        </w:rPr>
        <w:t>համար տրամադրել Կառավարության սահմանած աջակցությունը:</w:t>
      </w:r>
    </w:p>
    <w:p w14:paraId="7F56E09F" w14:textId="77777777" w:rsidR="00E632B4" w:rsidRDefault="00000000">
      <w:pPr>
        <w:shd w:val="clear" w:color="auto" w:fill="FFFFFF"/>
        <w:spacing w:after="0" w:line="240" w:lineRule="auto"/>
        <w:ind w:firstLine="375"/>
        <w:rPr>
          <w:rFonts w:ascii="GHEA Grapalat" w:eastAsia="GHEA Grapalat" w:hAnsi="GHEA Grapalat" w:cs="GHEA Grapalat"/>
          <w:color w:val="000000"/>
          <w:sz w:val="24"/>
          <w:szCs w:val="24"/>
        </w:rPr>
      </w:pPr>
      <w:r>
        <w:rPr>
          <w:color w:val="000000"/>
          <w:sz w:val="24"/>
          <w:szCs w:val="24"/>
        </w:rPr>
        <w:t> </w:t>
      </w:r>
    </w:p>
    <w:tbl>
      <w:tblPr>
        <w:tblStyle w:val="a2"/>
        <w:tblW w:w="981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4"/>
        <w:gridCol w:w="6207"/>
      </w:tblGrid>
      <w:tr w:rsidR="00E632B4" w14:paraId="5DBBF1BE" w14:textId="77777777">
        <w:tc>
          <w:tcPr>
            <w:tcW w:w="3604" w:type="dxa"/>
            <w:tcBorders>
              <w:top w:val="single" w:sz="6" w:space="0" w:color="000000"/>
              <w:left w:val="single" w:sz="6" w:space="0" w:color="000000"/>
              <w:bottom w:val="single" w:sz="6" w:space="0" w:color="000000"/>
              <w:right w:val="single" w:sz="6" w:space="0" w:color="000000"/>
            </w:tcBorders>
            <w:shd w:val="clear" w:color="auto" w:fill="FFFFFF"/>
          </w:tcPr>
          <w:p w14:paraId="42F43B75" w14:textId="77777777" w:rsidR="00E632B4" w:rsidRDefault="00000000">
            <w:pPr>
              <w:jc w:val="cente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Բանկը, որին փոխանցվելու է աջակցության գումարը</w:t>
            </w:r>
          </w:p>
        </w:tc>
        <w:tc>
          <w:tcPr>
            <w:tcW w:w="6207" w:type="dxa"/>
            <w:tcBorders>
              <w:top w:val="single" w:sz="6" w:space="0" w:color="000000"/>
              <w:left w:val="single" w:sz="6" w:space="0" w:color="000000"/>
              <w:bottom w:val="single" w:sz="6" w:space="0" w:color="000000"/>
              <w:right w:val="single" w:sz="6" w:space="0" w:color="000000"/>
            </w:tcBorders>
            <w:shd w:val="clear" w:color="auto" w:fill="FFFFFF"/>
          </w:tcPr>
          <w:p w14:paraId="2E99CF8C" w14:textId="77777777" w:rsidR="00E632B4" w:rsidRDefault="00000000">
            <w:pPr>
              <w:jc w:val="cente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Հաշվի համարը, որին փոխանցվելու է աջակցության</w:t>
            </w:r>
            <w:r>
              <w:rPr>
                <w:rFonts w:ascii="GHEA Grapalat" w:eastAsia="GHEA Grapalat" w:hAnsi="GHEA Grapalat" w:cs="GHEA Grapalat"/>
                <w:color w:val="000000"/>
                <w:sz w:val="24"/>
                <w:szCs w:val="24"/>
              </w:rPr>
              <w:br/>
              <w:t>գումարը</w:t>
            </w:r>
          </w:p>
        </w:tc>
      </w:tr>
      <w:tr w:rsidR="00E632B4" w14:paraId="070E6EB1" w14:textId="77777777">
        <w:tc>
          <w:tcPr>
            <w:tcW w:w="3604" w:type="dxa"/>
          </w:tcPr>
          <w:p w14:paraId="0E35F598" w14:textId="77777777" w:rsidR="00E632B4" w:rsidRDefault="00E632B4">
            <w:pPr>
              <w:rPr>
                <w:rFonts w:ascii="GHEA Grapalat" w:eastAsia="GHEA Grapalat" w:hAnsi="GHEA Grapalat" w:cs="GHEA Grapalat"/>
                <w:color w:val="000000"/>
                <w:sz w:val="24"/>
                <w:szCs w:val="24"/>
              </w:rPr>
            </w:pPr>
          </w:p>
        </w:tc>
        <w:tc>
          <w:tcPr>
            <w:tcW w:w="6207" w:type="dxa"/>
          </w:tcPr>
          <w:p w14:paraId="471B8D74" w14:textId="77777777" w:rsidR="00E632B4" w:rsidRDefault="00E632B4">
            <w:pPr>
              <w:rPr>
                <w:rFonts w:ascii="GHEA Grapalat" w:eastAsia="GHEA Grapalat" w:hAnsi="GHEA Grapalat" w:cs="GHEA Grapalat"/>
                <w:color w:val="000000"/>
                <w:sz w:val="24"/>
                <w:szCs w:val="24"/>
              </w:rPr>
            </w:pPr>
          </w:p>
        </w:tc>
      </w:tr>
    </w:tbl>
    <w:p w14:paraId="4FB91DB8" w14:textId="77777777" w:rsidR="00E632B4" w:rsidRDefault="00E632B4">
      <w:pPr>
        <w:shd w:val="clear" w:color="auto" w:fill="FFFFFF"/>
        <w:spacing w:after="0" w:line="240" w:lineRule="auto"/>
        <w:ind w:firstLine="375"/>
        <w:rPr>
          <w:rFonts w:ascii="GHEA Grapalat" w:eastAsia="GHEA Grapalat" w:hAnsi="GHEA Grapalat" w:cs="GHEA Grapalat"/>
          <w:color w:val="000000"/>
          <w:sz w:val="24"/>
          <w:szCs w:val="24"/>
        </w:rPr>
      </w:pPr>
    </w:p>
    <w:p w14:paraId="0BB5F623" w14:textId="77777777" w:rsidR="00E632B4" w:rsidRDefault="00E632B4">
      <w:pPr>
        <w:shd w:val="clear" w:color="auto" w:fill="FFFFFF"/>
        <w:spacing w:after="0" w:line="240" w:lineRule="auto"/>
        <w:ind w:firstLine="375"/>
        <w:rPr>
          <w:rFonts w:ascii="GHEA Grapalat" w:eastAsia="GHEA Grapalat" w:hAnsi="GHEA Grapalat" w:cs="GHEA Grapalat"/>
          <w:color w:val="000000"/>
          <w:sz w:val="24"/>
          <w:szCs w:val="24"/>
        </w:rPr>
      </w:pPr>
    </w:p>
    <w:tbl>
      <w:tblPr>
        <w:tblStyle w:val="a3"/>
        <w:tblW w:w="9750" w:type="dxa"/>
        <w:jc w:val="center"/>
        <w:tblLayout w:type="fixed"/>
        <w:tblLook w:val="0400" w:firstRow="0" w:lastRow="0" w:firstColumn="0" w:lastColumn="0" w:noHBand="0" w:noVBand="1"/>
      </w:tblPr>
      <w:tblGrid>
        <w:gridCol w:w="2529"/>
        <w:gridCol w:w="7221"/>
      </w:tblGrid>
      <w:tr w:rsidR="00E632B4" w14:paraId="02E057C9" w14:textId="77777777">
        <w:trPr>
          <w:jc w:val="center"/>
        </w:trPr>
        <w:tc>
          <w:tcPr>
            <w:tcW w:w="2529" w:type="dxa"/>
          </w:tcPr>
          <w:p w14:paraId="5EB04B78" w14:textId="77777777" w:rsidR="00E632B4" w:rsidRDefault="00000000">
            <w:pPr>
              <w:spacing w:line="240" w:lineRule="auto"/>
              <w:rPr>
                <w:rFonts w:ascii="GHEA Grapalat" w:eastAsia="GHEA Grapalat" w:hAnsi="GHEA Grapalat" w:cs="GHEA Grapalat"/>
                <w:sz w:val="21"/>
                <w:szCs w:val="21"/>
              </w:rPr>
            </w:pPr>
            <w:r>
              <w:rPr>
                <w:rFonts w:ascii="GHEA Grapalat" w:eastAsia="GHEA Grapalat" w:hAnsi="GHEA Grapalat" w:cs="GHEA Grapalat"/>
                <w:sz w:val="21"/>
                <w:szCs w:val="21"/>
              </w:rPr>
              <w:t>Պաշտոնատար անձ</w:t>
            </w:r>
          </w:p>
        </w:tc>
        <w:tc>
          <w:tcPr>
            <w:tcW w:w="7221" w:type="dxa"/>
          </w:tcPr>
          <w:p w14:paraId="2C4C219F" w14:textId="77777777" w:rsidR="00E632B4" w:rsidRDefault="00000000">
            <w:pPr>
              <w:spacing w:after="0" w:line="240" w:lineRule="auto"/>
              <w:jc w:val="center"/>
              <w:rPr>
                <w:rFonts w:ascii="GHEA Grapalat" w:eastAsia="GHEA Grapalat" w:hAnsi="GHEA Grapalat" w:cs="GHEA Grapalat"/>
                <w:sz w:val="21"/>
                <w:szCs w:val="21"/>
              </w:rPr>
            </w:pPr>
            <w:r>
              <w:rPr>
                <w:rFonts w:ascii="GHEA Grapalat" w:eastAsia="GHEA Grapalat" w:hAnsi="GHEA Grapalat" w:cs="GHEA Grapalat"/>
                <w:sz w:val="21"/>
                <w:szCs w:val="21"/>
              </w:rPr>
              <w:t>___________________________________________________</w:t>
            </w:r>
          </w:p>
          <w:p w14:paraId="7FB2A13B" w14:textId="77777777" w:rsidR="00E632B4" w:rsidRDefault="00000000">
            <w:pPr>
              <w:spacing w:after="0" w:line="240" w:lineRule="auto"/>
              <w:jc w:val="center"/>
              <w:rPr>
                <w:rFonts w:ascii="GHEA Grapalat" w:eastAsia="GHEA Grapalat" w:hAnsi="GHEA Grapalat" w:cs="GHEA Grapalat"/>
                <w:sz w:val="21"/>
                <w:szCs w:val="21"/>
              </w:rPr>
            </w:pPr>
            <w:r>
              <w:rPr>
                <w:rFonts w:ascii="GHEA Grapalat" w:eastAsia="GHEA Grapalat" w:hAnsi="GHEA Grapalat" w:cs="GHEA Grapalat"/>
                <w:sz w:val="15"/>
                <w:szCs w:val="15"/>
              </w:rPr>
              <w:t>ստորագրությունը, անունը, ազգանունը</w:t>
            </w:r>
          </w:p>
        </w:tc>
      </w:tr>
    </w:tbl>
    <w:p w14:paraId="73947D87" w14:textId="77777777" w:rsidR="00E632B4" w:rsidRDefault="00E632B4">
      <w:pPr>
        <w:rPr>
          <w:rFonts w:ascii="GHEA Grapalat" w:eastAsia="GHEA Grapalat" w:hAnsi="GHEA Grapalat" w:cs="GHEA Grapalat"/>
          <w:color w:val="000000"/>
          <w:sz w:val="24"/>
          <w:szCs w:val="24"/>
          <w:highlight w:val="yellow"/>
        </w:rPr>
      </w:pPr>
      <w:bookmarkStart w:id="0" w:name="_gjdgxs" w:colFirst="0" w:colLast="0"/>
      <w:bookmarkEnd w:id="0"/>
    </w:p>
    <w:sectPr w:rsidR="00E632B4">
      <w:pgSz w:w="12240" w:h="15840"/>
      <w:pgMar w:top="851"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143F"/>
    <w:multiLevelType w:val="hybridMultilevel"/>
    <w:tmpl w:val="7BBE9EF8"/>
    <w:lvl w:ilvl="0" w:tplc="B2D63056">
      <w:start w:val="1"/>
      <w:numFmt w:val="decimal"/>
      <w:lvlText w:val="%1)"/>
      <w:lvlJc w:val="left"/>
      <w:pPr>
        <w:ind w:left="1080" w:hanging="360"/>
      </w:pPr>
      <w:rPr>
        <w:rFonts w:ascii="GHEA Grapalat" w:eastAsia="GHEA Grapalat" w:hAnsi="GHEA Grapalat" w:cs="GHEA Grapalat"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047E24"/>
    <w:multiLevelType w:val="multilevel"/>
    <w:tmpl w:val="01349FA0"/>
    <w:lvl w:ilvl="0">
      <w:start w:val="1"/>
      <w:numFmt w:val="decimal"/>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 w15:restartNumberingAfterBreak="0">
    <w:nsid w:val="591C6255"/>
    <w:multiLevelType w:val="hybridMultilevel"/>
    <w:tmpl w:val="2C643CF6"/>
    <w:lvl w:ilvl="0" w:tplc="1AAED02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81566D"/>
    <w:multiLevelType w:val="multilevel"/>
    <w:tmpl w:val="C27A5A2A"/>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29603849">
    <w:abstractNumId w:val="3"/>
  </w:num>
  <w:num w:numId="2" w16cid:durableId="1681547974">
    <w:abstractNumId w:val="1"/>
  </w:num>
  <w:num w:numId="3" w16cid:durableId="2078942527">
    <w:abstractNumId w:val="2"/>
  </w:num>
  <w:num w:numId="4" w16cid:durableId="27074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2B4"/>
    <w:rsid w:val="00985141"/>
    <w:rsid w:val="00991053"/>
    <w:rsid w:val="00A96736"/>
    <w:rsid w:val="00C46EC0"/>
    <w:rsid w:val="00D5534E"/>
    <w:rsid w:val="00E6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E446"/>
  <w15:docId w15:val="{C0AB4300-BDA9-4668-A89A-CB42A144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C46EC0"/>
    <w:pPr>
      <w:ind w:left="720"/>
      <w:contextualSpacing/>
    </w:pPr>
  </w:style>
  <w:style w:type="character" w:styleId="SubtleEmphasis">
    <w:name w:val="Subtle Emphasis"/>
    <w:basedOn w:val="DefaultParagraphFont"/>
    <w:uiPriority w:val="19"/>
    <w:qFormat/>
    <w:rsid w:val="00D553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Levon N. Khalafyan</cp:lastModifiedBy>
  <cp:revision>2</cp:revision>
  <dcterms:created xsi:type="dcterms:W3CDTF">2022-09-05T07:17:00Z</dcterms:created>
  <dcterms:modified xsi:type="dcterms:W3CDTF">2022-09-05T13:56:00Z</dcterms:modified>
</cp:coreProperties>
</file>