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544FC2" w:rsidRDefault="006739BC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lang w:val="ru-RU"/>
        </w:rPr>
        <w:t xml:space="preserve"> 2022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r w:rsidR="00A976C0" w:rsidRPr="00544FC2">
        <w:rPr>
          <w:rFonts w:ascii="GHEA Grapalat" w:hAnsi="GHEA Grapalat"/>
          <w:b/>
          <w:lang w:val="ru-RU"/>
        </w:rPr>
        <w:t xml:space="preserve"> 9-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20-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ԼՐԱՑՈՒՄՆԵՐ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Pr="00544FC2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830331" w:rsidRPr="00544FC2" w:rsidRDefault="00043DE6" w:rsidP="001604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և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604AC" w:rsidRPr="00544FC2" w:rsidRDefault="001604AC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67D19" w:rsidRPr="00544FC2" w:rsidRDefault="00FA6FA0" w:rsidP="00572CA2">
      <w:pPr>
        <w:spacing w:line="360" w:lineRule="auto"/>
        <w:jc w:val="both"/>
        <w:rPr>
          <w:rFonts w:ascii="GHEA Grapalat" w:hAnsi="GHEA Grapalat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hAnsi="GHEA Grapalat"/>
          <w:lang w:val="af-ZA"/>
        </w:rPr>
        <w:t xml:space="preserve"> 2022 </w:t>
      </w:r>
      <w:r w:rsidR="00560ABE" w:rsidRPr="004F60FF">
        <w:rPr>
          <w:rFonts w:ascii="GHEA Grapalat" w:hAnsi="GHEA Grapalat"/>
          <w:lang w:val="hy-AM"/>
        </w:rPr>
        <w:t>թվականի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4F60FF">
        <w:rPr>
          <w:rFonts w:ascii="GHEA Grapalat" w:hAnsi="GHEA Grapalat"/>
          <w:color w:val="000000"/>
          <w:shd w:val="clear" w:color="auto" w:fill="FFFFFF"/>
          <w:lang w:val="hy-AM"/>
        </w:rPr>
        <w:t>հունիսի</w:t>
      </w:r>
      <w:r w:rsidR="00560ABE" w:rsidRPr="00544FC2">
        <w:rPr>
          <w:rFonts w:ascii="GHEA Grapalat" w:hAnsi="GHEA Grapalat"/>
          <w:lang w:val="af-ZA"/>
        </w:rPr>
        <w:t xml:space="preserve"> 9-</w:t>
      </w:r>
      <w:r w:rsidR="00560ABE" w:rsidRPr="004F60FF">
        <w:rPr>
          <w:rFonts w:ascii="GHEA Grapalat" w:hAnsi="GHEA Grapalat"/>
          <w:lang w:val="hy-AM"/>
        </w:rPr>
        <w:t>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>N 20-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լրացումներ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3E9A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ավելի հստակեցնելու համար</w:t>
      </w:r>
      <w:r w:rsidR="001D76A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544FC2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B7565F" w:rsidRPr="00544FC2" w:rsidRDefault="00B7565F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43DE6" w:rsidRPr="00544FC2" w:rsidRDefault="00C11B4A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և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առկա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572CA2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3D7C5D" w:rsidRPr="00544FC2" w:rsidRDefault="00B85BCA" w:rsidP="00910FBB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163E9A" w:rsidRPr="004F60FF" w:rsidRDefault="00C74A39" w:rsidP="00015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կարգավորումներում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նախատեսված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չէ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հիբրիդային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դասագրքի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544FC2">
        <w:rPr>
          <w:rFonts w:ascii="GHEA Grapalat" w:eastAsia="CIDFont+F2" w:hAnsi="GHEA Grapalat" w:cs="Sylfaen"/>
          <w:bdr w:val="none" w:sz="0" w:space="0" w:color="auto"/>
        </w:rPr>
        <w:t>օգտագործումը</w:t>
      </w:r>
      <w:proofErr w:type="spellEnd"/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6A69D0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Հստակեցված չէ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դասագրքերի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ստեղծման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69D0" w:rsidRPr="00544FC2">
        <w:rPr>
          <w:rFonts w:ascii="GHEA Grapalat" w:hAnsi="GHEA Grapalat"/>
          <w:color w:val="000000"/>
          <w:shd w:val="clear" w:color="auto" w:fill="FFFFFF"/>
        </w:rPr>
        <w:t>և</w:t>
      </w:r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հրատարակման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անցկացվող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մրցույթներին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մասնակցելու համար դասագրքին ներկայացվող պահանջը,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մրցույթների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  <w:shd w:val="clear" w:color="auto" w:fill="FFFFFF"/>
        </w:rPr>
        <w:t>իրականացման</w:t>
      </w:r>
      <w:proofErr w:type="spellEnd"/>
      <w:r w:rsidR="006A69D0"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ժամկետները, </w:t>
      </w:r>
      <w:proofErr w:type="spellStart"/>
      <w:r w:rsidR="006A69D0" w:rsidRPr="00544FC2">
        <w:rPr>
          <w:rFonts w:ascii="GHEA Grapalat" w:hAnsi="GHEA Grapalat"/>
          <w:color w:val="000000"/>
        </w:rPr>
        <w:t>դասագրքերի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ստեղծման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r w:rsidR="006A69D0" w:rsidRPr="00544FC2">
        <w:rPr>
          <w:rFonts w:ascii="GHEA Grapalat" w:hAnsi="GHEA Grapalat"/>
          <w:color w:val="000000"/>
        </w:rPr>
        <w:t>և</w:t>
      </w:r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հրատարակման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գործընթացների</w:t>
      </w:r>
      <w:proofErr w:type="spellEnd"/>
      <w:r w:rsidR="006A69D0" w:rsidRPr="00544FC2">
        <w:rPr>
          <w:rFonts w:ascii="GHEA Grapalat" w:hAnsi="GHEA Grapalat"/>
          <w:color w:val="000000"/>
        </w:rPr>
        <w:t>՝</w:t>
      </w:r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այդ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թվում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հեղինակային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իրավունքի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A69D0" w:rsidRPr="00544FC2">
        <w:rPr>
          <w:rFonts w:ascii="GHEA Grapalat" w:hAnsi="GHEA Grapalat"/>
          <w:color w:val="000000"/>
        </w:rPr>
        <w:t>ապրանքային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նշանի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օգտագործման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A69D0" w:rsidRPr="00544FC2">
        <w:rPr>
          <w:rFonts w:ascii="GHEA Grapalat" w:hAnsi="GHEA Grapalat"/>
          <w:color w:val="000000"/>
        </w:rPr>
        <w:t>հոնորարի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6A69D0" w:rsidRPr="00544FC2">
        <w:rPr>
          <w:rFonts w:ascii="GHEA Grapalat" w:hAnsi="GHEA Grapalat"/>
          <w:color w:val="000000"/>
        </w:rPr>
        <w:t>գույքային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իրավունքի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հետ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կապված</w:t>
      </w:r>
      <w:proofErr w:type="spellEnd"/>
      <w:r w:rsidR="006A69D0"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A69D0" w:rsidRPr="00544FC2">
        <w:rPr>
          <w:rFonts w:ascii="GHEA Grapalat" w:hAnsi="GHEA Grapalat"/>
          <w:color w:val="000000"/>
        </w:rPr>
        <w:t>իրավահարաբերությունները</w:t>
      </w:r>
      <w:proofErr w:type="spellEnd"/>
      <w:r w:rsidR="0001579C" w:rsidRPr="0001579C">
        <w:rPr>
          <w:rFonts w:ascii="GHEA Grapalat" w:hAnsi="GHEA Grapalat"/>
          <w:color w:val="000000"/>
          <w:lang w:val="af-ZA"/>
        </w:rPr>
        <w:t>:</w:t>
      </w:r>
    </w:p>
    <w:p w:rsidR="00163E9A" w:rsidRPr="004F60FF" w:rsidRDefault="00252B35" w:rsidP="004F60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hAnsi="GHEA Grapalat"/>
          <w:color w:val="000000"/>
          <w:lang w:val="ru-RU"/>
        </w:rPr>
        <w:t>Հ</w:t>
      </w:r>
      <w:r w:rsidRPr="00544FC2">
        <w:rPr>
          <w:rFonts w:ascii="GHEA Grapalat" w:hAnsi="GHEA Grapalat"/>
          <w:color w:val="000000"/>
          <w:lang w:val="hy-AM"/>
        </w:rPr>
        <w:t>աջորդ ուսումնական տարվա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hy-AM"/>
        </w:rPr>
        <w:t>դասագրքերի պատվեր</w:t>
      </w:r>
      <w:r w:rsidRPr="00544FC2">
        <w:rPr>
          <w:rFonts w:ascii="GHEA Grapalat" w:hAnsi="GHEA Grapalat"/>
          <w:color w:val="000000"/>
        </w:rPr>
        <w:t>ի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hy-AM"/>
        </w:rPr>
        <w:t>ձևավոր</w:t>
      </w:r>
      <w:r w:rsidRPr="00544FC2">
        <w:rPr>
          <w:rFonts w:ascii="GHEA Grapalat" w:hAnsi="GHEA Grapalat"/>
          <w:color w:val="000000"/>
          <w:lang w:val="ru-RU"/>
        </w:rPr>
        <w:t>ման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գործընթացն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արդյունավետ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իրականացնելու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համար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="00DE2D4E" w:rsidRPr="00544FC2">
        <w:rPr>
          <w:rFonts w:ascii="GHEA Grapalat" w:hAnsi="GHEA Grapalat"/>
          <w:color w:val="000000"/>
        </w:rPr>
        <w:t>հ</w:t>
      </w:r>
      <w:r w:rsidR="00DE2D4E" w:rsidRPr="00544FC2">
        <w:rPr>
          <w:rFonts w:ascii="GHEA Grapalat" w:hAnsi="GHEA Grapalat"/>
          <w:color w:val="000000"/>
          <w:lang w:val="hy-AM"/>
        </w:rPr>
        <w:t>աստատությունների կողմից ներկայացված պետական բյուջեի միջոցներով ֆինանսավորվող դասագրքերի</w:t>
      </w:r>
      <w:r w:rsidR="00DE2D4E" w:rsidRPr="00544FC2">
        <w:rPr>
          <w:rFonts w:ascii="GHEA Grapalat" w:hAnsi="GHEA Grapalat"/>
          <w:color w:val="000000"/>
          <w:lang w:val="af-ZA"/>
        </w:rPr>
        <w:t xml:space="preserve"> </w:t>
      </w:r>
      <w:r w:rsidR="00DE2D4E" w:rsidRPr="00544FC2">
        <w:rPr>
          <w:rFonts w:ascii="GHEA Grapalat" w:hAnsi="GHEA Grapalat"/>
          <w:color w:val="000000"/>
          <w:lang w:val="hy-AM"/>
        </w:rPr>
        <w:t xml:space="preserve">հայտերի </w:t>
      </w:r>
      <w:r w:rsidR="00395419" w:rsidRPr="00544FC2">
        <w:rPr>
          <w:rFonts w:ascii="GHEA Grapalat" w:hAnsi="GHEA Grapalat"/>
          <w:color w:val="000000"/>
          <w:lang w:val="ru-RU"/>
        </w:rPr>
        <w:t>ընդունման</w:t>
      </w:r>
      <w:r w:rsidR="00395419" w:rsidRPr="00163E9A">
        <w:rPr>
          <w:rFonts w:ascii="GHEA Grapalat" w:hAnsi="GHEA Grapalat"/>
          <w:color w:val="000000"/>
          <w:lang w:val="af-ZA"/>
        </w:rPr>
        <w:t xml:space="preserve"> </w:t>
      </w:r>
      <w:r w:rsidR="00395419" w:rsidRPr="00544FC2">
        <w:rPr>
          <w:rFonts w:ascii="GHEA Grapalat" w:hAnsi="GHEA Grapalat"/>
          <w:color w:val="000000"/>
          <w:lang w:val="ru-RU"/>
        </w:rPr>
        <w:t>և</w:t>
      </w:r>
      <w:r w:rsidR="00395419" w:rsidRPr="00163E9A">
        <w:rPr>
          <w:rFonts w:ascii="GHEA Grapalat" w:hAnsi="GHEA Grapalat"/>
          <w:color w:val="000000"/>
          <w:lang w:val="af-ZA"/>
        </w:rPr>
        <w:t xml:space="preserve"> </w:t>
      </w:r>
      <w:r w:rsidR="00DE2D4E" w:rsidRPr="00544FC2">
        <w:rPr>
          <w:rFonts w:ascii="GHEA Grapalat" w:hAnsi="GHEA Grapalat"/>
          <w:color w:val="000000"/>
          <w:lang w:val="hy-AM"/>
        </w:rPr>
        <w:t>ամփոփման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գործառույթների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իրականացումը</w:t>
      </w:r>
      <w:r w:rsidRPr="00544FC2">
        <w:rPr>
          <w:rFonts w:ascii="GHEA Grapalat" w:hAnsi="GHEA Grapalat"/>
          <w:color w:val="000000"/>
          <w:lang w:val="af-ZA"/>
        </w:rPr>
        <w:t xml:space="preserve"> </w:t>
      </w:r>
      <w:r w:rsidR="00395419" w:rsidRPr="00544FC2">
        <w:rPr>
          <w:rFonts w:ascii="GHEA Grapalat" w:hAnsi="GHEA Grapalat"/>
          <w:color w:val="000000"/>
          <w:lang w:val="ru-RU"/>
        </w:rPr>
        <w:t>նախագծով</w:t>
      </w:r>
      <w:r w:rsidR="00395419" w:rsidRPr="00163E9A">
        <w:rPr>
          <w:rFonts w:ascii="GHEA Grapalat" w:hAnsi="GHEA Grapalat"/>
          <w:color w:val="000000"/>
          <w:lang w:val="af-ZA"/>
        </w:rPr>
        <w:t xml:space="preserve"> </w:t>
      </w:r>
      <w:r w:rsidR="00395419" w:rsidRPr="00544FC2">
        <w:rPr>
          <w:rFonts w:ascii="GHEA Grapalat" w:hAnsi="GHEA Grapalat"/>
          <w:color w:val="000000"/>
          <w:lang w:val="ru-RU"/>
        </w:rPr>
        <w:t>վերապահվել</w:t>
      </w:r>
      <w:r w:rsidRPr="00544FC2">
        <w:rPr>
          <w:rFonts w:ascii="GHEA Grapalat" w:hAnsi="GHEA Grapalat"/>
          <w:color w:val="000000"/>
          <w:lang w:val="af-ZA"/>
        </w:rPr>
        <w:t xml:space="preserve"> է </w:t>
      </w:r>
      <w:r w:rsidRPr="00544FC2">
        <w:rPr>
          <w:rFonts w:ascii="GHEA Grapalat" w:hAnsi="GHEA Grapalat"/>
          <w:color w:val="222222"/>
          <w:lang w:val="hy-AM"/>
        </w:rPr>
        <w:t>«</w:t>
      </w:r>
      <w:r w:rsidRPr="00544FC2">
        <w:rPr>
          <w:rFonts w:ascii="GHEA Grapalat" w:hAnsi="GHEA Grapalat"/>
          <w:color w:val="000000"/>
          <w:shd w:val="clear" w:color="auto" w:fill="FFFFFF"/>
          <w:lang w:val="hy-AM"/>
        </w:rPr>
        <w:t>Կրթական տեխնոլոգիաների ազգային կենտրոն» ՊՈԱԿ-ի Կրթության կառավարման տեղեկատվական համակարգ</w:t>
      </w:r>
      <w:r w:rsidR="00395419" w:rsidRPr="00544FC2">
        <w:rPr>
          <w:rFonts w:ascii="GHEA Grapalat" w:hAnsi="GHEA Grapalat"/>
          <w:color w:val="000000"/>
          <w:shd w:val="clear" w:color="auto" w:fill="FFFFFF"/>
          <w:lang w:val="ru-RU"/>
        </w:rPr>
        <w:t>ին</w:t>
      </w:r>
      <w:r w:rsidRPr="00544FC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163E9A" w:rsidRPr="00163E9A" w:rsidRDefault="00D461C0" w:rsidP="00163E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hAnsi="GHEA Grapalat"/>
          <w:color w:val="222222"/>
          <w:lang w:val="hy-AM"/>
        </w:rPr>
        <w:t>Տպագրության համար</w:t>
      </w:r>
      <w:r w:rsidRPr="00544FC2">
        <w:rPr>
          <w:rFonts w:ascii="Calibri" w:hAnsi="Calibri" w:cs="Calibri"/>
          <w:color w:val="222222"/>
          <w:lang w:val="hy-AM"/>
        </w:rPr>
        <w:t> </w:t>
      </w:r>
      <w:r w:rsidRPr="00544FC2">
        <w:rPr>
          <w:rFonts w:ascii="GHEA Grapalat" w:hAnsi="GHEA Grapalat" w:cs="Calibri"/>
          <w:color w:val="222222"/>
          <w:lang w:val="hy-AM"/>
        </w:rPr>
        <w:t xml:space="preserve"> </w:t>
      </w:r>
      <w:r w:rsidRPr="00544FC2">
        <w:rPr>
          <w:rFonts w:ascii="GHEA Grapalat" w:hAnsi="GHEA Grapalat"/>
          <w:color w:val="222222"/>
          <w:lang w:val="hy-AM"/>
        </w:rPr>
        <w:t xml:space="preserve">դասագրքի գինը </w:t>
      </w:r>
      <w:r w:rsidRPr="00544FC2">
        <w:rPr>
          <w:rFonts w:ascii="GHEA Grapalat" w:hAnsi="GHEA Grapalat"/>
          <w:color w:val="222222"/>
          <w:lang w:val="ru-RU"/>
        </w:rPr>
        <w:t>նվազագույնը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hy-AM"/>
        </w:rPr>
        <w:t>100-5000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hy-AM"/>
        </w:rPr>
        <w:t>խմբաքանակ</w:t>
      </w:r>
      <w:r w:rsidRPr="00544FC2">
        <w:rPr>
          <w:rFonts w:ascii="GHEA Grapalat" w:hAnsi="GHEA Grapalat"/>
          <w:color w:val="222222"/>
          <w:lang w:val="ru-RU"/>
        </w:rPr>
        <w:t>ի</w:t>
      </w:r>
      <w:r w:rsidRPr="00544FC2">
        <w:rPr>
          <w:rFonts w:ascii="GHEA Grapalat" w:hAnsi="GHEA Grapalat"/>
          <w:color w:val="222222"/>
          <w:lang w:val="hy-AM"/>
        </w:rPr>
        <w:t xml:space="preserve"> համար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սահմանելը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խնդրահարույց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է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և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տարակարծությունների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առիթ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է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տվել</w:t>
      </w:r>
      <w:r w:rsidRPr="00163E9A">
        <w:rPr>
          <w:rFonts w:ascii="GHEA Grapalat" w:hAnsi="GHEA Grapalat"/>
          <w:color w:val="222222"/>
          <w:lang w:val="af-ZA"/>
        </w:rPr>
        <w:t xml:space="preserve">, </w:t>
      </w:r>
      <w:r w:rsidRPr="00544FC2">
        <w:rPr>
          <w:rFonts w:ascii="GHEA Grapalat" w:hAnsi="GHEA Grapalat"/>
          <w:color w:val="222222"/>
          <w:lang w:val="ru-RU"/>
        </w:rPr>
        <w:t>այդ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պատճառով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hy-AM"/>
        </w:rPr>
        <w:t>դասագրքի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գնառաջարկի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նվազագույն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շեմը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սահմանվել</w:t>
      </w:r>
      <w:r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ru-RU"/>
        </w:rPr>
        <w:t>է</w:t>
      </w:r>
      <w:r w:rsidRPr="00163E9A">
        <w:rPr>
          <w:rFonts w:ascii="GHEA Grapalat" w:hAnsi="GHEA Grapalat" w:cs="Cambria Math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222222"/>
          <w:lang w:val="hy-AM"/>
        </w:rPr>
        <w:t>50-1000</w:t>
      </w:r>
      <w:r w:rsidRPr="00544FC2">
        <w:rPr>
          <w:rFonts w:ascii="GHEA Grapalat" w:hAnsi="GHEA Grapalat"/>
          <w:color w:val="000000"/>
          <w:lang w:val="hy-AM"/>
        </w:rPr>
        <w:t>:</w:t>
      </w:r>
    </w:p>
    <w:p w:rsidR="002B4ECE" w:rsidRPr="00544FC2" w:rsidRDefault="00D461C0" w:rsidP="00163E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hAnsi="GHEA Grapalat"/>
          <w:color w:val="000000"/>
          <w:lang w:val="ru-RU"/>
        </w:rPr>
        <w:t>Առաջարկվում</w:t>
      </w:r>
      <w:r w:rsidRPr="00163E9A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է</w:t>
      </w:r>
      <w:r w:rsidRPr="00163E9A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նաև</w:t>
      </w:r>
      <w:r w:rsidRPr="00163E9A">
        <w:rPr>
          <w:rFonts w:ascii="GHEA Grapalat" w:hAnsi="GHEA Grapalat"/>
          <w:color w:val="000000"/>
          <w:lang w:val="af-ZA"/>
        </w:rPr>
        <w:t xml:space="preserve"> </w:t>
      </w:r>
      <w:r w:rsidR="00704273" w:rsidRPr="00544FC2">
        <w:rPr>
          <w:rFonts w:ascii="GHEA Grapalat" w:hAnsi="GHEA Grapalat"/>
          <w:color w:val="000000"/>
          <w:lang w:val="hy-AM"/>
        </w:rPr>
        <w:t>հանձնաժողովի կազմում ընդգրկված անդամներ</w:t>
      </w:r>
      <w:r w:rsidR="00704273" w:rsidRPr="00544FC2">
        <w:rPr>
          <w:rFonts w:ascii="GHEA Grapalat" w:hAnsi="GHEA Grapalat"/>
          <w:color w:val="000000"/>
          <w:lang w:val="ru-RU"/>
        </w:rPr>
        <w:t>ին</w:t>
      </w:r>
      <w:r w:rsidR="00704273" w:rsidRPr="00544FC2">
        <w:rPr>
          <w:rFonts w:ascii="GHEA Grapalat" w:hAnsi="GHEA Grapalat"/>
          <w:color w:val="000000"/>
          <w:lang w:val="hy-AM"/>
        </w:rPr>
        <w:t xml:space="preserve"> </w:t>
      </w:r>
      <w:r w:rsidRPr="00544FC2">
        <w:rPr>
          <w:rFonts w:ascii="GHEA Grapalat" w:hAnsi="GHEA Grapalat"/>
          <w:color w:val="000000"/>
          <w:lang w:val="hy-AM"/>
        </w:rPr>
        <w:t>հանձնաժողովի աշխատանքների կազմակերպման օրվա, ժամի և վայրի մասին</w:t>
      </w:r>
      <w:r w:rsidRPr="00163E9A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ru-RU"/>
        </w:rPr>
        <w:t>տեղեկացնել</w:t>
      </w:r>
      <w:r w:rsidR="00704273" w:rsidRPr="00163E9A">
        <w:rPr>
          <w:rFonts w:ascii="GHEA Grapalat" w:hAnsi="GHEA Grapalat"/>
          <w:color w:val="000000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hy-AM"/>
        </w:rPr>
        <w:t>հանձնաժողովի կազմավորումից հետո՝ 24 ժամվա ընթացքում</w:t>
      </w:r>
      <w:r w:rsidR="00704273" w:rsidRPr="00163E9A">
        <w:rPr>
          <w:rFonts w:ascii="GHEA Grapalat" w:hAnsi="GHEA Grapalat"/>
          <w:color w:val="000000"/>
          <w:lang w:val="af-ZA"/>
        </w:rPr>
        <w:t xml:space="preserve">. </w:t>
      </w:r>
      <w:r w:rsidRPr="00544FC2">
        <w:rPr>
          <w:rFonts w:ascii="GHEA Grapalat" w:hAnsi="GHEA Grapalat"/>
          <w:color w:val="000000"/>
          <w:lang w:val="ru-RU"/>
        </w:rPr>
        <w:t>պ</w:t>
      </w:r>
      <w:r w:rsidRPr="00544FC2">
        <w:rPr>
          <w:rFonts w:ascii="GHEA Grapalat" w:hAnsi="GHEA Grapalat"/>
          <w:color w:val="000000"/>
          <w:lang w:val="hy-AM"/>
        </w:rPr>
        <w:t xml:space="preserve">ետական բյուջեի միջոցներով ֆինանսավորվող </w:t>
      </w:r>
      <w:r w:rsidRPr="00544FC2">
        <w:rPr>
          <w:rFonts w:ascii="GHEA Grapalat" w:hAnsi="GHEA Grapalat"/>
          <w:color w:val="000000"/>
          <w:lang w:val="hy-AM"/>
        </w:rPr>
        <w:lastRenderedPageBreak/>
        <w:t>դասագրքերի</w:t>
      </w:r>
      <w:r w:rsidRPr="00544FC2">
        <w:rPr>
          <w:rFonts w:ascii="GHEA Grapalat" w:hAnsi="GHEA Grapalat"/>
          <w:color w:val="222222"/>
          <w:lang w:val="hy-AM"/>
        </w:rPr>
        <w:t xml:space="preserve"> դեպքում</w:t>
      </w:r>
      <w:r w:rsidR="00704273" w:rsidRPr="00544FC2">
        <w:rPr>
          <w:rFonts w:ascii="GHEA Grapalat" w:hAnsi="GHEA Grapalat"/>
          <w:color w:val="222222"/>
          <w:lang w:val="ru-RU"/>
        </w:rPr>
        <w:t>՝</w:t>
      </w:r>
      <w:r w:rsidR="00704273" w:rsidRPr="00163E9A">
        <w:rPr>
          <w:rFonts w:ascii="GHEA Grapalat" w:hAnsi="GHEA Grapalat"/>
          <w:color w:val="222222"/>
          <w:lang w:val="af-ZA"/>
        </w:rPr>
        <w:t xml:space="preserve"> </w:t>
      </w:r>
      <w:r w:rsidRPr="00544FC2">
        <w:rPr>
          <w:rFonts w:ascii="GHEA Grapalat" w:hAnsi="GHEA Grapalat"/>
          <w:color w:val="000000"/>
          <w:lang w:val="hy-AM"/>
        </w:rPr>
        <w:t>Նախարարության կողմից, իսկ հաստատությունների սովորողների ծնողների (նրանց օրինական ներկայացուցիչների) դասագրքերի համար ներդրումային գումարներով ֆինանսավորվող դասագրքերի դեպքում՝ ԴՏՀՏՇՀ-ի կողմից</w:t>
      </w:r>
      <w:r w:rsidR="00704273" w:rsidRPr="00163E9A">
        <w:rPr>
          <w:rFonts w:ascii="GHEA Grapalat" w:hAnsi="GHEA Grapalat"/>
          <w:color w:val="000000"/>
          <w:lang w:val="af-ZA"/>
        </w:rPr>
        <w:t>:</w:t>
      </w:r>
      <w:r w:rsidR="00DE2D4E" w:rsidRPr="00544FC2">
        <w:rPr>
          <w:rFonts w:ascii="GHEA Grapalat" w:hAnsi="GHEA Grapalat"/>
          <w:color w:val="000000"/>
          <w:lang w:val="af-ZA"/>
        </w:rPr>
        <w:t xml:space="preserve"> </w:t>
      </w:r>
    </w:p>
    <w:p w:rsidR="00560ABE" w:rsidRPr="00163E9A" w:rsidRDefault="002B4ECE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544FC2">
        <w:rPr>
          <w:rFonts w:ascii="GHEA Grapalat" w:hAnsi="GHEA Grapalat"/>
          <w:color w:val="000000"/>
          <w:lang w:val="af-ZA"/>
        </w:rPr>
        <w:tab/>
      </w:r>
    </w:p>
    <w:p w:rsidR="00AD6208" w:rsidRPr="00544FC2" w:rsidRDefault="00C11B4A" w:rsidP="00C11B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2555E2" w:rsidRPr="00544FC2" w:rsidRDefault="00074A1F" w:rsidP="00E06F8D">
      <w:pPr>
        <w:jc w:val="both"/>
        <w:rPr>
          <w:rFonts w:ascii="GHEA Grapalat" w:hAnsi="GHEA Grapalat"/>
          <w:lang w:val="af-ZA" w:eastAsia="ru-RU"/>
        </w:rPr>
      </w:pPr>
      <w:r w:rsidRPr="00544FC2">
        <w:rPr>
          <w:rFonts w:ascii="GHEA Grapalat" w:hAnsi="GHEA Grapalat"/>
          <w:lang w:val="af-ZA" w:eastAsia="ru-RU"/>
        </w:rPr>
        <w:t xml:space="preserve">     </w:t>
      </w:r>
    </w:p>
    <w:p w:rsidR="00163E9A" w:rsidRPr="004F60FF" w:rsidRDefault="004324EA" w:rsidP="00163E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ru-RU"/>
        </w:rPr>
      </w:pPr>
      <w:proofErr w:type="spellStart"/>
      <w:r w:rsidRPr="00544FC2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Pr="00544FC2">
        <w:rPr>
          <w:rFonts w:ascii="GHEA Grapalat" w:eastAsia="CIDFont+F2" w:hAnsi="GHEA Grapalat" w:cs="Sylfaen"/>
          <w:bdr w:val="none" w:sz="0" w:space="0" w:color="auto"/>
        </w:rPr>
        <w:t>փոփոխությամբ</w:t>
      </w:r>
      <w:proofErr w:type="spellEnd"/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խնդրահարույց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հարցերը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որոնց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շնորհիվ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անրակրթական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առարկաների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դասագրքերի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ուսումնաօժանդակ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գրականության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ստեղծման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հրատարակման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հանրակրթության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պետական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չափորոշչին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դրանց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համապատասխանության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գնահատման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առարկայական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հանձնաժողովների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ձևավորման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գործընթացը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կիրականացվի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ավելի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հստակեցված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ընթացակարգով</w:t>
      </w:r>
      <w:r w:rsidR="004F60FF">
        <w:rPr>
          <w:rFonts w:ascii="GHEA Grapalat" w:hAnsi="GHEA Grapalat"/>
          <w:bCs/>
          <w:color w:val="000000"/>
          <w:shd w:val="clear" w:color="auto" w:fill="FFFFFF"/>
          <w:lang w:val="ru-RU"/>
        </w:rPr>
        <w:t>:</w:t>
      </w:r>
    </w:p>
    <w:p w:rsidR="006A6935" w:rsidRPr="00163E9A" w:rsidRDefault="006A6935" w:rsidP="00163E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proofErr w:type="spellStart"/>
      <w:r w:rsidRPr="00544FC2">
        <w:rPr>
          <w:rFonts w:ascii="GHEA Grapalat" w:hAnsi="GHEA Grapalat"/>
          <w:color w:val="000000"/>
        </w:rPr>
        <w:t>Սովորողը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color w:val="000000"/>
        </w:rPr>
        <w:t>ծնողի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544FC2">
        <w:rPr>
          <w:rFonts w:ascii="GHEA Grapalat" w:hAnsi="GHEA Grapalat"/>
          <w:color w:val="000000"/>
        </w:rPr>
        <w:t>նրա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օրինական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ներկայացուցչի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544FC2">
        <w:rPr>
          <w:rFonts w:ascii="GHEA Grapalat" w:hAnsi="GHEA Grapalat"/>
          <w:color w:val="000000"/>
        </w:rPr>
        <w:t>գրավոր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համաձայնության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դեպքում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, </w:t>
      </w:r>
      <w:r w:rsidRPr="00544FC2">
        <w:rPr>
          <w:rFonts w:ascii="GHEA Grapalat" w:hAnsi="GHEA Grapalat"/>
          <w:color w:val="000000"/>
          <w:lang w:val="ru-RU"/>
        </w:rPr>
        <w:t>կ</w:t>
      </w:r>
      <w:proofErr w:type="spellStart"/>
      <w:r w:rsidRPr="00544FC2">
        <w:rPr>
          <w:rFonts w:ascii="GHEA Grapalat" w:hAnsi="GHEA Grapalat"/>
          <w:color w:val="000000"/>
        </w:rPr>
        <w:t>կարող</w:t>
      </w:r>
      <w:proofErr w:type="spellEnd"/>
      <w:r w:rsidRPr="00544FC2">
        <w:rPr>
          <w:rFonts w:ascii="GHEA Grapalat" w:hAnsi="GHEA Grapalat"/>
          <w:color w:val="000000"/>
          <w:lang w:val="ru-RU"/>
        </w:rPr>
        <w:t>անա</w:t>
      </w:r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օգտագործել</w:t>
      </w:r>
      <w:proofErr w:type="spellEnd"/>
      <w:r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color w:val="000000"/>
        </w:rPr>
        <w:t>հիբրիդային</w:t>
      </w:r>
      <w:proofErr w:type="spellEnd"/>
      <w:r w:rsidR="00163E9A" w:rsidRPr="00163E9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163E9A" w:rsidRPr="00FA124D">
        <w:rPr>
          <w:rFonts w:ascii="GHEA Grapalat" w:hAnsi="GHEA Grapalat"/>
          <w:color w:val="000000"/>
        </w:rPr>
        <w:t>դասագիրք</w:t>
      </w:r>
      <w:proofErr w:type="spellEnd"/>
      <w:r w:rsidRPr="00163E9A">
        <w:rPr>
          <w:rFonts w:ascii="GHEA Grapalat" w:hAnsi="GHEA Grapalat"/>
          <w:color w:val="000000"/>
          <w:lang w:val="af-ZA"/>
        </w:rPr>
        <w:t>:</w:t>
      </w:r>
    </w:p>
    <w:p w:rsidR="00CC24D5" w:rsidRPr="00544FC2" w:rsidRDefault="00CC24D5" w:rsidP="000B4AF8">
      <w:pPr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544FC2" w:rsidRDefault="00B50BBB" w:rsidP="00B50BB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44FC2" w:rsidRDefault="00B50BBB" w:rsidP="00C11B4A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մշակույթի և սպորտի նախարարություն:</w:t>
      </w:r>
    </w:p>
    <w:p w:rsidR="001575BF" w:rsidRPr="00544FC2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544FC2" w:rsidRDefault="00544FC2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lang w:val="af-ZA"/>
        </w:rPr>
        <w:t xml:space="preserve"> 2022 </w:t>
      </w:r>
      <w:proofErr w:type="spellStart"/>
      <w:r w:rsidRPr="00544FC2">
        <w:rPr>
          <w:rFonts w:ascii="GHEA Grapalat" w:hAnsi="GHEA Grapalat"/>
          <w:b/>
        </w:rPr>
        <w:t>թվականի</w:t>
      </w:r>
      <w:proofErr w:type="spellEnd"/>
      <w:r w:rsidRPr="00544FC2">
        <w:rPr>
          <w:rFonts w:ascii="GHEA Grapalat" w:hAnsi="GHEA Grapalat"/>
          <w:b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proofErr w:type="spellEnd"/>
      <w:r w:rsidRPr="00544FC2">
        <w:rPr>
          <w:rFonts w:ascii="GHEA Grapalat" w:hAnsi="GHEA Grapalat"/>
          <w:b/>
          <w:lang w:val="af-ZA"/>
        </w:rPr>
        <w:t xml:space="preserve"> 9-</w:t>
      </w:r>
      <w:r w:rsidRPr="00544FC2">
        <w:rPr>
          <w:rFonts w:ascii="GHEA Grapalat" w:hAnsi="GHEA Grapalat"/>
          <w:b/>
        </w:rPr>
        <w:t>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>N 20-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լրացումներ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544FC2">
        <w:rPr>
          <w:rFonts w:ascii="GHEA Grapalat" w:hAnsi="GHEA Grapalat"/>
          <w:b/>
          <w:lang w:val="fr-FR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544FC2">
        <w:rPr>
          <w:rFonts w:ascii="GHEA Grapalat" w:hAnsi="GHEA Grapalat"/>
          <w:b/>
          <w:bCs/>
          <w:bdr w:val="none" w:sz="0" w:space="0" w:color="auto" w:frame="1"/>
        </w:rPr>
        <w:t>հրաման</w:t>
      </w:r>
      <w:proofErr w:type="spellEnd"/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544FC2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544FC2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544FC2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544FC2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544FC2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544FC2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01" w:rsidRDefault="00533D01" w:rsidP="00A94BEA">
      <w:r>
        <w:separator/>
      </w:r>
    </w:p>
  </w:endnote>
  <w:endnote w:type="continuationSeparator" w:id="0">
    <w:p w:rsidR="00533D01" w:rsidRDefault="00533D01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01" w:rsidRDefault="00533D01" w:rsidP="00A94BEA">
      <w:r>
        <w:separator/>
      </w:r>
    </w:p>
  </w:footnote>
  <w:footnote w:type="continuationSeparator" w:id="0">
    <w:p w:rsidR="00533D01" w:rsidRDefault="00533D01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7DF3"/>
    <w:rsid w:val="004759B3"/>
    <w:rsid w:val="00484D2B"/>
    <w:rsid w:val="004C668C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72CA2"/>
    <w:rsid w:val="00582EDB"/>
    <w:rsid w:val="0059083E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5232"/>
    <w:rsid w:val="00DC47D3"/>
    <w:rsid w:val="00DC7E78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157A"/>
    <w:rsid w:val="00EE490C"/>
    <w:rsid w:val="00EE558C"/>
    <w:rsid w:val="00F0456A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D7276-3879-4B0E-B06C-FA110391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121</cp:revision>
  <cp:lastPrinted>2022-08-04T10:26:00Z</cp:lastPrinted>
  <dcterms:created xsi:type="dcterms:W3CDTF">2022-01-13T10:53:00Z</dcterms:created>
  <dcterms:modified xsi:type="dcterms:W3CDTF">2022-08-05T08:30:00Z</dcterms:modified>
</cp:coreProperties>
</file>