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82" w:rsidRPr="00B807A6" w:rsidRDefault="00C97697" w:rsidP="00B807A6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bookmarkStart w:id="0" w:name="_GoBack"/>
      <w:bookmarkEnd w:id="0"/>
      <w:r w:rsidRPr="00B807A6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C97697" w:rsidRPr="00B807A6" w:rsidRDefault="00C97697" w:rsidP="00B807A6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CD7496" w:rsidRPr="00B807A6" w:rsidRDefault="00215A0A" w:rsidP="00B807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2A99">
        <w:rPr>
          <w:rFonts w:ascii="GHEA Grapalat" w:hAnsi="GHEA Grapalat"/>
          <w:b/>
          <w:sz w:val="24"/>
          <w:szCs w:val="24"/>
          <w:lang w:val="hy-AM"/>
        </w:rPr>
        <w:t>ՀԱՅԱՍ</w:t>
      </w:r>
      <w:r w:rsidR="0014228A" w:rsidRPr="00B807A6">
        <w:rPr>
          <w:rFonts w:ascii="GHEA Grapalat" w:hAnsi="GHEA Grapalat"/>
          <w:b/>
          <w:sz w:val="24"/>
          <w:szCs w:val="24"/>
          <w:lang w:val="hy-AM"/>
        </w:rPr>
        <w:t>Տ</w:t>
      </w:r>
      <w:r w:rsidRPr="00412A99">
        <w:rPr>
          <w:rFonts w:ascii="GHEA Grapalat" w:hAnsi="GHEA Grapalat"/>
          <w:b/>
          <w:sz w:val="24"/>
          <w:szCs w:val="24"/>
          <w:lang w:val="hy-AM"/>
        </w:rPr>
        <w:t>ԱՆԻ ՀԱՆՐԱՊԵՏՈՒԹՅԱՆ</w:t>
      </w:r>
    </w:p>
    <w:p w:rsidR="00C97697" w:rsidRDefault="00215A0A" w:rsidP="00B807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12A9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B807A6" w:rsidRPr="00412A99" w:rsidRDefault="00B807A6" w:rsidP="00B807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97697" w:rsidRPr="00412A99" w:rsidRDefault="00215A0A" w:rsidP="00B807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2A99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ԴԱՏԱՎԱՐՈՒԹՅԱՆ ՕՐԵՆՍԳՐՔՈՒՄ ԼՐԱՑՈՒՄ ԿԱՏԱՐԵԼՈՒ ՄԱՍԻՆ</w:t>
      </w:r>
    </w:p>
    <w:p w:rsidR="00C97697" w:rsidRPr="00B807A6" w:rsidRDefault="00C97697" w:rsidP="00B807A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215A0A" w:rsidRDefault="00215A0A" w:rsidP="00412A9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2A99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6F2D6D" w:rsidRPr="00B807A6">
        <w:rPr>
          <w:rFonts w:ascii="GHEA Grapalat" w:hAnsi="GHEA Grapalat"/>
          <w:sz w:val="24"/>
          <w:szCs w:val="24"/>
          <w:lang w:val="hy-AM"/>
        </w:rPr>
        <w:t xml:space="preserve"> </w:t>
      </w:r>
      <w:r w:rsidR="00C97697" w:rsidRPr="00B807A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2D6D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20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6F2D6D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թվականի հունիսի 30-ի քրեական դատավարության </w:t>
      </w:r>
      <w:r w:rsidR="00B9649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B9649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րքը</w:t>
      </w:r>
      <w:r w:rsidR="006F2D6D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649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</w:t>
      </w:r>
      <w:r w:rsidR="00F52207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B9649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ևյալ բովանդակությամբ 384.1-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="00B9649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հոդվածով.</w:t>
      </w:r>
    </w:p>
    <w:p w:rsidR="00B96498" w:rsidRPr="00B807A6" w:rsidRDefault="00B96498" w:rsidP="00B807A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B807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384.1. Մարդու իրավունքների եվրոպական դատարանի խորհրդատվական կարծիք ստանալը</w:t>
      </w:r>
    </w:p>
    <w:p w:rsidR="00945642" w:rsidRPr="00B807A6" w:rsidRDefault="00B96498" w:rsidP="00B807A6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7663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</w:t>
      </w:r>
      <w:r w:rsidR="00553275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="0067663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աբեկ բողոքով դա</w:t>
      </w:r>
      <w:r w:rsidR="00E11E7A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67663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աքննության ընթացքում 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67663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</w:t>
      </w:r>
      <w:r w:rsidR="0067663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աբեկ դատարանը կարող է դիմել Մարդու իրավունքների եվրոպական դատարան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(սույն հոդվածում այսուհետ՝ ՄԻԵԴ)</w:t>
      </w:r>
      <w:r w:rsidR="0067663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11E7A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Մարդու իրավունքների և հիմնարար ազատությունների պաշտպանության մասին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11E7A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եվրոպական կոնվենցիայ</w:t>
      </w:r>
      <w:r w:rsidR="00137228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կամ դրան կից արձանագրություններով </w:t>
      </w:r>
      <w:r w:rsidR="007E3894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(սույն հոդվածում այսուհետ՝ ՄԻԵԿ)</w:t>
      </w:r>
      <w:r w:rsidR="007E38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45642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945642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իրավունքների և ազատությունների մեկնաբանման կամ կիրառման առնչությամբ սկզ</w:t>
      </w:r>
      <w:r w:rsidR="00CD7496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945642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ունքային հարցերի </w:t>
      </w:r>
      <w:r w:rsidR="00676AFA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945642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երաբերյալ խորհրդա</w:t>
      </w:r>
      <w:r w:rsidR="00676AFA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</w:t>
      </w:r>
      <w:r w:rsidR="00945642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ական կարծիք ս</w:t>
      </w:r>
      <w:r w:rsidR="00676AFA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945642"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անալու նպատակով:</w:t>
      </w:r>
    </w:p>
    <w:p w:rsidR="00C41DDB" w:rsidRPr="00B807A6" w:rsidRDefault="005F4EA8" w:rsidP="00B807A6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Խորհրդատվական կարծիք ստանալու առաջարկություն կարող է ներկայացնել յուրաքանչյուր դատավոր</w:t>
      </w:r>
      <w:r w:rsidR="00FA3916" w:rsidRPr="00B807A6">
        <w:rPr>
          <w:rFonts w:ascii="GHEA Grapalat" w:hAnsi="GHEA Grapalat" w:cs="Arial"/>
          <w:sz w:val="24"/>
          <w:szCs w:val="24"/>
          <w:lang w:val="hy-AM"/>
        </w:rPr>
        <w:t xml:space="preserve">, </w:t>
      </w:r>
      <w:proofErr w:type="spellStart"/>
      <w:r w:rsidR="001A2324">
        <w:rPr>
          <w:rFonts w:ascii="GHEA Grapalat" w:hAnsi="GHEA Grapalat" w:cs="Arial"/>
          <w:sz w:val="24"/>
          <w:szCs w:val="24"/>
        </w:rPr>
        <w:t>ինչ</w:t>
      </w:r>
      <w:proofErr w:type="spellEnd"/>
      <w:r w:rsidR="00FA3916" w:rsidRPr="00B807A6">
        <w:rPr>
          <w:rFonts w:ascii="GHEA Grapalat" w:hAnsi="GHEA Grapalat" w:cs="Arial"/>
          <w:sz w:val="24"/>
          <w:szCs w:val="24"/>
          <w:lang w:val="hy-AM"/>
        </w:rPr>
        <w:t xml:space="preserve">ի վերաբերյալ </w:t>
      </w:r>
      <w:r w:rsidR="00CD7496" w:rsidRPr="00B807A6">
        <w:rPr>
          <w:rFonts w:ascii="GHEA Grapalat" w:hAnsi="GHEA Grapalat" w:cs="Arial"/>
          <w:sz w:val="24"/>
          <w:szCs w:val="24"/>
          <w:lang w:val="hy-AM"/>
        </w:rPr>
        <w:t>Վ</w:t>
      </w:r>
      <w:r w:rsidR="00FA3916" w:rsidRPr="00B807A6">
        <w:rPr>
          <w:rFonts w:ascii="GHEA Grapalat" w:hAnsi="GHEA Grapalat" w:cs="Arial"/>
          <w:sz w:val="24"/>
          <w:szCs w:val="24"/>
          <w:lang w:val="hy-AM"/>
        </w:rPr>
        <w:t xml:space="preserve">ճռաբեկ դատարանը կայացնում է որոշում: </w:t>
      </w:r>
      <w:r w:rsidRPr="00B807A6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2491C" w:rsidRPr="00B807A6" w:rsidRDefault="00E30ECE" w:rsidP="00B807A6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Խ</w:t>
      </w:r>
      <w:r w:rsidR="00C41DDB" w:rsidRPr="00B807A6">
        <w:rPr>
          <w:rFonts w:ascii="GHEA Grapalat" w:hAnsi="GHEA Grapalat" w:cs="Arial"/>
          <w:sz w:val="24"/>
          <w:szCs w:val="24"/>
          <w:lang w:val="hy-AM"/>
        </w:rPr>
        <w:t>որհրդատվական կարծիք ստանալու խնդրանքը պետք է ներառի.</w:t>
      </w:r>
    </w:p>
    <w:p w:rsidR="0042491C" w:rsidRPr="00B807A6" w:rsidRDefault="008D5DAA" w:rsidP="00B807A6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1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էական նշանակություն ունեցող փաստակազմն ու իրավական հիմքերը,</w:t>
      </w:r>
    </w:p>
    <w:p w:rsidR="0042491C" w:rsidRPr="00B807A6" w:rsidRDefault="008D5DAA" w:rsidP="00B807A6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lastRenderedPageBreak/>
        <w:t>2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) խնդրանքում ներառված հարց(եր)ին պատասխանելու համար վերաբերելի ներպետական օրենսդրությունը,</w:t>
      </w:r>
    </w:p>
    <w:p w:rsidR="0042491C" w:rsidRPr="00B807A6" w:rsidRDefault="008D5DAA" w:rsidP="00B807A6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3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) ՄԻԵԿ վերաբերելի դրույթները, մասնավորապես, վերաբերելի կոնվենցիոնալ իրավունքները և ազատությունները,</w:t>
      </w:r>
    </w:p>
    <w:p w:rsidR="0042491C" w:rsidRPr="00B807A6" w:rsidRDefault="008D5DAA" w:rsidP="00B807A6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4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) հնարավորության դեպքում</w:t>
      </w:r>
      <w:r w:rsidR="00CD7496" w:rsidRPr="00B807A6">
        <w:rPr>
          <w:rFonts w:ascii="GHEA Grapalat" w:hAnsi="GHEA Grapalat" w:cs="Arial"/>
          <w:sz w:val="24"/>
          <w:szCs w:val="24"/>
          <w:lang w:val="hy-AM"/>
        </w:rPr>
        <w:t>,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 xml:space="preserve"> և, եթե անհրաժեշտ է, խնդրանքում բարձրացված հարցի վերաբերյալ </w:t>
      </w:r>
      <w:r w:rsidR="00CD7496" w:rsidRPr="00B807A6">
        <w:rPr>
          <w:rFonts w:ascii="GHEA Grapalat" w:hAnsi="GHEA Grapalat" w:cs="Arial"/>
          <w:sz w:val="24"/>
          <w:szCs w:val="24"/>
          <w:lang w:val="hy-AM"/>
        </w:rPr>
        <w:t>Վ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ճռաբեկ դատարանի վերլուծություններն ու մեկնաբանությունները,</w:t>
      </w:r>
    </w:p>
    <w:p w:rsidR="0042491C" w:rsidRPr="00B807A6" w:rsidRDefault="008D5DAA" w:rsidP="00B807A6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5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="00CD7496" w:rsidRPr="00B807A6">
        <w:rPr>
          <w:rFonts w:ascii="GHEA Grapalat" w:hAnsi="GHEA Grapalat" w:cs="Arial"/>
          <w:sz w:val="24"/>
          <w:szCs w:val="24"/>
          <w:lang w:val="hy-AM"/>
        </w:rPr>
        <w:t>տ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 xml:space="preserve">ության դեպքում, խնդրանքն անհապաղ քննելու </w:t>
      </w:r>
      <w:r w:rsidR="00787011" w:rsidRPr="00B807A6">
        <w:rPr>
          <w:rFonts w:ascii="GHEA Grapalat" w:hAnsi="GHEA Grapalat" w:cs="Arial"/>
          <w:sz w:val="24"/>
          <w:szCs w:val="24"/>
          <w:lang w:val="hy-AM"/>
        </w:rPr>
        <w:t>վ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երա</w:t>
      </w:r>
      <w:r w:rsidR="00787011" w:rsidRPr="00B807A6">
        <w:rPr>
          <w:rFonts w:ascii="GHEA Grapalat" w:hAnsi="GHEA Grapalat" w:cs="Arial"/>
          <w:sz w:val="24"/>
          <w:szCs w:val="24"/>
          <w:lang w:val="hy-AM"/>
        </w:rPr>
        <w:t>բ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երյալ հիմնա</w:t>
      </w:r>
      <w:r w:rsidR="00787011" w:rsidRPr="00B807A6">
        <w:rPr>
          <w:rFonts w:ascii="GHEA Grapalat" w:hAnsi="GHEA Grapalat" w:cs="Arial"/>
          <w:sz w:val="24"/>
          <w:szCs w:val="24"/>
          <w:lang w:val="hy-AM"/>
        </w:rPr>
        <w:t>վ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որումներ,</w:t>
      </w:r>
    </w:p>
    <w:p w:rsidR="00787011" w:rsidRPr="00B807A6" w:rsidRDefault="008D5DAA" w:rsidP="00B807A6">
      <w:pPr>
        <w:pStyle w:val="ListParagraph"/>
        <w:tabs>
          <w:tab w:val="left" w:pos="851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6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) անհրաժեշ</w:t>
      </w:r>
      <w:r w:rsidR="00CD7496" w:rsidRPr="00B807A6">
        <w:rPr>
          <w:rFonts w:ascii="GHEA Grapalat" w:hAnsi="GHEA Grapalat" w:cs="Arial"/>
          <w:sz w:val="24"/>
          <w:szCs w:val="24"/>
          <w:lang w:val="hy-AM"/>
        </w:rPr>
        <w:t>տ</w:t>
      </w:r>
      <w:r w:rsidR="0042491C" w:rsidRPr="00B807A6">
        <w:rPr>
          <w:rFonts w:ascii="GHEA Grapalat" w:hAnsi="GHEA Grapalat" w:cs="Arial"/>
          <w:sz w:val="24"/>
          <w:szCs w:val="24"/>
          <w:lang w:val="hy-AM"/>
        </w:rPr>
        <w:t>ության դեպքում, միջնորդություն՝ ապահովելու վարույթում ներգրավված ֆիզիկական և իրավաբանական անձանց անանունությունը</w:t>
      </w:r>
      <w:r w:rsidR="00787011" w:rsidRPr="00B807A6">
        <w:rPr>
          <w:rFonts w:ascii="GHEA Grapalat" w:hAnsi="GHEA Grapalat" w:cs="Arial"/>
          <w:sz w:val="24"/>
          <w:szCs w:val="24"/>
          <w:lang w:val="hy-AM"/>
        </w:rPr>
        <w:t>:</w:t>
      </w:r>
    </w:p>
    <w:p w:rsidR="00215A0A" w:rsidRDefault="00787011" w:rsidP="00412A9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Խնդրանքին կարող են կցվել այն հիմնավորող անհրաժեշտ նյութեր:</w:t>
      </w:r>
    </w:p>
    <w:p w:rsidR="00215A0A" w:rsidRDefault="00303C21" w:rsidP="00412A9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right="14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ՄԻԵԴ-ի հետ փոխգործակցությունն ապահովում է գործով զեկուցո</w:t>
      </w:r>
      <w:r w:rsidR="00553275" w:rsidRPr="00B807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ւմ ներկայացնո</w:t>
      </w:r>
      <w:r w:rsidRPr="00B807A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ղ դատավորը, ով.</w:t>
      </w:r>
    </w:p>
    <w:p w:rsidR="00303C21" w:rsidRPr="00B807A6" w:rsidRDefault="008D5DAA" w:rsidP="00B807A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1</w:t>
      </w:r>
      <w:r w:rsidR="00303C21" w:rsidRPr="00B807A6">
        <w:rPr>
          <w:rFonts w:ascii="GHEA Grapalat" w:hAnsi="GHEA Grapalat" w:cs="Arial"/>
          <w:sz w:val="24"/>
          <w:szCs w:val="24"/>
          <w:lang w:val="hy-AM"/>
        </w:rPr>
        <w:t>) պատրաստում և ՄԻԵԴ է ներկայացնում խնդրանքում բարձրացված հարցի վերաբերյալ ՄԻԵԴ քարտուղարության կողմից հայցվող տեղեկությունը,</w:t>
      </w:r>
    </w:p>
    <w:p w:rsidR="00303C21" w:rsidRPr="00B807A6" w:rsidRDefault="008D5DAA" w:rsidP="00B807A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2</w:t>
      </w:r>
      <w:r w:rsidR="00303C21" w:rsidRPr="00B807A6">
        <w:rPr>
          <w:rFonts w:ascii="GHEA Grapalat" w:hAnsi="GHEA Grapalat" w:cs="Arial"/>
          <w:sz w:val="24"/>
          <w:szCs w:val="24"/>
          <w:lang w:val="hy-AM"/>
        </w:rPr>
        <w:t>) ՄԻԵԴ-ին է տեղեկացնում վարույթի ընթացքի, այդ թվում՝ վարույթում նոր մասնակիցների ներգրավվման մասին, եթե դա որևէ կերպ կարող է ազդեցություն ունենալ խնդրանքի վրա,</w:t>
      </w:r>
    </w:p>
    <w:p w:rsidR="00303C21" w:rsidRPr="00B807A6" w:rsidRDefault="008D5DAA" w:rsidP="00B807A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7A6">
        <w:rPr>
          <w:rFonts w:ascii="GHEA Grapalat" w:hAnsi="GHEA Grapalat" w:cs="Arial"/>
          <w:sz w:val="24"/>
          <w:szCs w:val="24"/>
          <w:lang w:val="hy-AM"/>
        </w:rPr>
        <w:t>3</w:t>
      </w:r>
      <w:r w:rsidR="00303C21" w:rsidRPr="00B807A6">
        <w:rPr>
          <w:rFonts w:ascii="GHEA Grapalat" w:hAnsi="GHEA Grapalat" w:cs="Arial"/>
          <w:sz w:val="24"/>
          <w:szCs w:val="24"/>
          <w:lang w:val="hy-AM"/>
        </w:rPr>
        <w:t xml:space="preserve">) ՄԻԵԴ-ին է տրամադրում վճռաբեկ բողոքը քննելու արդյունքում </w:t>
      </w:r>
      <w:r w:rsidR="00BD3CB5" w:rsidRPr="00B807A6">
        <w:rPr>
          <w:rFonts w:ascii="GHEA Grapalat" w:hAnsi="GHEA Grapalat" w:cs="Arial"/>
          <w:sz w:val="24"/>
          <w:szCs w:val="24"/>
          <w:lang w:val="hy-AM"/>
        </w:rPr>
        <w:t>Վ</w:t>
      </w:r>
      <w:r w:rsidR="00303C21" w:rsidRPr="00B807A6">
        <w:rPr>
          <w:rFonts w:ascii="GHEA Grapalat" w:hAnsi="GHEA Grapalat" w:cs="Arial"/>
          <w:sz w:val="24"/>
          <w:szCs w:val="24"/>
          <w:lang w:val="hy-AM"/>
        </w:rPr>
        <w:t>ճռաբեկ դատարանի կայացրած որոշման օրինակը:</w:t>
      </w:r>
      <w:r w:rsidR="00B80DBF" w:rsidRPr="00B807A6">
        <w:rPr>
          <w:rFonts w:ascii="GHEA Grapalat" w:hAnsi="GHEA Grapalat" w:cs="Arial"/>
          <w:sz w:val="24"/>
          <w:szCs w:val="24"/>
          <w:lang w:val="hy-AM"/>
        </w:rPr>
        <w:t>»:</w:t>
      </w:r>
    </w:p>
    <w:p w:rsidR="00753EFF" w:rsidRPr="00B807A6" w:rsidRDefault="00753EFF" w:rsidP="00B807A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15A0A" w:rsidRDefault="00753EFF" w:rsidP="00412A9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07A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B807A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807A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2.</w:t>
      </w:r>
      <w:r w:rsidRPr="00B807A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80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753EFF" w:rsidRPr="00B807A6" w:rsidRDefault="00753EFF" w:rsidP="00B807A6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753EFF" w:rsidRPr="00B807A6" w:rsidSect="00A42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B2A21"/>
    <w:multiLevelType w:val="hybridMultilevel"/>
    <w:tmpl w:val="30F47740"/>
    <w:lvl w:ilvl="0" w:tplc="978AF8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4556"/>
    <w:multiLevelType w:val="hybridMultilevel"/>
    <w:tmpl w:val="5790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E0"/>
    <w:rsid w:val="00137228"/>
    <w:rsid w:val="0014228A"/>
    <w:rsid w:val="001A2324"/>
    <w:rsid w:val="00215A0A"/>
    <w:rsid w:val="002D75BD"/>
    <w:rsid w:val="00303C21"/>
    <w:rsid w:val="003257E0"/>
    <w:rsid w:val="00370631"/>
    <w:rsid w:val="00412A99"/>
    <w:rsid w:val="0041580A"/>
    <w:rsid w:val="0042491C"/>
    <w:rsid w:val="00553275"/>
    <w:rsid w:val="005A4C93"/>
    <w:rsid w:val="005B0D82"/>
    <w:rsid w:val="005E3A2C"/>
    <w:rsid w:val="005F4EA8"/>
    <w:rsid w:val="00676638"/>
    <w:rsid w:val="00676AFA"/>
    <w:rsid w:val="006F2D6D"/>
    <w:rsid w:val="00753EFF"/>
    <w:rsid w:val="00787011"/>
    <w:rsid w:val="007E3894"/>
    <w:rsid w:val="008D5DAA"/>
    <w:rsid w:val="00945642"/>
    <w:rsid w:val="00A4263E"/>
    <w:rsid w:val="00B807A6"/>
    <w:rsid w:val="00B80DBF"/>
    <w:rsid w:val="00B96498"/>
    <w:rsid w:val="00BD3CB5"/>
    <w:rsid w:val="00C41DDB"/>
    <w:rsid w:val="00C97697"/>
    <w:rsid w:val="00CD7496"/>
    <w:rsid w:val="00D77597"/>
    <w:rsid w:val="00E11E7A"/>
    <w:rsid w:val="00E30ECE"/>
    <w:rsid w:val="00F33486"/>
    <w:rsid w:val="00F52207"/>
    <w:rsid w:val="00FA3916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15FD9-B707-4341-8C13-40BC47E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5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Melkonyan</dc:creator>
  <cp:lastModifiedBy>Davit Melkonyan</cp:lastModifiedBy>
  <cp:revision>4</cp:revision>
  <dcterms:created xsi:type="dcterms:W3CDTF">2022-07-18T14:09:00Z</dcterms:created>
  <dcterms:modified xsi:type="dcterms:W3CDTF">2022-07-19T07:01:00Z</dcterms:modified>
</cp:coreProperties>
</file>