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0E860" w14:textId="77777777" w:rsidR="0072233A" w:rsidRPr="00F139FC" w:rsidRDefault="0072233A" w:rsidP="0083752B">
      <w:pPr>
        <w:spacing w:after="0" w:line="360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F139FC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14:paraId="138FA78F" w14:textId="77777777" w:rsidR="0072233A" w:rsidRPr="00F139FC" w:rsidRDefault="0072233A" w:rsidP="0083752B">
      <w:pPr>
        <w:spacing w:after="0" w:line="360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091BD605" w14:textId="77777777" w:rsidR="0083752B" w:rsidRPr="00F139FC" w:rsidRDefault="0072233A" w:rsidP="0083752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1A11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14:paraId="0BEE32B8" w14:textId="1AE2970F" w:rsidR="00320A3A" w:rsidRPr="00F139FC" w:rsidRDefault="00181A11" w:rsidP="00181A11">
      <w:pPr>
        <w:tabs>
          <w:tab w:val="left" w:pos="1725"/>
          <w:tab w:val="center" w:pos="4680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20A3A" w:rsidRPr="00181A11">
        <w:rPr>
          <w:rFonts w:ascii="GHEA Grapalat" w:hAnsi="GHEA Grapalat"/>
          <w:b/>
          <w:sz w:val="24"/>
          <w:szCs w:val="24"/>
          <w:lang w:val="hy-AM"/>
        </w:rPr>
        <w:t>ՍԱՀՄԱՆԱԴՐԱԿԱՆ ՕՐԵՆՔԸ</w:t>
      </w:r>
    </w:p>
    <w:p w14:paraId="4C1C7976" w14:textId="77777777" w:rsidR="0083752B" w:rsidRPr="00181A11" w:rsidRDefault="0083752B" w:rsidP="0083752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B6C7BAE" w14:textId="77777777" w:rsidR="0083752B" w:rsidRPr="00F139FC" w:rsidRDefault="00320A3A" w:rsidP="0083752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1A11">
        <w:rPr>
          <w:rFonts w:ascii="GHEA Grapalat" w:hAnsi="GHEA Grapalat"/>
          <w:b/>
          <w:sz w:val="24"/>
          <w:szCs w:val="24"/>
          <w:lang w:val="hy-AM"/>
        </w:rPr>
        <w:t>«ՍԱՀՄԱՆԱԴՐԱԿԱՆ ԴԱՏԱՐԱՆԻ ՄԱՍԻՆ»</w:t>
      </w:r>
    </w:p>
    <w:p w14:paraId="0BD1BDEC" w14:textId="6CE7D15A" w:rsidR="0072233A" w:rsidRPr="00181A11" w:rsidRDefault="00320A3A" w:rsidP="0083752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1A11">
        <w:rPr>
          <w:rFonts w:ascii="GHEA Grapalat" w:hAnsi="GHEA Grapalat"/>
          <w:b/>
          <w:sz w:val="24"/>
          <w:szCs w:val="24"/>
          <w:lang w:val="hy-AM"/>
        </w:rPr>
        <w:t>ՍԱՀՄԱՆԱԴՐԱԿԱՆ ՕՐԵՆՔՈՒՄ</w:t>
      </w:r>
      <w:r w:rsidR="0072233A" w:rsidRPr="00181A11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ԿԱՏԱՐԵԼՈՒ ՄԱՍԻՆ</w:t>
      </w:r>
    </w:p>
    <w:p w14:paraId="086FB605" w14:textId="77777777" w:rsidR="0072233A" w:rsidRPr="00F139FC" w:rsidRDefault="0072233A" w:rsidP="0083752B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0A68288" w14:textId="040D6FAD" w:rsidR="0072233A" w:rsidRPr="00F139FC" w:rsidRDefault="0072233A" w:rsidP="00181A11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139FC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F139FC">
        <w:rPr>
          <w:rFonts w:ascii="GHEA Grapalat" w:hAnsi="GHEA Grapalat"/>
          <w:sz w:val="24"/>
          <w:szCs w:val="24"/>
          <w:lang w:val="hy-AM"/>
        </w:rPr>
        <w:t xml:space="preserve">  </w:t>
      </w:r>
      <w:r w:rsidR="00677E48" w:rsidRPr="00F139FC">
        <w:rPr>
          <w:rFonts w:ascii="GHEA Grapalat" w:hAnsi="GHEA Grapalat"/>
          <w:sz w:val="24"/>
          <w:szCs w:val="24"/>
          <w:lang w:val="hy-AM"/>
        </w:rPr>
        <w:t xml:space="preserve">«Սահմանադրական դատարանի մասին» </w:t>
      </w:r>
      <w:r w:rsidR="00677E48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2018 թվականի հունվարի 17-ի ՀՕ-42-Ն սահմանադրական օրենքը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(այսուհետ՝ </w:t>
      </w:r>
      <w:r w:rsidR="00677E48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լրացնել հե</w:t>
      </w:r>
      <w:r w:rsidR="00725476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ևյալ բովանդակությամբ</w:t>
      </w:r>
      <w:r w:rsidR="00AF08B5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41.1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83752B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 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հոդվածով.</w:t>
      </w:r>
    </w:p>
    <w:p w14:paraId="4EEA7565" w14:textId="77777777" w:rsidR="0072233A" w:rsidRPr="00F139FC" w:rsidRDefault="0072233A" w:rsidP="00661EF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F139F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AF08B5" w:rsidRPr="00F139F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41</w:t>
      </w:r>
      <w:r w:rsidRPr="00F139F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.1. Մարդու իրավունքների եվրոպական դատարանի խորհրդատվական կարծիք ստանալը</w:t>
      </w:r>
    </w:p>
    <w:p w14:paraId="13A6834E" w14:textId="77777777" w:rsidR="0072233A" w:rsidRPr="00F139FC" w:rsidRDefault="0072233A" w:rsidP="00661EF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51BC7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դատարանը կարող է դիմել Մարդու իրավունքների եվրոպական դատարան</w:t>
      </w:r>
      <w:r w:rsidR="0083752B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(սույն հոդվածում այսուհետ՝ ՄԻԵԴ)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83752B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Մարդու իրավունքների և հիմնարար ազատությունների պաշտպանության մասին</w:t>
      </w:r>
      <w:r w:rsidR="0083752B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եվրոպական կոնվենցիայով կամ դրան կից արձանագրություններով </w:t>
      </w:r>
      <w:r w:rsidR="0083752B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(սույն հոդվածում այսուհետ՝ ՄԻԵԿ) 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</w:t>
      </w:r>
      <w:bookmarkStart w:id="0" w:name="_GoBack"/>
      <w:bookmarkEnd w:id="0"/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83752B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ած իրավունքների և ազատությունների մեկնաբանման կամ կիրառման առնչությամբ սկզ</w:t>
      </w:r>
      <w:r w:rsidR="0083752B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ունքային հարցերի վերաբերյալ խորհրդատվական կարծիք ստանալու նպատակով:</w:t>
      </w:r>
    </w:p>
    <w:p w14:paraId="7607F21E" w14:textId="1EBC84B0" w:rsidR="0072233A" w:rsidRPr="00F139FC" w:rsidRDefault="0072233A" w:rsidP="00661EF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 xml:space="preserve">Խորհրդատվական կարծիք ստանալու առաջարկություն կարող է ներկայացնել յուրաքանչյուր դատավոր, </w:t>
      </w:r>
      <w:r w:rsidR="0083752B" w:rsidRPr="00F139FC">
        <w:rPr>
          <w:rFonts w:ascii="GHEA Grapalat" w:hAnsi="GHEA Grapalat" w:cs="Arial"/>
          <w:sz w:val="24"/>
          <w:szCs w:val="24"/>
          <w:lang w:val="hy-AM"/>
        </w:rPr>
        <w:t xml:space="preserve">ինչի </w:t>
      </w:r>
      <w:r w:rsidRPr="00F139FC">
        <w:rPr>
          <w:rFonts w:ascii="GHEA Grapalat" w:hAnsi="GHEA Grapalat" w:cs="Arial"/>
          <w:sz w:val="24"/>
          <w:szCs w:val="24"/>
          <w:lang w:val="hy-AM"/>
        </w:rPr>
        <w:t xml:space="preserve">վերաբերյալ </w:t>
      </w:r>
      <w:r w:rsidR="00351BC7" w:rsidRPr="00F139FC">
        <w:rPr>
          <w:rFonts w:ascii="GHEA Grapalat" w:hAnsi="GHEA Grapalat" w:cs="Arial"/>
          <w:sz w:val="24"/>
          <w:szCs w:val="24"/>
          <w:lang w:val="hy-AM"/>
        </w:rPr>
        <w:t>Սահմանադրական</w:t>
      </w:r>
      <w:r w:rsidRPr="00F139FC">
        <w:rPr>
          <w:rFonts w:ascii="GHEA Grapalat" w:hAnsi="GHEA Grapalat" w:cs="Arial"/>
          <w:sz w:val="24"/>
          <w:szCs w:val="24"/>
          <w:lang w:val="hy-AM"/>
        </w:rPr>
        <w:t xml:space="preserve"> դատարանը կայացնում է որոշում:  </w:t>
      </w:r>
    </w:p>
    <w:p w14:paraId="29E05E3D" w14:textId="77777777" w:rsidR="0072233A" w:rsidRPr="00F139FC" w:rsidRDefault="0072233A" w:rsidP="00661EF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>Խորհրդատվական կարծիք ստանալու խնդրանքը պետք է ներառի.</w:t>
      </w:r>
    </w:p>
    <w:p w14:paraId="1F8C0F06" w14:textId="413B1C8B" w:rsidR="0072233A" w:rsidRPr="00F139FC" w:rsidRDefault="0083752B" w:rsidP="00661EFB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>1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>) խնդրանքում ներառված հարց(եր)ին պատասխանելու համար էական նշանակություն ունեցող փաստակազմն ու իրավական հիմքերը,</w:t>
      </w:r>
    </w:p>
    <w:p w14:paraId="5B2909E2" w14:textId="13C2DAB6" w:rsidR="0072233A" w:rsidRPr="00F139FC" w:rsidRDefault="0083752B" w:rsidP="00661EFB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lastRenderedPageBreak/>
        <w:t>2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>) խնդրանքում ներառված հարց(եր)ին պատասխանելու համար վերաբերելի ներպետական օրենսդրությունը,</w:t>
      </w:r>
    </w:p>
    <w:p w14:paraId="506CFF7D" w14:textId="354D4645" w:rsidR="0072233A" w:rsidRPr="00F139FC" w:rsidRDefault="0083752B" w:rsidP="00661EFB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>3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>) ՄԻԵԿ վերաբերելի դրույթները, մասնավորապես, վերաբերելի կոնվենցիոնալ իրավունքները և ազատությունները,</w:t>
      </w:r>
    </w:p>
    <w:p w14:paraId="009236D4" w14:textId="708D89D9" w:rsidR="0072233A" w:rsidRPr="00F139FC" w:rsidRDefault="0083752B" w:rsidP="00661EFB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>4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>) հնարավորության դեպքում</w:t>
      </w:r>
      <w:r w:rsidRPr="00F139FC">
        <w:rPr>
          <w:rFonts w:ascii="GHEA Grapalat" w:hAnsi="GHEA Grapalat" w:cs="Arial"/>
          <w:sz w:val="24"/>
          <w:szCs w:val="24"/>
          <w:lang w:val="hy-AM"/>
        </w:rPr>
        <w:t>,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 xml:space="preserve"> և, եթե անհրաժեշտ է, խնդրանքում բարձրացված հարցի վերաբերյալ </w:t>
      </w:r>
      <w:r w:rsidR="00B8708A" w:rsidRPr="00F139FC">
        <w:rPr>
          <w:rFonts w:ascii="GHEA Grapalat" w:hAnsi="GHEA Grapalat" w:cs="Arial"/>
          <w:sz w:val="24"/>
          <w:szCs w:val="24"/>
          <w:lang w:val="hy-AM"/>
        </w:rPr>
        <w:t>Ս</w:t>
      </w:r>
      <w:r w:rsidR="00CC762F" w:rsidRPr="00F139FC">
        <w:rPr>
          <w:rFonts w:ascii="GHEA Grapalat" w:hAnsi="GHEA Grapalat" w:cs="Arial"/>
          <w:sz w:val="24"/>
          <w:szCs w:val="24"/>
          <w:lang w:val="hy-AM"/>
        </w:rPr>
        <w:t>ահմանադրական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 xml:space="preserve"> դատարանի վերլուծություններն ու մեկնաբանությունները,</w:t>
      </w:r>
    </w:p>
    <w:p w14:paraId="044E2362" w14:textId="00EE404C" w:rsidR="0072233A" w:rsidRPr="00F139FC" w:rsidRDefault="0083752B" w:rsidP="00661EFB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>5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>) անհրաժեշ</w:t>
      </w:r>
      <w:r w:rsidR="00F27182" w:rsidRPr="00F139FC">
        <w:rPr>
          <w:rFonts w:ascii="GHEA Grapalat" w:hAnsi="GHEA Grapalat" w:cs="Arial"/>
          <w:sz w:val="24"/>
          <w:szCs w:val="24"/>
          <w:lang w:val="hy-AM"/>
        </w:rPr>
        <w:t>տ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>ության դեպքում, խնդրանքն անհապաղ քննելու վերաբերյալ հիմնավորումներ,</w:t>
      </w:r>
    </w:p>
    <w:p w14:paraId="44B01B34" w14:textId="4F255DD4" w:rsidR="0072233A" w:rsidRPr="00F139FC" w:rsidRDefault="0083752B" w:rsidP="00661EFB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>6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>) անհրաժեշ</w:t>
      </w:r>
      <w:r w:rsidR="00F27182" w:rsidRPr="00F139FC">
        <w:rPr>
          <w:rFonts w:ascii="GHEA Grapalat" w:hAnsi="GHEA Grapalat" w:cs="Arial"/>
          <w:sz w:val="24"/>
          <w:szCs w:val="24"/>
          <w:lang w:val="hy-AM"/>
        </w:rPr>
        <w:t>տ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>ության դեպքում, միջնորդություն՝ ապահովելու վարույթում ներգրավված ֆիզիկական և իրավաբանական անձանց անանունությունը:</w:t>
      </w:r>
    </w:p>
    <w:p w14:paraId="33106C7F" w14:textId="77777777" w:rsidR="0072233A" w:rsidRPr="00F139FC" w:rsidRDefault="0072233A" w:rsidP="00661EF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>Խնդրանքին կարող են կցվել այն հիմնավորող անհրաժեշտ նյութեր:</w:t>
      </w:r>
    </w:p>
    <w:p w14:paraId="181F0D1F" w14:textId="678D6D06" w:rsidR="0072233A" w:rsidRPr="00F139FC" w:rsidRDefault="0072233A" w:rsidP="00661EFB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ՄԻԵԴ-ի հետ փոխգործակցությունն ապահովում է գործով զեկուցող դատավորը, ով.</w:t>
      </w:r>
    </w:p>
    <w:p w14:paraId="7A470E96" w14:textId="1783C3D9" w:rsidR="0072233A" w:rsidRPr="00F139FC" w:rsidRDefault="00F27182" w:rsidP="00661EF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>1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>) պատրաստում և ՄԻԵԴ է ներկայացնում խնդրանքում բարձրացված հարցի վերաբերյալ ՄԻԵԴ քարտուղարության կողմից հայցվող տեղեկությունը,</w:t>
      </w:r>
    </w:p>
    <w:p w14:paraId="130796C4" w14:textId="34FD2497" w:rsidR="0072233A" w:rsidRPr="00F139FC" w:rsidRDefault="00F27182" w:rsidP="00661EF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>2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>) ՄԻԵԴ-ին է տեղեկացնում վարույթի ընթացքի, այդ թվում՝ վարույթում նոր մասնակիցների ներգրավվման մասին, եթե դա որևէ կերպ կարող է ազդեցություն ունենալ խնդրանքի վրա,</w:t>
      </w:r>
    </w:p>
    <w:p w14:paraId="252FA3DD" w14:textId="6E7176A4" w:rsidR="0072233A" w:rsidRPr="00F139FC" w:rsidRDefault="00F27182" w:rsidP="00661EF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>3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 xml:space="preserve">) ՄԻԵԴ-ին է տրամադրում </w:t>
      </w:r>
      <w:r w:rsidR="00CC762F" w:rsidRPr="00F139FC">
        <w:rPr>
          <w:rFonts w:ascii="GHEA Grapalat" w:hAnsi="GHEA Grapalat" w:cs="Arial"/>
          <w:sz w:val="24"/>
          <w:szCs w:val="24"/>
          <w:lang w:val="hy-AM"/>
        </w:rPr>
        <w:t>գործը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 xml:space="preserve"> քննելու արդյունքում </w:t>
      </w:r>
      <w:r w:rsidR="00CC762F" w:rsidRPr="00F139FC">
        <w:rPr>
          <w:rFonts w:ascii="GHEA Grapalat" w:hAnsi="GHEA Grapalat" w:cs="Arial"/>
          <w:sz w:val="24"/>
          <w:szCs w:val="24"/>
          <w:lang w:val="hy-AM"/>
        </w:rPr>
        <w:t>Սահմանադրական դատարանի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 xml:space="preserve"> կայացրած </w:t>
      </w:r>
      <w:r w:rsidR="00CC762F" w:rsidRPr="00F139FC">
        <w:rPr>
          <w:rFonts w:ascii="GHEA Grapalat" w:hAnsi="GHEA Grapalat" w:cs="Arial"/>
          <w:sz w:val="24"/>
          <w:szCs w:val="24"/>
          <w:lang w:val="hy-AM"/>
        </w:rPr>
        <w:t>ակտի օրինակը</w:t>
      </w:r>
      <w:r w:rsidR="0072233A" w:rsidRPr="00F139FC">
        <w:rPr>
          <w:rFonts w:ascii="GHEA Grapalat" w:hAnsi="GHEA Grapalat" w:cs="Arial"/>
          <w:sz w:val="24"/>
          <w:szCs w:val="24"/>
          <w:lang w:val="hy-AM"/>
        </w:rPr>
        <w:t>:</w:t>
      </w:r>
      <w:r w:rsidRPr="00F139FC">
        <w:rPr>
          <w:rFonts w:ascii="GHEA Grapalat" w:hAnsi="GHEA Grapalat" w:cs="Arial"/>
          <w:sz w:val="24"/>
          <w:szCs w:val="24"/>
          <w:lang w:val="hy-AM"/>
        </w:rPr>
        <w:t>»:</w:t>
      </w:r>
    </w:p>
    <w:p w14:paraId="2FAE13C7" w14:textId="77777777" w:rsidR="004E769F" w:rsidRPr="00F139FC" w:rsidRDefault="004E769F" w:rsidP="00661EF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44397F80" w14:textId="1AC4045B" w:rsidR="004E769F" w:rsidRPr="00F139FC" w:rsidRDefault="004E769F" w:rsidP="00181A11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139FC">
        <w:rPr>
          <w:rFonts w:ascii="GHEA Grapalat" w:hAnsi="GHEA Grapalat" w:cs="Arial"/>
          <w:b/>
          <w:sz w:val="24"/>
          <w:szCs w:val="24"/>
          <w:lang w:val="hy-AM"/>
        </w:rPr>
        <w:t xml:space="preserve">Հոդված 2. </w:t>
      </w:r>
      <w:r w:rsidRPr="00F139FC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139F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803203" w:rsidRPr="00F139FC">
        <w:rPr>
          <w:rFonts w:ascii="GHEA Grapalat" w:hAnsi="GHEA Grapalat" w:cs="Arial"/>
          <w:sz w:val="24"/>
          <w:szCs w:val="24"/>
          <w:lang w:val="hy-AM"/>
        </w:rPr>
        <w:t xml:space="preserve">56-րդ հոդվածի 1-ին մասի 3-րդ կետից հետո </w:t>
      </w:r>
      <w:r w:rsidR="00F27182" w:rsidRPr="00F139FC">
        <w:rPr>
          <w:rFonts w:ascii="GHEA Grapalat" w:hAnsi="GHEA Grapalat" w:cs="Arial"/>
          <w:sz w:val="24"/>
          <w:szCs w:val="24"/>
          <w:lang w:val="hy-AM"/>
        </w:rPr>
        <w:t xml:space="preserve">լրացնել </w:t>
      </w:r>
      <w:r w:rsidR="00803203" w:rsidRPr="00F139FC">
        <w:rPr>
          <w:rFonts w:ascii="GHEA Grapalat" w:hAnsi="GHEA Grapalat" w:cs="Arial"/>
          <w:sz w:val="24"/>
          <w:szCs w:val="24"/>
          <w:lang w:val="hy-AM"/>
        </w:rPr>
        <w:t>նոր</w:t>
      </w:r>
      <w:r w:rsidR="00F27182" w:rsidRPr="00F139FC">
        <w:rPr>
          <w:rFonts w:ascii="GHEA Grapalat" w:hAnsi="GHEA Grapalat" w:cs="Arial"/>
          <w:sz w:val="24"/>
          <w:szCs w:val="24"/>
          <w:lang w:val="hy-AM"/>
        </w:rPr>
        <w:t>՝</w:t>
      </w:r>
      <w:r w:rsidR="00803203" w:rsidRPr="00F139F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27182" w:rsidRPr="00F139FC">
        <w:rPr>
          <w:rFonts w:ascii="GHEA Grapalat" w:hAnsi="GHEA Grapalat" w:cs="Arial"/>
          <w:sz w:val="24"/>
          <w:szCs w:val="24"/>
          <w:lang w:val="hy-AM"/>
        </w:rPr>
        <w:t>3.1</w:t>
      </w:r>
      <w:r w:rsidR="00803203" w:rsidRPr="00F139FC">
        <w:rPr>
          <w:rFonts w:ascii="GHEA Grapalat" w:hAnsi="GHEA Grapalat" w:cs="Arial"/>
          <w:sz w:val="24"/>
          <w:szCs w:val="24"/>
          <w:lang w:val="hy-AM"/>
        </w:rPr>
        <w:t>-</w:t>
      </w:r>
      <w:r w:rsidR="00F27182" w:rsidRPr="00F139FC">
        <w:rPr>
          <w:rFonts w:ascii="GHEA Grapalat" w:hAnsi="GHEA Grapalat" w:cs="Arial"/>
          <w:sz w:val="24"/>
          <w:szCs w:val="24"/>
          <w:lang w:val="hy-AM"/>
        </w:rPr>
        <w:t>ին</w:t>
      </w:r>
      <w:r w:rsidR="00803203" w:rsidRPr="00F139FC">
        <w:rPr>
          <w:rFonts w:ascii="GHEA Grapalat" w:hAnsi="GHEA Grapalat" w:cs="Arial"/>
          <w:sz w:val="24"/>
          <w:szCs w:val="24"/>
          <w:lang w:val="hy-AM"/>
        </w:rPr>
        <w:t xml:space="preserve"> կետ՝ հետևյալ բովանդակությամբ.</w:t>
      </w:r>
      <w:r w:rsidRPr="00F139F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14:paraId="6CDD32E8" w14:textId="77777777" w:rsidR="00803203" w:rsidRPr="00F139FC" w:rsidRDefault="00803203" w:rsidP="00661EFB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F139FC">
        <w:rPr>
          <w:rFonts w:ascii="GHEA Grapalat" w:hAnsi="GHEA Grapalat" w:cs="Arial"/>
          <w:sz w:val="24"/>
          <w:szCs w:val="24"/>
          <w:lang w:val="hy-AM"/>
        </w:rPr>
        <w:t>«4) եթե անհրաժեշտ է դիմել Մարդու իրավունքների եվրոպական</w:t>
      </w:r>
      <w:r w:rsidRPr="00F139F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139FC">
        <w:rPr>
          <w:rFonts w:ascii="GHEA Grapalat" w:hAnsi="GHEA Grapalat" w:cs="Arial"/>
          <w:sz w:val="24"/>
          <w:szCs w:val="24"/>
          <w:lang w:val="hy-AM"/>
        </w:rPr>
        <w:t xml:space="preserve">դատարան՝ 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խորհրդատվական կարծիք ստանալու նպատակով</w:t>
      </w:r>
      <w:r w:rsidR="00F27182"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F139FC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="00F27182" w:rsidRPr="00F139FC">
        <w:rPr>
          <w:rFonts w:ascii="GHEA Grapalat" w:hAnsi="GHEA Grapalat" w:cs="Arial"/>
          <w:b/>
          <w:sz w:val="24"/>
          <w:szCs w:val="24"/>
          <w:lang w:val="hy-AM"/>
        </w:rPr>
        <w:t>:</w:t>
      </w:r>
    </w:p>
    <w:p w14:paraId="7CF6CD36" w14:textId="77777777" w:rsidR="0072233A" w:rsidRPr="00F139FC" w:rsidRDefault="0072233A" w:rsidP="00661EFB">
      <w:pPr>
        <w:tabs>
          <w:tab w:val="left" w:pos="851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</w:p>
    <w:p w14:paraId="232B9637" w14:textId="77777777" w:rsidR="00677E48" w:rsidRPr="00F139FC" w:rsidRDefault="00677E48" w:rsidP="00181A1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139F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lastRenderedPageBreak/>
        <w:t> </w:t>
      </w:r>
      <w:r w:rsidRPr="00F139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F139F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4E769F" w:rsidRPr="00F139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Pr="00F139F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F139F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F13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14:paraId="5A2E90B9" w14:textId="77777777" w:rsidR="00677E48" w:rsidRPr="00F139FC" w:rsidRDefault="00677E48" w:rsidP="0083752B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772F3C1" w14:textId="77777777" w:rsidR="00677E48" w:rsidRPr="00F139FC" w:rsidRDefault="00677E48" w:rsidP="0083752B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FFE1832" w14:textId="77777777" w:rsidR="005B0D82" w:rsidRPr="00F139FC" w:rsidRDefault="00677E48" w:rsidP="0083752B">
      <w:pPr>
        <w:tabs>
          <w:tab w:val="left" w:pos="163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F139FC">
        <w:rPr>
          <w:rFonts w:ascii="GHEA Grapalat" w:hAnsi="GHEA Grapalat"/>
          <w:sz w:val="24"/>
          <w:szCs w:val="24"/>
          <w:lang w:val="hy-AM"/>
        </w:rPr>
        <w:tab/>
      </w:r>
    </w:p>
    <w:sectPr w:rsidR="005B0D82" w:rsidRPr="00F139FC" w:rsidSect="0033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2A21"/>
    <w:multiLevelType w:val="hybridMultilevel"/>
    <w:tmpl w:val="30F47740"/>
    <w:lvl w:ilvl="0" w:tplc="978AF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B"/>
    <w:rsid w:val="000E13D9"/>
    <w:rsid w:val="00181A11"/>
    <w:rsid w:val="00320A3A"/>
    <w:rsid w:val="00334943"/>
    <w:rsid w:val="00351BC7"/>
    <w:rsid w:val="003C7466"/>
    <w:rsid w:val="004E769F"/>
    <w:rsid w:val="005B0D82"/>
    <w:rsid w:val="005B17C1"/>
    <w:rsid w:val="00661EFB"/>
    <w:rsid w:val="00677E48"/>
    <w:rsid w:val="00720D0B"/>
    <w:rsid w:val="0072233A"/>
    <w:rsid w:val="00725476"/>
    <w:rsid w:val="00803203"/>
    <w:rsid w:val="00820CAB"/>
    <w:rsid w:val="0083752B"/>
    <w:rsid w:val="00AF08B5"/>
    <w:rsid w:val="00B047DE"/>
    <w:rsid w:val="00B8708A"/>
    <w:rsid w:val="00CC762F"/>
    <w:rsid w:val="00F139FC"/>
    <w:rsid w:val="00F2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1F1F"/>
  <w15:docId w15:val="{7D42391F-6D55-42E5-8CEE-EE38DC1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Melkonyan</dc:creator>
  <cp:lastModifiedBy>Davit Melkonyan</cp:lastModifiedBy>
  <cp:revision>4</cp:revision>
  <dcterms:created xsi:type="dcterms:W3CDTF">2022-07-18T14:04:00Z</dcterms:created>
  <dcterms:modified xsi:type="dcterms:W3CDTF">2022-07-19T06:59:00Z</dcterms:modified>
</cp:coreProperties>
</file>