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B62B" w14:textId="77777777" w:rsidR="00473813" w:rsidRPr="00D72642" w:rsidRDefault="00473813" w:rsidP="00473813">
      <w:pPr>
        <w:pStyle w:val="BodyText"/>
        <w:jc w:val="center"/>
        <w:rPr>
          <w:rFonts w:ascii="GHEA Grapalat" w:hAnsi="GHEA Grapalat" w:cs="GHEA Mariam"/>
          <w:b/>
          <w:lang w:val="hy-AM"/>
        </w:rPr>
      </w:pPr>
      <w:bookmarkStart w:id="0" w:name="_GoBack"/>
      <w:bookmarkEnd w:id="0"/>
      <w:r w:rsidRPr="00D72642">
        <w:rPr>
          <w:rFonts w:ascii="GHEA Grapalat" w:hAnsi="GHEA Grapalat" w:cs="GHEA Mariam"/>
          <w:b/>
          <w:lang w:val="hy-AM"/>
        </w:rPr>
        <w:t>Հիմնավորում</w:t>
      </w:r>
    </w:p>
    <w:p w14:paraId="50BCAD86" w14:textId="02097989" w:rsidR="00473813" w:rsidRDefault="00473813" w:rsidP="0044728E">
      <w:pPr>
        <w:spacing w:line="360" w:lineRule="auto"/>
        <w:jc w:val="center"/>
        <w:rPr>
          <w:rFonts w:ascii="GHEA Grapalat" w:hAnsi="GHEA Grapalat"/>
          <w:lang w:val="hy-AM"/>
        </w:rPr>
      </w:pPr>
      <w:r w:rsidRPr="00D72642">
        <w:rPr>
          <w:rFonts w:ascii="GHEA Grapalat" w:hAnsi="GHEA Grapalat"/>
          <w:lang w:val="hy-AM"/>
        </w:rPr>
        <w:t>«</w:t>
      </w:r>
      <w:r w:rsidR="00BA64F0">
        <w:rPr>
          <w:rFonts w:ascii="GHEA Grapalat" w:hAnsi="GHEA Grapalat"/>
          <w:lang w:val="hy-AM"/>
        </w:rPr>
        <w:t>Հ</w:t>
      </w:r>
      <w:r w:rsidR="00BA64F0" w:rsidRPr="00BA64F0">
        <w:rPr>
          <w:rFonts w:ascii="GHEA Grapalat" w:hAnsi="GHEA Grapalat"/>
          <w:lang w:val="hy-AM"/>
        </w:rPr>
        <w:t xml:space="preserve">այաստանի </w:t>
      </w:r>
      <w:r w:rsidR="00BA64F0">
        <w:rPr>
          <w:rFonts w:ascii="GHEA Grapalat" w:hAnsi="GHEA Grapalat"/>
          <w:lang w:val="hy-AM"/>
        </w:rPr>
        <w:t>Հ</w:t>
      </w:r>
      <w:r w:rsidR="00BA64F0" w:rsidRPr="00BA64F0">
        <w:rPr>
          <w:rFonts w:ascii="GHEA Grapalat" w:hAnsi="GHEA Grapalat"/>
          <w:lang w:val="hy-AM"/>
        </w:rPr>
        <w:t xml:space="preserve">անրապետության հարկային օրենսգրքում </w:t>
      </w:r>
      <w:r w:rsidR="005158B1">
        <w:rPr>
          <w:rFonts w:ascii="GHEA Grapalat" w:hAnsi="GHEA Grapalat"/>
          <w:lang w:val="hy-AM"/>
        </w:rPr>
        <w:t xml:space="preserve">փոփոխություն և </w:t>
      </w:r>
      <w:r w:rsidR="007C1F9B">
        <w:rPr>
          <w:rFonts w:ascii="GHEA Grapalat" w:hAnsi="GHEA Grapalat"/>
          <w:lang w:val="hy-AM"/>
        </w:rPr>
        <w:t>լրացում</w:t>
      </w:r>
      <w:r w:rsidR="00B31A5C">
        <w:rPr>
          <w:rFonts w:ascii="GHEA Grapalat" w:hAnsi="GHEA Grapalat"/>
          <w:lang w:val="hy-AM"/>
        </w:rPr>
        <w:t>ներ</w:t>
      </w:r>
      <w:r w:rsidR="00BA64F0" w:rsidRPr="00BA64F0">
        <w:rPr>
          <w:rFonts w:ascii="GHEA Grapalat" w:hAnsi="GHEA Grapalat"/>
          <w:lang w:val="hy-AM"/>
        </w:rPr>
        <w:t xml:space="preserve"> կատարելու մասին</w:t>
      </w:r>
      <w:r w:rsidRPr="00D72642">
        <w:rPr>
          <w:rFonts w:ascii="GHEA Grapalat" w:hAnsi="GHEA Grapalat"/>
          <w:lang w:val="hy-AM"/>
        </w:rPr>
        <w:t xml:space="preserve">» </w:t>
      </w:r>
      <w:r w:rsidRPr="00D72642">
        <w:rPr>
          <w:rFonts w:ascii="GHEA Grapalat" w:hAnsi="GHEA Grapalat" w:cs="GHEA Mariam"/>
          <w:lang w:val="hy-AM"/>
        </w:rPr>
        <w:t xml:space="preserve">ՀՀ </w:t>
      </w:r>
      <w:r w:rsidR="00BA64F0">
        <w:rPr>
          <w:rFonts w:ascii="GHEA Grapalat" w:hAnsi="GHEA Grapalat" w:cs="GHEA Mariam"/>
          <w:lang w:val="hy-AM"/>
        </w:rPr>
        <w:t>օրենքի</w:t>
      </w:r>
      <w:r w:rsidRPr="00D72642">
        <w:rPr>
          <w:rFonts w:ascii="GHEA Grapalat" w:hAnsi="GHEA Grapalat" w:cs="GHEA Mariam"/>
          <w:lang w:val="hy-AM"/>
        </w:rPr>
        <w:t xml:space="preserve"> նախագծի վերաբերյալ</w:t>
      </w:r>
    </w:p>
    <w:p w14:paraId="101EBEB7" w14:textId="77777777" w:rsidR="0044728E" w:rsidRPr="0044728E" w:rsidRDefault="0044728E" w:rsidP="0044728E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159D8AD" w14:textId="7696D186" w:rsidR="00473813" w:rsidRPr="00D72642" w:rsidRDefault="00473813" w:rsidP="00473813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IRTEK Courier"/>
          <w:b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Իրավական ակտի անհրաժեշտությունը (նպատակը). </w:t>
      </w:r>
      <w:r w:rsidRPr="00D72642">
        <w:rPr>
          <w:rFonts w:ascii="GHEA Grapalat" w:hAnsi="GHEA Grapalat" w:cs="Sylfaen"/>
          <w:lang w:val="hy-AM" w:eastAsia="en-US"/>
        </w:rPr>
        <w:t>Նախագծի նպա</w:t>
      </w:r>
      <w:r w:rsidRPr="00D72642">
        <w:rPr>
          <w:rFonts w:ascii="GHEA Grapalat" w:hAnsi="GHEA Grapalat" w:cs="Sylfaen"/>
          <w:lang w:val="hy-AM" w:eastAsia="en-US"/>
        </w:rPr>
        <w:softHyphen/>
        <w:t xml:space="preserve">տակը </w:t>
      </w:r>
      <w:r w:rsidR="004C0520">
        <w:rPr>
          <w:rFonts w:ascii="GHEA Grapalat" w:hAnsi="GHEA Grapalat" w:cs="Sylfaen"/>
          <w:lang w:val="hy-AM" w:eastAsia="en-US"/>
        </w:rPr>
        <w:t xml:space="preserve">ԱԱՀ-ով և </w:t>
      </w:r>
      <w:r w:rsidR="00524ABC">
        <w:rPr>
          <w:rFonts w:ascii="GHEA Grapalat" w:hAnsi="GHEA Grapalat" w:cs="Sylfaen"/>
          <w:lang w:val="hy-AM" w:eastAsia="en-US"/>
        </w:rPr>
        <w:t>շ</w:t>
      </w:r>
      <w:r w:rsidR="00524ABC" w:rsidRPr="00524ABC">
        <w:rPr>
          <w:rFonts w:ascii="GHEA Grapalat" w:hAnsi="GHEA Grapalat" w:cs="Sylfaen"/>
          <w:lang w:val="hy-AM" w:eastAsia="en-US"/>
        </w:rPr>
        <w:t>ահու</w:t>
      </w:r>
      <w:r w:rsidR="005158B1">
        <w:rPr>
          <w:rFonts w:ascii="GHEA Grapalat" w:hAnsi="GHEA Grapalat" w:cs="Sylfaen"/>
          <w:lang w:val="hy-AM" w:eastAsia="en-US"/>
        </w:rPr>
        <w:softHyphen/>
      </w:r>
      <w:r w:rsidR="00524ABC" w:rsidRPr="00524ABC">
        <w:rPr>
          <w:rFonts w:ascii="GHEA Grapalat" w:hAnsi="GHEA Grapalat" w:cs="Sylfaen"/>
          <w:lang w:val="hy-AM" w:eastAsia="en-US"/>
        </w:rPr>
        <w:t>թա</w:t>
      </w:r>
      <w:r w:rsidR="005158B1">
        <w:rPr>
          <w:rFonts w:ascii="GHEA Grapalat" w:hAnsi="GHEA Grapalat" w:cs="Sylfaen"/>
          <w:lang w:val="hy-AM" w:eastAsia="en-US"/>
        </w:rPr>
        <w:softHyphen/>
      </w:r>
      <w:r w:rsidR="00524ABC" w:rsidRPr="00524ABC">
        <w:rPr>
          <w:rFonts w:ascii="GHEA Grapalat" w:hAnsi="GHEA Grapalat" w:cs="Sylfaen"/>
          <w:lang w:val="hy-AM" w:eastAsia="en-US"/>
        </w:rPr>
        <w:t>հարկով հարկման բազայի որոշման նպատակով</w:t>
      </w:r>
      <w:r w:rsidR="00524ABC">
        <w:rPr>
          <w:rFonts w:ascii="GHEA Grapalat" w:hAnsi="GHEA Grapalat" w:cs="Sylfaen"/>
          <w:lang w:val="hy-AM" w:eastAsia="en-US"/>
        </w:rPr>
        <w:t xml:space="preserve"> </w:t>
      </w:r>
      <w:r w:rsidR="00524ABC" w:rsidRPr="00524ABC">
        <w:rPr>
          <w:rFonts w:ascii="GHEA Grapalat" w:hAnsi="GHEA Grapalat" w:cs="Sylfaen"/>
          <w:lang w:val="hy-AM" w:eastAsia="en-US"/>
        </w:rPr>
        <w:t xml:space="preserve">գույքային միավորների օտարման կամ վարձակալության կամ անհատույց օգտագործման հանձնելու </w:t>
      </w:r>
      <w:r w:rsidR="00524ABC">
        <w:rPr>
          <w:rFonts w:ascii="GHEA Grapalat" w:hAnsi="GHEA Grapalat" w:cs="Sylfaen"/>
          <w:lang w:val="hy-AM" w:eastAsia="en-US"/>
        </w:rPr>
        <w:t xml:space="preserve">որոշ </w:t>
      </w:r>
      <w:r w:rsidR="00524ABC" w:rsidRPr="00524ABC">
        <w:rPr>
          <w:rFonts w:ascii="GHEA Grapalat" w:hAnsi="GHEA Grapalat" w:cs="Sylfaen"/>
          <w:lang w:val="hy-AM" w:eastAsia="en-US"/>
        </w:rPr>
        <w:t>գործարք</w:t>
      </w:r>
      <w:r w:rsidR="00524ABC">
        <w:rPr>
          <w:rFonts w:ascii="GHEA Grapalat" w:hAnsi="GHEA Grapalat" w:cs="Sylfaen"/>
          <w:lang w:val="hy-AM" w:eastAsia="en-US"/>
        </w:rPr>
        <w:t>ների գծով Հ</w:t>
      </w:r>
      <w:proofErr w:type="spellStart"/>
      <w:r w:rsidR="00524ABC" w:rsidRPr="00206FE5">
        <w:rPr>
          <w:rFonts w:ascii="GHEA Grapalat" w:hAnsi="GHEA Grapalat" w:cs="Sylfaen"/>
          <w:lang w:val="x-none" w:eastAsia="en-US"/>
        </w:rPr>
        <w:t>ար</w:t>
      </w:r>
      <w:r w:rsidR="00A565C0">
        <w:rPr>
          <w:rFonts w:ascii="GHEA Grapalat" w:hAnsi="GHEA Grapalat" w:cs="Sylfaen"/>
          <w:lang w:val="x-none" w:eastAsia="en-US"/>
        </w:rPr>
        <w:softHyphen/>
      </w:r>
      <w:r w:rsidR="00524ABC" w:rsidRPr="00206FE5">
        <w:rPr>
          <w:rFonts w:ascii="GHEA Grapalat" w:hAnsi="GHEA Grapalat" w:cs="Sylfaen"/>
          <w:lang w:val="x-none" w:eastAsia="en-US"/>
        </w:rPr>
        <w:softHyphen/>
        <w:t>կա</w:t>
      </w:r>
      <w:r w:rsidR="00524ABC" w:rsidRPr="00206FE5">
        <w:rPr>
          <w:rFonts w:ascii="GHEA Grapalat" w:hAnsi="GHEA Grapalat" w:cs="Sylfaen"/>
          <w:lang w:val="x-none" w:eastAsia="en-US"/>
        </w:rPr>
        <w:softHyphen/>
      </w:r>
      <w:r w:rsidR="00524ABC" w:rsidRPr="00206FE5">
        <w:rPr>
          <w:rFonts w:ascii="GHEA Grapalat" w:hAnsi="GHEA Grapalat" w:cs="Sylfaen"/>
          <w:lang w:val="x-none" w:eastAsia="en-US"/>
        </w:rPr>
        <w:softHyphen/>
        <w:t>յին</w:t>
      </w:r>
      <w:proofErr w:type="spellEnd"/>
      <w:r w:rsidR="00524ABC" w:rsidRPr="00206FE5">
        <w:rPr>
          <w:rFonts w:ascii="GHEA Grapalat" w:hAnsi="GHEA Grapalat" w:cs="Sylfaen"/>
          <w:lang w:val="x-none" w:eastAsia="en-US"/>
        </w:rPr>
        <w:t xml:space="preserve"> </w:t>
      </w:r>
      <w:proofErr w:type="spellStart"/>
      <w:r w:rsidR="00524ABC" w:rsidRPr="00206FE5">
        <w:rPr>
          <w:rFonts w:ascii="GHEA Grapalat" w:hAnsi="GHEA Grapalat" w:cs="Sylfaen"/>
          <w:lang w:val="x-none" w:eastAsia="en-US"/>
        </w:rPr>
        <w:t>օրենս</w:t>
      </w:r>
      <w:proofErr w:type="spellEnd"/>
      <w:r w:rsidR="00524ABC" w:rsidRPr="00206FE5">
        <w:rPr>
          <w:rFonts w:ascii="GHEA Grapalat" w:hAnsi="GHEA Grapalat" w:cs="Sylfaen"/>
          <w:lang w:val="x-none" w:eastAsia="en-US"/>
        </w:rPr>
        <w:softHyphen/>
      </w:r>
      <w:r w:rsidR="00524ABC" w:rsidRPr="00206FE5">
        <w:rPr>
          <w:rFonts w:ascii="GHEA Grapalat" w:hAnsi="GHEA Grapalat" w:cs="Sylfaen"/>
          <w:lang w:val="x-none" w:eastAsia="en-US"/>
        </w:rPr>
        <w:softHyphen/>
      </w:r>
      <w:r w:rsidR="00524ABC" w:rsidRPr="00206FE5">
        <w:rPr>
          <w:rFonts w:ascii="GHEA Grapalat" w:hAnsi="GHEA Grapalat" w:cs="Sylfaen"/>
          <w:lang w:val="hy-AM" w:eastAsia="en-US"/>
        </w:rPr>
        <w:softHyphen/>
      </w:r>
      <w:proofErr w:type="spellStart"/>
      <w:r w:rsidR="00524ABC" w:rsidRPr="00206FE5">
        <w:rPr>
          <w:rFonts w:ascii="GHEA Grapalat" w:hAnsi="GHEA Grapalat" w:cs="Sylfaen"/>
          <w:lang w:val="x-none" w:eastAsia="en-US"/>
        </w:rPr>
        <w:t>գրքի</w:t>
      </w:r>
      <w:proofErr w:type="spellEnd"/>
      <w:r w:rsidR="00524ABC" w:rsidRPr="00206FE5">
        <w:rPr>
          <w:rFonts w:ascii="GHEA Grapalat" w:hAnsi="GHEA Grapalat" w:cs="Sylfaen"/>
          <w:lang w:val="x-none" w:eastAsia="en-US"/>
        </w:rPr>
        <w:t xml:space="preserve"> </w:t>
      </w:r>
      <w:r w:rsidR="00524ABC" w:rsidRPr="00206FE5">
        <w:rPr>
          <w:rFonts w:ascii="GHEA Grapalat" w:hAnsi="GHEA Grapalat" w:cs="Sylfaen"/>
          <w:lang w:val="hy-AM" w:eastAsia="en-US"/>
        </w:rPr>
        <w:t>(այսու</w:t>
      </w:r>
      <w:r w:rsidR="00524ABC">
        <w:rPr>
          <w:rFonts w:ascii="GHEA Grapalat" w:hAnsi="GHEA Grapalat" w:cs="Sylfaen"/>
          <w:lang w:val="hy-AM" w:eastAsia="en-US"/>
        </w:rPr>
        <w:t>հետ՝ Օրենսգիրք)</w:t>
      </w:r>
      <w:r w:rsidR="00524ABC" w:rsidRPr="00524ABC">
        <w:rPr>
          <w:rFonts w:ascii="GHEA Grapalat" w:hAnsi="GHEA Grapalat" w:cs="Sylfaen"/>
          <w:lang w:val="hy-AM" w:eastAsia="en-US"/>
        </w:rPr>
        <w:t xml:space="preserve"> </w:t>
      </w:r>
      <w:r w:rsidR="004C0520">
        <w:rPr>
          <w:rFonts w:ascii="GHEA Grapalat" w:hAnsi="GHEA Grapalat" w:cs="Sylfaen"/>
          <w:lang w:val="hy-AM" w:eastAsia="en-US"/>
        </w:rPr>
        <w:t xml:space="preserve">62-րդ </w:t>
      </w:r>
      <w:r w:rsidR="001D03B2">
        <w:rPr>
          <w:rFonts w:ascii="GHEA Grapalat" w:hAnsi="GHEA Grapalat" w:cs="Sylfaen"/>
          <w:lang w:val="hy-AM" w:eastAsia="en-US"/>
        </w:rPr>
        <w:t>հոդվածի 8-րդ</w:t>
      </w:r>
      <w:r w:rsidR="00DE39BD" w:rsidRPr="00DE39BD">
        <w:rPr>
          <w:rFonts w:ascii="GHEA Grapalat" w:hAnsi="GHEA Grapalat" w:cs="Sylfaen"/>
          <w:lang w:val="hy-AM" w:eastAsia="en-US"/>
        </w:rPr>
        <w:t xml:space="preserve"> </w:t>
      </w:r>
      <w:r w:rsidR="001D03B2">
        <w:rPr>
          <w:rFonts w:ascii="GHEA Grapalat" w:hAnsi="GHEA Grapalat" w:cs="Sylfaen"/>
          <w:lang w:val="hy-AM" w:eastAsia="en-US"/>
        </w:rPr>
        <w:t xml:space="preserve">մասով </w:t>
      </w:r>
      <w:r w:rsidR="004C0520">
        <w:rPr>
          <w:rFonts w:ascii="GHEA Grapalat" w:hAnsi="GHEA Grapalat" w:cs="Sylfaen"/>
          <w:lang w:val="hy-AM" w:eastAsia="en-US"/>
        </w:rPr>
        <w:t xml:space="preserve">և </w:t>
      </w:r>
      <w:r w:rsidR="00524ABC" w:rsidRPr="00524ABC">
        <w:rPr>
          <w:rFonts w:ascii="GHEA Grapalat" w:hAnsi="GHEA Grapalat" w:cs="Sylfaen"/>
          <w:lang w:val="hy-AM" w:eastAsia="en-US"/>
        </w:rPr>
        <w:t>109-</w:t>
      </w:r>
      <w:r w:rsidR="00524ABC">
        <w:rPr>
          <w:rFonts w:ascii="GHEA Grapalat" w:hAnsi="GHEA Grapalat" w:cs="Sylfaen"/>
          <w:lang w:val="hy-AM" w:eastAsia="en-US"/>
        </w:rPr>
        <w:t>րդ հոդված</w:t>
      </w:r>
      <w:r w:rsidR="001D03B2">
        <w:rPr>
          <w:rFonts w:ascii="GHEA Grapalat" w:hAnsi="GHEA Grapalat" w:cs="Sylfaen"/>
          <w:lang w:val="hy-AM" w:eastAsia="en-US"/>
        </w:rPr>
        <w:t>ի 1-ին մասով</w:t>
      </w:r>
      <w:r w:rsidR="004C0520">
        <w:rPr>
          <w:rFonts w:ascii="GHEA Grapalat" w:hAnsi="GHEA Grapalat" w:cs="Sylfaen"/>
          <w:lang w:val="hy-AM" w:eastAsia="en-US"/>
        </w:rPr>
        <w:t xml:space="preserve"> </w:t>
      </w:r>
      <w:r w:rsidR="00524ABC" w:rsidRPr="00524ABC">
        <w:rPr>
          <w:rFonts w:ascii="GHEA Grapalat" w:hAnsi="GHEA Grapalat" w:cs="Sylfaen"/>
          <w:lang w:val="hy-AM" w:eastAsia="en-US"/>
        </w:rPr>
        <w:t xml:space="preserve">սահմանված </w:t>
      </w:r>
      <w:r w:rsidR="00524ABC">
        <w:rPr>
          <w:rFonts w:ascii="GHEA Grapalat" w:hAnsi="GHEA Grapalat" w:cs="Sylfaen"/>
          <w:lang w:val="hy-AM" w:eastAsia="en-US"/>
        </w:rPr>
        <w:t>կանոն</w:t>
      </w:r>
      <w:r w:rsidR="00A565C0">
        <w:rPr>
          <w:rFonts w:ascii="GHEA Grapalat" w:hAnsi="GHEA Grapalat" w:cs="Sylfaen"/>
          <w:lang w:val="hy-AM" w:eastAsia="en-US"/>
        </w:rPr>
        <w:softHyphen/>
      </w:r>
      <w:r w:rsidR="004C0520">
        <w:rPr>
          <w:rFonts w:ascii="GHEA Grapalat" w:hAnsi="GHEA Grapalat" w:cs="Sylfaen"/>
          <w:lang w:val="hy-AM" w:eastAsia="en-US"/>
        </w:rPr>
        <w:t>ներ</w:t>
      </w:r>
      <w:r w:rsidR="00524ABC">
        <w:rPr>
          <w:rFonts w:ascii="GHEA Grapalat" w:hAnsi="GHEA Grapalat" w:cs="Sylfaen"/>
          <w:lang w:val="hy-AM" w:eastAsia="en-US"/>
        </w:rPr>
        <w:t>ի կիրա</w:t>
      </w:r>
      <w:r w:rsidR="005158B1">
        <w:rPr>
          <w:rFonts w:ascii="GHEA Grapalat" w:hAnsi="GHEA Grapalat" w:cs="Sylfaen"/>
          <w:lang w:val="hy-AM" w:eastAsia="en-US"/>
        </w:rPr>
        <w:softHyphen/>
      </w:r>
      <w:r w:rsidR="00524ABC">
        <w:rPr>
          <w:rFonts w:ascii="GHEA Grapalat" w:hAnsi="GHEA Grapalat" w:cs="Sylfaen"/>
          <w:lang w:val="hy-AM" w:eastAsia="en-US"/>
        </w:rPr>
        <w:t>ռության առումով բացառություններ սահմանել</w:t>
      </w:r>
      <w:r w:rsidR="001E0131">
        <w:rPr>
          <w:rFonts w:ascii="GHEA Grapalat" w:hAnsi="GHEA Grapalat" w:cs="Sylfaen"/>
          <w:lang w:val="hy-AM" w:eastAsia="en-US"/>
        </w:rPr>
        <w:t>ը</w:t>
      </w:r>
      <w:r w:rsidR="00983092" w:rsidRPr="00983092">
        <w:rPr>
          <w:rFonts w:ascii="GHEA Grapalat" w:hAnsi="GHEA Grapalat" w:cs="Sylfaen"/>
          <w:lang w:val="hy-AM" w:eastAsia="en-US"/>
        </w:rPr>
        <w:t xml:space="preserve">, </w:t>
      </w:r>
      <w:r w:rsidR="00983092">
        <w:rPr>
          <w:rFonts w:ascii="GHEA Grapalat" w:hAnsi="GHEA Grapalat" w:cs="Sylfaen"/>
          <w:lang w:val="hy-AM" w:eastAsia="en-US"/>
        </w:rPr>
        <w:t>ինչ</w:t>
      </w:r>
      <w:r w:rsidR="001E0131">
        <w:rPr>
          <w:rFonts w:ascii="GHEA Grapalat" w:hAnsi="GHEA Grapalat" w:cs="Sylfaen"/>
          <w:lang w:val="hy-AM" w:eastAsia="en-US"/>
        </w:rPr>
        <w:softHyphen/>
      </w:r>
      <w:r w:rsidR="00983092">
        <w:rPr>
          <w:rFonts w:ascii="GHEA Grapalat" w:hAnsi="GHEA Grapalat" w:cs="Sylfaen"/>
          <w:lang w:val="hy-AM" w:eastAsia="en-US"/>
        </w:rPr>
        <w:t>պես նաև ֆինանսական որոշ գործարքների և իրավաբանական անձանց բաժնեմասի օտարման գործարքների հարկման կանոններ</w:t>
      </w:r>
      <w:r w:rsidR="001E0131">
        <w:rPr>
          <w:rFonts w:ascii="GHEA Grapalat" w:hAnsi="GHEA Grapalat" w:cs="Sylfaen"/>
          <w:lang w:val="hy-AM" w:eastAsia="en-US"/>
        </w:rPr>
        <w:t>ը</w:t>
      </w:r>
      <w:r w:rsidR="00983092">
        <w:rPr>
          <w:rFonts w:ascii="GHEA Grapalat" w:hAnsi="GHEA Grapalat" w:cs="Sylfaen"/>
          <w:lang w:val="hy-AM" w:eastAsia="en-US"/>
        </w:rPr>
        <w:t xml:space="preserve"> վերանայ</w:t>
      </w:r>
      <w:r w:rsidR="001E0131">
        <w:rPr>
          <w:rFonts w:ascii="GHEA Grapalat" w:hAnsi="GHEA Grapalat" w:cs="Sylfaen"/>
          <w:lang w:val="hy-AM" w:eastAsia="en-US"/>
        </w:rPr>
        <w:t>ել</w:t>
      </w:r>
      <w:r w:rsidR="00983092">
        <w:rPr>
          <w:rFonts w:ascii="GHEA Grapalat" w:hAnsi="GHEA Grapalat" w:cs="Sylfaen"/>
          <w:lang w:val="hy-AM" w:eastAsia="en-US"/>
        </w:rPr>
        <w:t>ն է:</w:t>
      </w:r>
    </w:p>
    <w:p w14:paraId="22E7440A" w14:textId="6956E17B" w:rsidR="00DE39BD" w:rsidRDefault="00473813" w:rsidP="00473813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>Կարգավորման հարաբերությունների ներկա վիճակը և առկա խնդիրները.</w:t>
      </w:r>
      <w:r>
        <w:rPr>
          <w:rFonts w:ascii="GHEA Grapalat" w:hAnsi="GHEA Grapalat" w:cs="Sylfaen"/>
          <w:lang w:val="hy-AM" w:eastAsia="en-US"/>
        </w:rPr>
        <w:t xml:space="preserve"> </w:t>
      </w:r>
      <w:r w:rsidR="00524ABC">
        <w:rPr>
          <w:rFonts w:ascii="GHEA Grapalat" w:hAnsi="GHEA Grapalat" w:cs="Sylfaen"/>
          <w:lang w:val="hy-AM" w:eastAsia="en-US"/>
        </w:rPr>
        <w:t>Օրենս</w:t>
      </w:r>
      <w:r w:rsidR="007912CB">
        <w:rPr>
          <w:rFonts w:ascii="GHEA Grapalat" w:hAnsi="GHEA Grapalat" w:cs="Sylfaen"/>
          <w:lang w:val="hy-AM" w:eastAsia="en-US"/>
        </w:rPr>
        <w:softHyphen/>
      </w:r>
      <w:r w:rsidR="00524ABC">
        <w:rPr>
          <w:rFonts w:ascii="GHEA Grapalat" w:hAnsi="GHEA Grapalat" w:cs="Sylfaen"/>
          <w:lang w:val="hy-AM" w:eastAsia="en-US"/>
        </w:rPr>
        <w:t>գրքի</w:t>
      </w:r>
      <w:r w:rsidR="00E0166C">
        <w:rPr>
          <w:rFonts w:ascii="GHEA Grapalat" w:hAnsi="GHEA Grapalat" w:cs="Sylfaen"/>
          <w:lang w:val="hy-AM" w:eastAsia="en-US"/>
        </w:rPr>
        <w:t>՝</w:t>
      </w:r>
      <w:r w:rsidR="00524ABC">
        <w:rPr>
          <w:rFonts w:ascii="GHEA Grapalat" w:hAnsi="GHEA Grapalat" w:cs="Sylfaen"/>
          <w:lang w:val="hy-AM" w:eastAsia="en-US"/>
        </w:rPr>
        <w:t xml:space="preserve"> </w:t>
      </w:r>
    </w:p>
    <w:p w14:paraId="0328E832" w14:textId="26519389" w:rsidR="00DE39BD" w:rsidRPr="00282D73" w:rsidRDefault="00282D73" w:rsidP="00282D73">
      <w:pPr>
        <w:pStyle w:val="ListParagraph"/>
        <w:numPr>
          <w:ilvl w:val="0"/>
          <w:numId w:val="12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 xml:space="preserve">62-րդ հոդվածի </w:t>
      </w:r>
      <w:r w:rsidR="00DE39BD" w:rsidRPr="00282D73">
        <w:rPr>
          <w:rFonts w:ascii="GHEA Grapalat" w:hAnsi="GHEA Grapalat" w:cs="Sylfaen"/>
          <w:lang w:val="hy-AM" w:eastAsia="en-US"/>
        </w:rPr>
        <w:t>8-րդ մասի համաձայն՝ շենքերի, շինությունների (այդ թվում` անավարտ, կիսակառույց), բնակելի կամ այլ տարածքների, հողամասերի օտարման դեպքում ԱԱՀ-ով հարկման բազան որոշվում է Օրենսգրքի 61-րդ հոդվածով և սույն հոդվածով սահմանված կարգով, բայց ոչ պակաս, քան դրանց համար Օրենսգրքի 228-րդ հոդվածով սահմանված կարգով որոշվող՝ անշարժ գույքի հարկով հարկման բազայի 80 տոկոսի</w:t>
      </w:r>
      <w:r w:rsidR="00DE39BD" w:rsidRPr="00282D73">
        <w:rPr>
          <w:rFonts w:ascii="Calibri" w:hAnsi="Calibri" w:cs="Calibri"/>
          <w:lang w:val="hy-AM" w:eastAsia="en-US"/>
        </w:rPr>
        <w:t> </w:t>
      </w:r>
      <w:r w:rsidR="00DE39BD" w:rsidRPr="00282D73">
        <w:rPr>
          <w:rFonts w:ascii="GHEA Grapalat" w:hAnsi="GHEA Grapalat" w:cs="GHEA Grapalat"/>
          <w:lang w:val="hy-AM" w:eastAsia="en-US"/>
        </w:rPr>
        <w:t>չափով</w:t>
      </w:r>
      <w:r w:rsidR="00DE39BD" w:rsidRPr="00282D73">
        <w:rPr>
          <w:rFonts w:ascii="GHEA Grapalat" w:hAnsi="GHEA Grapalat" w:cs="Sylfaen"/>
          <w:lang w:val="hy-AM" w:eastAsia="en-US"/>
        </w:rPr>
        <w:t>, բացառությամբ նույն մասով սահ</w:t>
      </w:r>
      <w:r w:rsidR="00DE39BD" w:rsidRPr="00282D73">
        <w:rPr>
          <w:rFonts w:ascii="GHEA Grapalat" w:hAnsi="GHEA Grapalat" w:cs="Sylfaen"/>
          <w:lang w:val="hy-AM" w:eastAsia="en-US"/>
        </w:rPr>
        <w:softHyphen/>
        <w:t>ման</w:t>
      </w:r>
      <w:r w:rsidR="00DE39BD" w:rsidRPr="00282D73">
        <w:rPr>
          <w:rFonts w:ascii="GHEA Grapalat" w:hAnsi="GHEA Grapalat" w:cs="Sylfaen"/>
          <w:lang w:val="hy-AM" w:eastAsia="en-US"/>
        </w:rPr>
        <w:softHyphen/>
        <w:t>ված դեպքի,</w:t>
      </w:r>
    </w:p>
    <w:p w14:paraId="73CF8FC1" w14:textId="2B1F2CF7" w:rsidR="00524ABC" w:rsidRPr="00DE39BD" w:rsidRDefault="00524ABC" w:rsidP="00DE39BD">
      <w:pPr>
        <w:pStyle w:val="ListParagraph"/>
        <w:numPr>
          <w:ilvl w:val="0"/>
          <w:numId w:val="12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DE39BD">
        <w:rPr>
          <w:rFonts w:ascii="GHEA Grapalat" w:hAnsi="GHEA Grapalat" w:cs="Sylfaen"/>
          <w:lang w:val="hy-AM" w:eastAsia="en-US"/>
        </w:rPr>
        <w:t>109</w:t>
      </w:r>
      <w:r w:rsidR="007C1F9B" w:rsidRPr="00DE39BD">
        <w:rPr>
          <w:rFonts w:ascii="GHEA Grapalat" w:hAnsi="GHEA Grapalat" w:cs="Sylfaen"/>
          <w:lang w:val="hy-AM" w:eastAsia="en-US"/>
        </w:rPr>
        <w:t xml:space="preserve">-րդ հոդվածի </w:t>
      </w:r>
      <w:r w:rsidRPr="00DE39BD">
        <w:rPr>
          <w:rFonts w:ascii="GHEA Grapalat" w:hAnsi="GHEA Grapalat" w:cs="Sylfaen"/>
          <w:lang w:val="hy-AM" w:eastAsia="en-US"/>
        </w:rPr>
        <w:t>1</w:t>
      </w:r>
      <w:r w:rsidR="00206FE5" w:rsidRPr="00DE39BD">
        <w:rPr>
          <w:rFonts w:ascii="GHEA Grapalat" w:hAnsi="GHEA Grapalat" w:cs="Sylfaen"/>
          <w:lang w:val="hy-AM" w:eastAsia="en-US"/>
        </w:rPr>
        <w:t>-</w:t>
      </w:r>
      <w:r w:rsidRPr="00DE39BD">
        <w:rPr>
          <w:rFonts w:ascii="GHEA Grapalat" w:hAnsi="GHEA Grapalat" w:cs="Sylfaen"/>
          <w:lang w:val="hy-AM" w:eastAsia="en-US"/>
        </w:rPr>
        <w:t>ին</w:t>
      </w:r>
      <w:r w:rsidR="00206FE5" w:rsidRPr="00DE39BD">
        <w:rPr>
          <w:rFonts w:ascii="GHEA Grapalat" w:hAnsi="GHEA Grapalat" w:cs="Sylfaen"/>
          <w:lang w:val="hy-AM" w:eastAsia="en-US"/>
        </w:rPr>
        <w:t xml:space="preserve"> մասի</w:t>
      </w:r>
      <w:r w:rsidRPr="00DE39BD">
        <w:rPr>
          <w:rFonts w:ascii="GHEA Grapalat" w:hAnsi="GHEA Grapalat" w:cs="Sylfaen"/>
          <w:lang w:val="hy-AM" w:eastAsia="en-US"/>
        </w:rPr>
        <w:t>՝</w:t>
      </w:r>
    </w:p>
    <w:p w14:paraId="26DE5B7E" w14:textId="6EAFA57E" w:rsidR="007912CB" w:rsidRDefault="007912CB" w:rsidP="007912CB">
      <w:pPr>
        <w:pStyle w:val="ListParagraph"/>
        <w:numPr>
          <w:ilvl w:val="0"/>
          <w:numId w:val="8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1-ին կետի համաձայն՝ շ</w:t>
      </w:r>
      <w:r w:rsidRPr="007912CB">
        <w:rPr>
          <w:rFonts w:ascii="GHEA Grapalat" w:hAnsi="GHEA Grapalat" w:cs="Sylfaen"/>
          <w:lang w:val="hy-AM" w:eastAsia="en-US"/>
        </w:rPr>
        <w:t>ահութահարկով հարկման բազայի որոշման նպատակով</w:t>
      </w:r>
      <w:r>
        <w:rPr>
          <w:rFonts w:ascii="GHEA Grapalat" w:hAnsi="GHEA Grapalat" w:cs="Sylfaen"/>
          <w:lang w:val="hy-AM" w:eastAsia="en-US"/>
        </w:rPr>
        <w:t xml:space="preserve"> </w:t>
      </w:r>
      <w:r w:rsidRPr="007912CB">
        <w:rPr>
          <w:rFonts w:ascii="GHEA Grapalat" w:hAnsi="GHEA Grapalat" w:cs="Sylfaen"/>
          <w:lang w:val="hy-AM" w:eastAsia="en-US"/>
        </w:rPr>
        <w:t>շեն</w:t>
      </w:r>
      <w:r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քերի, շինությունների (այդ թվում` անավարտ, կիսակառույց), բնակելի կամ այլ տարածքների, հողա</w:t>
      </w:r>
      <w:r w:rsidR="005158B1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մասերի օտարումից եկամուտը հաշվարկվում է դրանց համար Օրենսգրքի 228-րդ հոդ</w:t>
      </w:r>
      <w:r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վա</w:t>
      </w:r>
      <w:r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ծով սահմանված կարգով որոշվող՝ անշարժ գույքի հարկով հարկման բազայի 80 տոկոսից ոչ պակաս չափով:</w:t>
      </w:r>
    </w:p>
    <w:p w14:paraId="1EDA4D60" w14:textId="17FCACD8" w:rsidR="00473813" w:rsidRPr="007912CB" w:rsidRDefault="007912CB" w:rsidP="007912CB">
      <w:pPr>
        <w:pStyle w:val="ListParagraph"/>
        <w:numPr>
          <w:ilvl w:val="0"/>
          <w:numId w:val="8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2-րդ կետի համաձայն՝ շ</w:t>
      </w:r>
      <w:r w:rsidRPr="007912CB">
        <w:rPr>
          <w:rFonts w:ascii="GHEA Grapalat" w:hAnsi="GHEA Grapalat" w:cs="Sylfaen"/>
          <w:lang w:val="hy-AM" w:eastAsia="en-US"/>
        </w:rPr>
        <w:t>ահութահարկով հարկման բազայի որոշման նպատակով</w:t>
      </w:r>
      <w:r>
        <w:rPr>
          <w:rFonts w:ascii="GHEA Grapalat" w:hAnsi="GHEA Grapalat" w:cs="Sylfaen"/>
          <w:lang w:val="hy-AM" w:eastAsia="en-US"/>
        </w:rPr>
        <w:t xml:space="preserve"> </w:t>
      </w:r>
      <w:r w:rsidRPr="007912CB">
        <w:rPr>
          <w:rFonts w:ascii="GHEA Grapalat" w:hAnsi="GHEA Grapalat" w:cs="Sylfaen"/>
          <w:lang w:val="hy-AM" w:eastAsia="en-US"/>
        </w:rPr>
        <w:t>շենքը վար</w:t>
      </w:r>
      <w:r>
        <w:rPr>
          <w:rFonts w:ascii="GHEA Grapalat" w:hAnsi="GHEA Grapalat" w:cs="Sylfaen"/>
          <w:lang w:val="hy-AM" w:eastAsia="en-US"/>
        </w:rPr>
        <w:softHyphen/>
      </w:r>
      <w:r w:rsidR="005158B1"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 xml:space="preserve">ձակալության կամ անհատույց օգտագործման հանձնելու գործարքների մասով եկամուտը </w:t>
      </w:r>
      <w:r w:rsidRPr="007912CB">
        <w:rPr>
          <w:rFonts w:ascii="GHEA Grapalat" w:hAnsi="GHEA Grapalat" w:cs="Sylfaen"/>
          <w:lang w:val="hy-AM" w:eastAsia="en-US"/>
        </w:rPr>
        <w:lastRenderedPageBreak/>
        <w:t>հաշ</w:t>
      </w:r>
      <w:r>
        <w:rPr>
          <w:rFonts w:ascii="GHEA Grapalat" w:hAnsi="GHEA Grapalat" w:cs="Sylfaen"/>
          <w:lang w:val="hy-AM" w:eastAsia="en-US"/>
        </w:rPr>
        <w:softHyphen/>
      </w:r>
      <w:r w:rsidR="005158B1"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վարկվում է դրանց համար օրենքով սահմանված կարգով գնահատված` շուկայական արժե</w:t>
      </w:r>
      <w:r w:rsidR="005158B1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քին մոտարկված կադաստրային արժեքի 80 տոկոսի (գյուղատնտեսական նշանակության հողա</w:t>
      </w:r>
      <w:r w:rsidR="00E0166C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softHyphen/>
      </w:r>
      <w:r w:rsidR="005158B1"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մասի դեպքում՝ հաշվարկային զուտ եկամտի), իսկ դրա բացակայության դեպքում՝ անշարժ գույքի ընդհանուր մակերեսում վարձակալության կամ անհատույց օգտագործման հանձ</w:t>
      </w:r>
      <w:r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ն</w:t>
      </w:r>
      <w:r w:rsidR="005158B1">
        <w:rPr>
          <w:rFonts w:ascii="GHEA Grapalat" w:hAnsi="GHEA Grapalat" w:cs="Sylfaen"/>
          <w:lang w:val="hy-AM" w:eastAsia="en-US"/>
        </w:rPr>
        <w:softHyphen/>
      </w:r>
      <w:r w:rsidR="005158B1"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ված մակերեսի տեսակարար կշռին համապատասխանող կադաստրային արժեքի 2.5 տոկո</w:t>
      </w:r>
      <w:r>
        <w:rPr>
          <w:rFonts w:ascii="GHEA Grapalat" w:hAnsi="GHEA Grapalat" w:cs="Sylfaen"/>
          <w:lang w:val="hy-AM" w:eastAsia="en-US"/>
        </w:rPr>
        <w:softHyphen/>
      </w:r>
      <w:r w:rsidR="005158B1">
        <w:rPr>
          <w:rFonts w:ascii="GHEA Grapalat" w:hAnsi="GHEA Grapalat" w:cs="Sylfaen"/>
          <w:lang w:val="hy-AM" w:eastAsia="en-US"/>
        </w:rPr>
        <w:softHyphen/>
      </w:r>
      <w:r w:rsidRPr="007912CB">
        <w:rPr>
          <w:rFonts w:ascii="GHEA Grapalat" w:hAnsi="GHEA Grapalat" w:cs="Sylfaen"/>
          <w:lang w:val="hy-AM" w:eastAsia="en-US"/>
        </w:rPr>
        <w:t>սից ոչ պակաս չափով՝ հաշվարկված տարեկան կտրվածքով:</w:t>
      </w:r>
    </w:p>
    <w:p w14:paraId="799BA23B" w14:textId="0033E400" w:rsidR="00284E04" w:rsidRPr="00536DF0" w:rsidRDefault="00206FE5" w:rsidP="00473813">
      <w:pPr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Խ</w:t>
      </w:r>
      <w:r w:rsidR="00473813">
        <w:rPr>
          <w:rFonts w:ascii="GHEA Grapalat" w:hAnsi="GHEA Grapalat" w:cs="Sylfaen"/>
          <w:lang w:val="hy-AM" w:eastAsia="en-US"/>
        </w:rPr>
        <w:t>նդիր</w:t>
      </w:r>
      <w:r w:rsidR="001E0131">
        <w:rPr>
          <w:rFonts w:ascii="GHEA Grapalat" w:hAnsi="GHEA Grapalat" w:cs="Sylfaen"/>
          <w:lang w:val="hy-AM" w:eastAsia="en-US"/>
        </w:rPr>
        <w:t xml:space="preserve">ն այն է, որ </w:t>
      </w:r>
      <w:r w:rsidR="007912CB">
        <w:rPr>
          <w:rFonts w:ascii="GHEA Grapalat" w:hAnsi="GHEA Grapalat" w:cs="Sylfaen"/>
          <w:lang w:val="hy-AM" w:eastAsia="en-US"/>
        </w:rPr>
        <w:t xml:space="preserve">գոյություն ունեն որոշ առանձնահատուկ դեպքեր, երբ </w:t>
      </w:r>
      <w:r w:rsidR="00E0166C">
        <w:rPr>
          <w:rFonts w:ascii="GHEA Grapalat" w:hAnsi="GHEA Grapalat" w:cs="Sylfaen"/>
          <w:lang w:val="hy-AM" w:eastAsia="en-US"/>
        </w:rPr>
        <w:t xml:space="preserve">ԱԱՀ-ով հարկման բազայի և </w:t>
      </w:r>
      <w:r w:rsidR="007912CB">
        <w:rPr>
          <w:rFonts w:ascii="GHEA Grapalat" w:hAnsi="GHEA Grapalat" w:cs="Sylfaen"/>
          <w:lang w:val="hy-AM" w:eastAsia="en-US"/>
        </w:rPr>
        <w:t>շ</w:t>
      </w:r>
      <w:r w:rsidR="007912CB" w:rsidRPr="007912CB">
        <w:rPr>
          <w:rFonts w:ascii="GHEA Grapalat" w:hAnsi="GHEA Grapalat" w:cs="Sylfaen"/>
          <w:lang w:val="hy-AM" w:eastAsia="en-US"/>
        </w:rPr>
        <w:t>ահութահարկով հարկման բազայի որոշման նպատակով</w:t>
      </w:r>
      <w:r w:rsidR="007912CB">
        <w:rPr>
          <w:rFonts w:ascii="GHEA Grapalat" w:hAnsi="GHEA Grapalat" w:cs="Sylfaen"/>
          <w:lang w:val="hy-AM" w:eastAsia="en-US"/>
        </w:rPr>
        <w:t xml:space="preserve"> եկամտի որոշման առանձ</w:t>
      </w:r>
      <w:r w:rsidR="001E0131">
        <w:rPr>
          <w:rFonts w:ascii="GHEA Grapalat" w:hAnsi="GHEA Grapalat" w:cs="Sylfaen"/>
          <w:lang w:val="hy-AM" w:eastAsia="en-US"/>
        </w:rPr>
        <w:softHyphen/>
      </w:r>
      <w:r w:rsidR="007912CB">
        <w:rPr>
          <w:rFonts w:ascii="GHEA Grapalat" w:hAnsi="GHEA Grapalat" w:cs="Sylfaen"/>
          <w:lang w:val="hy-AM" w:eastAsia="en-US"/>
        </w:rPr>
        <w:t>նա</w:t>
      </w:r>
      <w:r w:rsidR="001E0131">
        <w:rPr>
          <w:rFonts w:ascii="GHEA Grapalat" w:hAnsi="GHEA Grapalat" w:cs="Sylfaen"/>
          <w:lang w:val="hy-AM" w:eastAsia="en-US"/>
        </w:rPr>
        <w:softHyphen/>
      </w:r>
      <w:r w:rsidR="007912CB">
        <w:rPr>
          <w:rFonts w:ascii="GHEA Grapalat" w:hAnsi="GHEA Grapalat" w:cs="Sylfaen"/>
          <w:lang w:val="hy-AM" w:eastAsia="en-US"/>
        </w:rPr>
        <w:t xml:space="preserve">հատուկ կանոնի կիրառությունը </w:t>
      </w:r>
      <w:r w:rsidR="00E0166C">
        <w:rPr>
          <w:rFonts w:ascii="GHEA Grapalat" w:hAnsi="GHEA Grapalat" w:cs="Sylfaen"/>
          <w:lang w:val="hy-AM" w:eastAsia="en-US"/>
        </w:rPr>
        <w:t xml:space="preserve">խնդրո առարկա գործարքների մասով </w:t>
      </w:r>
      <w:r w:rsidR="007912CB">
        <w:rPr>
          <w:rFonts w:ascii="GHEA Grapalat" w:hAnsi="GHEA Grapalat" w:cs="Sylfaen"/>
          <w:lang w:val="hy-AM" w:eastAsia="en-US"/>
        </w:rPr>
        <w:t>խնդիր</w:t>
      </w:r>
      <w:r w:rsidR="00E0166C">
        <w:rPr>
          <w:rFonts w:ascii="GHEA Grapalat" w:hAnsi="GHEA Grapalat" w:cs="Sylfaen"/>
          <w:lang w:val="hy-AM" w:eastAsia="en-US"/>
        </w:rPr>
        <w:softHyphen/>
      </w:r>
      <w:r w:rsidR="007912CB">
        <w:rPr>
          <w:rFonts w:ascii="GHEA Grapalat" w:hAnsi="GHEA Grapalat" w:cs="Sylfaen"/>
          <w:lang w:val="hy-AM" w:eastAsia="en-US"/>
        </w:rPr>
        <w:t>ներ</w:t>
      </w:r>
      <w:r w:rsidR="005158B1">
        <w:rPr>
          <w:rFonts w:ascii="GHEA Grapalat" w:hAnsi="GHEA Grapalat" w:cs="Sylfaen"/>
          <w:lang w:val="hy-AM" w:eastAsia="en-US"/>
        </w:rPr>
        <w:t xml:space="preserve"> է</w:t>
      </w:r>
      <w:r w:rsidR="007912CB">
        <w:rPr>
          <w:rFonts w:ascii="GHEA Grapalat" w:hAnsi="GHEA Grapalat" w:cs="Sylfaen"/>
          <w:lang w:val="hy-AM" w:eastAsia="en-US"/>
        </w:rPr>
        <w:t xml:space="preserve"> ստեղծում հարկ վճարողների համար</w:t>
      </w:r>
      <w:r w:rsidR="00284E04">
        <w:rPr>
          <w:rFonts w:ascii="GHEA Grapalat" w:hAnsi="GHEA Grapalat" w:cs="Sylfaen"/>
          <w:lang w:val="hy-AM" w:eastAsia="en-US"/>
        </w:rPr>
        <w:t>:</w:t>
      </w:r>
    </w:p>
    <w:p w14:paraId="24906C68" w14:textId="1CEAACA5" w:rsidR="00536DF0" w:rsidRPr="00536DF0" w:rsidRDefault="00536DF0" w:rsidP="00536DF0">
      <w:pPr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Մասնավորապես, շ</w:t>
      </w:r>
      <w:r w:rsidRPr="00536DF0">
        <w:rPr>
          <w:rFonts w:ascii="GHEA Grapalat" w:hAnsi="GHEA Grapalat" w:cs="Sylfaen"/>
          <w:lang w:val="hy-AM" w:eastAsia="en-US"/>
        </w:rPr>
        <w:t>ուկայական արժեքին մոտարկված կադաստրային արժեքի աճով պայ</w:t>
      </w:r>
      <w:r>
        <w:rPr>
          <w:rFonts w:ascii="GHEA Grapalat" w:hAnsi="GHEA Grapalat" w:cs="Sylfaen"/>
          <w:lang w:val="hy-AM" w:eastAsia="en-US"/>
        </w:rPr>
        <w:softHyphen/>
      </w:r>
      <w:r w:rsidRPr="00536DF0">
        <w:rPr>
          <w:rFonts w:ascii="GHEA Grapalat" w:hAnsi="GHEA Grapalat" w:cs="Sylfaen"/>
          <w:lang w:val="hy-AM" w:eastAsia="en-US"/>
        </w:rPr>
        <w:t>մա</w:t>
      </w:r>
      <w:r>
        <w:rPr>
          <w:rFonts w:ascii="GHEA Grapalat" w:hAnsi="GHEA Grapalat" w:cs="Sylfaen"/>
          <w:lang w:val="hy-AM" w:eastAsia="en-US"/>
        </w:rPr>
        <w:softHyphen/>
      </w:r>
      <w:r w:rsidRPr="00536DF0">
        <w:rPr>
          <w:rFonts w:ascii="GHEA Grapalat" w:hAnsi="GHEA Grapalat" w:cs="Sylfaen"/>
          <w:lang w:val="hy-AM" w:eastAsia="en-US"/>
        </w:rPr>
        <w:t xml:space="preserve">նավորված՝ գրավի առարկան որպես սեփականություն վերցնելու և օտարելու դեպքում </w:t>
      </w:r>
      <w:r>
        <w:rPr>
          <w:rFonts w:ascii="GHEA Grapalat" w:hAnsi="GHEA Grapalat" w:cs="Sylfaen"/>
          <w:lang w:val="hy-AM" w:eastAsia="en-US"/>
        </w:rPr>
        <w:t>բան</w:t>
      </w:r>
      <w:r>
        <w:rPr>
          <w:rFonts w:ascii="GHEA Grapalat" w:hAnsi="GHEA Grapalat" w:cs="Sylfaen"/>
          <w:lang w:val="hy-AM" w:eastAsia="en-US"/>
        </w:rPr>
        <w:softHyphen/>
        <w:t>կերի</w:t>
      </w:r>
      <w:r w:rsidRPr="00536DF0">
        <w:rPr>
          <w:rFonts w:ascii="GHEA Grapalat" w:hAnsi="GHEA Grapalat" w:cs="Sylfaen"/>
          <w:lang w:val="hy-AM" w:eastAsia="en-US"/>
        </w:rPr>
        <w:t xml:space="preserve"> և վարկային </w:t>
      </w:r>
      <w:r>
        <w:rPr>
          <w:rFonts w:ascii="GHEA Grapalat" w:hAnsi="GHEA Grapalat" w:cs="Sylfaen"/>
          <w:lang w:val="hy-AM" w:eastAsia="en-US"/>
        </w:rPr>
        <w:t>կազմակերպությունների մոտ</w:t>
      </w:r>
      <w:r w:rsidRPr="00536DF0">
        <w:rPr>
          <w:rFonts w:ascii="GHEA Grapalat" w:hAnsi="GHEA Grapalat" w:cs="Sylfaen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>կարող են ավելանալ</w:t>
      </w:r>
      <w:r w:rsidRPr="00536DF0">
        <w:rPr>
          <w:rFonts w:ascii="GHEA Grapalat" w:hAnsi="GHEA Grapalat" w:cs="Sylfaen"/>
          <w:lang w:val="hy-AM" w:eastAsia="en-US"/>
        </w:rPr>
        <w:t xml:space="preserve"> շահութահարկ</w:t>
      </w:r>
      <w:r>
        <w:rPr>
          <w:rFonts w:ascii="GHEA Grapalat" w:hAnsi="GHEA Grapalat" w:cs="Sylfaen"/>
          <w:lang w:val="hy-AM" w:eastAsia="en-US"/>
        </w:rPr>
        <w:t>ի գծով հար</w:t>
      </w:r>
      <w:r>
        <w:rPr>
          <w:rFonts w:ascii="GHEA Grapalat" w:hAnsi="GHEA Grapalat" w:cs="Sylfaen"/>
          <w:lang w:val="hy-AM" w:eastAsia="en-US"/>
        </w:rPr>
        <w:softHyphen/>
        <w:t>կային պարտավորությունները, ինչի արդյունքում</w:t>
      </w:r>
      <w:r w:rsidRPr="00536DF0">
        <w:rPr>
          <w:rFonts w:ascii="GHEA Grapalat" w:hAnsi="GHEA Grapalat" w:cs="Sylfaen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>վերջիններս</w:t>
      </w:r>
      <w:r w:rsidRPr="00536DF0">
        <w:rPr>
          <w:rFonts w:ascii="GHEA Grapalat" w:hAnsi="GHEA Grapalat" w:cs="Sylfaen"/>
          <w:lang w:val="hy-AM" w:eastAsia="en-US"/>
        </w:rPr>
        <w:t xml:space="preserve"> իրենց ռիսկերը ծածկելու </w:t>
      </w:r>
      <w:r>
        <w:rPr>
          <w:rFonts w:ascii="GHEA Grapalat" w:hAnsi="GHEA Grapalat" w:cs="Sylfaen"/>
          <w:lang w:val="hy-AM" w:eastAsia="en-US"/>
        </w:rPr>
        <w:t>նպա</w:t>
      </w:r>
      <w:r w:rsidR="001E0131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>տա</w:t>
      </w:r>
      <w:r w:rsidR="001E0131">
        <w:rPr>
          <w:rFonts w:ascii="GHEA Grapalat" w:hAnsi="GHEA Grapalat" w:cs="Sylfaen"/>
          <w:lang w:val="hy-AM" w:eastAsia="en-US"/>
        </w:rPr>
        <w:softHyphen/>
      </w:r>
      <w:r>
        <w:rPr>
          <w:rFonts w:ascii="GHEA Grapalat" w:hAnsi="GHEA Grapalat" w:cs="Sylfaen"/>
          <w:lang w:val="hy-AM" w:eastAsia="en-US"/>
        </w:rPr>
        <w:t xml:space="preserve">կով, </w:t>
      </w:r>
      <w:r w:rsidRPr="00536DF0">
        <w:rPr>
          <w:rFonts w:ascii="GHEA Grapalat" w:hAnsi="GHEA Grapalat" w:cs="Sylfaen"/>
          <w:lang w:val="hy-AM" w:eastAsia="en-US"/>
        </w:rPr>
        <w:t>գրավով</w:t>
      </w:r>
      <w:r>
        <w:rPr>
          <w:rFonts w:ascii="GHEA Grapalat" w:hAnsi="GHEA Grapalat" w:cs="Sylfaen"/>
          <w:lang w:val="hy-AM" w:eastAsia="en-US"/>
        </w:rPr>
        <w:t xml:space="preserve"> </w:t>
      </w:r>
      <w:r w:rsidRPr="00536DF0">
        <w:rPr>
          <w:rFonts w:ascii="GHEA Grapalat" w:hAnsi="GHEA Grapalat" w:cs="Sylfaen"/>
          <w:lang w:val="hy-AM" w:eastAsia="en-US"/>
        </w:rPr>
        <w:t>ապահովված վարկ տրամադրելիս</w:t>
      </w:r>
      <w:r>
        <w:rPr>
          <w:rFonts w:ascii="GHEA Grapalat" w:hAnsi="GHEA Grapalat" w:cs="Sylfaen"/>
          <w:lang w:val="hy-AM" w:eastAsia="en-US"/>
        </w:rPr>
        <w:t>,</w:t>
      </w:r>
      <w:r w:rsidRPr="00467F83">
        <w:rPr>
          <w:rFonts w:ascii="GHEA Grapalat" w:hAnsi="GHEA Grapalat" w:cs="Sylfaen"/>
          <w:lang w:val="hy-AM" w:eastAsia="en-US"/>
        </w:rPr>
        <w:t xml:space="preserve"> </w:t>
      </w:r>
      <w:r w:rsidRPr="00536DF0">
        <w:rPr>
          <w:rFonts w:ascii="GHEA Grapalat" w:hAnsi="GHEA Grapalat" w:cs="Sylfaen"/>
          <w:lang w:val="hy-AM" w:eastAsia="en-US"/>
        </w:rPr>
        <w:t>պետք է հաշվի առնեն</w:t>
      </w:r>
      <w:r>
        <w:rPr>
          <w:rFonts w:ascii="GHEA Grapalat" w:hAnsi="GHEA Grapalat" w:cs="Sylfaen"/>
          <w:lang w:val="hy-AM" w:eastAsia="en-US"/>
        </w:rPr>
        <w:t xml:space="preserve"> </w:t>
      </w:r>
      <w:r w:rsidRPr="00536DF0">
        <w:rPr>
          <w:rFonts w:ascii="GHEA Grapalat" w:hAnsi="GHEA Grapalat" w:cs="Sylfaen"/>
          <w:lang w:val="hy-AM" w:eastAsia="en-US"/>
        </w:rPr>
        <w:t>նաև</w:t>
      </w:r>
      <w:r w:rsidRPr="00467F83">
        <w:rPr>
          <w:rFonts w:ascii="GHEA Grapalat" w:hAnsi="GHEA Grapalat" w:cs="Sylfaen"/>
          <w:lang w:val="hy-AM" w:eastAsia="en-US"/>
        </w:rPr>
        <w:t xml:space="preserve"> </w:t>
      </w:r>
      <w:r w:rsidRPr="00536DF0">
        <w:rPr>
          <w:rFonts w:ascii="GHEA Grapalat" w:hAnsi="GHEA Grapalat" w:cs="Sylfaen"/>
          <w:lang w:val="hy-AM" w:eastAsia="en-US"/>
        </w:rPr>
        <w:t>շահու</w:t>
      </w:r>
      <w:r>
        <w:rPr>
          <w:rFonts w:ascii="GHEA Grapalat" w:hAnsi="GHEA Grapalat" w:cs="Sylfaen"/>
          <w:lang w:val="hy-AM" w:eastAsia="en-US"/>
        </w:rPr>
        <w:softHyphen/>
      </w:r>
      <w:r w:rsidRPr="00536DF0">
        <w:rPr>
          <w:rFonts w:ascii="GHEA Grapalat" w:hAnsi="GHEA Grapalat" w:cs="Sylfaen"/>
          <w:lang w:val="hy-AM" w:eastAsia="en-US"/>
        </w:rPr>
        <w:t>թա</w:t>
      </w:r>
      <w:r>
        <w:rPr>
          <w:rFonts w:ascii="GHEA Grapalat" w:hAnsi="GHEA Grapalat" w:cs="Sylfaen"/>
          <w:lang w:val="hy-AM" w:eastAsia="en-US"/>
        </w:rPr>
        <w:softHyphen/>
      </w:r>
      <w:r w:rsidRPr="00536DF0">
        <w:rPr>
          <w:rFonts w:ascii="GHEA Grapalat" w:hAnsi="GHEA Grapalat" w:cs="Sylfaen"/>
          <w:lang w:val="hy-AM" w:eastAsia="en-US"/>
        </w:rPr>
        <w:t>հարկ</w:t>
      </w:r>
      <w:r>
        <w:rPr>
          <w:rFonts w:ascii="GHEA Grapalat" w:hAnsi="GHEA Grapalat" w:cs="Sylfaen"/>
          <w:lang w:val="hy-AM" w:eastAsia="en-US"/>
        </w:rPr>
        <w:t xml:space="preserve">ի գծով հարկային պարտավորությունների աճը </w:t>
      </w:r>
      <w:r w:rsidRPr="00536DF0">
        <w:rPr>
          <w:rFonts w:ascii="GHEA Grapalat" w:hAnsi="GHEA Grapalat" w:cs="Sylfaen"/>
          <w:lang w:val="hy-AM" w:eastAsia="en-US"/>
        </w:rPr>
        <w:t>և</w:t>
      </w:r>
      <w:r>
        <w:rPr>
          <w:rFonts w:ascii="GHEA Grapalat" w:hAnsi="GHEA Grapalat" w:cs="Sylfaen"/>
          <w:lang w:val="hy-AM" w:eastAsia="en-US"/>
        </w:rPr>
        <w:t>,</w:t>
      </w:r>
      <w:r w:rsidRPr="00536DF0">
        <w:rPr>
          <w:rFonts w:ascii="GHEA Grapalat" w:hAnsi="GHEA Grapalat" w:cs="Sylfaen"/>
          <w:lang w:val="hy-AM" w:eastAsia="en-US"/>
        </w:rPr>
        <w:t xml:space="preserve"> համա</w:t>
      </w:r>
      <w:r>
        <w:rPr>
          <w:rFonts w:ascii="GHEA Grapalat" w:hAnsi="GHEA Grapalat" w:cs="Sylfaen"/>
          <w:lang w:val="hy-AM" w:eastAsia="en-US"/>
        </w:rPr>
        <w:softHyphen/>
      </w:r>
      <w:r w:rsidRPr="00536DF0">
        <w:rPr>
          <w:rFonts w:ascii="GHEA Grapalat" w:hAnsi="GHEA Grapalat" w:cs="Sylfaen"/>
          <w:lang w:val="hy-AM" w:eastAsia="en-US"/>
        </w:rPr>
        <w:t>պատասխանաբար</w:t>
      </w:r>
      <w:r>
        <w:rPr>
          <w:rFonts w:ascii="GHEA Grapalat" w:hAnsi="GHEA Grapalat" w:cs="Sylfaen"/>
          <w:lang w:val="hy-AM" w:eastAsia="en-US"/>
        </w:rPr>
        <w:t>,</w:t>
      </w:r>
      <w:r w:rsidR="00467F83" w:rsidRPr="00467F83">
        <w:rPr>
          <w:rFonts w:ascii="GHEA Grapalat" w:hAnsi="GHEA Grapalat" w:cs="Sylfaen"/>
          <w:lang w:val="hy-AM" w:eastAsia="en-US"/>
        </w:rPr>
        <w:t xml:space="preserve"> </w:t>
      </w:r>
      <w:r w:rsidRPr="00536DF0">
        <w:rPr>
          <w:rFonts w:ascii="GHEA Grapalat" w:hAnsi="GHEA Grapalat" w:cs="Sylfaen"/>
          <w:lang w:val="hy-AM" w:eastAsia="en-US"/>
        </w:rPr>
        <w:t>նույն չափով վարկի ապա</w:t>
      </w:r>
      <w:r w:rsidR="001E0131">
        <w:rPr>
          <w:rFonts w:ascii="GHEA Grapalat" w:hAnsi="GHEA Grapalat" w:cs="Sylfaen"/>
          <w:lang w:val="hy-AM" w:eastAsia="en-US"/>
        </w:rPr>
        <w:softHyphen/>
      </w:r>
      <w:r w:rsidRPr="00536DF0">
        <w:rPr>
          <w:rFonts w:ascii="GHEA Grapalat" w:hAnsi="GHEA Grapalat" w:cs="Sylfaen"/>
          <w:lang w:val="hy-AM" w:eastAsia="en-US"/>
        </w:rPr>
        <w:t>հովման համար</w:t>
      </w:r>
      <w:r w:rsidR="00467F83" w:rsidRPr="00467F83">
        <w:rPr>
          <w:rFonts w:ascii="GHEA Grapalat" w:hAnsi="GHEA Grapalat" w:cs="Sylfaen"/>
          <w:lang w:val="hy-AM" w:eastAsia="en-US"/>
        </w:rPr>
        <w:t xml:space="preserve"> </w:t>
      </w:r>
      <w:r w:rsidRPr="00536DF0">
        <w:rPr>
          <w:rFonts w:ascii="GHEA Grapalat" w:hAnsi="GHEA Grapalat" w:cs="Sylfaen"/>
          <w:lang w:val="hy-AM" w:eastAsia="en-US"/>
        </w:rPr>
        <w:t xml:space="preserve">հաճախորդից ավելի շատ գրավ պահանջեն: </w:t>
      </w:r>
    </w:p>
    <w:p w14:paraId="27BA83AB" w14:textId="2D9B429D" w:rsidR="00282D73" w:rsidRDefault="00473813" w:rsidP="00983092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Sylfaen"/>
          <w:lang w:val="hy-AM" w:eastAsia="en-US"/>
        </w:rPr>
      </w:pPr>
      <w:r w:rsidRPr="006001A8">
        <w:rPr>
          <w:rFonts w:ascii="GHEA Grapalat" w:hAnsi="GHEA Grapalat" w:cs="Sylfaen"/>
          <w:b/>
          <w:lang w:val="hy-AM" w:eastAsia="en-US"/>
        </w:rPr>
        <w:t xml:space="preserve">Առկա խնդիրների առաջարկվող լուծումները. </w:t>
      </w:r>
      <w:r w:rsidR="00467F83" w:rsidRPr="00375DB4">
        <w:rPr>
          <w:rFonts w:ascii="GHEA Grapalat" w:hAnsi="GHEA Grapalat" w:cs="Sylfaen"/>
          <w:lang w:val="hy-AM" w:eastAsia="en-US"/>
        </w:rPr>
        <w:t>Հաշվի առնելով վերոգրյալը, ինչպես նաև նկատի ունենալով այն հանգամանքը, որ անշարժ գույքի առքուվաճառքը բանկերի և վար</w:t>
      </w:r>
      <w:r w:rsidR="00375DB4">
        <w:rPr>
          <w:rFonts w:ascii="GHEA Grapalat" w:hAnsi="GHEA Grapalat" w:cs="Sylfaen"/>
          <w:lang w:val="hy-AM" w:eastAsia="en-US"/>
        </w:rPr>
        <w:softHyphen/>
      </w:r>
      <w:r w:rsidR="00467F83" w:rsidRPr="00375DB4">
        <w:rPr>
          <w:rFonts w:ascii="GHEA Grapalat" w:hAnsi="GHEA Grapalat" w:cs="Sylfaen"/>
          <w:lang w:val="hy-AM" w:eastAsia="en-US"/>
        </w:rPr>
        <w:t>կա</w:t>
      </w:r>
      <w:r w:rsidR="00375DB4">
        <w:rPr>
          <w:rFonts w:ascii="GHEA Grapalat" w:hAnsi="GHEA Grapalat" w:cs="Sylfaen"/>
          <w:lang w:val="hy-AM" w:eastAsia="en-US"/>
        </w:rPr>
        <w:softHyphen/>
      </w:r>
      <w:r w:rsidR="00467F83" w:rsidRPr="00375DB4">
        <w:rPr>
          <w:rFonts w:ascii="GHEA Grapalat" w:hAnsi="GHEA Grapalat" w:cs="Sylfaen"/>
          <w:lang w:val="hy-AM" w:eastAsia="en-US"/>
        </w:rPr>
        <w:t>յին կազմակերպությունների հիմնական գոր</w:t>
      </w:r>
      <w:r w:rsidR="00467F83" w:rsidRPr="00375DB4">
        <w:rPr>
          <w:rFonts w:ascii="GHEA Grapalat" w:hAnsi="GHEA Grapalat" w:cs="Sylfaen"/>
          <w:lang w:val="hy-AM" w:eastAsia="en-US"/>
        </w:rPr>
        <w:softHyphen/>
        <w:t>ծու</w:t>
      </w:r>
      <w:r w:rsidR="00467F83" w:rsidRPr="00375DB4">
        <w:rPr>
          <w:rFonts w:ascii="GHEA Grapalat" w:hAnsi="GHEA Grapalat" w:cs="Sylfaen"/>
          <w:lang w:val="hy-AM" w:eastAsia="en-US"/>
        </w:rPr>
        <w:softHyphen/>
        <w:t>նեու</w:t>
      </w:r>
      <w:r w:rsidR="00467F83" w:rsidRPr="00375DB4">
        <w:rPr>
          <w:rFonts w:ascii="GHEA Grapalat" w:hAnsi="GHEA Grapalat" w:cs="Sylfaen"/>
          <w:lang w:val="hy-AM" w:eastAsia="en-US"/>
        </w:rPr>
        <w:softHyphen/>
        <w:t>թյունը չէ</w:t>
      </w:r>
      <w:r w:rsidR="00375DB4">
        <w:rPr>
          <w:rFonts w:ascii="GHEA Grapalat" w:hAnsi="GHEA Grapalat" w:cs="Sylfaen"/>
          <w:lang w:val="hy-AM" w:eastAsia="en-US"/>
        </w:rPr>
        <w:t xml:space="preserve"> և անհրաժեշտ է հն</w:t>
      </w:r>
      <w:r w:rsidR="00467F83" w:rsidRPr="00375DB4">
        <w:rPr>
          <w:rFonts w:ascii="GHEA Grapalat" w:hAnsi="GHEA Grapalat" w:cs="Sylfaen"/>
          <w:lang w:val="hy-AM" w:eastAsia="en-US"/>
        </w:rPr>
        <w:t>արավորինս խուսա</w:t>
      </w:r>
      <w:r w:rsidR="00375DB4">
        <w:rPr>
          <w:rFonts w:ascii="GHEA Grapalat" w:hAnsi="GHEA Grapalat" w:cs="Sylfaen"/>
          <w:lang w:val="hy-AM" w:eastAsia="en-US"/>
        </w:rPr>
        <w:softHyphen/>
      </w:r>
      <w:r w:rsidR="00983092">
        <w:rPr>
          <w:rFonts w:ascii="GHEA Grapalat" w:hAnsi="GHEA Grapalat" w:cs="Sylfaen"/>
          <w:lang w:val="hy-AM" w:eastAsia="en-US"/>
        </w:rPr>
        <w:softHyphen/>
      </w:r>
      <w:r w:rsidR="00467F83" w:rsidRPr="00375DB4">
        <w:rPr>
          <w:rFonts w:ascii="GHEA Grapalat" w:hAnsi="GHEA Grapalat" w:cs="Sylfaen"/>
          <w:lang w:val="hy-AM" w:eastAsia="en-US"/>
        </w:rPr>
        <w:t>փել խնդրո առարկա կարգավորումների առկայությամբ պայմանավորված՝ բ</w:t>
      </w:r>
      <w:r w:rsidR="00536DF0" w:rsidRPr="00375DB4">
        <w:rPr>
          <w:rFonts w:ascii="GHEA Grapalat" w:hAnsi="GHEA Grapalat" w:cs="Sylfaen"/>
          <w:lang w:val="hy-AM" w:eastAsia="en-US"/>
        </w:rPr>
        <w:t>նակչության և կազ</w:t>
      </w:r>
      <w:r w:rsidR="00983092">
        <w:rPr>
          <w:rFonts w:ascii="GHEA Grapalat" w:hAnsi="GHEA Grapalat" w:cs="Sylfaen"/>
          <w:lang w:val="hy-AM" w:eastAsia="en-US"/>
        </w:rPr>
        <w:softHyphen/>
      </w:r>
      <w:r w:rsidR="00983092">
        <w:rPr>
          <w:rFonts w:ascii="GHEA Grapalat" w:hAnsi="GHEA Grapalat" w:cs="Sylfaen"/>
          <w:lang w:val="hy-AM" w:eastAsia="en-US"/>
        </w:rPr>
        <w:softHyphen/>
      </w:r>
      <w:r w:rsidR="00536DF0" w:rsidRPr="00375DB4">
        <w:rPr>
          <w:rFonts w:ascii="GHEA Grapalat" w:hAnsi="GHEA Grapalat" w:cs="Sylfaen"/>
          <w:lang w:val="hy-AM" w:eastAsia="en-US"/>
        </w:rPr>
        <w:t>մա</w:t>
      </w:r>
      <w:r w:rsidR="00467F83" w:rsidRPr="00375DB4">
        <w:rPr>
          <w:rFonts w:ascii="GHEA Grapalat" w:hAnsi="GHEA Grapalat" w:cs="Sylfaen"/>
          <w:lang w:val="hy-AM" w:eastAsia="en-US"/>
        </w:rPr>
        <w:softHyphen/>
      </w:r>
      <w:r w:rsidR="00536DF0" w:rsidRPr="00375DB4">
        <w:rPr>
          <w:rFonts w:ascii="GHEA Grapalat" w:hAnsi="GHEA Grapalat" w:cs="Sylfaen"/>
          <w:lang w:val="hy-AM" w:eastAsia="en-US"/>
        </w:rPr>
        <w:t>կեր</w:t>
      </w:r>
      <w:r w:rsidR="00467F83" w:rsidRPr="00375DB4">
        <w:rPr>
          <w:rFonts w:ascii="GHEA Grapalat" w:hAnsi="GHEA Grapalat" w:cs="Sylfaen"/>
          <w:lang w:val="hy-AM" w:eastAsia="en-US"/>
        </w:rPr>
        <w:softHyphen/>
      </w:r>
      <w:r w:rsidR="00536DF0" w:rsidRPr="00375DB4">
        <w:rPr>
          <w:rFonts w:ascii="GHEA Grapalat" w:hAnsi="GHEA Grapalat" w:cs="Sylfaen"/>
          <w:lang w:val="hy-AM" w:eastAsia="en-US"/>
        </w:rPr>
        <w:t>պու</w:t>
      </w:r>
      <w:r w:rsidR="00467F83" w:rsidRPr="00375DB4">
        <w:rPr>
          <w:rFonts w:ascii="GHEA Grapalat" w:hAnsi="GHEA Grapalat" w:cs="Sylfaen"/>
          <w:lang w:val="hy-AM" w:eastAsia="en-US"/>
        </w:rPr>
        <w:softHyphen/>
      </w:r>
      <w:r w:rsidR="00536DF0" w:rsidRPr="00375DB4">
        <w:rPr>
          <w:rFonts w:ascii="GHEA Grapalat" w:hAnsi="GHEA Grapalat" w:cs="Sylfaen"/>
          <w:lang w:val="hy-AM" w:eastAsia="en-US"/>
        </w:rPr>
        <w:t>թյուն</w:t>
      </w:r>
      <w:r w:rsidR="00467F83" w:rsidRPr="00375DB4">
        <w:rPr>
          <w:rFonts w:ascii="GHEA Grapalat" w:hAnsi="GHEA Grapalat" w:cs="Sylfaen"/>
          <w:lang w:val="hy-AM" w:eastAsia="en-US"/>
        </w:rPr>
        <w:softHyphen/>
      </w:r>
      <w:r w:rsidR="00536DF0" w:rsidRPr="00375DB4">
        <w:rPr>
          <w:rFonts w:ascii="GHEA Grapalat" w:hAnsi="GHEA Grapalat" w:cs="Sylfaen"/>
          <w:lang w:val="hy-AM" w:eastAsia="en-US"/>
        </w:rPr>
        <w:t>ների վարկունակության</w:t>
      </w:r>
      <w:r w:rsidR="00467F83" w:rsidRPr="00375DB4">
        <w:rPr>
          <w:rFonts w:ascii="GHEA Grapalat" w:hAnsi="GHEA Grapalat" w:cs="Sylfaen"/>
          <w:lang w:val="hy-AM" w:eastAsia="en-US"/>
        </w:rPr>
        <w:t xml:space="preserve"> </w:t>
      </w:r>
      <w:r w:rsidR="00536DF0" w:rsidRPr="00375DB4">
        <w:rPr>
          <w:rFonts w:ascii="GHEA Grapalat" w:hAnsi="GHEA Grapalat" w:cs="Sylfaen"/>
          <w:lang w:val="hy-AM" w:eastAsia="en-US"/>
        </w:rPr>
        <w:t>անկումից</w:t>
      </w:r>
      <w:r w:rsidR="00375DB4" w:rsidRPr="00375DB4">
        <w:rPr>
          <w:rFonts w:ascii="GHEA Grapalat" w:hAnsi="GHEA Grapalat" w:cs="Sylfaen"/>
          <w:lang w:val="hy-AM" w:eastAsia="en-US"/>
        </w:rPr>
        <w:t>՝</w:t>
      </w:r>
      <w:r w:rsidR="00467F83" w:rsidRPr="00375DB4">
        <w:rPr>
          <w:rFonts w:ascii="GHEA Grapalat" w:hAnsi="GHEA Grapalat" w:cs="Sylfaen"/>
          <w:lang w:val="hy-AM" w:eastAsia="en-US"/>
        </w:rPr>
        <w:t xml:space="preserve"> </w:t>
      </w:r>
      <w:r w:rsidR="00536DF0" w:rsidRPr="00375DB4">
        <w:rPr>
          <w:rFonts w:ascii="GHEA Grapalat" w:hAnsi="GHEA Grapalat" w:cs="Sylfaen"/>
          <w:lang w:val="hy-AM" w:eastAsia="en-US"/>
        </w:rPr>
        <w:t xml:space="preserve">նախագծով առաջարկում է </w:t>
      </w:r>
      <w:r w:rsidR="00467F83" w:rsidRPr="00375DB4">
        <w:rPr>
          <w:rFonts w:ascii="GHEA Grapalat" w:hAnsi="GHEA Grapalat" w:cs="Sylfaen"/>
          <w:lang w:val="hy-AM" w:eastAsia="en-US"/>
        </w:rPr>
        <w:t>սահմանել, որ</w:t>
      </w:r>
      <w:r w:rsidR="00E0166C" w:rsidRPr="00E0166C">
        <w:rPr>
          <w:rFonts w:ascii="GHEA Grapalat" w:hAnsi="GHEA Grapalat" w:cs="Sylfaen"/>
          <w:lang w:val="hy-AM" w:eastAsia="en-US"/>
        </w:rPr>
        <w:t xml:space="preserve"> </w:t>
      </w:r>
      <w:r w:rsidR="00E0166C">
        <w:rPr>
          <w:rFonts w:ascii="GHEA Grapalat" w:hAnsi="GHEA Grapalat" w:cs="Sylfaen"/>
          <w:lang w:val="hy-AM" w:eastAsia="en-US"/>
        </w:rPr>
        <w:t>Օրենսգրքի</w:t>
      </w:r>
      <w:r w:rsidR="00282D73">
        <w:rPr>
          <w:rFonts w:ascii="GHEA Grapalat" w:hAnsi="GHEA Grapalat" w:cs="Sylfaen"/>
          <w:lang w:val="hy-AM" w:eastAsia="en-US"/>
        </w:rPr>
        <w:t>՝</w:t>
      </w:r>
    </w:p>
    <w:p w14:paraId="51756624" w14:textId="7372CAFD" w:rsidR="00282D73" w:rsidRDefault="00E0166C" w:rsidP="00983092">
      <w:pPr>
        <w:pStyle w:val="ListParagraph"/>
        <w:numPr>
          <w:ilvl w:val="0"/>
          <w:numId w:val="15"/>
        </w:numPr>
        <w:tabs>
          <w:tab w:val="left" w:pos="851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282D73">
        <w:rPr>
          <w:rFonts w:ascii="GHEA Grapalat" w:hAnsi="GHEA Grapalat" w:cs="Sylfaen"/>
          <w:lang w:val="hy-AM" w:eastAsia="en-US"/>
        </w:rPr>
        <w:t>62-րդ հոդվածի 8-րդ</w:t>
      </w:r>
      <w:r w:rsidR="00282D73">
        <w:rPr>
          <w:rFonts w:ascii="GHEA Grapalat" w:hAnsi="GHEA Grapalat" w:cs="Sylfaen"/>
          <w:lang w:val="hy-AM" w:eastAsia="en-US"/>
        </w:rPr>
        <w:t xml:space="preserve"> </w:t>
      </w:r>
      <w:r w:rsidRPr="00282D73">
        <w:rPr>
          <w:rFonts w:ascii="GHEA Grapalat" w:hAnsi="GHEA Grapalat" w:cs="Sylfaen"/>
          <w:lang w:val="hy-AM" w:eastAsia="en-US"/>
        </w:rPr>
        <w:t xml:space="preserve">մասով </w:t>
      </w:r>
      <w:r w:rsidR="00282D73" w:rsidRPr="00282D73">
        <w:rPr>
          <w:rFonts w:ascii="GHEA Grapalat" w:hAnsi="GHEA Grapalat" w:cs="Sylfaen"/>
          <w:lang w:val="hy-AM" w:eastAsia="en-US"/>
        </w:rPr>
        <w:t>սահմանված կանոնը չի կիրառվում նաև</w:t>
      </w:r>
      <w:r w:rsidR="00282D73">
        <w:rPr>
          <w:rFonts w:ascii="GHEA Grapalat" w:hAnsi="GHEA Grapalat" w:cs="Sylfaen"/>
          <w:lang w:val="hy-AM" w:eastAsia="en-US"/>
        </w:rPr>
        <w:t xml:space="preserve"> </w:t>
      </w:r>
      <w:r w:rsidR="00282D73" w:rsidRPr="00282D73">
        <w:rPr>
          <w:rFonts w:ascii="GHEA Grapalat" w:hAnsi="GHEA Grapalat" w:cs="Sylfaen"/>
          <w:lang w:val="hy-AM" w:eastAsia="en-US"/>
        </w:rPr>
        <w:t>բանկի կամ վար</w:t>
      </w:r>
      <w:r w:rsidR="007F7E6C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t>կա</w:t>
      </w:r>
      <w:r w:rsidR="007F7E6C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t xml:space="preserve">յին կազմակերպության կողմից </w:t>
      </w:r>
      <w:r w:rsidR="00282D73">
        <w:rPr>
          <w:rFonts w:ascii="GHEA Grapalat" w:hAnsi="GHEA Grapalat" w:cs="Sylfaen"/>
          <w:lang w:val="hy-AM" w:eastAsia="en-US"/>
        </w:rPr>
        <w:t>ն</w:t>
      </w:r>
      <w:r w:rsidR="00282D73" w:rsidRPr="00282D73">
        <w:rPr>
          <w:rFonts w:ascii="GHEA Grapalat" w:hAnsi="GHEA Grapalat" w:cs="Sylfaen"/>
          <w:lang w:val="hy-AM" w:eastAsia="en-US"/>
        </w:rPr>
        <w:t>ույն մասով սահմանված այնպիսի գույ</w:t>
      </w:r>
      <w:r w:rsidR="00282D73" w:rsidRPr="00282D73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softHyphen/>
        <w:t>քա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յին միավորների օտար</w:t>
      </w:r>
      <w:r w:rsidR="007F7E6C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t>ման գործարքների դեպ</w:t>
      </w:r>
      <w:r w:rsidR="00282D73" w:rsidRPr="00282D73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softHyphen/>
        <w:t>քում, որոնց նկատմամբ բանկի կամ վար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կա</w:t>
      </w:r>
      <w:r w:rsidR="00282D73" w:rsidRPr="00282D73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softHyphen/>
        <w:t>յին կազմակերպության գրավի իրավունքը գրանց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վել է մինչև «Անշարժ գույքի հարկով հարկ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ման նպատակով անշարժ գույքի շուկայական արժեքին մոտարկված կադաստրային գնահատ</w:t>
      </w:r>
      <w:r w:rsidR="00282D73" w:rsidRPr="00282D73">
        <w:rPr>
          <w:rFonts w:ascii="GHEA Grapalat" w:hAnsi="GHEA Grapalat" w:cs="Sylfaen"/>
          <w:lang w:val="hy-AM" w:eastAsia="en-US"/>
        </w:rPr>
        <w:softHyphen/>
        <w:t xml:space="preserve">ման կարգը սահմանելու </w:t>
      </w:r>
      <w:r w:rsidR="00282D73" w:rsidRPr="00282D73">
        <w:rPr>
          <w:rFonts w:ascii="GHEA Grapalat" w:hAnsi="GHEA Grapalat" w:cs="Sylfaen"/>
          <w:lang w:val="hy-AM" w:eastAsia="en-US"/>
        </w:rPr>
        <w:lastRenderedPageBreak/>
        <w:t>մասին» Հայաստանի Հանրապետության օրենքի ուժի մեջ մտնելը, և այդ գույքը բանկին կամ վարկային կազ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մա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կեր</w:t>
      </w:r>
      <w:r w:rsidR="00282D73" w:rsidRPr="00282D73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softHyphen/>
        <w:t>պու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թյանը սեփականության իրավունքով փոխանց</w:t>
      </w:r>
      <w:r w:rsidR="00282D73" w:rsidRPr="00282D73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softHyphen/>
        <w:t>վել է հարկադիր կամ սնան</w:t>
      </w:r>
      <w:r w:rsidR="007F7E6C">
        <w:rPr>
          <w:rFonts w:ascii="GHEA Grapalat" w:hAnsi="GHEA Grapalat" w:cs="Sylfaen"/>
          <w:lang w:val="hy-AM" w:eastAsia="en-US"/>
        </w:rPr>
        <w:softHyphen/>
      </w:r>
      <w:r w:rsidR="00282D73" w:rsidRPr="00282D73">
        <w:rPr>
          <w:rFonts w:ascii="GHEA Grapalat" w:hAnsi="GHEA Grapalat" w:cs="Sylfaen"/>
          <w:lang w:val="hy-AM" w:eastAsia="en-US"/>
        </w:rPr>
        <w:t>կության աճուր</w:t>
      </w:r>
      <w:r w:rsidR="00282D73" w:rsidRPr="00282D73">
        <w:rPr>
          <w:rFonts w:ascii="GHEA Grapalat" w:hAnsi="GHEA Grapalat" w:cs="Sylfaen"/>
          <w:lang w:val="hy-AM" w:eastAsia="en-US"/>
        </w:rPr>
        <w:softHyphen/>
        <w:t>դում գնման արդյունքում</w:t>
      </w:r>
      <w:r w:rsidR="00282D73">
        <w:rPr>
          <w:rFonts w:ascii="GHEA Grapalat" w:hAnsi="GHEA Grapalat" w:cs="Sylfaen"/>
          <w:lang w:val="hy-AM" w:eastAsia="en-US"/>
        </w:rPr>
        <w:t>,</w:t>
      </w:r>
      <w:r w:rsidRPr="00282D73">
        <w:rPr>
          <w:rFonts w:ascii="GHEA Grapalat" w:hAnsi="GHEA Grapalat" w:cs="Sylfaen"/>
          <w:lang w:val="hy-AM" w:eastAsia="en-US"/>
        </w:rPr>
        <w:t xml:space="preserve"> </w:t>
      </w:r>
    </w:p>
    <w:p w14:paraId="22CC9E8C" w14:textId="4364D04F" w:rsidR="007912CB" w:rsidRPr="00282D73" w:rsidRDefault="00E0166C" w:rsidP="00983092">
      <w:pPr>
        <w:pStyle w:val="ListParagraph"/>
        <w:numPr>
          <w:ilvl w:val="0"/>
          <w:numId w:val="15"/>
        </w:numPr>
        <w:tabs>
          <w:tab w:val="left" w:pos="851"/>
        </w:tabs>
        <w:autoSpaceDN w:val="0"/>
        <w:spacing w:line="360" w:lineRule="auto"/>
        <w:ind w:left="0" w:firstLine="540"/>
        <w:jc w:val="both"/>
        <w:rPr>
          <w:rFonts w:ascii="GHEA Grapalat" w:hAnsi="GHEA Grapalat" w:cs="Sylfaen"/>
          <w:lang w:val="hy-AM" w:eastAsia="en-US"/>
        </w:rPr>
      </w:pPr>
      <w:r w:rsidRPr="00282D73">
        <w:rPr>
          <w:rFonts w:ascii="GHEA Grapalat" w:hAnsi="GHEA Grapalat" w:cs="Sylfaen"/>
          <w:lang w:val="hy-AM" w:eastAsia="en-US"/>
        </w:rPr>
        <w:t>109-րդ հոդվածի 1-ին մասով</w:t>
      </w:r>
      <w:r w:rsidR="007912CB" w:rsidRPr="00282D73">
        <w:rPr>
          <w:rFonts w:ascii="GHEA Grapalat" w:hAnsi="GHEA Grapalat" w:cs="Sylfaen"/>
          <w:lang w:val="hy-AM" w:eastAsia="en-US"/>
        </w:rPr>
        <w:t xml:space="preserve"> սահմանված կանոնը</w:t>
      </w:r>
      <w:r w:rsidR="006001A8" w:rsidRPr="00282D73">
        <w:rPr>
          <w:rFonts w:ascii="GHEA Grapalat" w:hAnsi="GHEA Grapalat" w:cs="Sylfaen"/>
          <w:lang w:val="hy-AM" w:eastAsia="en-US"/>
        </w:rPr>
        <w:t xml:space="preserve"> չի կիրառվում նաև՝</w:t>
      </w:r>
    </w:p>
    <w:p w14:paraId="2B57B32B" w14:textId="10D88E96" w:rsidR="007912CB" w:rsidRDefault="007F7E6C" w:rsidP="005158B1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F7E6C">
        <w:rPr>
          <w:rFonts w:ascii="GHEA Grapalat" w:hAnsi="GHEA Grapalat"/>
          <w:lang w:val="hy-AM"/>
        </w:rPr>
        <w:t xml:space="preserve">բանկի կամ վարկային կազմակերպության կողմից </w:t>
      </w:r>
      <w:r>
        <w:rPr>
          <w:rFonts w:ascii="GHEA Grapalat" w:hAnsi="GHEA Grapalat"/>
          <w:lang w:val="hy-AM"/>
        </w:rPr>
        <w:t>ն</w:t>
      </w:r>
      <w:r w:rsidRPr="007F7E6C">
        <w:rPr>
          <w:rFonts w:ascii="GHEA Grapalat" w:hAnsi="GHEA Grapalat"/>
          <w:lang w:val="hy-AM"/>
        </w:rPr>
        <w:t>ույն մասով սահմանված այնպիսի գույ</w:t>
      </w:r>
      <w:r w:rsidRPr="007F7E6C">
        <w:rPr>
          <w:rFonts w:ascii="GHEA Grapalat" w:hAnsi="GHEA Grapalat"/>
          <w:lang w:val="hy-AM"/>
        </w:rPr>
        <w:softHyphen/>
        <w:t>քային միավորների օտարման գործարքների դեպ</w:t>
      </w:r>
      <w:r w:rsidRPr="007F7E6C">
        <w:rPr>
          <w:rFonts w:ascii="GHEA Grapalat" w:hAnsi="GHEA Grapalat"/>
          <w:lang w:val="hy-AM"/>
        </w:rPr>
        <w:softHyphen/>
      </w:r>
      <w:r w:rsidRPr="007F7E6C">
        <w:rPr>
          <w:rFonts w:ascii="GHEA Grapalat" w:hAnsi="GHEA Grapalat"/>
          <w:lang w:val="hy-AM"/>
        </w:rPr>
        <w:softHyphen/>
        <w:t>քում, որոնց նկատմամբ բանկի կամ վար</w:t>
      </w:r>
      <w:r w:rsidRPr="007F7E6C">
        <w:rPr>
          <w:rFonts w:ascii="GHEA Grapalat" w:hAnsi="GHEA Grapalat"/>
          <w:lang w:val="hy-AM"/>
        </w:rPr>
        <w:softHyphen/>
        <w:t>կա</w:t>
      </w:r>
      <w:r w:rsidRPr="007F7E6C">
        <w:rPr>
          <w:rFonts w:ascii="GHEA Grapalat" w:hAnsi="GHEA Grapalat"/>
          <w:lang w:val="hy-AM"/>
        </w:rPr>
        <w:softHyphen/>
        <w:t>յին կազմակերպության գրավի իրավունքը գրանց</w:t>
      </w:r>
      <w:r w:rsidRPr="007F7E6C">
        <w:rPr>
          <w:rFonts w:ascii="GHEA Grapalat" w:hAnsi="GHEA Grapalat"/>
          <w:lang w:val="hy-AM"/>
        </w:rPr>
        <w:softHyphen/>
        <w:t>վել է մինչև «Անշարժ գույքի հարկով հարկ</w:t>
      </w:r>
      <w:r w:rsidRPr="007F7E6C">
        <w:rPr>
          <w:rFonts w:ascii="GHEA Grapalat" w:hAnsi="GHEA Grapalat"/>
          <w:lang w:val="hy-AM"/>
        </w:rPr>
        <w:softHyphen/>
        <w:t>ման նպատակով անշարժ գույքի շուկայական արժեքին մոտարկված կադաստրային գնահատ</w:t>
      </w:r>
      <w:r w:rsidRPr="007F7E6C">
        <w:rPr>
          <w:rFonts w:ascii="GHEA Grapalat" w:hAnsi="GHEA Grapalat"/>
          <w:lang w:val="hy-AM"/>
        </w:rPr>
        <w:softHyphen/>
        <w:t xml:space="preserve">ման կարգը սահմանելու մասին» Հայաստանի Հանրապետության օրենքի ուժի մեջ մտնելը, </w:t>
      </w:r>
      <w:r>
        <w:rPr>
          <w:rFonts w:ascii="GHEA Grapalat" w:hAnsi="GHEA Grapalat"/>
          <w:lang w:val="hy-AM"/>
        </w:rPr>
        <w:t xml:space="preserve">և այդ գույքը </w:t>
      </w:r>
      <w:r w:rsidRPr="007F7E6C">
        <w:rPr>
          <w:rFonts w:ascii="GHEA Grapalat" w:hAnsi="GHEA Grapalat"/>
          <w:lang w:val="hy-AM"/>
        </w:rPr>
        <w:t>բանկին կամ վարկային կազ</w:t>
      </w:r>
      <w:r w:rsidRPr="007F7E6C">
        <w:rPr>
          <w:rFonts w:ascii="GHEA Grapalat" w:hAnsi="GHEA Grapalat"/>
          <w:lang w:val="hy-AM"/>
        </w:rPr>
        <w:softHyphen/>
        <w:t>մա</w:t>
      </w:r>
      <w:r w:rsidRPr="007F7E6C">
        <w:rPr>
          <w:rFonts w:ascii="GHEA Grapalat" w:hAnsi="GHEA Grapalat"/>
          <w:lang w:val="hy-AM"/>
        </w:rPr>
        <w:softHyphen/>
        <w:t>կեր</w:t>
      </w:r>
      <w:r w:rsidRPr="007F7E6C">
        <w:rPr>
          <w:rFonts w:ascii="GHEA Grapalat" w:hAnsi="GHEA Grapalat"/>
          <w:lang w:val="hy-AM"/>
        </w:rPr>
        <w:softHyphen/>
      </w:r>
      <w:r w:rsidRPr="007F7E6C">
        <w:rPr>
          <w:rFonts w:ascii="GHEA Grapalat" w:hAnsi="GHEA Grapalat"/>
          <w:lang w:val="hy-AM"/>
        </w:rPr>
        <w:softHyphen/>
        <w:t>պու</w:t>
      </w:r>
      <w:r w:rsidRPr="007F7E6C">
        <w:rPr>
          <w:rFonts w:ascii="GHEA Grapalat" w:hAnsi="GHEA Grapalat"/>
          <w:lang w:val="hy-AM"/>
        </w:rPr>
        <w:softHyphen/>
        <w:t>թյանը սեփականության իրավունքով փոխանց</w:t>
      </w:r>
      <w:r>
        <w:rPr>
          <w:rFonts w:ascii="GHEA Grapalat" w:hAnsi="GHEA Grapalat"/>
          <w:lang w:val="hy-AM"/>
        </w:rPr>
        <w:softHyphen/>
      </w:r>
      <w:r w:rsidRPr="007F7E6C">
        <w:rPr>
          <w:rFonts w:ascii="GHEA Grapalat" w:hAnsi="GHEA Grapalat"/>
          <w:lang w:val="hy-AM"/>
        </w:rPr>
        <w:t>վել է հարկադիր կամ սնանկության աճուր</w:t>
      </w:r>
      <w:r w:rsidRPr="007F7E6C">
        <w:rPr>
          <w:rFonts w:ascii="GHEA Grapalat" w:hAnsi="GHEA Grapalat"/>
          <w:lang w:val="hy-AM"/>
        </w:rPr>
        <w:softHyphen/>
        <w:t>դում գնման արդյունքում</w:t>
      </w:r>
      <w:r w:rsidR="007912CB" w:rsidRPr="005158B1">
        <w:rPr>
          <w:rFonts w:ascii="GHEA Grapalat" w:hAnsi="GHEA Grapalat"/>
          <w:lang w:val="hy-AM"/>
        </w:rPr>
        <w:t>,</w:t>
      </w:r>
    </w:p>
    <w:p w14:paraId="42345535" w14:textId="48A23CE9" w:rsidR="007F7E6C" w:rsidRPr="005158B1" w:rsidRDefault="007F7E6C" w:rsidP="005158B1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F7E6C">
        <w:rPr>
          <w:rFonts w:ascii="GHEA Grapalat" w:hAnsi="GHEA Grapalat"/>
          <w:lang w:val="hy-AM"/>
        </w:rPr>
        <w:t>եթե բանկի կամ վարկային կազմակերպության սեփականությանն անցած (այդ թվում՝ պարտքի դիմաց ստացված)՝</w:t>
      </w:r>
      <w:r>
        <w:rPr>
          <w:rFonts w:ascii="GHEA Grapalat" w:hAnsi="GHEA Grapalat"/>
          <w:lang w:val="hy-AM"/>
        </w:rPr>
        <w:t xml:space="preserve"> ն</w:t>
      </w:r>
      <w:r w:rsidRPr="007F7E6C">
        <w:rPr>
          <w:rFonts w:ascii="GHEA Grapalat" w:hAnsi="GHEA Grapalat"/>
          <w:lang w:val="hy-AM"/>
        </w:rPr>
        <w:t>ույն մասով սահմանված՝ գրավ դրված գույքային միավորները բանկի կամ վարկային կազմակերպության կողմից այդ գույքն ի սեփականություն վերցնելուց հետո` վեց ամսվա ընթացքում, օտարվում են այդ գույքի նախկին սեփականատիրոջը (որի գույքի վրա տարածվել էր բռնագանձումը) կամ նրա իրավահաջորդին</w:t>
      </w:r>
      <w:r>
        <w:rPr>
          <w:rFonts w:ascii="GHEA Grapalat" w:hAnsi="GHEA Grapalat"/>
          <w:lang w:val="hy-AM"/>
        </w:rPr>
        <w:t>,</w:t>
      </w:r>
    </w:p>
    <w:p w14:paraId="597995D9" w14:textId="54FECC27" w:rsidR="006001A8" w:rsidRPr="005158B1" w:rsidRDefault="007F7E6C" w:rsidP="005158B1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F7E6C">
        <w:rPr>
          <w:rFonts w:ascii="GHEA Grapalat" w:hAnsi="GHEA Grapalat"/>
          <w:lang w:val="hy-AM"/>
        </w:rPr>
        <w:t>լիզինգի (տարատեսակների) պայմանագրի շրջանակներում լիզինգատուի կողմից լիզին</w:t>
      </w:r>
      <w:r>
        <w:rPr>
          <w:rFonts w:ascii="GHEA Grapalat" w:hAnsi="GHEA Grapalat"/>
          <w:lang w:val="hy-AM"/>
        </w:rPr>
        <w:softHyphen/>
      </w:r>
      <w:r w:rsidRPr="007F7E6C">
        <w:rPr>
          <w:rFonts w:ascii="GHEA Grapalat" w:hAnsi="GHEA Grapalat"/>
          <w:lang w:val="hy-AM"/>
        </w:rPr>
        <w:t xml:space="preserve">գառուին </w:t>
      </w:r>
      <w:r>
        <w:rPr>
          <w:rFonts w:ascii="GHEA Grapalat" w:hAnsi="GHEA Grapalat"/>
          <w:lang w:val="hy-AM"/>
        </w:rPr>
        <w:t>ն</w:t>
      </w:r>
      <w:r w:rsidRPr="007F7E6C">
        <w:rPr>
          <w:rFonts w:ascii="GHEA Grapalat" w:hAnsi="GHEA Grapalat"/>
          <w:lang w:val="hy-AM"/>
        </w:rPr>
        <w:t>ույն մասով սահմանված գույքային միավորների օտարման գործարքների նկատմամբ</w:t>
      </w:r>
      <w:r w:rsidR="007912CB" w:rsidRPr="005158B1">
        <w:rPr>
          <w:rFonts w:ascii="GHEA Grapalat" w:hAnsi="GHEA Grapalat"/>
          <w:lang w:val="hy-AM"/>
        </w:rPr>
        <w:t>,</w:t>
      </w:r>
    </w:p>
    <w:p w14:paraId="512DC6AB" w14:textId="40BC29F9" w:rsidR="00473813" w:rsidRPr="004A4410" w:rsidRDefault="007F7E6C" w:rsidP="006001A8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7F7E6C">
        <w:rPr>
          <w:rFonts w:ascii="GHEA Grapalat" w:hAnsi="GHEA Grapalat"/>
          <w:lang w:val="hy-AM"/>
        </w:rPr>
        <w:t>Կառա</w:t>
      </w:r>
      <w:r w:rsidRPr="007F7E6C">
        <w:rPr>
          <w:rFonts w:ascii="GHEA Grapalat" w:hAnsi="GHEA Grapalat"/>
          <w:lang w:val="hy-AM"/>
        </w:rPr>
        <w:softHyphen/>
        <w:t>վա</w:t>
      </w:r>
      <w:r w:rsidRPr="007F7E6C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րութ</w:t>
      </w:r>
      <w:r>
        <w:rPr>
          <w:rFonts w:ascii="GHEA Grapalat" w:hAnsi="GHEA Grapalat"/>
          <w:lang w:val="hy-AM"/>
        </w:rPr>
        <w:softHyphen/>
        <w:t>յան որոշումների հիման վրա ն</w:t>
      </w:r>
      <w:r w:rsidRPr="007F7E6C">
        <w:rPr>
          <w:rFonts w:ascii="GHEA Grapalat" w:hAnsi="GHEA Grapalat"/>
          <w:lang w:val="hy-AM"/>
        </w:rPr>
        <w:t>ույն մասով սահ</w:t>
      </w:r>
      <w:r w:rsidRPr="007F7E6C">
        <w:rPr>
          <w:rFonts w:ascii="GHEA Grapalat" w:hAnsi="GHEA Grapalat"/>
          <w:lang w:val="hy-AM"/>
        </w:rPr>
        <w:softHyphen/>
        <w:t>ման</w:t>
      </w:r>
      <w:r w:rsidRPr="007F7E6C">
        <w:rPr>
          <w:rFonts w:ascii="GHEA Grapalat" w:hAnsi="GHEA Grapalat"/>
          <w:lang w:val="hy-AM"/>
        </w:rPr>
        <w:softHyphen/>
        <w:t>ված գույքային միա</w:t>
      </w:r>
      <w:r>
        <w:rPr>
          <w:rFonts w:ascii="GHEA Grapalat" w:hAnsi="GHEA Grapalat"/>
          <w:lang w:val="hy-AM"/>
        </w:rPr>
        <w:softHyphen/>
      </w:r>
      <w:r w:rsidRPr="007F7E6C">
        <w:rPr>
          <w:rFonts w:ascii="GHEA Grapalat" w:hAnsi="GHEA Grapalat"/>
          <w:lang w:val="hy-AM"/>
        </w:rPr>
        <w:t>վոր</w:t>
      </w:r>
      <w:r>
        <w:rPr>
          <w:rFonts w:ascii="GHEA Grapalat" w:hAnsi="GHEA Grapalat"/>
          <w:lang w:val="hy-AM"/>
        </w:rPr>
        <w:softHyphen/>
      </w:r>
      <w:r w:rsidRPr="007F7E6C">
        <w:rPr>
          <w:rFonts w:ascii="GHEA Grapalat" w:hAnsi="GHEA Grapalat"/>
          <w:lang w:val="hy-AM"/>
        </w:rPr>
        <w:t>ների օտարման կամ վարձակալության հանձնման գործարքների նկատմամբ</w:t>
      </w:r>
      <w:r w:rsidR="0044728E" w:rsidRPr="006001A8">
        <w:rPr>
          <w:rFonts w:ascii="GHEA Grapalat" w:hAnsi="GHEA Grapalat" w:cs="Sylfaen"/>
          <w:lang w:val="hy-AM" w:eastAsia="en-US"/>
        </w:rPr>
        <w:t>:</w:t>
      </w:r>
    </w:p>
    <w:p w14:paraId="0DA30B54" w14:textId="71EDEFA2" w:rsidR="004A4410" w:rsidRDefault="004A4410" w:rsidP="004A4410">
      <w:pPr>
        <w:pStyle w:val="ListParagraph"/>
        <w:numPr>
          <w:ilvl w:val="0"/>
          <w:numId w:val="15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Միևնույն ժամանակ, ընկերությունների կողմից կատարվող ներդրումների խթանման համար հավելյալ խթաններ ստեղծելու համար առաջարկվում է սահմանել, որ շ</w:t>
      </w:r>
      <w:r w:rsidRPr="004A4410">
        <w:rPr>
          <w:rFonts w:ascii="GHEA Grapalat" w:hAnsi="GHEA Grapalat"/>
          <w:lang w:val="hy-AM"/>
        </w:rPr>
        <w:t>ահութահարկով հարկ</w:t>
      </w:r>
      <w:r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t>ման բազայի որոշման նպատակով շահութահարկ վճարողների համար եկամուտ չեն համար</w:t>
      </w:r>
      <w:r>
        <w:rPr>
          <w:rFonts w:ascii="GHEA Grapalat" w:hAnsi="GHEA Grapalat"/>
          <w:lang w:val="hy-AM"/>
        </w:rPr>
        <w:softHyphen/>
      </w:r>
      <w:r w:rsidR="001E0131"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t>վում</w:t>
      </w:r>
      <w:r>
        <w:rPr>
          <w:rFonts w:ascii="GHEA Grapalat" w:hAnsi="GHEA Grapalat"/>
          <w:lang w:val="hy-AM"/>
        </w:rPr>
        <w:t xml:space="preserve"> </w:t>
      </w:r>
      <w:r w:rsidRPr="004A4410">
        <w:rPr>
          <w:rFonts w:ascii="GHEA Grapalat" w:hAnsi="GHEA Grapalat"/>
          <w:lang w:val="hy-AM"/>
        </w:rPr>
        <w:t>ներդրումային ընկերության՝ այլ կազմակերպությունում ունեցած բաժնե</w:t>
      </w:r>
      <w:r w:rsidRPr="004A4410">
        <w:rPr>
          <w:rFonts w:ascii="GHEA Grapalat" w:hAnsi="GHEA Grapalat"/>
          <w:lang w:val="hy-AM"/>
        </w:rPr>
        <w:softHyphen/>
        <w:t>տոմ</w:t>
      </w:r>
      <w:r w:rsidRPr="004A4410">
        <w:rPr>
          <w:rFonts w:ascii="GHEA Grapalat" w:hAnsi="GHEA Grapalat"/>
          <w:lang w:val="hy-AM"/>
        </w:rPr>
        <w:softHyphen/>
        <w:t>սերի, բաժ</w:t>
      </w:r>
      <w:r w:rsidRPr="004A4410">
        <w:rPr>
          <w:rFonts w:ascii="GHEA Grapalat" w:hAnsi="GHEA Grapalat"/>
          <w:lang w:val="hy-AM"/>
        </w:rPr>
        <w:softHyphen/>
        <w:t>նե</w:t>
      </w:r>
      <w:r w:rsidRPr="004A4410"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softHyphen/>
        <w:t>մասերի կամ փայաբաժինների օտարումից ստացվող եկամուտները</w:t>
      </w:r>
      <w:r>
        <w:rPr>
          <w:rFonts w:ascii="GHEA Grapalat" w:hAnsi="GHEA Grapalat"/>
          <w:lang w:val="hy-AM"/>
        </w:rPr>
        <w:t xml:space="preserve">, ինչպես նաև </w:t>
      </w:r>
      <w:r w:rsidRPr="004A4410">
        <w:rPr>
          <w:rFonts w:ascii="GHEA Grapalat" w:hAnsi="GHEA Grapalat"/>
          <w:lang w:val="hy-AM"/>
        </w:rPr>
        <w:t>շահու</w:t>
      </w:r>
      <w:r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t>թա</w:t>
      </w:r>
      <w:r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t>հարկ վճարողի (բացառությամբ ներդրումային ընկերության)՝ այլ կազ</w:t>
      </w:r>
      <w:r w:rsidRPr="004A4410">
        <w:rPr>
          <w:rFonts w:ascii="GHEA Grapalat" w:hAnsi="GHEA Grapalat"/>
          <w:lang w:val="hy-AM"/>
        </w:rPr>
        <w:softHyphen/>
        <w:t>մա</w:t>
      </w:r>
      <w:r w:rsidRPr="004A4410">
        <w:rPr>
          <w:rFonts w:ascii="GHEA Grapalat" w:hAnsi="GHEA Grapalat"/>
          <w:lang w:val="hy-AM"/>
        </w:rPr>
        <w:softHyphen/>
        <w:t>կեր</w:t>
      </w:r>
      <w:r w:rsidRPr="004A4410">
        <w:rPr>
          <w:rFonts w:ascii="GHEA Grapalat" w:hAnsi="GHEA Grapalat"/>
          <w:lang w:val="hy-AM"/>
        </w:rPr>
        <w:softHyphen/>
        <w:t>պու</w:t>
      </w:r>
      <w:r w:rsidRPr="004A4410">
        <w:rPr>
          <w:rFonts w:ascii="GHEA Grapalat" w:hAnsi="GHEA Grapalat"/>
          <w:lang w:val="hy-AM"/>
        </w:rPr>
        <w:softHyphen/>
        <w:t>թյունում ունե</w:t>
      </w:r>
      <w:r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t>ցած բաժ</w:t>
      </w:r>
      <w:r w:rsidRPr="004A4410"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softHyphen/>
        <w:t>նե</w:t>
      </w:r>
      <w:r w:rsidRPr="004A4410">
        <w:rPr>
          <w:rFonts w:ascii="GHEA Grapalat" w:hAnsi="GHEA Grapalat"/>
          <w:lang w:val="hy-AM"/>
        </w:rPr>
        <w:softHyphen/>
        <w:t>տոմ</w:t>
      </w:r>
      <w:r w:rsidRPr="004A4410">
        <w:rPr>
          <w:rFonts w:ascii="GHEA Grapalat" w:hAnsi="GHEA Grapalat"/>
          <w:lang w:val="hy-AM"/>
        </w:rPr>
        <w:softHyphen/>
        <w:t>սերի, բաժնեմասերի կամ փայաբաժինների օտա</w:t>
      </w:r>
      <w:r w:rsidRPr="004A4410">
        <w:rPr>
          <w:rFonts w:ascii="GHEA Grapalat" w:hAnsi="GHEA Grapalat"/>
          <w:lang w:val="hy-AM"/>
        </w:rPr>
        <w:softHyphen/>
        <w:t>րու</w:t>
      </w:r>
      <w:r w:rsidRPr="004A4410">
        <w:rPr>
          <w:rFonts w:ascii="GHEA Grapalat" w:hAnsi="GHEA Grapalat"/>
          <w:lang w:val="hy-AM"/>
        </w:rPr>
        <w:softHyphen/>
        <w:t>մից ստաց</w:t>
      </w:r>
      <w:r w:rsidRPr="004A4410">
        <w:rPr>
          <w:rFonts w:ascii="GHEA Grapalat" w:hAnsi="GHEA Grapalat"/>
          <w:lang w:val="hy-AM"/>
        </w:rPr>
        <w:softHyphen/>
        <w:t>վող եկա</w:t>
      </w:r>
      <w:r w:rsidRPr="004A4410">
        <w:rPr>
          <w:rFonts w:ascii="GHEA Grapalat" w:hAnsi="GHEA Grapalat"/>
          <w:lang w:val="hy-AM"/>
        </w:rPr>
        <w:softHyphen/>
        <w:t>մուտ</w:t>
      </w:r>
      <w:r w:rsidRPr="004A4410">
        <w:rPr>
          <w:rFonts w:ascii="GHEA Grapalat" w:hAnsi="GHEA Grapalat"/>
          <w:lang w:val="hy-AM"/>
        </w:rPr>
        <w:softHyphen/>
        <w:t>ները, եթե բաժնե</w:t>
      </w:r>
      <w:r w:rsidRPr="004A4410">
        <w:rPr>
          <w:rFonts w:ascii="GHEA Grapalat" w:hAnsi="GHEA Grapalat"/>
          <w:lang w:val="hy-AM"/>
        </w:rPr>
        <w:softHyphen/>
        <w:t>տոմսի, բաժնեմասի կամ փայաբաժնի օտարումը կատար</w:t>
      </w:r>
      <w:r w:rsidRPr="004A4410">
        <w:rPr>
          <w:rFonts w:ascii="GHEA Grapalat" w:hAnsi="GHEA Grapalat"/>
          <w:lang w:val="hy-AM"/>
        </w:rPr>
        <w:softHyphen/>
        <w:t>վում է բաժ</w:t>
      </w:r>
      <w:r w:rsidRPr="004A4410">
        <w:rPr>
          <w:rFonts w:ascii="GHEA Grapalat" w:hAnsi="GHEA Grapalat"/>
          <w:lang w:val="hy-AM"/>
        </w:rPr>
        <w:softHyphen/>
        <w:t xml:space="preserve">նետոմսը, </w:t>
      </w:r>
      <w:r w:rsidRPr="004A4410">
        <w:rPr>
          <w:rFonts w:ascii="GHEA Grapalat" w:hAnsi="GHEA Grapalat"/>
          <w:lang w:val="hy-AM"/>
        </w:rPr>
        <w:lastRenderedPageBreak/>
        <w:t>բաժ</w:t>
      </w:r>
      <w:r w:rsidRPr="004A4410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t>նե</w:t>
      </w:r>
      <w:r w:rsidRPr="004A4410"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softHyphen/>
      </w:r>
      <w:r w:rsidRPr="004A4410">
        <w:rPr>
          <w:rFonts w:ascii="GHEA Grapalat" w:hAnsi="GHEA Grapalat"/>
          <w:lang w:val="hy-AM"/>
        </w:rPr>
        <w:softHyphen/>
        <w:t>մասը կամ փայա</w:t>
      </w:r>
      <w:r w:rsidRPr="004A4410">
        <w:rPr>
          <w:rFonts w:ascii="GHEA Grapalat" w:hAnsi="GHEA Grapalat"/>
          <w:lang w:val="hy-AM"/>
        </w:rPr>
        <w:softHyphen/>
        <w:t>բաժինը ձեռք բերելու օրը ներառող հար</w:t>
      </w:r>
      <w:r w:rsidRPr="004A4410">
        <w:rPr>
          <w:rFonts w:ascii="GHEA Grapalat" w:hAnsi="GHEA Grapalat"/>
          <w:lang w:val="hy-AM"/>
        </w:rPr>
        <w:softHyphen/>
        <w:t>կա</w:t>
      </w:r>
      <w:r w:rsidRPr="004A4410">
        <w:rPr>
          <w:rFonts w:ascii="GHEA Grapalat" w:hAnsi="GHEA Grapalat"/>
          <w:lang w:val="hy-AM"/>
        </w:rPr>
        <w:softHyphen/>
        <w:t>յին տարվան հաջոր</w:t>
      </w:r>
      <w:r w:rsidRPr="004A4410">
        <w:rPr>
          <w:rFonts w:ascii="GHEA Grapalat" w:hAnsi="GHEA Grapalat"/>
          <w:lang w:val="hy-AM"/>
        </w:rPr>
        <w:softHyphen/>
        <w:t>դող երեք հար</w:t>
      </w:r>
      <w:r w:rsidRPr="004A4410">
        <w:rPr>
          <w:rFonts w:ascii="GHEA Grapalat" w:hAnsi="GHEA Grapalat"/>
          <w:lang w:val="hy-AM"/>
        </w:rPr>
        <w:softHyphen/>
        <w:t>կա</w:t>
      </w:r>
      <w:r w:rsidRPr="004A4410">
        <w:rPr>
          <w:rFonts w:ascii="GHEA Grapalat" w:hAnsi="GHEA Grapalat"/>
          <w:lang w:val="hy-AM"/>
        </w:rPr>
        <w:softHyphen/>
        <w:t>յին տարի</w:t>
      </w:r>
      <w:r w:rsidRPr="004A4410">
        <w:rPr>
          <w:rFonts w:ascii="GHEA Grapalat" w:hAnsi="GHEA Grapalat"/>
          <w:lang w:val="hy-AM"/>
        </w:rPr>
        <w:softHyphen/>
        <w:t>ները լրա</w:t>
      </w:r>
      <w:r w:rsidRPr="004A4410">
        <w:rPr>
          <w:rFonts w:ascii="GHEA Grapalat" w:hAnsi="GHEA Grapalat"/>
          <w:lang w:val="hy-AM"/>
        </w:rPr>
        <w:softHyphen/>
        <w:t>նա</w:t>
      </w:r>
      <w:r w:rsidRPr="004A4410">
        <w:rPr>
          <w:rFonts w:ascii="GHEA Grapalat" w:hAnsi="GHEA Grapalat"/>
          <w:lang w:val="hy-AM"/>
        </w:rPr>
        <w:softHyphen/>
        <w:t>լուց հետո:</w:t>
      </w:r>
      <w:r>
        <w:rPr>
          <w:rFonts w:ascii="GHEA Grapalat" w:hAnsi="GHEA Grapalat"/>
          <w:lang w:val="hy-AM"/>
        </w:rPr>
        <w:t xml:space="preserve"> </w:t>
      </w:r>
    </w:p>
    <w:p w14:paraId="79CE5B94" w14:textId="5834D91A" w:rsidR="00983092" w:rsidRPr="006001A8" w:rsidRDefault="00983092" w:rsidP="004A4410">
      <w:pPr>
        <w:pStyle w:val="ListParagraph"/>
        <w:numPr>
          <w:ilvl w:val="0"/>
          <w:numId w:val="15"/>
        </w:numPr>
        <w:tabs>
          <w:tab w:val="left" w:pos="810"/>
        </w:tabs>
        <w:autoSpaceDN w:val="0"/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Առաջարկվում է սահմանել նաև, որ եկամտային հարկով հարկման նպատակով նվազեց</w:t>
      </w:r>
      <w:r>
        <w:rPr>
          <w:rFonts w:ascii="GHEA Grapalat" w:hAnsi="GHEA Grapalat"/>
          <w:lang w:val="hy-AM"/>
        </w:rPr>
        <w:softHyphen/>
        <w:t xml:space="preserve">վող եկամուտ է համարվում նաև </w:t>
      </w:r>
      <w:r w:rsidRPr="00983092">
        <w:rPr>
          <w:rFonts w:ascii="GHEA Grapalat" w:hAnsi="GHEA Grapalat"/>
          <w:lang w:val="hy-AM"/>
        </w:rPr>
        <w:t>սեփականության իրավունքով իրեն պատկանող գույքի օտա</w:t>
      </w:r>
      <w:r>
        <w:rPr>
          <w:rFonts w:ascii="GHEA Grapalat" w:hAnsi="GHEA Grapalat"/>
          <w:lang w:val="hy-AM"/>
        </w:rPr>
        <w:softHyphen/>
      </w:r>
      <w:r w:rsidRPr="00983092">
        <w:rPr>
          <w:rFonts w:ascii="GHEA Grapalat" w:hAnsi="GHEA Grapalat"/>
          <w:lang w:val="hy-AM"/>
        </w:rPr>
        <w:t>րու</w:t>
      </w:r>
      <w:r>
        <w:rPr>
          <w:rFonts w:ascii="GHEA Grapalat" w:hAnsi="GHEA Grapalat"/>
          <w:lang w:val="hy-AM"/>
        </w:rPr>
        <w:softHyphen/>
      </w:r>
      <w:r w:rsidRPr="00983092">
        <w:rPr>
          <w:rFonts w:ascii="GHEA Grapalat" w:hAnsi="GHEA Grapalat"/>
          <w:lang w:val="hy-AM"/>
        </w:rPr>
        <w:t>մից բանկերից և վար</w:t>
      </w:r>
      <w:r w:rsidRPr="00983092">
        <w:rPr>
          <w:rFonts w:ascii="GHEA Grapalat" w:hAnsi="GHEA Grapalat"/>
          <w:lang w:val="hy-AM"/>
        </w:rPr>
        <w:softHyphen/>
        <w:t>կա</w:t>
      </w:r>
      <w:r w:rsidRPr="00983092">
        <w:rPr>
          <w:rFonts w:ascii="GHEA Grapalat" w:hAnsi="GHEA Grapalat"/>
          <w:lang w:val="hy-AM"/>
        </w:rPr>
        <w:softHyphen/>
        <w:t xml:space="preserve">յին կազմակերպություններից </w:t>
      </w:r>
      <w:r>
        <w:rPr>
          <w:rFonts w:ascii="GHEA Grapalat" w:hAnsi="GHEA Grapalat"/>
          <w:lang w:val="hy-AM"/>
        </w:rPr>
        <w:t>անհատ ձեռնարկատեր չհանդիսացող ֆիզի</w:t>
      </w:r>
      <w:r>
        <w:rPr>
          <w:rFonts w:ascii="GHEA Grapalat" w:hAnsi="GHEA Grapalat"/>
          <w:lang w:val="hy-AM"/>
        </w:rPr>
        <w:softHyphen/>
        <w:t xml:space="preserve">կական անձի կողմից </w:t>
      </w:r>
      <w:r w:rsidRPr="00983092">
        <w:rPr>
          <w:rFonts w:ascii="GHEA Grapalat" w:hAnsi="GHEA Grapalat"/>
          <w:lang w:val="hy-AM"/>
        </w:rPr>
        <w:t>ստացվող եկամուտները, եթե հետագայում այդ գույքը նույն բանկի կամ վարկային կազմակերպության կողմից տրամադրվում է լիզինգով տարա</w:t>
      </w:r>
      <w:r w:rsidRPr="00983092">
        <w:rPr>
          <w:rFonts w:ascii="GHEA Grapalat" w:hAnsi="GHEA Grapalat"/>
          <w:lang w:val="hy-AM"/>
        </w:rPr>
        <w:softHyphen/>
        <w:t>տեսակ</w:t>
      </w:r>
      <w:r w:rsidRPr="00983092">
        <w:rPr>
          <w:rFonts w:ascii="GHEA Grapalat" w:hAnsi="GHEA Grapalat"/>
          <w:lang w:val="hy-AM"/>
        </w:rPr>
        <w:softHyphen/>
        <w:t>նե</w:t>
      </w:r>
      <w:r w:rsidRPr="00983092">
        <w:rPr>
          <w:rFonts w:ascii="GHEA Grapalat" w:hAnsi="GHEA Grapalat"/>
          <w:lang w:val="hy-AM"/>
        </w:rPr>
        <w:softHyphen/>
        <w:t>րով</w:t>
      </w:r>
      <w:r>
        <w:rPr>
          <w:rFonts w:ascii="GHEA Grapalat" w:hAnsi="GHEA Grapalat"/>
          <w:lang w:val="hy-AM"/>
        </w:rPr>
        <w:t>:</w:t>
      </w:r>
    </w:p>
    <w:p w14:paraId="642B80E9" w14:textId="598E94C7" w:rsidR="00473813" w:rsidRPr="00D72642" w:rsidRDefault="00473813" w:rsidP="00473813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 xml:space="preserve">Կարգավորման առարկան. </w:t>
      </w:r>
      <w:r w:rsidRPr="00D72642">
        <w:rPr>
          <w:rFonts w:ascii="GHEA Grapalat" w:hAnsi="GHEA Grapalat" w:cs="Sylfaen"/>
          <w:lang w:val="hy-AM" w:eastAsia="en-US"/>
        </w:rPr>
        <w:t xml:space="preserve">Նախագծի կարգավորման առարկան </w:t>
      </w:r>
      <w:r w:rsidR="00C279B6" w:rsidRPr="006001A8">
        <w:rPr>
          <w:rFonts w:ascii="GHEA Grapalat" w:hAnsi="GHEA Grapalat" w:cs="Sylfaen"/>
          <w:lang w:val="hy-AM" w:eastAsia="en-US"/>
        </w:rPr>
        <w:t>Օրենս</w:t>
      </w:r>
      <w:r w:rsidR="00C279B6" w:rsidRPr="006001A8">
        <w:rPr>
          <w:rFonts w:ascii="GHEA Grapalat" w:hAnsi="GHEA Grapalat" w:cs="Sylfaen"/>
          <w:lang w:val="hy-AM" w:eastAsia="en-US"/>
        </w:rPr>
        <w:softHyphen/>
        <w:t xml:space="preserve">գրքի </w:t>
      </w:r>
      <w:r w:rsidR="001D03B2">
        <w:rPr>
          <w:rFonts w:ascii="GHEA Grapalat" w:hAnsi="GHEA Grapalat" w:cs="Sylfaen"/>
          <w:lang w:val="hy-AM" w:eastAsia="en-US"/>
        </w:rPr>
        <w:t>62-րդ հոդվածի 8-րդ</w:t>
      </w:r>
      <w:r w:rsidR="00282D73">
        <w:rPr>
          <w:rFonts w:ascii="GHEA Grapalat" w:hAnsi="GHEA Grapalat" w:cs="Sylfaen"/>
          <w:lang w:val="hy-AM" w:eastAsia="en-US"/>
        </w:rPr>
        <w:t xml:space="preserve"> </w:t>
      </w:r>
      <w:r w:rsidR="001D03B2">
        <w:rPr>
          <w:rFonts w:ascii="GHEA Grapalat" w:hAnsi="GHEA Grapalat" w:cs="Sylfaen"/>
          <w:lang w:val="hy-AM" w:eastAsia="en-US"/>
        </w:rPr>
        <w:t>մասով և</w:t>
      </w:r>
      <w:r w:rsidR="001D03B2" w:rsidRPr="006001A8">
        <w:rPr>
          <w:rFonts w:ascii="GHEA Grapalat" w:hAnsi="GHEA Grapalat" w:cs="Sylfaen"/>
          <w:lang w:val="hy-AM" w:eastAsia="en-US"/>
        </w:rPr>
        <w:t xml:space="preserve"> </w:t>
      </w:r>
      <w:r w:rsidR="00C279B6" w:rsidRPr="006001A8">
        <w:rPr>
          <w:rFonts w:ascii="GHEA Grapalat" w:hAnsi="GHEA Grapalat" w:cs="Sylfaen"/>
          <w:lang w:val="hy-AM" w:eastAsia="en-US"/>
        </w:rPr>
        <w:t>109-րդ հոդվածի 1-ին մասով սահմանված</w:t>
      </w:r>
      <w:r w:rsidR="00C279B6">
        <w:rPr>
          <w:rFonts w:ascii="GHEA Grapalat" w:hAnsi="GHEA Grapalat" w:cs="Sylfaen"/>
          <w:lang w:val="hy-AM" w:eastAsia="en-US"/>
        </w:rPr>
        <w:t xml:space="preserve"> գործարքների մասով</w:t>
      </w:r>
      <w:r w:rsidR="00C279B6" w:rsidRPr="006001A8">
        <w:rPr>
          <w:rFonts w:ascii="GHEA Grapalat" w:hAnsi="GHEA Grapalat" w:cs="Sylfaen"/>
          <w:lang w:val="hy-AM" w:eastAsia="en-US"/>
        </w:rPr>
        <w:t xml:space="preserve"> </w:t>
      </w:r>
      <w:r w:rsidR="001D03B2">
        <w:rPr>
          <w:rFonts w:ascii="GHEA Grapalat" w:hAnsi="GHEA Grapalat" w:cs="Sylfaen"/>
          <w:lang w:val="hy-AM" w:eastAsia="en-US"/>
        </w:rPr>
        <w:t xml:space="preserve">ԱԱՀ-ով հարկման բազայի որոշման և </w:t>
      </w:r>
      <w:r w:rsidR="00C279B6">
        <w:rPr>
          <w:rFonts w:ascii="GHEA Grapalat" w:hAnsi="GHEA Grapalat" w:cs="Sylfaen"/>
          <w:lang w:val="hy-AM" w:eastAsia="en-US"/>
        </w:rPr>
        <w:t>շ</w:t>
      </w:r>
      <w:r w:rsidR="00C279B6" w:rsidRPr="007912CB">
        <w:rPr>
          <w:rFonts w:ascii="GHEA Grapalat" w:hAnsi="GHEA Grapalat" w:cs="Sylfaen"/>
          <w:lang w:val="hy-AM" w:eastAsia="en-US"/>
        </w:rPr>
        <w:t>ահութահարկով հարկման բազայի որոշման</w:t>
      </w:r>
      <w:r w:rsidR="00C279B6" w:rsidRPr="006001A8">
        <w:rPr>
          <w:rFonts w:ascii="GHEA Grapalat" w:hAnsi="GHEA Grapalat" w:cs="Sylfaen"/>
          <w:lang w:val="hy-AM" w:eastAsia="en-US"/>
        </w:rPr>
        <w:t xml:space="preserve"> </w:t>
      </w:r>
      <w:r w:rsidR="00C279B6">
        <w:rPr>
          <w:rFonts w:ascii="GHEA Grapalat" w:hAnsi="GHEA Grapalat" w:cs="Sylfaen"/>
          <w:lang w:val="hy-AM" w:eastAsia="en-US"/>
        </w:rPr>
        <w:t xml:space="preserve">նպատակով եկամտի որոշման </w:t>
      </w:r>
      <w:r w:rsidR="00C279B6" w:rsidRPr="006001A8">
        <w:rPr>
          <w:rFonts w:ascii="GHEA Grapalat" w:hAnsi="GHEA Grapalat" w:cs="Sylfaen"/>
          <w:lang w:val="hy-AM" w:eastAsia="en-US"/>
        </w:rPr>
        <w:t>կանոն</w:t>
      </w:r>
      <w:r w:rsidR="001D03B2">
        <w:rPr>
          <w:rFonts w:ascii="GHEA Grapalat" w:hAnsi="GHEA Grapalat" w:cs="Sylfaen"/>
          <w:lang w:val="hy-AM" w:eastAsia="en-US"/>
        </w:rPr>
        <w:t>ներն են</w:t>
      </w:r>
      <w:r w:rsidRPr="00D72642">
        <w:rPr>
          <w:rFonts w:ascii="GHEA Grapalat" w:hAnsi="GHEA Grapalat" w:cs="Sylfaen"/>
          <w:lang w:val="hy-AM" w:eastAsia="en-US"/>
        </w:rPr>
        <w:t>:</w:t>
      </w:r>
    </w:p>
    <w:p w14:paraId="73FD4EF8" w14:textId="77777777" w:rsidR="00473813" w:rsidRPr="00D72642" w:rsidRDefault="00473813" w:rsidP="00473813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  <w:r w:rsidRPr="00144F17">
        <w:rPr>
          <w:rFonts w:ascii="GHEA Grapalat" w:hAnsi="GHEA Grapalat"/>
          <w:b/>
          <w:lang w:val="hy-AM"/>
        </w:rPr>
        <w:t xml:space="preserve"> </w:t>
      </w:r>
      <w:r w:rsidRPr="00144F17">
        <w:rPr>
          <w:rFonts w:ascii="GHEA Grapalat" w:hAnsi="GHEA Grapalat"/>
          <w:lang w:val="hy-AM"/>
        </w:rPr>
        <w:t>Նախա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 w:rsidRPr="00144F17">
        <w:rPr>
          <w:rFonts w:ascii="GHEA Grapalat" w:hAnsi="GHEA Grapalat"/>
          <w:lang w:val="hy-AM"/>
        </w:rPr>
        <w:t>գի</w:t>
      </w:r>
      <w:r w:rsidRPr="00144F17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144F17">
        <w:rPr>
          <w:rFonts w:ascii="GHEA Grapalat" w:hAnsi="GHEA Grapalat"/>
          <w:lang w:val="hy-AM"/>
        </w:rPr>
        <w:softHyphen/>
      </w:r>
      <w:r w:rsidRPr="00144F17">
        <w:rPr>
          <w:rFonts w:ascii="GHEA Grapalat" w:hAnsi="GHEA Grapalat"/>
          <w:lang w:val="hy-AM"/>
        </w:rPr>
        <w:softHyphen/>
        <w:t>մից:</w:t>
      </w:r>
    </w:p>
    <w:p w14:paraId="57CB889D" w14:textId="5CFDCF5B" w:rsidR="00473813" w:rsidRPr="00D72642" w:rsidRDefault="00473813" w:rsidP="00473813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D72642">
        <w:rPr>
          <w:rFonts w:ascii="GHEA Grapalat" w:hAnsi="GHEA Grapalat" w:cs="Sylfaen"/>
          <w:b/>
          <w:lang w:val="hy-AM" w:eastAsia="en-US"/>
        </w:rPr>
        <w:t>Իրավական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ակտի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կիրառման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դեպքում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ակնկալվող</w:t>
      </w:r>
      <w:r w:rsidRPr="00D72642">
        <w:rPr>
          <w:rFonts w:ascii="GHEA Grapalat" w:hAnsi="GHEA Grapalat" w:cs="Courier New"/>
          <w:b/>
          <w:lang w:val="hy-AM" w:eastAsia="en-US"/>
        </w:rPr>
        <w:t xml:space="preserve"> </w:t>
      </w:r>
      <w:r w:rsidRPr="00D72642">
        <w:rPr>
          <w:rFonts w:ascii="GHEA Grapalat" w:hAnsi="GHEA Grapalat" w:cs="Sylfaen"/>
          <w:b/>
          <w:lang w:val="hy-AM" w:eastAsia="en-US"/>
        </w:rPr>
        <w:t>արդյունքը</w:t>
      </w:r>
      <w:r w:rsidRPr="00D72642">
        <w:rPr>
          <w:rFonts w:ascii="GHEA Grapalat" w:hAnsi="GHEA Grapalat" w:cs="Courier New"/>
          <w:b/>
          <w:lang w:val="hy-AM" w:eastAsia="en-US"/>
        </w:rPr>
        <w:t xml:space="preserve">. </w:t>
      </w:r>
      <w:r w:rsidRPr="00D72642">
        <w:rPr>
          <w:rFonts w:ascii="GHEA Grapalat" w:hAnsi="GHEA Grapalat" w:cs="Sylfaen"/>
          <w:lang w:val="hy-AM" w:eastAsia="en-US"/>
        </w:rPr>
        <w:t>Նախագծի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ընդուն</w:t>
      </w:r>
      <w:r w:rsidRPr="00D72642">
        <w:rPr>
          <w:rFonts w:ascii="GHEA Grapalat" w:hAnsi="GHEA Grapalat" w:cs="Sylfaen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ման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արդ</w:t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յուն</w:t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Courier New"/>
          <w:lang w:val="hy-AM" w:eastAsia="en-US"/>
        </w:rPr>
        <w:softHyphen/>
      </w:r>
      <w:r w:rsidRPr="00D72642">
        <w:rPr>
          <w:rFonts w:ascii="GHEA Grapalat" w:hAnsi="GHEA Grapalat" w:cs="Sylfaen"/>
          <w:lang w:val="hy-AM" w:eastAsia="en-US"/>
        </w:rPr>
        <w:t>քում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ակնկալվում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Pr="00D72642">
        <w:rPr>
          <w:rFonts w:ascii="GHEA Grapalat" w:hAnsi="GHEA Grapalat" w:cs="Sylfaen"/>
          <w:lang w:val="hy-AM" w:eastAsia="en-US"/>
        </w:rPr>
        <w:t>է</w:t>
      </w:r>
      <w:r w:rsidRPr="00D72642">
        <w:rPr>
          <w:rFonts w:ascii="GHEA Grapalat" w:hAnsi="GHEA Grapalat" w:cs="Courier New"/>
          <w:lang w:val="hy-AM" w:eastAsia="en-US"/>
        </w:rPr>
        <w:t xml:space="preserve"> </w:t>
      </w:r>
      <w:r w:rsidR="00A565C0">
        <w:rPr>
          <w:rFonts w:ascii="GHEA Grapalat" w:hAnsi="GHEA Grapalat" w:cs="Courier New"/>
          <w:lang w:val="hy-AM" w:eastAsia="en-US"/>
        </w:rPr>
        <w:t xml:space="preserve">ԱԱՀ-ով և </w:t>
      </w:r>
      <w:r w:rsidR="0075113F">
        <w:rPr>
          <w:rFonts w:ascii="GHEA Grapalat" w:hAnsi="GHEA Grapalat" w:cs="Sylfaen"/>
          <w:lang w:val="hy-AM" w:eastAsia="en-US"/>
        </w:rPr>
        <w:t>շ</w:t>
      </w:r>
      <w:r w:rsidR="0075113F" w:rsidRPr="00524ABC">
        <w:rPr>
          <w:rFonts w:ascii="GHEA Grapalat" w:hAnsi="GHEA Grapalat" w:cs="Sylfaen"/>
          <w:lang w:val="hy-AM" w:eastAsia="en-US"/>
        </w:rPr>
        <w:t>ահութահարկով հարկման բազայի որոշման նպատակով</w:t>
      </w:r>
      <w:r w:rsidR="0075113F">
        <w:rPr>
          <w:rFonts w:ascii="GHEA Grapalat" w:hAnsi="GHEA Grapalat" w:cs="Sylfaen"/>
          <w:lang w:val="hy-AM" w:eastAsia="en-US"/>
        </w:rPr>
        <w:t xml:space="preserve"> </w:t>
      </w:r>
      <w:r w:rsidR="0075113F" w:rsidRPr="00524ABC">
        <w:rPr>
          <w:rFonts w:ascii="GHEA Grapalat" w:hAnsi="GHEA Grapalat" w:cs="Sylfaen"/>
          <w:lang w:val="hy-AM" w:eastAsia="en-US"/>
        </w:rPr>
        <w:t>գույ</w:t>
      </w:r>
      <w:r w:rsidR="00602A88">
        <w:rPr>
          <w:rFonts w:ascii="GHEA Grapalat" w:hAnsi="GHEA Grapalat" w:cs="Sylfaen"/>
          <w:lang w:val="hy-AM" w:eastAsia="en-US"/>
        </w:rPr>
        <w:softHyphen/>
      </w:r>
      <w:r w:rsidR="0075113F" w:rsidRPr="00524ABC">
        <w:rPr>
          <w:rFonts w:ascii="GHEA Grapalat" w:hAnsi="GHEA Grapalat" w:cs="Sylfaen"/>
          <w:lang w:val="hy-AM" w:eastAsia="en-US"/>
        </w:rPr>
        <w:t>քա</w:t>
      </w:r>
      <w:r w:rsidR="00602A88">
        <w:rPr>
          <w:rFonts w:ascii="GHEA Grapalat" w:hAnsi="GHEA Grapalat" w:cs="Sylfaen"/>
          <w:lang w:val="hy-AM" w:eastAsia="en-US"/>
        </w:rPr>
        <w:softHyphen/>
      </w:r>
      <w:r w:rsidR="0075113F" w:rsidRPr="00524ABC">
        <w:rPr>
          <w:rFonts w:ascii="GHEA Grapalat" w:hAnsi="GHEA Grapalat" w:cs="Sylfaen"/>
          <w:lang w:val="hy-AM" w:eastAsia="en-US"/>
        </w:rPr>
        <w:t>յին միավորների օտարման կամ վարձակալության կամ անհատույց օգտագործման հանձ</w:t>
      </w:r>
      <w:r w:rsidR="00602A88">
        <w:rPr>
          <w:rFonts w:ascii="GHEA Grapalat" w:hAnsi="GHEA Grapalat" w:cs="Sylfaen"/>
          <w:lang w:val="hy-AM" w:eastAsia="en-US"/>
        </w:rPr>
        <w:softHyphen/>
      </w:r>
      <w:r w:rsidR="0075113F" w:rsidRPr="00524ABC">
        <w:rPr>
          <w:rFonts w:ascii="GHEA Grapalat" w:hAnsi="GHEA Grapalat" w:cs="Sylfaen"/>
          <w:lang w:val="hy-AM" w:eastAsia="en-US"/>
        </w:rPr>
        <w:t xml:space="preserve">նելու </w:t>
      </w:r>
      <w:r w:rsidR="0075113F">
        <w:rPr>
          <w:rFonts w:ascii="GHEA Grapalat" w:hAnsi="GHEA Grapalat" w:cs="Sylfaen"/>
          <w:lang w:val="hy-AM" w:eastAsia="en-US"/>
        </w:rPr>
        <w:t xml:space="preserve">որոշ </w:t>
      </w:r>
      <w:r w:rsidR="0075113F" w:rsidRPr="00524ABC">
        <w:rPr>
          <w:rFonts w:ascii="GHEA Grapalat" w:hAnsi="GHEA Grapalat" w:cs="Sylfaen"/>
          <w:lang w:val="hy-AM" w:eastAsia="en-US"/>
        </w:rPr>
        <w:t>գործարք</w:t>
      </w:r>
      <w:r w:rsidR="0075113F">
        <w:rPr>
          <w:rFonts w:ascii="GHEA Grapalat" w:hAnsi="GHEA Grapalat" w:cs="Sylfaen"/>
          <w:lang w:val="hy-AM" w:eastAsia="en-US"/>
        </w:rPr>
        <w:t>ների գծով Օ</w:t>
      </w:r>
      <w:proofErr w:type="spellStart"/>
      <w:r w:rsidR="0075113F" w:rsidRPr="00206FE5">
        <w:rPr>
          <w:rFonts w:ascii="GHEA Grapalat" w:hAnsi="GHEA Grapalat" w:cs="Sylfaen"/>
          <w:lang w:val="x-none" w:eastAsia="en-US"/>
        </w:rPr>
        <w:t>րենս</w:t>
      </w:r>
      <w:proofErr w:type="spellEnd"/>
      <w:r w:rsidR="0075113F" w:rsidRPr="00206FE5">
        <w:rPr>
          <w:rFonts w:ascii="GHEA Grapalat" w:hAnsi="GHEA Grapalat" w:cs="Sylfaen"/>
          <w:lang w:val="x-none" w:eastAsia="en-US"/>
        </w:rPr>
        <w:softHyphen/>
      </w:r>
      <w:r w:rsidR="0075113F" w:rsidRPr="00206FE5">
        <w:rPr>
          <w:rFonts w:ascii="GHEA Grapalat" w:hAnsi="GHEA Grapalat" w:cs="Sylfaen"/>
          <w:lang w:val="x-none" w:eastAsia="en-US"/>
        </w:rPr>
        <w:softHyphen/>
      </w:r>
      <w:r w:rsidR="0075113F" w:rsidRPr="00206FE5">
        <w:rPr>
          <w:rFonts w:ascii="GHEA Grapalat" w:hAnsi="GHEA Grapalat" w:cs="Sylfaen"/>
          <w:lang w:val="hy-AM" w:eastAsia="en-US"/>
        </w:rPr>
        <w:softHyphen/>
      </w:r>
      <w:proofErr w:type="spellStart"/>
      <w:r w:rsidR="0075113F" w:rsidRPr="00206FE5">
        <w:rPr>
          <w:rFonts w:ascii="GHEA Grapalat" w:hAnsi="GHEA Grapalat" w:cs="Sylfaen"/>
          <w:lang w:val="x-none" w:eastAsia="en-US"/>
        </w:rPr>
        <w:t>գրքի</w:t>
      </w:r>
      <w:proofErr w:type="spellEnd"/>
      <w:r w:rsidR="0075113F" w:rsidRPr="00206FE5">
        <w:rPr>
          <w:rFonts w:ascii="GHEA Grapalat" w:hAnsi="GHEA Grapalat" w:cs="Sylfaen"/>
          <w:lang w:val="x-none" w:eastAsia="en-US"/>
        </w:rPr>
        <w:t xml:space="preserve"> </w:t>
      </w:r>
      <w:r w:rsidR="001D03B2">
        <w:rPr>
          <w:rFonts w:ascii="GHEA Grapalat" w:hAnsi="GHEA Grapalat" w:cs="Sylfaen"/>
          <w:lang w:val="hy-AM" w:eastAsia="en-US"/>
        </w:rPr>
        <w:t>62-րդ հոդվածի 8-րդ</w:t>
      </w:r>
      <w:r w:rsidR="00282D73">
        <w:rPr>
          <w:rFonts w:ascii="GHEA Grapalat" w:hAnsi="GHEA Grapalat" w:cs="Sylfaen"/>
          <w:lang w:val="hy-AM" w:eastAsia="en-US"/>
        </w:rPr>
        <w:t xml:space="preserve"> </w:t>
      </w:r>
      <w:r w:rsidR="001D03B2">
        <w:rPr>
          <w:rFonts w:ascii="GHEA Grapalat" w:hAnsi="GHEA Grapalat" w:cs="Sylfaen"/>
          <w:lang w:val="hy-AM" w:eastAsia="en-US"/>
        </w:rPr>
        <w:t xml:space="preserve">մասով և </w:t>
      </w:r>
      <w:r w:rsidR="001D03B2" w:rsidRPr="00524ABC">
        <w:rPr>
          <w:rFonts w:ascii="GHEA Grapalat" w:hAnsi="GHEA Grapalat" w:cs="Sylfaen"/>
          <w:lang w:val="hy-AM" w:eastAsia="en-US"/>
        </w:rPr>
        <w:t>109-</w:t>
      </w:r>
      <w:r w:rsidR="001D03B2">
        <w:rPr>
          <w:rFonts w:ascii="GHEA Grapalat" w:hAnsi="GHEA Grapalat" w:cs="Sylfaen"/>
          <w:lang w:val="hy-AM" w:eastAsia="en-US"/>
        </w:rPr>
        <w:t>րդ հոդվածի 1-ին մասով</w:t>
      </w:r>
      <w:r w:rsidR="0075113F">
        <w:rPr>
          <w:rFonts w:ascii="GHEA Grapalat" w:hAnsi="GHEA Grapalat" w:cs="Sylfaen"/>
          <w:lang w:val="hy-AM" w:eastAsia="en-US"/>
        </w:rPr>
        <w:t xml:space="preserve"> </w:t>
      </w:r>
      <w:r w:rsidR="0075113F" w:rsidRPr="00524ABC">
        <w:rPr>
          <w:rFonts w:ascii="GHEA Grapalat" w:hAnsi="GHEA Grapalat" w:cs="Sylfaen"/>
          <w:lang w:val="hy-AM" w:eastAsia="en-US"/>
        </w:rPr>
        <w:t xml:space="preserve">սահմանված </w:t>
      </w:r>
      <w:r w:rsidR="0075113F">
        <w:rPr>
          <w:rFonts w:ascii="GHEA Grapalat" w:hAnsi="GHEA Grapalat" w:cs="Sylfaen"/>
          <w:lang w:val="hy-AM" w:eastAsia="en-US"/>
        </w:rPr>
        <w:t>կանոն</w:t>
      </w:r>
      <w:r w:rsidR="00A565C0">
        <w:rPr>
          <w:rFonts w:ascii="GHEA Grapalat" w:hAnsi="GHEA Grapalat" w:cs="Sylfaen"/>
          <w:lang w:val="hy-AM" w:eastAsia="en-US"/>
        </w:rPr>
        <w:softHyphen/>
        <w:t>ներ</w:t>
      </w:r>
      <w:r w:rsidR="0075113F">
        <w:rPr>
          <w:rFonts w:ascii="GHEA Grapalat" w:hAnsi="GHEA Grapalat" w:cs="Sylfaen"/>
          <w:lang w:val="hy-AM" w:eastAsia="en-US"/>
        </w:rPr>
        <w:t>ը չկի</w:t>
      </w:r>
      <w:r w:rsidR="00602A88">
        <w:rPr>
          <w:rFonts w:ascii="GHEA Grapalat" w:hAnsi="GHEA Grapalat" w:cs="Sylfaen"/>
          <w:lang w:val="hy-AM" w:eastAsia="en-US"/>
        </w:rPr>
        <w:softHyphen/>
      </w:r>
      <w:r w:rsidR="0075113F">
        <w:rPr>
          <w:rFonts w:ascii="GHEA Grapalat" w:hAnsi="GHEA Grapalat" w:cs="Sylfaen"/>
          <w:lang w:val="hy-AM" w:eastAsia="en-US"/>
        </w:rPr>
        <w:t>րառել</w:t>
      </w:r>
      <w:r w:rsidR="00B63C59">
        <w:rPr>
          <w:rFonts w:ascii="GHEA Grapalat" w:hAnsi="GHEA Grapalat" w:cs="Sylfaen"/>
          <w:lang w:val="hy-AM" w:eastAsia="en-US"/>
        </w:rPr>
        <w:t>, ինչպես նաև հավելյալ խթաններ ստեղծել նոր ներդրումների ներգրավման համար</w:t>
      </w:r>
      <w:r w:rsidRPr="00D72642">
        <w:rPr>
          <w:rFonts w:ascii="GHEA Grapalat" w:hAnsi="GHEA Grapalat" w:cs="Sylfaen"/>
          <w:lang w:val="hy-AM" w:eastAsia="en-US"/>
        </w:rPr>
        <w:t>:</w:t>
      </w:r>
      <w:r w:rsidR="00536DF0">
        <w:rPr>
          <w:rFonts w:ascii="GHEA Grapalat" w:hAnsi="GHEA Grapalat" w:cs="Sylfaen"/>
          <w:lang w:val="hy-AM" w:eastAsia="en-US"/>
        </w:rPr>
        <w:t xml:space="preserve"> </w:t>
      </w:r>
    </w:p>
    <w:p w14:paraId="49C0E324" w14:textId="21C39315" w:rsidR="006906B0" w:rsidRPr="008942D9" w:rsidRDefault="00473813" w:rsidP="0075113F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2C6FF0">
        <w:rPr>
          <w:rFonts w:ascii="GHEA Grapalat" w:hAnsi="GHEA Grapalat" w:cs="GHEA Grapalat"/>
          <w:lang w:val="hy-AM" w:eastAsia="en-US"/>
        </w:rPr>
        <w:t xml:space="preserve">Միաժամանակ, </w:t>
      </w:r>
      <w:r>
        <w:rPr>
          <w:rFonts w:ascii="GHEA Grapalat" w:hAnsi="GHEA Grapalat" w:cs="GHEA Grapalat"/>
          <w:lang w:val="hy-AM" w:eastAsia="en-US"/>
        </w:rPr>
        <w:t>նախագծ</w:t>
      </w:r>
      <w:r w:rsidRPr="002C6FF0">
        <w:rPr>
          <w:rFonts w:ascii="GHEA Grapalat" w:hAnsi="GHEA Grapalat" w:cs="GHEA Grapalat"/>
          <w:lang w:val="hy-AM" w:eastAsia="en-US"/>
        </w:rPr>
        <w:t>ի ընդունումը լրացուցիչ ֆինանսական միջոցների անհրա</w:t>
      </w:r>
      <w:r w:rsidRPr="002C6FF0">
        <w:rPr>
          <w:rFonts w:ascii="GHEA Grapalat" w:hAnsi="GHEA Grapalat" w:cs="GHEA Grapalat"/>
          <w:lang w:val="hy-AM" w:eastAsia="en-US"/>
        </w:rPr>
        <w:softHyphen/>
        <w:t>ժեշ</w:t>
      </w:r>
      <w:r w:rsidRPr="002C6FF0">
        <w:rPr>
          <w:rFonts w:ascii="GHEA Grapalat" w:hAnsi="GHEA Grapalat" w:cs="GHEA Grapalat"/>
          <w:lang w:val="hy-AM" w:eastAsia="en-US"/>
        </w:rPr>
        <w:softHyphen/>
        <w:t>տու</w:t>
      </w:r>
      <w:r w:rsidRPr="002C6FF0">
        <w:rPr>
          <w:rFonts w:ascii="GHEA Grapalat" w:hAnsi="GHEA Grapalat" w:cs="GHEA Grapalat"/>
          <w:lang w:val="hy-AM" w:eastAsia="en-US"/>
        </w:rPr>
        <w:softHyphen/>
        <w:t>թյ</w:t>
      </w:r>
      <w:r>
        <w:rPr>
          <w:rFonts w:ascii="GHEA Grapalat" w:hAnsi="GHEA Grapalat" w:cs="GHEA Grapalat"/>
          <w:lang w:val="hy-AM" w:eastAsia="en-US"/>
        </w:rPr>
        <w:t>ուն չի պահանջում, իսկ դրա</w:t>
      </w:r>
      <w:r w:rsidRPr="002C6FF0">
        <w:rPr>
          <w:rFonts w:ascii="GHEA Grapalat" w:hAnsi="GHEA Grapalat" w:cs="GHEA Grapalat"/>
          <w:lang w:val="hy-AM" w:eastAsia="en-US"/>
        </w:rPr>
        <w:t xml:space="preserve"> ընդուն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մամբ պայմանավորված</w:t>
      </w:r>
      <w:r>
        <w:rPr>
          <w:rFonts w:ascii="GHEA Grapalat" w:hAnsi="GHEA Grapalat" w:cs="GHEA Grapalat"/>
          <w:lang w:val="hy-AM" w:eastAsia="en-US"/>
        </w:rPr>
        <w:t>՝</w:t>
      </w:r>
      <w:r w:rsidRPr="002C6FF0">
        <w:rPr>
          <w:rFonts w:ascii="GHEA Grapalat" w:hAnsi="GHEA Grapalat" w:cs="GHEA Grapalat"/>
          <w:lang w:val="hy-AM" w:eastAsia="en-US"/>
        </w:rPr>
        <w:t xml:space="preserve"> պե</w:t>
      </w:r>
      <w:r w:rsidRPr="002C6FF0">
        <w:rPr>
          <w:rFonts w:ascii="GHEA Grapalat" w:hAnsi="GHEA Grapalat" w:cs="GHEA Grapalat"/>
          <w:lang w:val="hy-AM" w:eastAsia="en-US"/>
        </w:rPr>
        <w:softHyphen/>
        <w:t>տա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մուտ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 xml:space="preserve">ների </w:t>
      </w:r>
      <w:r>
        <w:rPr>
          <w:rFonts w:ascii="GHEA Grapalat" w:hAnsi="GHEA Grapalat" w:cs="GHEA Grapalat"/>
          <w:lang w:val="hy-AM" w:eastAsia="en-US"/>
        </w:rPr>
        <w:t xml:space="preserve">էական </w:t>
      </w:r>
      <w:r w:rsidRPr="002C6FF0">
        <w:rPr>
          <w:rFonts w:ascii="GHEA Grapalat" w:hAnsi="GHEA Grapalat" w:cs="GHEA Grapalat"/>
          <w:lang w:val="hy-AM" w:eastAsia="en-US"/>
        </w:rPr>
        <w:t>նվա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զե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2C6FF0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07960E28" w14:textId="77777777" w:rsidR="00473813" w:rsidRPr="00B33E9B" w:rsidRDefault="00473813" w:rsidP="00473813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/>
          <w:b/>
          <w:color w:val="000000"/>
          <w:lang w:val="hy-AM"/>
        </w:rPr>
      </w:pPr>
      <w:r w:rsidRPr="00B33E9B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մա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վա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րություն 2050, Կառավարության 2021-2026թթ. ծրագիր, ոլորտային և/կամ այլ ռազ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մա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վա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Pr="00B33E9B">
        <w:rPr>
          <w:rFonts w:ascii="Cambria Math" w:hAnsi="Cambria Math" w:cs="Cambria Math"/>
          <w:b/>
          <w:color w:val="000000"/>
          <w:lang w:val="hy-AM"/>
        </w:rPr>
        <w:t>․</w:t>
      </w:r>
    </w:p>
    <w:p w14:paraId="30447A92" w14:textId="4AD7F16B" w:rsidR="00BA7EB0" w:rsidRPr="00BA7EB0" w:rsidRDefault="00CC36B6" w:rsidP="00473813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CC36B6">
        <w:rPr>
          <w:rFonts w:ascii="GHEA Grapalat" w:hAnsi="GHEA Grapalat"/>
          <w:color w:val="000000"/>
          <w:lang w:val="hy-AM"/>
        </w:rPr>
        <w:t>Նախագիծը բխում է Կառավարության 2021-2026 թվականների ծրագրի 6.8-րդ «Հարկա</w:t>
      </w:r>
      <w:r w:rsidRPr="00CC36B6">
        <w:rPr>
          <w:rFonts w:ascii="GHEA Grapalat" w:hAnsi="GHEA Grapalat"/>
          <w:color w:val="000000"/>
          <w:lang w:val="hy-AM"/>
        </w:rPr>
        <w:softHyphen/>
        <w:t>բյու</w:t>
      </w:r>
      <w:r w:rsidRPr="00CC36B6">
        <w:rPr>
          <w:rFonts w:ascii="GHEA Grapalat" w:hAnsi="GHEA Grapalat"/>
          <w:color w:val="000000"/>
          <w:lang w:val="hy-AM"/>
        </w:rPr>
        <w:softHyphen/>
        <w:t xml:space="preserve">ջետային քաղաքականություն» մասով սահմանված քաղաքականության ուղղություններից, </w:t>
      </w:r>
      <w:r w:rsidRPr="00CC36B6">
        <w:rPr>
          <w:rFonts w:ascii="GHEA Grapalat" w:hAnsi="GHEA Grapalat"/>
          <w:color w:val="000000"/>
          <w:lang w:val="hy-AM"/>
        </w:rPr>
        <w:lastRenderedPageBreak/>
        <w:t>ըստ որի հարկային օրենսդրության բարելավման միջոցով կարևորվելու է ներդրողների համար արդար, ընկալելի և կանխատեսելի միջավայրի ձևավորումը:</w:t>
      </w:r>
    </w:p>
    <w:sectPr w:rsidR="00BA7EB0" w:rsidRPr="00BA7EB0" w:rsidSect="008A7FF4">
      <w:pgSz w:w="12240" w:h="15840"/>
      <w:pgMar w:top="117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91C"/>
    <w:multiLevelType w:val="hybridMultilevel"/>
    <w:tmpl w:val="80E2DA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51C0B9B"/>
    <w:multiLevelType w:val="hybridMultilevel"/>
    <w:tmpl w:val="B47468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717642"/>
    <w:multiLevelType w:val="multilevel"/>
    <w:tmpl w:val="20C2F7A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7"/>
        </w:tabs>
        <w:ind w:left="-4819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10"/>
        </w:tabs>
        <w:ind w:left="-4819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10"/>
        </w:tabs>
        <w:ind w:left="-4819" w:firstLine="709"/>
      </w:pPr>
      <w:rPr>
        <w:rFonts w:hint="default"/>
      </w:rPr>
    </w:lvl>
  </w:abstractNum>
  <w:abstractNum w:abstractNumId="6" w15:restartNumberingAfterBreak="0">
    <w:nsid w:val="2D473BBD"/>
    <w:multiLevelType w:val="hybridMultilevel"/>
    <w:tmpl w:val="E0EA14B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8" w15:restartNumberingAfterBreak="0">
    <w:nsid w:val="34CB1309"/>
    <w:multiLevelType w:val="hybridMultilevel"/>
    <w:tmpl w:val="F64EBD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CA5877"/>
    <w:multiLevelType w:val="hybridMultilevel"/>
    <w:tmpl w:val="B47468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2" w15:restartNumberingAfterBreak="0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35F24"/>
    <w:multiLevelType w:val="hybridMultilevel"/>
    <w:tmpl w:val="8A7ADF7A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2B0019" w:tentative="1">
      <w:start w:val="1"/>
      <w:numFmt w:val="lowerLetter"/>
      <w:lvlText w:val="%2."/>
      <w:lvlJc w:val="left"/>
      <w:pPr>
        <w:ind w:left="1426" w:hanging="360"/>
      </w:pPr>
    </w:lvl>
    <w:lvl w:ilvl="2" w:tplc="042B001B" w:tentative="1">
      <w:start w:val="1"/>
      <w:numFmt w:val="lowerRoman"/>
      <w:lvlText w:val="%3."/>
      <w:lvlJc w:val="right"/>
      <w:pPr>
        <w:ind w:left="2146" w:hanging="180"/>
      </w:pPr>
    </w:lvl>
    <w:lvl w:ilvl="3" w:tplc="042B000F" w:tentative="1">
      <w:start w:val="1"/>
      <w:numFmt w:val="decimal"/>
      <w:lvlText w:val="%4."/>
      <w:lvlJc w:val="left"/>
      <w:pPr>
        <w:ind w:left="2866" w:hanging="360"/>
      </w:pPr>
    </w:lvl>
    <w:lvl w:ilvl="4" w:tplc="042B0019" w:tentative="1">
      <w:start w:val="1"/>
      <w:numFmt w:val="lowerLetter"/>
      <w:lvlText w:val="%5."/>
      <w:lvlJc w:val="left"/>
      <w:pPr>
        <w:ind w:left="3586" w:hanging="360"/>
      </w:pPr>
    </w:lvl>
    <w:lvl w:ilvl="5" w:tplc="042B001B" w:tentative="1">
      <w:start w:val="1"/>
      <w:numFmt w:val="lowerRoman"/>
      <w:lvlText w:val="%6."/>
      <w:lvlJc w:val="right"/>
      <w:pPr>
        <w:ind w:left="4306" w:hanging="180"/>
      </w:pPr>
    </w:lvl>
    <w:lvl w:ilvl="6" w:tplc="042B000F" w:tentative="1">
      <w:start w:val="1"/>
      <w:numFmt w:val="decimal"/>
      <w:lvlText w:val="%7."/>
      <w:lvlJc w:val="left"/>
      <w:pPr>
        <w:ind w:left="5026" w:hanging="360"/>
      </w:pPr>
    </w:lvl>
    <w:lvl w:ilvl="7" w:tplc="042B0019" w:tentative="1">
      <w:start w:val="1"/>
      <w:numFmt w:val="lowerLetter"/>
      <w:lvlText w:val="%8."/>
      <w:lvlJc w:val="left"/>
      <w:pPr>
        <w:ind w:left="5746" w:hanging="360"/>
      </w:pPr>
    </w:lvl>
    <w:lvl w:ilvl="8" w:tplc="042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0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B57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3B2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131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3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B4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67F83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410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520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8B1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ABC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2F5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DF0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1A8"/>
    <w:rsid w:val="00600EF1"/>
    <w:rsid w:val="00601238"/>
    <w:rsid w:val="0060159D"/>
    <w:rsid w:val="006018AC"/>
    <w:rsid w:val="0060220A"/>
    <w:rsid w:val="00602559"/>
    <w:rsid w:val="006025C5"/>
    <w:rsid w:val="00602A88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13F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2CB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E6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092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5C0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A5C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C59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9B6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67E98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7EA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B20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9BD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66C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1C42A94C-A42F-475E-95BC-3762CDD5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7912CB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4F38-F289-4D36-9144-ADD0A7DD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keywords>https://mul2-minfin.gov.am/tasks/504467/oneclick/Himnavorum.docx?token=22eaed3a43de3575562827f492baface</cp:keywords>
  <cp:lastModifiedBy>Sevak Bazeyan</cp:lastModifiedBy>
  <cp:revision>2</cp:revision>
  <cp:lastPrinted>2017-04-05T11:54:00Z</cp:lastPrinted>
  <dcterms:created xsi:type="dcterms:W3CDTF">2022-07-25T05:05:00Z</dcterms:created>
  <dcterms:modified xsi:type="dcterms:W3CDTF">2022-07-25T05:05:00Z</dcterms:modified>
</cp:coreProperties>
</file>