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ՀԱՅԱՍՏԱՆԻ ՀԱՆՐԱՊԵՏՈՒԹՅԱՆ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ՕՐԵՆՔԸ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«ԶԵՆՔԻ ՄԱՍԻՆ» ՕՐԵՆՔՈՒՄ ՓՈՓՈԽՈՒԹՅՈՒՆՆԵՐ ԿԱՏԱՐԵԼՈՒ ՄԱՍԻՆ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Հոդված 1. «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Զենքի մասին» 1998 թվականի հուլիսի 3-ի թիվ ՀՕ-246 օրենքի (այսուհետ՝ Օրենք)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5-րդ հոդվածում «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highlight w:val="white"/>
          <w:rtl w:val="0"/>
        </w:rPr>
        <w:t xml:space="preserve">արտակարգ իրավիճակների նախարարության, Հայաստանի Հանրապետության ոստիկանության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» բառերը փոխարինել «ներքին գործերի նախարարության» բառերով։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Հոդված 2.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Օրենքի 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9-րդ հոդվածի 2-րդ մասում «առևտրի լիցենզիան՝» բառերից հետո «Հայաստանի Հանրապետության ոստիկանությունը» բառերը փոխարինել «ներքին գործերի բնագավառի պետական կառավարման լիազոր մարմինը» բառերով։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Հոդված 3. 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Օրենքի 18-րդ հոդվածի 2-րդ մասի դ) կետը շարադրել հետևյալ խմբագրությամբ.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«դ) ներքին գործերի բնագավառի պետական կառավարման լիազոր մարմնի սահմանած կարգով ամենամսյա տեղեկություններ ներկայացնել Ոստիկանություն`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վաճառված քաղաքացիական, ծառայողական զենքերի, դրանց փամփուշտների և դրանք ձեռք բերող անձանց մասին.»: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Հոդված </w:t>
      </w:r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Օրենքի 20-րդ հոդվածի 1-ին մասը՝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գ) կետում «Հայաստանի Հանրապետության պաշտպանության նախարարը» բառերը փոխարինել «պաշտպանության բնագավառի պետական կառավարման լիազոր մարմնի ղեկավարը» բառերով.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դ) կետում «Հայաստանի Հանրապետության ոստիկանության պետը» բառերից առաջ լրացնել «ներքին գործերի բնագավառի պետական կառավարման լիազոր մարմնի ղեկավարը և» բառերը։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Հոդված </w:t>
      </w:r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HEA Grapalat" w:cs="GHEA Grapalat" w:eastAsia="GHEA Grapalat" w:hAnsi="GHEA Grapalat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HEA Grapalat" w:cs="GHEA Grapalat" w:eastAsia="GHEA Grapalat" w:hAnsi="GHEA Grapalat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HEA Grapala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color="ff0000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GHEA Grapalat" w:cs="GHEA Grapalat" w:eastAsia="GHEA Grapalat" w:hAnsi="GHEA Grapalat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HEA Grapalat" w:cs="GHEA Grapalat" w:eastAsia="GHEA Grapalat" w:hAnsi="GHEA Grapalat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Ա</w:t>
    </w:r>
    <w:r w:rsidDel="00000000" w:rsidR="00000000" w:rsidRPr="00000000"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րդարադատության</w:t>
      <w:tab/>
      <w:tab/>
      <w:t xml:space="preserve">ՆԱԽԱԳԻԾ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b="0" l="0" r="0" t="0"/>
          <wp:wrapNone/>
          <wp:docPr descr="GERB_HH" id="31" name="image1.jpg"/>
          <a:graphic>
            <a:graphicData uri="http://schemas.openxmlformats.org/drawingml/2006/picture">
              <pic:pic>
                <pic:nvPicPr>
                  <pic:cNvPr descr="GERB_HH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color="0000ff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GHEA Grapalat" w:cs="GHEA Grapalat" w:eastAsia="GHEA Grapalat" w:hAnsi="GHEA Grapalat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Ն</w:t>
    </w:r>
    <w:r w:rsidDel="00000000" w:rsidR="00000000" w:rsidRPr="00000000"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ախարարություն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color="ff6600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GHEA Grapalat" w:cs="GHEA Grapalat" w:eastAsia="GHEA Grapalat" w:hAnsi="GHEA Grapal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y-AM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  <w:rsid w:val="0080208E"/>
  </w:style>
  <w:style w:type="paragraph" w:styleId="1">
    <w:name w:val="heading 1"/>
    <w:basedOn w:val="Normal1"/>
    <w:next w:val="Normal1"/>
    <w:rsid w:val="00F6348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rsid w:val="00F6348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rsid w:val="00F6348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rsid w:val="00F6348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F6348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Normal1"/>
    <w:next w:val="Normal1"/>
    <w:rsid w:val="00F6348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Normal1" w:customStyle="1">
    <w:name w:val="Normal1"/>
    <w:rsid w:val="00F6348A"/>
  </w:style>
  <w:style w:type="paragraph" w:styleId="a3">
    <w:name w:val="Title"/>
    <w:basedOn w:val="Normal1"/>
    <w:next w:val="Normal1"/>
    <w:rsid w:val="00F6348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Normal1"/>
    <w:next w:val="Normal1"/>
    <w:rsid w:val="00F6348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642B75"/>
    <w:pPr>
      <w:spacing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642B75"/>
    <w:rPr>
      <w:rFonts w:ascii="Tahoma" w:cs="Tahoma" w:hAnsi="Tahoma"/>
      <w:sz w:val="16"/>
      <w:szCs w:val="16"/>
    </w:rPr>
  </w:style>
  <w:style w:type="character" w:styleId="a7">
    <w:name w:val="annotation reference"/>
    <w:basedOn w:val="a0"/>
    <w:uiPriority w:val="99"/>
    <w:semiHidden w:val="1"/>
    <w:unhideWhenUsed w:val="1"/>
    <w:rsid w:val="00247FEE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247FEE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247FE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247FEE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247FEE"/>
    <w:rPr>
      <w:b w:val="1"/>
      <w:bCs w:val="1"/>
      <w:sz w:val="20"/>
      <w:szCs w:val="20"/>
    </w:rPr>
  </w:style>
  <w:style w:type="paragraph" w:styleId="ac">
    <w:name w:val="header"/>
    <w:basedOn w:val="a"/>
    <w:link w:val="ad"/>
    <w:uiPriority w:val="99"/>
    <w:unhideWhenUsed w:val="1"/>
    <w:rsid w:val="00370193"/>
    <w:pPr>
      <w:tabs>
        <w:tab w:val="center" w:pos="4680"/>
        <w:tab w:val="right" w:pos="9360"/>
      </w:tabs>
      <w:spacing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370193"/>
  </w:style>
  <w:style w:type="paragraph" w:styleId="ae">
    <w:name w:val="footer"/>
    <w:basedOn w:val="a"/>
    <w:link w:val="af"/>
    <w:uiPriority w:val="99"/>
    <w:unhideWhenUsed w:val="1"/>
    <w:rsid w:val="00370193"/>
    <w:pPr>
      <w:tabs>
        <w:tab w:val="center" w:pos="4680"/>
        <w:tab w:val="right" w:pos="9360"/>
      </w:tabs>
      <w:spacing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37019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ldav7FOoyTL7hJpxinvloXWWg==">AMUW2mVBJrJ3e/bZpEBS+sg7LToYB7StKUF26/xMrNfw9GQbD8XKmbLIKBnpqeabN5uKHl/hUvAURfNWpLZmEatcF79i7o/QroDi/52iSM7lwBB+sOHM/fglJPrVIN8k/sRwqP0IftC52Pn0XV1jgykFTKQd6c5Vng==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2022-07-11T08:37:00Z</dcterms:created>
  <dc:creator>Nerses Zeynalyan;Artur Danielyan</dc:creator>
</cp:coreProperties>
</file>