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DB652" w14:textId="77777777" w:rsidR="008A4A2B" w:rsidRDefault="008A4A2B" w:rsidP="003E62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</w:p>
    <w:p w14:paraId="4A6C1F67" w14:textId="77777777" w:rsidR="008A4A2B" w:rsidRDefault="008A4A2B" w:rsidP="008A4A2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</w:p>
    <w:p w14:paraId="6DA7E75B" w14:textId="570721FA" w:rsidR="008A4A2B" w:rsidRPr="008A4A2B" w:rsidRDefault="008A4A2B" w:rsidP="008A4A2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</w:pPr>
      <w:proofErr w:type="spellStart"/>
      <w:r w:rsidRPr="008A4A2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Հավելված</w:t>
      </w:r>
      <w:proofErr w:type="spellEnd"/>
      <w:r w:rsidRPr="008A4A2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N 1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1</w:t>
      </w:r>
    </w:p>
    <w:p w14:paraId="5D639142" w14:textId="77777777" w:rsidR="008A4A2B" w:rsidRPr="008A4A2B" w:rsidRDefault="008A4A2B" w:rsidP="008A4A2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 w:rsidRPr="008A4A2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ՀՀ </w:t>
      </w:r>
      <w:proofErr w:type="spellStart"/>
      <w:r w:rsidRPr="008A4A2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կառավարության</w:t>
      </w:r>
      <w:proofErr w:type="spellEnd"/>
      <w:r w:rsidRPr="008A4A2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2022 </w:t>
      </w:r>
      <w:proofErr w:type="spellStart"/>
      <w:r w:rsidRPr="008A4A2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թվականի</w:t>
      </w:r>
      <w:proofErr w:type="spellEnd"/>
    </w:p>
    <w:p w14:paraId="0AC6A878" w14:textId="4FC86CEA" w:rsidR="008A4A2B" w:rsidRDefault="008A4A2B" w:rsidP="008A4A2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 w:rsidRPr="008A4A2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-ի N -Ն </w:t>
      </w:r>
      <w:proofErr w:type="spellStart"/>
      <w:r w:rsidRPr="008A4A2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որոշման</w:t>
      </w:r>
      <w:proofErr w:type="spellEnd"/>
    </w:p>
    <w:p w14:paraId="7D44C748" w14:textId="77777777" w:rsidR="008A4A2B" w:rsidRDefault="008A4A2B" w:rsidP="003E62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</w:p>
    <w:p w14:paraId="229FEBD9" w14:textId="0239C4EF" w:rsidR="003E6233" w:rsidRPr="00240F68" w:rsidRDefault="003E6233" w:rsidP="003E62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240F6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ՀԱՅԱՍՏԱՆԻ ՀԱՆՐԱՊԵՏՈՒԹՅԱՆ ՍՆՆԴԱՄԹԵՐՔԻ ԱՆՎՏԱՆԳՈՒԹՅԱՆ</w:t>
      </w:r>
      <w:r w:rsidRPr="00240F6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240F68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ՏԵՍՉԱԿԱՆ</w:t>
      </w:r>
      <w:r w:rsidRPr="00240F6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40F68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ՄԱՐՄԻՆ</w:t>
      </w:r>
    </w:p>
    <w:p w14:paraId="6C279A74" w14:textId="77777777" w:rsidR="003E6233" w:rsidRPr="00240F68" w:rsidRDefault="003E6233" w:rsidP="003E62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240F68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14:paraId="465D3DF0" w14:textId="77777777" w:rsidR="003E6233" w:rsidRPr="00240F68" w:rsidRDefault="003E6233" w:rsidP="003E62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240F6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ՍՏՈՒԳԱԹԵՐԹ</w:t>
      </w:r>
      <w:r w:rsidRPr="00240F6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240F6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N</w:t>
      </w:r>
    </w:p>
    <w:p w14:paraId="50A99D38" w14:textId="2F58D1D4" w:rsidR="003E6233" w:rsidRDefault="003E6233" w:rsidP="003E62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 w:rsidRPr="003E623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ՀԱՏՈՒԿ ՆՇԱՆԱԿՈՒԹՅԱՆ ՍՆՆԴԱՄԹԵՐՔԻ ԱՌԱՆՁԻՆ ՏԵՍԱԿՆԵՐԻ, ԱՅԴ ԹՎՈՒՄ՝ ԴԻԵՏԻԿ ԲՈՒԺԻՉ </w:t>
      </w:r>
      <w:r w:rsidR="001264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ԵՎ</w:t>
      </w:r>
      <w:r w:rsidRPr="003E623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ԴԻԵՏԻԿ ԿԱՆԽԱՐԳԵԼԻՉ </w:t>
      </w:r>
    </w:p>
    <w:p w14:paraId="4478D7B3" w14:textId="16015FE9" w:rsidR="003E6233" w:rsidRPr="003E6233" w:rsidRDefault="003E6233" w:rsidP="003E62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 w:rsidRPr="003E623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ՍՆՆԴԻ</w:t>
      </w:r>
      <w:r w:rsidRPr="003E623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3E623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ԱՐՏԱԴՐՈՒԹՅԱՆ</w:t>
      </w:r>
      <w:r w:rsidRPr="003E623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3E6233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ԿԱԶՄԱԿԵՐՊՈՒԹՅՈՒՆՆԵՐԻ</w:t>
      </w:r>
      <w:r w:rsidRPr="003E623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3E6233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ՀԱՄԱՐ</w:t>
      </w:r>
    </w:p>
    <w:p w14:paraId="29975BA8" w14:textId="1C476E7C" w:rsidR="00D714BD" w:rsidRPr="0083121D" w:rsidRDefault="003E6233" w:rsidP="00D714BD">
      <w:pPr>
        <w:spacing w:line="360" w:lineRule="auto"/>
        <w:jc w:val="center"/>
        <w:rPr>
          <w:rFonts w:ascii="GHEA Grapalat" w:hAnsi="GHEA Grapalat" w:cs="Arial Armenian"/>
          <w:b/>
          <w:color w:val="000000"/>
          <w:lang w:val="hy-AM"/>
        </w:rPr>
      </w:pPr>
      <w:r w:rsidRPr="00240F68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r w:rsidR="00D714BD" w:rsidRPr="00002378">
        <w:rPr>
          <w:rFonts w:ascii="Calibri" w:hAnsi="Calibri" w:cs="Calibri"/>
          <w:color w:val="000000"/>
          <w:sz w:val="21"/>
          <w:szCs w:val="21"/>
        </w:rPr>
        <w:t> </w:t>
      </w:r>
      <w:r w:rsidR="00D714BD" w:rsidRPr="0083121D">
        <w:rPr>
          <w:rFonts w:ascii="GHEA Grapalat" w:hAnsi="GHEA Grapalat" w:cs="Sylfaen"/>
          <w:b/>
          <w:lang w:val="hy-AM"/>
        </w:rPr>
        <w:t>(ՏԳՏԴ</w:t>
      </w:r>
      <w:r w:rsidR="00D714BD" w:rsidRPr="00015E24">
        <w:rPr>
          <w:rFonts w:ascii="GHEA Grapalat" w:hAnsi="GHEA Grapalat" w:cs="Sylfaen"/>
          <w:b/>
          <w:lang w:val="hy-AM"/>
        </w:rPr>
        <w:t xml:space="preserve"> </w:t>
      </w:r>
      <w:r w:rsidR="00D714BD" w:rsidRPr="0083121D">
        <w:rPr>
          <w:rFonts w:ascii="GHEA Grapalat" w:hAnsi="GHEA Grapalat" w:cs="Sylfaen"/>
          <w:b/>
          <w:lang w:val="hy-AM"/>
        </w:rPr>
        <w:t>ծածկագրեր՝</w:t>
      </w:r>
      <w:r w:rsidR="00D714BD">
        <w:rPr>
          <w:rFonts w:ascii="GHEA Grapalat" w:hAnsi="GHEA Grapalat" w:cs="Sylfaen"/>
          <w:b/>
          <w:lang w:val="hy-AM"/>
        </w:rPr>
        <w:t xml:space="preserve"> </w:t>
      </w:r>
      <w:r w:rsidR="00A85BC5">
        <w:rPr>
          <w:rFonts w:ascii="GHEA Grapalat" w:hAnsi="GHEA Grapalat" w:cs="Sylfaen"/>
          <w:b/>
          <w:lang w:val="hy-AM"/>
        </w:rPr>
        <w:t>10</w:t>
      </w:r>
      <w:r w:rsidR="00A85BC5">
        <w:rPr>
          <w:rFonts w:ascii="Cambria Math" w:hAnsi="Cambria Math" w:cs="Sylfaen"/>
          <w:b/>
          <w:lang w:val="hy-AM"/>
        </w:rPr>
        <w:t xml:space="preserve">․86, 10․86․1, </w:t>
      </w:r>
      <w:r w:rsidR="00D714BD" w:rsidRPr="009416B2">
        <w:rPr>
          <w:rFonts w:ascii="GHEA Grapalat" w:hAnsi="GHEA Grapalat" w:cs="Sylfaen"/>
          <w:b/>
          <w:lang w:val="hy-AM"/>
        </w:rPr>
        <w:t>10.86.9, 10.89</w:t>
      </w:r>
      <w:r w:rsidR="00D714BD" w:rsidRPr="00D714BD">
        <w:rPr>
          <w:rFonts w:ascii="GHEA Grapalat" w:hAnsi="GHEA Grapalat" w:cs="Sylfaen"/>
          <w:b/>
          <w:lang w:val="hy-AM"/>
        </w:rPr>
        <w:t>)</w:t>
      </w:r>
    </w:p>
    <w:p w14:paraId="55CB10A9" w14:textId="2EA408D6" w:rsidR="003E6233" w:rsidRPr="00D714BD" w:rsidRDefault="003E6233" w:rsidP="003E62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</w:p>
    <w:tbl>
      <w:tblPr>
        <w:tblW w:w="12561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2838"/>
        <w:gridCol w:w="76"/>
        <w:gridCol w:w="4304"/>
        <w:gridCol w:w="2621"/>
        <w:gridCol w:w="898"/>
        <w:gridCol w:w="898"/>
        <w:gridCol w:w="905"/>
      </w:tblGrid>
      <w:tr w:rsidR="003E6233" w:rsidRPr="00240F68" w14:paraId="2B85FDBF" w14:textId="77777777" w:rsidTr="00D714BD">
        <w:trPr>
          <w:gridAfter w:val="2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A4AF4B1" w14:textId="77777777" w:rsidR="003E6233" w:rsidRPr="00240F68" w:rsidRDefault="003E6233" w:rsidP="0004237C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 ___________20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0F6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eastAsia="ru-RU"/>
              </w:rPr>
              <w:t>թ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589A1E37" w14:textId="77777777" w:rsidR="003E6233" w:rsidRPr="00240F68" w:rsidRDefault="003E6233" w:rsidP="0004237C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14BD" w:rsidRPr="00240F68" w14:paraId="087E70EA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EB70D3C" w14:textId="77777777" w:rsidR="00D714BD" w:rsidRPr="00DD3D73" w:rsidRDefault="00D714BD" w:rsidP="00D714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______________________________</w:t>
            </w:r>
          </w:p>
          <w:p w14:paraId="79D476DD" w14:textId="0F8393B6" w:rsidR="00D714BD" w:rsidRPr="00240F68" w:rsidRDefault="00D714BD" w:rsidP="00D714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Սննդամթերքի անվտանգության տեսչական մարմնի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ՍԱՏՄ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  <w:r w:rsidRPr="00DD3D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ստորաբաժանման</w:t>
            </w:r>
            <w:proofErr w:type="spellEnd"/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  <w:r w:rsidRPr="00DD3D7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E0F07F" w14:textId="77777777" w:rsidR="00D714BD" w:rsidRPr="00240F68" w:rsidRDefault="00D714BD" w:rsidP="00D714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14:paraId="5E772DD9" w14:textId="77777777" w:rsidR="00D714BD" w:rsidRPr="00240F68" w:rsidRDefault="00D714BD" w:rsidP="00D714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1D26C563" w14:textId="77777777" w:rsidR="00D714BD" w:rsidRPr="00240F68" w:rsidRDefault="00D714BD" w:rsidP="00D714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</w:t>
            </w:r>
          </w:p>
          <w:p w14:paraId="736F1B7D" w14:textId="23CB5405" w:rsidR="00D714BD" w:rsidRPr="00240F68" w:rsidRDefault="00D714BD" w:rsidP="00D714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714BD" w:rsidRPr="00240F68" w14:paraId="178CC33A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5BE8710" w14:textId="67CD695F" w:rsidR="00D714BD" w:rsidRPr="00240F68" w:rsidRDefault="00D714BD" w:rsidP="00D714B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D3D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9506AA6" w14:textId="77777777" w:rsidR="00D714BD" w:rsidRPr="00240F68" w:rsidRDefault="00D714BD" w:rsidP="00D714B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D182345" w14:textId="77777777" w:rsidR="00D714BD" w:rsidRPr="00240F68" w:rsidRDefault="00D714BD" w:rsidP="00D714B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14:paraId="720DD40C" w14:textId="77777777" w:rsidR="00D714BD" w:rsidRPr="00240F68" w:rsidRDefault="00D714BD" w:rsidP="00D714B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D714BD" w:rsidRPr="00240F68" w14:paraId="15491C58" w14:textId="77777777" w:rsidTr="00D714BD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779176E6" w14:textId="77777777" w:rsidR="00D714BD" w:rsidRPr="00002378" w:rsidRDefault="00D714BD" w:rsidP="00D714BD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  <w:p w14:paraId="07DBDD46" w14:textId="228B4713" w:rsidR="00D714BD" w:rsidRPr="00240F68" w:rsidRDefault="00D714BD" w:rsidP="00D714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ՍԱՏՄ </w:t>
            </w:r>
            <w:proofErr w:type="spellStart"/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>ծառայողի</w:t>
            </w:r>
            <w:proofErr w:type="spellEnd"/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պաշտոնը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18C47437" w14:textId="77777777" w:rsidR="00D714BD" w:rsidRPr="00240F68" w:rsidRDefault="00D714BD" w:rsidP="00D714BD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43AB14C8" w14:textId="77777777" w:rsidR="00D714BD" w:rsidRPr="00240F68" w:rsidRDefault="00D714BD" w:rsidP="00D714BD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714BD" w:rsidRPr="00240F68" w14:paraId="5A1B53E5" w14:textId="77777777" w:rsidTr="00D714BD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0D10DB9" w14:textId="2B62E97F" w:rsidR="00D714BD" w:rsidRPr="00240F68" w:rsidRDefault="00D714BD" w:rsidP="00D714B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F083D0F" w14:textId="77777777" w:rsidR="00D714BD" w:rsidRPr="00240F68" w:rsidRDefault="00D714BD" w:rsidP="00D714BD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14BD" w:rsidRPr="00240F68" w14:paraId="1B721687" w14:textId="77777777" w:rsidTr="00D714BD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CFDCBF6" w14:textId="77777777" w:rsidR="00D714BD" w:rsidRPr="00002378" w:rsidRDefault="00D714BD" w:rsidP="00D714BD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  <w:p w14:paraId="57056F48" w14:textId="4F866F50" w:rsidR="00D714BD" w:rsidRPr="00240F68" w:rsidRDefault="00D714BD" w:rsidP="00D714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ՍԱՏՄ </w:t>
            </w:r>
            <w:proofErr w:type="spellStart"/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>ծառայողի</w:t>
            </w:r>
            <w:proofErr w:type="spellEnd"/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պաշտոնը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68AF6B3" w14:textId="77777777" w:rsidR="00D714BD" w:rsidRPr="00240F68" w:rsidRDefault="00D714BD" w:rsidP="00D714BD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1C26E6D4" w14:textId="77777777" w:rsidR="00D714BD" w:rsidRPr="00240F68" w:rsidRDefault="00D714BD" w:rsidP="00D714BD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714BD" w:rsidRPr="00240F68" w14:paraId="781ED774" w14:textId="77777777" w:rsidTr="00D714BD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2D705C6" w14:textId="24E96F8C" w:rsidR="00D714BD" w:rsidRPr="00240F68" w:rsidRDefault="00D714BD" w:rsidP="00D714B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E053069" w14:textId="77777777" w:rsidR="00D714BD" w:rsidRPr="00240F68" w:rsidRDefault="00D714BD" w:rsidP="00D714BD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14BD" w:rsidRPr="00240F68" w14:paraId="3A99486D" w14:textId="77777777" w:rsidTr="00D714BD">
        <w:tblPrEx>
          <w:tblCellSpacing w:w="0" w:type="dxa"/>
        </w:tblPrEx>
        <w:trPr>
          <w:gridBefore w:val="1"/>
          <w:gridAfter w:val="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DFF9CE5" w14:textId="77777777" w:rsidR="00D714BD" w:rsidRPr="00002378" w:rsidRDefault="00D714BD" w:rsidP="00D714BD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  <w:p w14:paraId="7342E5ED" w14:textId="7232AE91" w:rsidR="00D714BD" w:rsidRPr="00240F68" w:rsidRDefault="00D714BD" w:rsidP="00D714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ՍԱՏՄ </w:t>
            </w:r>
            <w:proofErr w:type="spellStart"/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>ծառայողի</w:t>
            </w:r>
            <w:proofErr w:type="spellEnd"/>
            <w:r w:rsidRPr="00DD3D7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պաշտոնը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687BA809" w14:textId="77777777" w:rsidR="00D714BD" w:rsidRPr="00240F68" w:rsidRDefault="00D714BD" w:rsidP="00D714BD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6AEA53AF" w14:textId="77777777" w:rsidR="00D714BD" w:rsidRPr="00240F68" w:rsidRDefault="00D714BD" w:rsidP="00D714BD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3E6233" w:rsidRPr="00240F68" w14:paraId="1377995F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57C4E26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2CCEC566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6233" w:rsidRPr="00240F68" w14:paraId="06CD9106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E4397A4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սկիզբը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</w:t>
            </w:r>
          </w:p>
          <w:p w14:paraId="321D6F62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2E46BF5F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ավարտը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</w:t>
            </w:r>
          </w:p>
          <w:p w14:paraId="6B285EE6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                   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3E6233" w:rsidRPr="00240F68" w14:paraId="3DBC32A7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7414336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1825E308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77F007CE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հիմքը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__________________________________________________________</w:t>
            </w:r>
          </w:p>
          <w:p w14:paraId="4E68738E" w14:textId="77777777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տարեկան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ծրագիրը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դիմում-բողոքը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3E6233" w:rsidRPr="00240F68" w14:paraId="2CE05F22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0837896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4EB5BB54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1C2B97B2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6AE6395" w14:textId="77777777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14:paraId="5B2F28DD" w14:textId="77777777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3E6233" w:rsidRPr="00240F68" w14:paraId="03642A7F" w14:textId="77777777" w:rsidTr="0004237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3F890B" w14:textId="77777777" w:rsidR="003E6233" w:rsidRPr="00240F68" w:rsidRDefault="003E6233" w:rsidP="000423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40F68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792DE9" w14:textId="77777777" w:rsidR="003E6233" w:rsidRPr="00240F68" w:rsidRDefault="003E6233" w:rsidP="000423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40F68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E2FEFD" w14:textId="77777777" w:rsidR="003E6233" w:rsidRPr="00240F68" w:rsidRDefault="003E6233" w:rsidP="000423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40F68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5D045B" w14:textId="77777777" w:rsidR="003E6233" w:rsidRPr="00240F68" w:rsidRDefault="003E6233" w:rsidP="000423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40F68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7CE5BC" w14:textId="77777777" w:rsidR="003E6233" w:rsidRPr="00240F68" w:rsidRDefault="003E6233" w:rsidP="000423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40F68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862C7F" w14:textId="77777777" w:rsidR="003E6233" w:rsidRPr="00240F68" w:rsidRDefault="003E6233" w:rsidP="000423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40F68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65DDC0" w14:textId="77777777" w:rsidR="003E6233" w:rsidRPr="00240F68" w:rsidRDefault="003E6233" w:rsidP="000423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40F68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F8F1E1" w14:textId="77777777" w:rsidR="003E6233" w:rsidRPr="00240F68" w:rsidRDefault="003E6233" w:rsidP="0004237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40F68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34BEF0E0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6233" w:rsidRPr="00240F68" w14:paraId="5B9C8225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14:paraId="4F6744BB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47C49532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(ՀՎՀՀ)</w:t>
            </w:r>
          </w:p>
        </w:tc>
      </w:tr>
      <w:tr w:rsidR="003E6233" w:rsidRPr="00240F68" w14:paraId="167E9985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E399D42" w14:textId="77777777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2352C252" w14:textId="77777777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38F5995C" w14:textId="77777777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</w:t>
            </w:r>
          </w:p>
          <w:p w14:paraId="41092288" w14:textId="3C0FF63E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3E6233" w:rsidRPr="00240F68" w14:paraId="34BD49FF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1D43C31" w14:textId="77777777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1615D21C" w14:textId="77777777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ղեկավարի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լիազորված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E2A3963" w14:textId="77777777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</w:t>
            </w:r>
          </w:p>
          <w:p w14:paraId="14E8742B" w14:textId="191E26F6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3E6233" w:rsidRPr="00240F68" w14:paraId="1F102007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CCC9433" w14:textId="77777777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2F5E5D31" w14:textId="77777777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ստուգվող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օբյեկտի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229F385" w14:textId="77777777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</w:t>
            </w:r>
          </w:p>
          <w:p w14:paraId="2E70238A" w14:textId="18EE85C0" w:rsidR="003E6233" w:rsidRPr="00240F68" w:rsidRDefault="003E6233" w:rsidP="000423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3E6233" w:rsidRPr="00240F68" w14:paraId="63CE9AB8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14:paraId="48A97D8A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 w14:paraId="2941FE89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6233" w:rsidRPr="00240F68" w14:paraId="46E92D2A" w14:textId="77777777" w:rsidTr="00D714B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08127397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054DEBCA" w14:textId="77777777" w:rsidTr="00D714BD">
        <w:tblPrEx>
          <w:tblCellSpacing w:w="0" w:type="dxa"/>
        </w:tblPrEx>
        <w:trPr>
          <w:gridBefore w:val="1"/>
          <w:trHeight w:val="74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7A767EC5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հրամանի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</w:t>
            </w:r>
          </w:p>
          <w:p w14:paraId="2EEA3597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ընդգրկված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հարցերի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համարները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 _____________________________________________________</w:t>
            </w:r>
          </w:p>
          <w:p w14:paraId="6A16BC97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95B4C53" w14:textId="77777777" w:rsidR="003E6233" w:rsidRPr="00240F68" w:rsidRDefault="003E6233" w:rsidP="003E623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5E8BB882" w14:textId="77777777" w:rsidR="003E6233" w:rsidRPr="00240F68" w:rsidRDefault="003E6233" w:rsidP="003E623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31324173" w14:textId="77777777" w:rsidR="003E6233" w:rsidRPr="00240F68" w:rsidRDefault="003E6233" w:rsidP="003E623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7966"/>
        <w:gridCol w:w="1419"/>
      </w:tblGrid>
      <w:tr w:rsidR="003E6233" w:rsidRPr="00240F68" w14:paraId="20FEFE7C" w14:textId="77777777" w:rsidTr="0004237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593AB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Տեղեկատվական</w:t>
            </w:r>
            <w:proofErr w:type="spellEnd"/>
            <w:r w:rsidRPr="00240F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240F6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բնույթի</w:t>
            </w:r>
            <w:proofErr w:type="spellEnd"/>
            <w:r w:rsidRPr="00240F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240F6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հարցեր</w:t>
            </w:r>
            <w:proofErr w:type="spellEnd"/>
          </w:p>
        </w:tc>
      </w:tr>
      <w:tr w:rsidR="003E6233" w:rsidRPr="00240F68" w14:paraId="7D84B91E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59C28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r w:rsidRPr="00240F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F4A4D0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Հարցը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3AA30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Պատասխանը</w:t>
            </w:r>
            <w:proofErr w:type="spellEnd"/>
          </w:p>
        </w:tc>
      </w:tr>
      <w:tr w:rsidR="003E6233" w:rsidRPr="00240F68" w14:paraId="73FB924A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EB140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2E01C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ներառյալ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անձանց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ֆիրմային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անհատ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ձեռնարկատիրոջ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անձնագրային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սերիան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ում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տրված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C4F51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2076E266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28261C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4AB226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գրանցման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13B91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24B47085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829CA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7EFD6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գրանցման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8F38E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759C4689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D614E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9AAFA5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փոստային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),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անհատ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ձեռնարկատիրոջ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բնակության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143A2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603F2EEC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AE7D0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BDBB8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իրականացման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914C8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7E17E78B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7EDA5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64D1F2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կազմում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բոլոր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անվանումները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փոստային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D70642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20D64122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AA9F7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F76D47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կազմում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բոլոր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ստորաբաժանումներում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իրականացվող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տեսակները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82311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12241AD3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8D75CA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CA851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դրանց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պաշտոնատար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անձանց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1EE6A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2E7B0E7F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5BA9E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74E815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գործունեությունն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սկսելու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85FAC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4748AA07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7DCC7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D926F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օբյեկտների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կառուցման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վերջին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վերակառուցման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B7ABDA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7C852690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AFB498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B01431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Ապրանքային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նշանի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հանրահայտ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ապրանքային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նշանի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առկայության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մասին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տեղեկություն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38800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24D729B2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555DB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B69A3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Ներդրված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որակի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կառավարման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համակարգը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եթե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ISO 9001, HACCP, ISO 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F032BD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1E2017CF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76280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AB915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շղթայում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ներգրավված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աշխատողների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B1E24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3A59C60E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E13AD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5A584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Թողարկվող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արտադրատեսակները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հատուկ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նշանակության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արտադրության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BB8B5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293B051E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FD9CF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23A20D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Կազմակերպության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շրջանառության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իրացման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ծավալները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նախորդ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տարվա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տվյալներով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դրամ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CD459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6233" w:rsidRPr="00240F68" w14:paraId="149746E5" w14:textId="77777777" w:rsidTr="000423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401EDF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ED3C16" w14:textId="77777777" w:rsidR="003E6233" w:rsidRPr="00240F68" w:rsidRDefault="003E6233" w:rsidP="000423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միջազգային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(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մարզային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տեղական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շուկաներ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նշել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թե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շուկայում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արտադրանքն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իրացվում</w:t>
            </w:r>
            <w:proofErr w:type="spellEnd"/>
            <w:r w:rsidRPr="00240F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6E11F" w14:textId="77777777" w:rsidR="003E6233" w:rsidRPr="00240F68" w:rsidRDefault="003E6233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40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38631C3" w14:textId="0E2FDCC3" w:rsidR="00B7269D" w:rsidRPr="003E6233" w:rsidRDefault="00B7269D" w:rsidP="003E623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5D34CCED" w14:textId="77777777" w:rsidR="00B7269D" w:rsidRPr="003E6233" w:rsidRDefault="00B7269D" w:rsidP="003E623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1455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823"/>
        <w:gridCol w:w="540"/>
        <w:gridCol w:w="540"/>
        <w:gridCol w:w="540"/>
        <w:gridCol w:w="630"/>
        <w:gridCol w:w="1170"/>
        <w:gridCol w:w="450"/>
        <w:gridCol w:w="1931"/>
        <w:gridCol w:w="2371"/>
      </w:tblGrid>
      <w:tr w:rsidR="00CA4792" w:rsidRPr="003E6233" w14:paraId="05671DF7" w14:textId="77777777" w:rsidTr="003E6233">
        <w:trPr>
          <w:tblCellSpacing w:w="0" w:type="dxa"/>
          <w:jc w:val="center"/>
        </w:trPr>
        <w:tc>
          <w:tcPr>
            <w:tcW w:w="1455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2997C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Վերահսկողական</w:t>
            </w:r>
            <w:proofErr w:type="spellEnd"/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բնույթի</w:t>
            </w:r>
            <w:proofErr w:type="spellEnd"/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հարցեր</w:t>
            </w:r>
            <w:proofErr w:type="spellEnd"/>
          </w:p>
        </w:tc>
      </w:tr>
      <w:tr w:rsidR="00493D46" w:rsidRPr="003E6233" w14:paraId="5E0526A1" w14:textId="77777777" w:rsidTr="00BC0A19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54034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ը/կ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D02ED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Հարցերը</w:t>
            </w:r>
            <w:proofErr w:type="spell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6177D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FE4A3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30CF8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Չ/Պ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55212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Կշիռը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A5D6B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եղանակը</w:t>
            </w:r>
            <w:proofErr w:type="spellEnd"/>
          </w:p>
        </w:tc>
        <w:tc>
          <w:tcPr>
            <w:tcW w:w="2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ECCC0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Նորմատիվ</w:t>
            </w:r>
            <w:proofErr w:type="spellEnd"/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ակտի</w:t>
            </w:r>
            <w:proofErr w:type="spellEnd"/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1DDC1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Նշումներ</w:t>
            </w:r>
            <w:proofErr w:type="spellEnd"/>
          </w:p>
        </w:tc>
      </w:tr>
      <w:tr w:rsidR="00493D46" w:rsidRPr="003E6233" w14:paraId="091A737D" w14:textId="77777777" w:rsidTr="00BC0A19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7CF86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103C5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A9054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FD8C8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C4A93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59BAE" w14:textId="77777777" w:rsidR="00CA4792" w:rsidRPr="003E6233" w:rsidRDefault="00CA4792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2377A" w14:textId="77777777" w:rsidR="00CA4792" w:rsidRPr="003E6233" w:rsidRDefault="00CA4792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73848" w14:textId="77777777" w:rsidR="00CA4792" w:rsidRPr="003E6233" w:rsidRDefault="00CA4792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710C0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93D46" w:rsidRPr="003E6233" w14:paraId="03FCFCCF" w14:textId="77777777" w:rsidTr="00BC0A19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D3EE0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2079F" w14:textId="77777777" w:rsidR="00CA4792" w:rsidRPr="003E6233" w:rsidRDefault="00CA4792" w:rsidP="00D9284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ԱՐՏԱԴՐԱԿԱՆ,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ԿԵՆՑԱՂԱՅԻՆ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ԵՎ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ՕԺԱՆԴԱԿ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ՍԵՆՔԵՐ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B15FC" w14:textId="77777777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7395D" w14:textId="77777777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0964E" w14:textId="77777777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2E902" w14:textId="5765D2A9" w:rsidR="00CA4792" w:rsidRPr="003E6233" w:rsidRDefault="00CA4792" w:rsidP="00D928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1ADD1" w14:textId="784F7415" w:rsidR="00CA4792" w:rsidRPr="003E6233" w:rsidRDefault="00CA4792" w:rsidP="00D928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61EB1" w14:textId="1B254FE7" w:rsidR="00CA4792" w:rsidRPr="003E6233" w:rsidRDefault="00CA4792" w:rsidP="00D928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43834" w14:textId="77777777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3D46" w:rsidRPr="004C7C6F" w14:paraId="0687CD9F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B437B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213B0" w14:textId="67CA5EFB" w:rsidR="00CA4792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3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CA4792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րտադրական շինությունների նախագծումը, դրանց կառուցվածքը, </w:t>
            </w:r>
            <w:proofErr w:type="spellStart"/>
            <w:r w:rsidR="00CA4792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դասավորվածությունը</w:t>
            </w:r>
            <w:proofErr w:type="spellEnd"/>
            <w:r w:rsidR="00CA4792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չափսը ապահովում են</w:t>
            </w:r>
            <w:r w:rsidR="00CA4792" w:rsidRPr="003E6233">
              <w:rPr>
                <w:rFonts w:ascii="Cambria Math" w:eastAsia="Calibri" w:hAnsi="Cambria Math" w:cs="Cambria Math"/>
                <w:sz w:val="20"/>
                <w:szCs w:val="20"/>
                <w:lang w:val="hy-AM" w:eastAsia="hy-AM"/>
              </w:rPr>
              <w:t>․</w:t>
            </w:r>
          </w:p>
          <w:p w14:paraId="086A3B67" w14:textId="77777777" w:rsidR="00CA4792" w:rsidRPr="003E6233" w:rsidRDefault="00CA4792" w:rsidP="00D92841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պարենային (սննդային) հումքի և սննդամթերքի, աղտոտված և մաքուր գույքի հանդիպական կամ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խաչաձևվող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հոսքերը բացառող տեխնոլոգիական գործառնությունների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հոսքայնության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հնարավորությունը.</w:t>
            </w:r>
          </w:p>
          <w:p w14:paraId="6E759809" w14:textId="77777777" w:rsidR="00CA4792" w:rsidRPr="003E6233" w:rsidRDefault="00CA4792" w:rsidP="00D92841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սննդամթերքի արտադրության (պատրաստման) գործընթացում օգտագործվող օդի աղտոտման մասին նախազգուշացումը կամ դրա նվազեցումը.</w:t>
            </w:r>
          </w:p>
          <w:p w14:paraId="30568543" w14:textId="77777777" w:rsidR="00CA4792" w:rsidRPr="003E6233" w:rsidRDefault="00CA4792" w:rsidP="00D92841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կենդանիների, այդ թվում՝ կրծողների և միջատների՝ արտադրական շինություններ ներթափանցումից պաշտպանությունը.</w:t>
            </w:r>
          </w:p>
          <w:p w14:paraId="024315B7" w14:textId="77777777" w:rsidR="00CA4792" w:rsidRPr="003E6233" w:rsidRDefault="00CA4792" w:rsidP="00D92841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4)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տեխնիկական սարքավորումների անհրաժեշտ տեխնիկական սպասարկում և ընթացիկ վերանորոգում, արտադրական շինությունների մաքրման, լվացման, 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ախտահանման, միջատազերծման և կրծողների ոչնչացման գործընթացներ իրականացնելու հնարավորությունը.</w:t>
            </w:r>
          </w:p>
          <w:p w14:paraId="62A4ADB3" w14:textId="77777777" w:rsidR="00CA4792" w:rsidRPr="003E6233" w:rsidRDefault="00CA4792" w:rsidP="00D92841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5)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տեխնոլոգիական գործառնությունների իրականացման համար անհրաժեշտ տարածությունը.</w:t>
            </w:r>
          </w:p>
          <w:p w14:paraId="62A889EA" w14:textId="77777777" w:rsidR="00CA4792" w:rsidRPr="003E6233" w:rsidRDefault="00CA4792" w:rsidP="00D92841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6)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կեղտի կուտակումներից, արտադրվող սննդամթերքում մասնիկները թափվելուց, արտադրական շինությունների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մակերևույթին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կոնդենսատի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բորբոսի առաջացումից պաշտպանությունը.</w:t>
            </w:r>
          </w:p>
          <w:p w14:paraId="62D87496" w14:textId="3CDE97EF" w:rsidR="00CA4792" w:rsidRPr="003E6233" w:rsidRDefault="00CA4792" w:rsidP="00D92841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7)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պարենային (սննդային) հումքի, փաթեթավորման նյութերի և սննդամթերքի պահպանման պայմանները։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FD9375" w14:textId="56E0DFC9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0EB7BC" w14:textId="0DF85693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AB8508" w14:textId="049973B3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6E850D" w14:textId="77777777" w:rsidR="001043D3" w:rsidRPr="00F261C8" w:rsidRDefault="001043D3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DF2E2A9" w14:textId="19D2FE32" w:rsidR="00CA4792" w:rsidRDefault="001043D3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0B7C9B12" w14:textId="77777777" w:rsidR="001043D3" w:rsidRDefault="001043D3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39D9A23" w14:textId="77777777" w:rsidR="001043D3" w:rsidRDefault="001043D3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0BBC8185" w14:textId="4655C619" w:rsidR="001043D3" w:rsidRDefault="001043D3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114B88FD" w14:textId="77777777" w:rsidR="001043D3" w:rsidRDefault="001043D3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2C6115D" w14:textId="29F8D0D7" w:rsidR="001043D3" w:rsidRDefault="001043D3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79BDA8D0" w14:textId="77777777" w:rsidR="001043D3" w:rsidRDefault="001043D3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0.1</w:t>
            </w:r>
          </w:p>
          <w:p w14:paraId="1CBF6131" w14:textId="77777777" w:rsidR="001043D3" w:rsidRDefault="001043D3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0F12E4D" w14:textId="302F2C33" w:rsidR="001043D3" w:rsidRDefault="001043D3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0.1</w:t>
            </w:r>
          </w:p>
          <w:p w14:paraId="2B3A0B6B" w14:textId="77777777" w:rsidR="001043D3" w:rsidRDefault="001043D3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0288BA7" w14:textId="75006545" w:rsidR="001043D3" w:rsidRDefault="001043D3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0.1</w:t>
            </w:r>
          </w:p>
          <w:p w14:paraId="3A8B3B54" w14:textId="77777777" w:rsidR="001043D3" w:rsidRDefault="001043D3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91B66A9" w14:textId="1B87CC70" w:rsidR="001043D3" w:rsidRPr="003E6233" w:rsidRDefault="001043D3" w:rsidP="001043D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  0.1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3E4AAB" w14:textId="4065BF3B" w:rsidR="00CA4792" w:rsidRPr="003E6233" w:rsidRDefault="004D0FA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ա</w:t>
            </w:r>
            <w:r w:rsidR="009227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կնադիտական</w:t>
            </w:r>
            <w:proofErr w:type="spellEnd"/>
            <w:r w:rsidR="009227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C363D3" w14:textId="0929A181" w:rsidR="00CA4792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bookmarkStart w:id="0" w:name="_Hlk103762357"/>
            <w:r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      </w:r>
            <w:bookmarkEnd w:id="0"/>
            <w:r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ի (այսուհետ` ՄՄ ՏԿ 021/2011 կանոնակարգ)  </w:t>
            </w:r>
            <w:r w:rsidR="00CA4792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հոդված 14</w:t>
            </w:r>
            <w:r w:rsidR="001810F5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1</w:t>
            </w:r>
            <w:r w:rsidR="001810F5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="00CA4792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1</w:t>
            </w:r>
            <w:r w:rsidR="001810F5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="00CA4792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2</w:t>
            </w:r>
            <w:r w:rsidR="001810F5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3</w:t>
            </w:r>
            <w:r w:rsidR="001810F5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</w:t>
            </w:r>
            <w:r w:rsidR="001810F5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րդ</w:t>
            </w:r>
            <w:r w:rsidR="00CA4792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4</w:t>
            </w:r>
            <w:r w:rsidR="001810F5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5</w:t>
            </w:r>
            <w:r w:rsidR="001810F5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6</w:t>
            </w:r>
            <w:r w:rsidR="001810F5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7-րդ ենթակետեր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99077" w14:textId="77777777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</w:tr>
      <w:tr w:rsidR="00493D46" w:rsidRPr="004C7C6F" w14:paraId="61D7872A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7FC91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855CBF" w14:textId="6D7F977D" w:rsidR="00CA4792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CA4792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շինությունները, որտեղ իրականացվում է սննդամթերքի արտադրությունը (պատրաստումը) սարքավորված են՝</w:t>
            </w:r>
          </w:p>
          <w:p w14:paraId="2343FEB4" w14:textId="77777777" w:rsidR="00CA4792" w:rsidRPr="003E6233" w:rsidRDefault="00CA4792" w:rsidP="00D92841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բնական և մեխանիկական օդափոխության միջոցներով, որոնց քանակը և (կամ) հզորությունը, կառուցվածքը և գործարկումը թույլ են տալիս խուսափել սննդամթերքի աղտոտումից, ինչպես նաև ապահովում են նշված համակարգերի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ֆիլտրերի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մաքրման ու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փոխման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ենթակա այլ մասերի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հասանելիությունը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.</w:t>
            </w:r>
          </w:p>
          <w:p w14:paraId="028F07DA" w14:textId="28827EA1" w:rsidR="00CA4792" w:rsidRPr="003E6233" w:rsidRDefault="00CA4792" w:rsidP="00D92841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բնական կամ արհեստական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լուսավորվածությամբ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.</w:t>
            </w:r>
          </w:p>
          <w:p w14:paraId="442CDC1C" w14:textId="6B6B98B0" w:rsidR="00CA4792" w:rsidRPr="003E6233" w:rsidRDefault="00CA4792" w:rsidP="00D92841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սանհանգույցներով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, որոնց դռները </w:t>
            </w:r>
            <w:r w:rsidR="009227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չեն 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բացվ</w:t>
            </w:r>
            <w:r w:rsidR="009227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ում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դեպի արտադրական շինություն և սարքավորված</w:t>
            </w:r>
            <w:r w:rsidR="009227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են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մինչև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նախամուտք մտնելուց առաջ աշխատանքային համազգեստի համար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կախիչներով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, ձեռքերը լվանալու համար նախատեսված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լվացարաններով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.</w:t>
            </w:r>
          </w:p>
          <w:p w14:paraId="0804F492" w14:textId="77777777" w:rsidR="00CA4792" w:rsidRPr="003E6233" w:rsidRDefault="00CA4792" w:rsidP="00D92841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4)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ձեռքերը լվանալու համար նախատեսված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լվացարաններով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՝ տաք և սառը ջրով, ձեռքերը լվանալու միջոցներով և ձեռքերը սրբելու և (կամ) չորացնելու համար նախատեսված սարքերով։</w:t>
            </w:r>
          </w:p>
          <w:p w14:paraId="38D11C2B" w14:textId="0FD1A417" w:rsidR="00CA4792" w:rsidRPr="003E6233" w:rsidRDefault="00CA4792" w:rsidP="00D9284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28120" w14:textId="72D5D177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08ADB" w14:textId="301D65C4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2BD26C" w14:textId="2F0D6661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7F61AB" w14:textId="7D15CC41" w:rsidR="00CA4792" w:rsidRDefault="0094002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4849DCD0" w14:textId="795C42FD" w:rsidR="00940026" w:rsidRDefault="0094002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382D0A1" w14:textId="77777777" w:rsidR="00940026" w:rsidRDefault="0094002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1484BDC" w14:textId="54A8F380" w:rsidR="00940026" w:rsidRDefault="0094002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70924A77" w14:textId="2C8A9FE8" w:rsidR="00940026" w:rsidRDefault="0094002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827713C" w14:textId="373FB6AF" w:rsidR="00940026" w:rsidRDefault="0094002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0.1</w:t>
            </w:r>
          </w:p>
          <w:p w14:paraId="2250305E" w14:textId="77777777" w:rsidR="00940026" w:rsidRDefault="0094002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9342B0F" w14:textId="7FB4EDBB" w:rsidR="00940026" w:rsidRPr="003E6233" w:rsidRDefault="0094002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4D6A2" w14:textId="5B0D3D1D" w:rsidR="00CA4792" w:rsidRPr="003E6233" w:rsidRDefault="004D0FA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</w:t>
            </w:r>
            <w:r w:rsidR="009227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կնադիտական</w:t>
            </w:r>
            <w:proofErr w:type="spellEnd"/>
            <w:r w:rsidR="009227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8AEC2D" w14:textId="19FD6CA7" w:rsidR="00CA4792" w:rsidRPr="003E6233" w:rsidRDefault="009227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</w:t>
            </w:r>
            <w:r w:rsidR="0004237C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="0004237C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հոդված 14</w:t>
            </w:r>
            <w:r w:rsidR="00D93BAA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2</w:t>
            </w:r>
            <w:r w:rsidR="00D93BAA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1</w:t>
            </w:r>
            <w:r w:rsidR="00D93BAA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2</w:t>
            </w:r>
            <w:r w:rsidR="00D93BAA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3</w:t>
            </w:r>
            <w:r w:rsidR="00D93BAA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4 -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րդ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ենթակետեր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366B1" w14:textId="77777777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493D46" w:rsidRPr="004C7C6F" w14:paraId="60DA506E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941A2" w14:textId="77777777" w:rsidR="00922719" w:rsidRPr="003E6233" w:rsidRDefault="00922719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07A27D" w14:textId="324EFBEC" w:rsidR="009227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9227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րտադրական շինություններում չի պահվում անձնակազմի անձնական և արտադրական (հատուկ) </w:t>
            </w:r>
            <w:r w:rsidR="009227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հագուստ և կոշիկներ։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F18FEB" w14:textId="1261A0BE" w:rsidR="00922719" w:rsidRPr="003E6233" w:rsidRDefault="00922719" w:rsidP="003E6233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B039D" w14:textId="028019F0" w:rsidR="00922719" w:rsidRPr="003E6233" w:rsidRDefault="00922719" w:rsidP="003E6233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65E53" w14:textId="6B5DA497" w:rsidR="00922719" w:rsidRPr="003E6233" w:rsidRDefault="00922719" w:rsidP="003E6233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CD6A25" w14:textId="16638102" w:rsidR="00922719" w:rsidRPr="00BC0A19" w:rsidRDefault="00BC0A19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 w:eastAsia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 w:eastAsia="hy-AM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DFF09" w14:textId="209181EC" w:rsidR="00922719" w:rsidRPr="003E6233" w:rsidRDefault="003B4C20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9227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կնադիտական</w:t>
            </w:r>
            <w:proofErr w:type="spellEnd"/>
            <w:r w:rsidR="009227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DBDD4" w14:textId="25D3BE38" w:rsidR="00922719" w:rsidRPr="003E6233" w:rsidRDefault="009227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</w:t>
            </w:r>
            <w:r w:rsidR="0004237C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="0004237C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հոդված</w:t>
            </w:r>
            <w:r w:rsidR="003B4C20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14</w:t>
            </w:r>
            <w:r w:rsidR="003B4C20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3</w:t>
            </w:r>
            <w:r w:rsidR="003B4C20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86BBE" w14:textId="77777777" w:rsidR="00922719" w:rsidRPr="003E6233" w:rsidRDefault="00922719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</w:tr>
      <w:tr w:rsidR="00493D46" w:rsidRPr="004C7C6F" w14:paraId="5BE38AD5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94EF4" w14:textId="1AFAC89D" w:rsidR="00922719" w:rsidRPr="003E6233" w:rsidRDefault="0004237C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4697CA" w14:textId="3B1216EF" w:rsidR="009227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9227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շինություններում չի պահվում սննդամթերքի արտադրության (պատրաստման) ընթացքում չօգտագործվող ցանկացած նյութ և պարագա, այդ թվում՝ լվացող և ախտահանող նյութեր, բացառությամբ արտադրական շինությունների և սարքավորումների ընթացիկ լվացման և ախտահանման համար անհրաժեշտ լվացող և ախտահանող միջոցների։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A2696" w14:textId="158EF23F" w:rsidR="00922719" w:rsidRPr="003E6233" w:rsidRDefault="00922719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E6ED6F" w14:textId="77777777" w:rsidR="00922719" w:rsidRPr="003E6233" w:rsidRDefault="00922719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F83DB" w14:textId="77777777" w:rsidR="00922719" w:rsidRPr="003E6233" w:rsidRDefault="00922719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2474D" w14:textId="1C350B86" w:rsidR="00922719" w:rsidRPr="003E6233" w:rsidRDefault="00B7269D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65C5F" w14:textId="11860F4E" w:rsidR="00922719" w:rsidRPr="003E6233" w:rsidRDefault="00C17982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A264AE" w14:textId="5F076D74" w:rsidR="00922719" w:rsidRPr="003E6233" w:rsidRDefault="00922719" w:rsidP="00511D0E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</w:t>
            </w:r>
            <w:r w:rsidR="0004237C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="0004237C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հոդված 14</w:t>
            </w:r>
            <w:r w:rsidR="003B4C20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4</w:t>
            </w:r>
            <w:r w:rsidR="003B4C20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FD3B95" w14:textId="77777777" w:rsidR="00922719" w:rsidRPr="003E6233" w:rsidRDefault="00922719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493D46" w:rsidRPr="004C7C6F" w14:paraId="50C60EB9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C8831" w14:textId="657181E1" w:rsidR="00922719" w:rsidRPr="003E6233" w:rsidRDefault="00922719" w:rsidP="003E62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04237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746F5B" w14:textId="145A6D5D" w:rsidR="009227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9227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շինությունների մասերը, որտեղ իրականացվում է սննդամթերքի արտադրությունը (պատրաստումը)՝</w:t>
            </w:r>
          </w:p>
          <w:p w14:paraId="35E0BF90" w14:textId="54902E83" w:rsidR="00922719" w:rsidRPr="003E6233" w:rsidRDefault="00922719" w:rsidP="00D92841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հատակների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մակերևույթները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պատրաստված են անջրանցիկ, լվացվող նյութերից, հեշտորեն լվացվում են, անհրաժեշտության դեպքում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ախտահանվում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, ինչպես նաև պատշաճ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ձևով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ցամաքեցվում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.</w:t>
            </w:r>
          </w:p>
          <w:p w14:paraId="0A21D86C" w14:textId="3A552C8F" w:rsidR="00922719" w:rsidRPr="003E6233" w:rsidRDefault="00922719" w:rsidP="00D92841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պատերի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մակերևույթները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պատրաստված են անջրանցիկ, լվացվող նյութերից, որոնք կարելի է լվանալ և, անհրաժեշտության դեպքում, ախտահանել.</w:t>
            </w:r>
          </w:p>
          <w:p w14:paraId="4F786A4B" w14:textId="31B7956D" w:rsidR="00922719" w:rsidRPr="003E6233" w:rsidRDefault="00922719" w:rsidP="00D92841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առաստաղները կամ դրանց բացակայության դեպքում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տանիքների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ներքին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մակերևույթները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արտադրական շինությունների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վերևում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գտնվող կառուցվածքները ապահով են, ինչը կանխարգելում է կեղտի կուտակումը, բորբոսի առաջացումը և առաստաղից կամ այդպիսի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մակերևույթներից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կառուցվածքներից մասնիկների թափվելու հնարավորությունն ու նպաստում խոնավության խտացման նվազեցմանը.</w:t>
            </w:r>
          </w:p>
          <w:p w14:paraId="5992AEE3" w14:textId="6E5F7E67" w:rsidR="00922719" w:rsidRPr="003E6233" w:rsidRDefault="00922719" w:rsidP="00D92841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4)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բացվող ներքին պատուհանները (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վերնափեղկերը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) ունեն հեշտությամբ հանվող և մաքրվող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միջատապաշտպան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ցանցեր.</w:t>
            </w:r>
          </w:p>
          <w:p w14:paraId="3D119FC9" w14:textId="1D25959A" w:rsidR="00922719" w:rsidRPr="003E6233" w:rsidRDefault="00922719" w:rsidP="00BC0A19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5)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արտադրական շինությունների դռները հարթ են պատրաստված 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չներծծող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նյութերից։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BAFA5" w14:textId="1047A882" w:rsidR="00922719" w:rsidRPr="003E6233" w:rsidRDefault="00922719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FE2DAC" w14:textId="0F5378A2" w:rsidR="00922719" w:rsidRPr="003E6233" w:rsidRDefault="00922719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2B0C6F" w14:textId="6D8E8364" w:rsidR="00922719" w:rsidRPr="003E6233" w:rsidRDefault="00922719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7D1AC" w14:textId="77777777" w:rsidR="00892356" w:rsidRPr="00F261C8" w:rsidRDefault="0089235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DE8C41C" w14:textId="2407864C" w:rsidR="00922719" w:rsidRDefault="0089235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237BC69D" w14:textId="51500398" w:rsidR="00892356" w:rsidRDefault="00892356" w:rsidP="0089235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13F06C7" w14:textId="77777777" w:rsidR="00892356" w:rsidRDefault="0089235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BDE1005" w14:textId="59F398F0" w:rsidR="00892356" w:rsidRDefault="0089235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69D5B343" w14:textId="77777777" w:rsidR="00892356" w:rsidRDefault="0089235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9AB0930" w14:textId="464B0B2C" w:rsidR="00892356" w:rsidRDefault="0089235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47F87E29" w14:textId="3B8003C1" w:rsidR="00892356" w:rsidRDefault="0089235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91CE199" w14:textId="77777777" w:rsidR="00892356" w:rsidRDefault="0089235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CF565A7" w14:textId="77777777" w:rsidR="00892356" w:rsidRDefault="0089235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C1365EC" w14:textId="19F3E719" w:rsidR="00892356" w:rsidRDefault="0089235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1688B600" w14:textId="04BE0FEE" w:rsidR="00892356" w:rsidRPr="00892356" w:rsidRDefault="00892356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BACFE8" w14:textId="44EF91A6" w:rsidR="00922719" w:rsidRPr="003E6233" w:rsidRDefault="00C17982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6A9B5" w14:textId="620BBB81" w:rsidR="00922719" w:rsidRPr="003E6233" w:rsidRDefault="00117D42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</w:t>
            </w:r>
            <w:r w:rsidR="0004237C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="0004237C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հոդված 14</w:t>
            </w:r>
            <w:r w:rsidR="004D0FA6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5</w:t>
            </w:r>
            <w:r w:rsidR="004D0FA6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</w:t>
            </w:r>
            <w:r w:rsidR="004D0FA6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2</w:t>
            </w:r>
            <w:r w:rsidR="004D0FA6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3</w:t>
            </w:r>
            <w:r w:rsidR="004D0FA6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4</w:t>
            </w:r>
            <w:r w:rsidR="004D0FA6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5-րդ ենթակետեր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6967F5" w14:textId="438E477A" w:rsidR="00922719" w:rsidRPr="003E6233" w:rsidRDefault="00922719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04237C" w:rsidRPr="004C7C6F" w14:paraId="59293462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866D0B" w14:textId="566390C3" w:rsidR="0004237C" w:rsidRPr="003E6233" w:rsidRDefault="0004237C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3E62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8299D4" w14:textId="70D9D61F" w:rsidR="0004237C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04237C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շինություններում կոյուղու համակարգերը նախագծված և իրականացված են այնպես, որպեսզի բացառեն սննդամթերքի աղտոտման ռիսկը։</w:t>
            </w:r>
          </w:p>
          <w:p w14:paraId="64122C3D" w14:textId="77777777" w:rsidR="0004237C" w:rsidRPr="003E6233" w:rsidRDefault="0004237C" w:rsidP="00D92841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381A12" w14:textId="0ADC59F5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CEC53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12E014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B3462" w14:textId="617FE37E" w:rsidR="0004237C" w:rsidRPr="003E6233" w:rsidRDefault="0004237C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857AA1" w14:textId="4622B71D" w:rsidR="0004237C" w:rsidRPr="003E6233" w:rsidRDefault="0004237C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BE430A" w14:textId="03463617" w:rsidR="0004237C" w:rsidRPr="003E6233" w:rsidRDefault="0004237C" w:rsidP="00511D0E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</w:t>
            </w:r>
            <w:r w:rsidR="00D92841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կանոնակարգի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հոդված 14-րդ կետ 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7-րդ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1E9439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04237C" w:rsidRPr="003E6233" w14:paraId="42D0125B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D34334" w14:textId="01773245" w:rsidR="0004237C" w:rsidRPr="003E6233" w:rsidRDefault="0004237C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C61C19" w14:textId="5CC8CF72" w:rsidR="0004237C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04237C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շինություններում չ</w:t>
            </w:r>
            <w:r w:rsidR="00E914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են</w:t>
            </w:r>
            <w:r w:rsidR="0004237C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իրականացվում վերանորոգման աշխատանքներ այդ արտադրական շինություններում սննդամթերքի արտադրության (պատրաստման) գործընթացի հետ միաժամանակ։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30CECF" w14:textId="0190D5E4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AD256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E3FFBE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D6CEFA" w14:textId="6A5FAF37" w:rsidR="0004237C" w:rsidRPr="00AA3668" w:rsidRDefault="00AA3668" w:rsidP="00D9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F76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F1413" w14:textId="46C217C0" w:rsidR="0004237C" w:rsidRPr="003E6233" w:rsidRDefault="0004237C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421324" w14:textId="048436B7" w:rsidR="0004237C" w:rsidRPr="003E6233" w:rsidRDefault="0004237C" w:rsidP="00511D0E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</w:t>
            </w:r>
            <w:r w:rsidR="00D92841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կանոնակարգի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հոդված 14-րդ կետ 8-րդ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E517D4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04237C" w:rsidRPr="003E6233" w14:paraId="1D30BFB2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FBEA0" w14:textId="52122EF4" w:rsidR="0004237C" w:rsidRPr="003E6233" w:rsidRDefault="0004237C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0DDCA" w14:textId="266B243C" w:rsidR="0004237C" w:rsidRPr="003E6233" w:rsidRDefault="00923BA9" w:rsidP="00D9284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ննդի կառույցն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ապահովված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</w:t>
            </w:r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անձնակազմի համար</w:t>
            </w:r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հանդերձարանով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943CE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B233B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36FC4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38A3E" w14:textId="59C58BEC" w:rsidR="0004237C" w:rsidRPr="003E6233" w:rsidRDefault="0004237C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B56C5" w14:textId="77777777" w:rsidR="0004237C" w:rsidRPr="003E6233" w:rsidRDefault="0004237C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CB323" w14:textId="63A81A82" w:rsidR="0004237C" w:rsidRPr="003E6233" w:rsidRDefault="0004237C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 w:rsidR="00D92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այաստանի</w:t>
            </w:r>
            <w:proofErr w:type="spellEnd"/>
            <w:r w:rsidR="00D92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 w:rsidR="00D92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7068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25-րդ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6-րդ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ենթակետ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10B06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237C" w:rsidRPr="00A1066E" w14:paraId="4CDBFCF9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D4144A" w14:textId="2CB1801C" w:rsidR="0004237C" w:rsidRPr="0004237C" w:rsidRDefault="0004237C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3E62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1B286E" w14:textId="00580916" w:rsidR="0004237C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0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կ</w:t>
            </w:r>
            <w:r w:rsidR="0004237C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ենդանի միկրոօրգանիզմների հետ աշխատելու համար տրամադրվում են առանձին շինություններ։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EB0418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08B135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8329B3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E3A426" w14:textId="6BBB5AE4" w:rsidR="0004237C" w:rsidRPr="003E6233" w:rsidRDefault="0004237C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D23C4" w14:textId="7C8BB31E" w:rsidR="0004237C" w:rsidRPr="003E6233" w:rsidRDefault="00BC0A19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AD1607" w14:textId="1C1A053D" w:rsidR="00980947" w:rsidRDefault="00980947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Եվրասիական</w:t>
            </w:r>
            <w:proofErr w:type="spellEnd"/>
            <w:r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տնտեսական հանձնաժողովի խորհրդի 2012 թվականի հունիսի 15-ի N 34 որոշմամբ հաստատված «Հատուկ նշանակության սննդամթերքի առանձին տեսակների, այդ թվում՝ դիետիկ բուժիչ և դիետիկ կանխարգելիչ սննդի համար նախատեսված սննդամթերքի անվտանգության մասին» (ՄՄ ՏԿ 027/2012) Մաքսային միության տեխնիկական կանոնակարգ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ի </w:t>
            </w:r>
            <w:r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(այսուհետ` ՄՄ ՏԿ 02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7</w:t>
            </w:r>
            <w:r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/2011 կանոնակարգ)</w:t>
            </w:r>
          </w:p>
          <w:p w14:paraId="2FF1E780" w14:textId="55E516EB" w:rsidR="0004237C" w:rsidRPr="003E6233" w:rsidRDefault="0004237C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8-րդ կետ 3-րդ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4AF669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04237C" w:rsidRPr="003E6233" w14:paraId="0F5D9D86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CD358" w14:textId="286B388F" w:rsidR="0004237C" w:rsidRPr="003E6233" w:rsidRDefault="0004237C" w:rsidP="000423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1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E4D54D" w14:textId="1D235732" w:rsidR="0004237C" w:rsidRPr="003E6233" w:rsidRDefault="00923BA9" w:rsidP="00D9284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ահմանված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արտադրության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պատրաստման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գործընթացում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օգտագործվող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արտադրական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շինությունների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տեխնոլոգիական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սարքավորումների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գույքի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մաքրման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լվացման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ախտահանման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միջատազերծման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կրծողների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ոչնչացման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գործընթացների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պարբերականություն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իրականաց</w:t>
            </w:r>
            <w:proofErr w:type="spellEnd"/>
            <w:r w:rsid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</w:t>
            </w:r>
            <w:proofErr w:type="spellStart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ում</w:t>
            </w:r>
            <w:proofErr w:type="spellEnd"/>
            <w:r w:rsidR="0004237C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է։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7A7E4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0A327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FFA64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5A578" w14:textId="52E58EA9" w:rsidR="0004237C" w:rsidRPr="00AA3668" w:rsidRDefault="00AA3668" w:rsidP="00D9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F76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29CFF3" w14:textId="77777777" w:rsidR="0004237C" w:rsidRPr="003E6233" w:rsidRDefault="0004237C" w:rsidP="00D928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B7193" w14:textId="5883B293" w:rsidR="0004237C" w:rsidRPr="00BC0A19" w:rsidRDefault="00D56265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7</w:t>
            </w:r>
            <w:r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/2011 կանոնակարգ</w:t>
            </w:r>
            <w:r w:rsidR="00980947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ի</w:t>
            </w:r>
            <w:r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 </w:t>
            </w:r>
            <w:r w:rsidR="00D92841"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04237C"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հոդված 10</w:t>
            </w:r>
            <w:r w:rsidRPr="00D56265">
              <w:rPr>
                <w:rFonts w:ascii="GHEA Grapalat" w:eastAsia="Calibri" w:hAnsi="GHEA Grapalat" w:cs="Times New Roman"/>
                <w:sz w:val="20"/>
                <w:szCs w:val="20"/>
                <w:lang w:eastAsia="hy-AM"/>
              </w:rPr>
              <w:t>-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րդ</w:t>
            </w:r>
            <w:proofErr w:type="spellEnd"/>
            <w:r w:rsidR="0004237C"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3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04237C"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10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04237C" w:rsidRPr="00BC0A1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ենթակետ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0D525" w14:textId="77777777" w:rsidR="0004237C" w:rsidRPr="003E6233" w:rsidRDefault="0004237C" w:rsidP="000423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0A19" w:rsidRPr="003E6233" w14:paraId="20BC6ED5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98209F" w14:textId="4CE8C7BB" w:rsidR="00BC0A19" w:rsidRPr="00BC0A19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1.11.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7275DB" w14:textId="2B36967B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ս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ննդամթերքի արտադրության (պատրաստման) գործընթացում օգտագործվող տարբեր ագրեգատային </w:t>
            </w:r>
            <w:proofErr w:type="spellStart"/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վիճակներով</w:t>
            </w:r>
            <w:proofErr w:type="spellEnd"/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ջուրը համապատասխանում է՝</w:t>
            </w:r>
          </w:p>
          <w:p w14:paraId="52202EDF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right="31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 սննդամթերքի արտադրության (պատրաստման) գործընթացում օգտագործվող ջուրը, որն անմիջական շփման մեջ է գտնվում պարենային (սննդային) հումքի և փաթեթավորման նյութերի հետ, համապատասխանում է Հայաստանի Հանրապետության օրենսդրությամբ սահմանված՝ խմելու ջրին ներկայացվող պահանջներին.</w:t>
            </w:r>
          </w:p>
          <w:p w14:paraId="37B2F276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right="36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սննդամթերքի արտադրության (պատրաստման) գործընթացում օգտագործվող գոլորշին, որն անմիջական շփման մեջ է գտնվում պարենային (սննդային) հումքի և փաթեթավորման նյութերի հետ, չի հանդիսանում սննդամթերքի աղտոտման աղբյուր.</w:t>
            </w:r>
          </w:p>
          <w:p w14:paraId="5B28145B" w14:textId="5DE54818" w:rsidR="00BC0A19" w:rsidRPr="00D714BD" w:rsidRDefault="00387B4B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D40DB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      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սննդամթերքի արտադրության (պատրաստման) գործընթացում օգտագործվող սառույցը պատրաստված է Հայաստանի Հանրապետության  օրենսդրությամբ սահմանված՝ խմելու ջրին ներկայացվող պահանջներին համապատասխանող խմելու ջրից։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A1C16C" w14:textId="77777777" w:rsidR="00BC0A19" w:rsidRPr="00D714BD" w:rsidRDefault="00BC0A19" w:rsidP="00B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62851" w14:textId="77777777" w:rsidR="00BC0A19" w:rsidRPr="00D714BD" w:rsidRDefault="00BC0A19" w:rsidP="00B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C5B4B1" w14:textId="77777777" w:rsidR="00BC0A19" w:rsidRPr="00D714BD" w:rsidRDefault="00BC0A19" w:rsidP="00B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EF78A0" w14:textId="77777777" w:rsidR="00526D84" w:rsidRPr="00ED40DB" w:rsidRDefault="00526D84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CD59BF1" w14:textId="1B5B4194" w:rsidR="00BC0A19" w:rsidRDefault="00526D84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38C2F054" w14:textId="77777777" w:rsidR="00526D84" w:rsidRDefault="00526D84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03A2242" w14:textId="77777777" w:rsidR="00526D84" w:rsidRDefault="00526D84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D0D0BA8" w14:textId="7140FC3D" w:rsidR="00526D84" w:rsidRDefault="00526D84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6519AE30" w14:textId="253C555C" w:rsidR="00526D84" w:rsidRDefault="00526D84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6A36FCF" w14:textId="298AA18E" w:rsidR="00526D84" w:rsidRDefault="00526D84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66492A9" w14:textId="77777777" w:rsidR="00526D84" w:rsidRDefault="00526D84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BB1E182" w14:textId="00DAF4BA" w:rsidR="00526D84" w:rsidRPr="003E6233" w:rsidRDefault="00526D84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253822" w14:textId="48F15B26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և փաստաթղթային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429758" w14:textId="77777777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կանոնակարգի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հոդված 12-րդ կետ 2-րդ, 1-ին, 2-րդ, 3-րդ ենթակետեր</w:t>
            </w:r>
          </w:p>
          <w:p w14:paraId="08E7263B" w14:textId="77777777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2498D" w14:textId="0BB5034F" w:rsidR="00BC0A19" w:rsidRPr="003E6233" w:rsidRDefault="00BC0A19" w:rsidP="00B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BC0A19" w:rsidRPr="003E6233" w14:paraId="6618EDFE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B137B7" w14:textId="0B323699" w:rsidR="00BC0A19" w:rsidRPr="00BC0A19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1.12.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B359C0" w14:textId="1ACC0124" w:rsidR="00BC0A19" w:rsidRPr="00BC0A19" w:rsidRDefault="00923BA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ննդի կառույցը ապահովված է խմելու ջրի անխափան ջրամատակարարմամբ: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86CE4C" w14:textId="77777777" w:rsidR="00BC0A19" w:rsidRPr="00BC0A19" w:rsidRDefault="00BC0A19" w:rsidP="00B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A5389D" w14:textId="77777777" w:rsidR="00BC0A19" w:rsidRPr="00BC0A19" w:rsidRDefault="00BC0A19" w:rsidP="00B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79B461" w14:textId="77777777" w:rsidR="00BC0A19" w:rsidRPr="00BC0A19" w:rsidRDefault="00BC0A19" w:rsidP="00B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09C2CF" w14:textId="6E97F1E1" w:rsidR="00BC0A19" w:rsidRPr="00BC0A19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83434F" w14:textId="27321FA5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BA0BD0" w14:textId="189D651F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այաստանի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կառավարության </w:t>
            </w:r>
            <w:r w:rsidR="00B7068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 xml:space="preserve">N 34-Ն որոշման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հավելվածի 46-րդ կետ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63E36E" w14:textId="77777777" w:rsidR="00BC0A19" w:rsidRPr="003E6233" w:rsidRDefault="00BC0A19" w:rsidP="00B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C0A19" w:rsidRPr="003E6233" w14:paraId="06BA4F66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C16587" w14:textId="327EB396" w:rsidR="00BC0A19" w:rsidRPr="00BC0A19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1.13.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60A909" w14:textId="2CC4C879" w:rsidR="00BC0A19" w:rsidRPr="00D714BD" w:rsidRDefault="00923BA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ս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ննդամթերքի արտադրության (պատրաստման) գործընթացում գոյացող թափոնները պարբերաբար հեռացվում են արտադրական շինություններից։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19290" w14:textId="137AF887" w:rsidR="00BC0A19" w:rsidRPr="00D714BD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0856A" w14:textId="6F9D1773" w:rsidR="00BC0A19" w:rsidRPr="00D714BD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0AF3" w14:textId="789990C2" w:rsidR="00BC0A19" w:rsidRPr="00D714BD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FE524" w14:textId="01EAA826" w:rsidR="00BC0A19" w:rsidRPr="00E914CF" w:rsidRDefault="00AA3668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E914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68040" w14:textId="36541219" w:rsidR="00BC0A19" w:rsidRPr="00E914CF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2FFD9" w14:textId="5247258B" w:rsidR="00BC0A19" w:rsidRPr="003E6233" w:rsidRDefault="00BC0A19" w:rsidP="00511D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ՄՄ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ՏԿ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021/2011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կանոնակարգի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հոդված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16-րդ </w:t>
            </w:r>
            <w:r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կետ 1-ին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E178C" w14:textId="322BAE58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0A19" w:rsidRPr="004C7C6F" w14:paraId="1D65D8B2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4A125" w14:textId="0312D97A" w:rsidR="00BC0A19" w:rsidRPr="00BC0A19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1.14.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26DEE8" w14:textId="4FE120FD" w:rsidR="00BC0A19" w:rsidRPr="003E6233" w:rsidRDefault="00923BA9" w:rsidP="00AA3668">
            <w:pPr>
              <w:widowControl w:val="0"/>
              <w:tabs>
                <w:tab w:val="left" w:pos="1134"/>
              </w:tabs>
              <w:spacing w:line="240" w:lineRule="auto"/>
              <w:ind w:right="30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923BA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թ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ափոնները, իրենց կատեգորիաներին համապատասխան, տեղադրված են առանձին </w:t>
            </w:r>
            <w:proofErr w:type="spellStart"/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մակնշված</w:t>
            </w:r>
            <w:proofErr w:type="spellEnd"/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սարքին վիճակում գտնվող և բացառապես այդ թափոնների ու աղբի հավաքման և պահպանման համար օգտագործվող փակվող տարողություններում։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425BA5" w14:textId="5E8D6228" w:rsidR="00BC0A19" w:rsidRPr="003E6233" w:rsidRDefault="00BC0A19" w:rsidP="00BC0A1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C2C254" w14:textId="406E3253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5CDE1" w14:textId="10665241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D827DF" w14:textId="55F52273" w:rsidR="00BC0A19" w:rsidRPr="00E914CF" w:rsidRDefault="00AA3668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E914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E8EDF" w14:textId="12B18314" w:rsidR="00BC0A19" w:rsidRPr="00E914CF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3BDA66" w14:textId="3EFE45C5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ՄՄ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ՏԿ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 xml:space="preserve"> հոդված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16-րդ </w:t>
            </w:r>
            <w:r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կետ 3-րդ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366FA5" w14:textId="2FFC9CFE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02BD97FB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EE09C" w14:textId="4C4AD5C8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BB809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ԱՇԽԱՏՈՂՆԵՐԻ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ԱՆՁՆԱԿԱՆ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ՀԻԳԻԵՆԱ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FFDEB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D199B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C251A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82F77" w14:textId="007E78F3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1939C" w14:textId="0EF2B2D6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8CE64" w14:textId="0FC363D5" w:rsidR="00BC0A19" w:rsidRPr="003E6233" w:rsidRDefault="00BC0A19" w:rsidP="00511D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2C2F3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0A19" w:rsidRPr="003E6233" w14:paraId="7E712668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C3866" w14:textId="63F07AE9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8C6E15" w14:textId="17E50070" w:rsidR="00BC0A19" w:rsidRPr="003E6233" w:rsidRDefault="00923BA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ննդամթերքի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արտադրության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շրջանառության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փուլերում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անմիջական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շփում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աշխատակիցները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օրենսդրության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համաձայն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ենթարկվել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պարտադիր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նախնական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պարբերական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զննությունների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սանիտարական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գրքույկ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801FC" w14:textId="48ADB62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20D8AB" w14:textId="4CA09CD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24F3D5" w14:textId="716862BB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B18CF" w14:textId="2337B37F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E37C4A" w14:textId="7EA60ED3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փաստաթղթային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23FA79" w14:textId="5DF84C6E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7068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br/>
              <w:t xml:space="preserve">N 34-Ն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հավելվածի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55-րդ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, «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անվտանգության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օրենք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16-րդ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6-րդ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CDAC2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BC0A19" w:rsidRPr="003E6233" w14:paraId="2256AFC7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B4D34" w14:textId="1C33D08C" w:rsidR="00BC0A19" w:rsidRPr="00474A81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bookmarkStart w:id="1" w:name="OLE_LINK3"/>
            <w:r w:rsidRPr="00474A81">
              <w:rPr>
                <w:rFonts w:ascii="GHEA Grapalat" w:eastAsia="Times New Roman" w:hAnsi="GHEA Grapalat" w:cs="Cambria Math"/>
                <w:color w:val="000000"/>
                <w:sz w:val="20"/>
                <w:szCs w:val="20"/>
                <w:lang w:val="en-US" w:eastAsia="ru-RU"/>
              </w:rPr>
              <w:t>2</w:t>
            </w:r>
            <w:r w:rsidRPr="00474A81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474A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474A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bookmarkEnd w:id="1"/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DB39C" w14:textId="090E930A" w:rsidR="00BC0A19" w:rsidRPr="003E6233" w:rsidRDefault="00923BA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ննդի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շղթայում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ներգրավված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յուրաքանչյուր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պահպանում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անձնական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հիգիենայի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կանոնները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կրում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համապատասխան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մաքուր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անհրաժեշտության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դեպքում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պաշտպանիչ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հագուստ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03AD8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E3BC6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7E376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DF91C" w14:textId="32766E7D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A9FCF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18CC2" w14:textId="051B3B47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այաստանի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7068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53-րդ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1D009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0A19" w:rsidRPr="004C7C6F" w14:paraId="69DC3E25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D428DA" w14:textId="5537A995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2.3.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302251" w14:textId="068F8DF3" w:rsidR="00BC0A19" w:rsidRPr="003E6233" w:rsidRDefault="00923BA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միջոցով փոխանցվող հիվանդության վիրուսակիր կամ վարակիչ վերք, մաշկային հիվանդություն, խոց ունեցող անձինք չեն շփվում սննդամթերքի հետ և չեն մտնում սննդամթերքի տեղակայման գոտի, եթե առկա է սննդամթերքի վրա ուղղակի կամ անուղղակի ազդեցության 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հավանականություն։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13F4B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05C6C2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A6E841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28CF1F" w14:textId="1901A15B" w:rsidR="00BC0A19" w:rsidRPr="00BC0A19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9E9302" w14:textId="6CAEE81E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7A76C9" w14:textId="465135FF" w:rsidR="00BC0A19" w:rsidRPr="003E6233" w:rsidRDefault="00BC0A19" w:rsidP="004C5A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Հայաստանի Հանրապետության կառավարության </w:t>
            </w:r>
            <w:r w:rsidR="00B7068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N 34-Ն որոշման հավելվածի 54-րդ կետ, ՄՄ ՏԿ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17-րդ հոդվածի 11-րդ կետ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BF82B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1276D355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0C4F7" w14:textId="46CF8963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3</w:t>
            </w: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11949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ՍԱՐՔԱՎՈՐՈՒՄՆԵՐ</w:t>
            </w:r>
            <w:r w:rsidRPr="003E62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ԵՎ</w:t>
            </w:r>
            <w:r w:rsidRPr="003E62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ԳՈՒՅՔ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3F28A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C7D0F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69C10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DF612" w14:textId="2E654A64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5C55E" w14:textId="7EE3AA27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15CCC" w14:textId="7F039379" w:rsidR="00BC0A19" w:rsidRPr="003E6233" w:rsidRDefault="00BC0A19" w:rsidP="00511D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1DA0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0A19" w:rsidRPr="004C7C6F" w14:paraId="577FC826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63A5FC" w14:textId="184614C5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E2E06" w14:textId="06B3557E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923BA9"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923BA9"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>ս</w:t>
            </w:r>
            <w:r w:rsidR="00BC0A19" w:rsidRPr="003E6233"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>ննդամթերքի արտադրության (պատրաստման) գործընթացում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օգտագործվում են սննդամթերքի հետ շփման մեջ գտնվող տեխնոլոգիական սարքավորումներ և գույք, որոնք՝</w:t>
            </w:r>
          </w:p>
          <w:p w14:paraId="72A87C4F" w14:textId="2D416843" w:rsidR="00BC0A19" w:rsidRPr="003E6233" w:rsidRDefault="00BC0A19" w:rsidP="00BC0A19">
            <w:pPr>
              <w:widowControl w:val="0"/>
              <w:tabs>
                <w:tab w:val="left" w:pos="1134"/>
                <w:tab w:val="left" w:pos="1560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ունեն սննդամթերքի արտադրությունն (</w:t>
            </w:r>
            <w:proofErr w:type="spellStart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պատրաստումն</w:t>
            </w:r>
            <w:proofErr w:type="spellEnd"/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) ապահովող կառուցվածքային և շահագործման բնութագրեր</w:t>
            </w:r>
          </w:p>
          <w:p w14:paraId="44B5E4A0" w14:textId="77777777" w:rsidR="00BC0A19" w:rsidRPr="003E6233" w:rsidRDefault="00BC0A19" w:rsidP="00BC0A19">
            <w:pPr>
              <w:widowControl w:val="0"/>
              <w:tabs>
                <w:tab w:val="left" w:pos="1134"/>
                <w:tab w:val="left" w:pos="1560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հնարավորություն են տալիս իրականացնելու դրանց լվացման և (կամ) մաքրման և ախտահանման աշխատանքները.</w:t>
            </w:r>
          </w:p>
          <w:p w14:paraId="01E38805" w14:textId="19AF87DE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պատրաստված են սննդամթերքի հետ շփման մեջ գտնվող նյութերին ներկայացվող պահանջներին համապատասխանող նյութերից։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E5E8A2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1A46E6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ED14E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4443F8" w14:textId="77777777" w:rsidR="00ED40DB" w:rsidRPr="00BE0CAE" w:rsidRDefault="00ED40DB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6436707C" w14:textId="77777777" w:rsidR="00ED40DB" w:rsidRPr="00BE0CAE" w:rsidRDefault="00ED40DB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3203480" w14:textId="77777777" w:rsidR="00ED40DB" w:rsidRPr="00BE0CAE" w:rsidRDefault="00ED40DB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2D6D49A" w14:textId="1ADC5E73" w:rsidR="00BC0A19" w:rsidRDefault="00ED40DB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0.1</w:t>
            </w:r>
          </w:p>
          <w:p w14:paraId="3BDF0F63" w14:textId="775E3010" w:rsidR="00ED40DB" w:rsidRDefault="00ED40DB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366D39D" w14:textId="77777777" w:rsidR="00ED40DB" w:rsidRDefault="00ED40DB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B841DFC" w14:textId="17863824" w:rsidR="00ED40DB" w:rsidRDefault="00ED40DB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1324708F" w14:textId="77FEC941" w:rsidR="00ED40DB" w:rsidRDefault="00ED40DB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047BC25F" w14:textId="77777777" w:rsidR="00ED40DB" w:rsidRDefault="00ED40DB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5C52D75" w14:textId="086DCCF4" w:rsidR="00ED40DB" w:rsidRDefault="00ED40DB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75C723F" w14:textId="77777777" w:rsidR="00ED40DB" w:rsidRDefault="00ED40DB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F505874" w14:textId="22B1E942" w:rsidR="00ED40DB" w:rsidRPr="003E6233" w:rsidRDefault="00ED40DB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5E400B" w14:textId="2143CFB0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BC109" w14:textId="66C1082B" w:rsidR="00BC0A19" w:rsidRPr="003E6233" w:rsidRDefault="00BC0A19" w:rsidP="00511D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ՄՄ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ՏԿ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հոդված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15-րդ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կետ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D5626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ին , 1-ին, 2-րդ, 3-րդ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ենթակետեր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94458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1DD8C76F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6169A" w14:textId="76CFD33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E1106" w14:textId="451DE5E8" w:rsidR="00BC0A19" w:rsidRPr="003E6233" w:rsidRDefault="00923BA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բ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ոլոր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սարքավորումները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գործիքները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պարագաները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բեռնարկղերը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որոնք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անմիջական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շփման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մեջ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են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գտնվում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սննդամթերքի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հետ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կառուցված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են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հիգիենայի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պահանջները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բավարարող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նյութերից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պահվում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են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նորոգ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ու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բարվոք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վիճակում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FEF6B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0A65A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A934D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1CB30" w14:textId="00D6AD7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CBE97" w14:textId="01535416" w:rsidR="00BC0A19" w:rsidRPr="003E6233" w:rsidRDefault="00917707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ակնադիտական</w:t>
            </w:r>
            <w:proofErr w:type="spellEnd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և/</w:t>
            </w: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կամ</w:t>
            </w:r>
            <w:proofErr w:type="spellEnd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/ </w:t>
            </w: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փաստաթղթային</w:t>
            </w:r>
            <w:proofErr w:type="spellEnd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զննում</w:t>
            </w:r>
            <w:proofErr w:type="spellEnd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և/</w:t>
            </w: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կամ</w:t>
            </w:r>
            <w:proofErr w:type="spellEnd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/ </w:t>
            </w: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լաբորատոր</w:t>
            </w:r>
            <w:proofErr w:type="spellEnd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փորձաքննություն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86BA3" w14:textId="162D320A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այաստանի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1382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br/>
              <w:t>N 34-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39-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րդ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2-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րդ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ենթակետ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642A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BC0A19" w:rsidRPr="004C7C6F" w14:paraId="047B516D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7A60C" w14:textId="328B2FED" w:rsidR="00BC0A19" w:rsidRPr="003E6233" w:rsidRDefault="00BC0A19" w:rsidP="00BC0A19">
            <w:pPr>
              <w:tabs>
                <w:tab w:val="center" w:pos="264"/>
              </w:tabs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ab/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9E118" w14:textId="195385B6" w:rsidR="00BC0A19" w:rsidRPr="003E6233" w:rsidRDefault="00923BA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բ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ոլոր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սարքավորումները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գործիքները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պարագաները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բեռնարկղերը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որոնք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անմիջական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շփման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մեջ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հետ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ենթարկվում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պատշաճ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մաքրման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ախտահանման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D1B2D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875CB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BF4E4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EAA51" w14:textId="77FD3129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8B6F3" w14:textId="1F855F96" w:rsidR="00BC0A19" w:rsidRPr="003E6233" w:rsidRDefault="00917707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ակնադիտական</w:t>
            </w:r>
            <w:proofErr w:type="spellEnd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և/</w:t>
            </w: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կամ</w:t>
            </w:r>
            <w:proofErr w:type="spellEnd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/ </w:t>
            </w: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փաստաթղթային</w:t>
            </w:r>
            <w:proofErr w:type="spellEnd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զննում</w:t>
            </w:r>
            <w:proofErr w:type="spellEnd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և/</w:t>
            </w: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կամ</w:t>
            </w:r>
            <w:proofErr w:type="spellEnd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/ </w:t>
            </w: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լաբորատոր</w:t>
            </w:r>
            <w:proofErr w:type="spellEnd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17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փորձաքննություն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F53BB" w14:textId="57EAAD53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այաստանի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1382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br/>
              <w:t>N 34-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39-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րդ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կետի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1-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ենթակետ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C0367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</w:tc>
      </w:tr>
      <w:tr w:rsidR="00BC0A19" w:rsidRPr="003E6233" w14:paraId="77E43EFD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F67D4" w14:textId="29A88E96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bookmarkStart w:id="2" w:name="OLE_LINK4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3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bookmarkEnd w:id="2"/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26D0E2" w14:textId="45B20763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923BA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923BA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տ</w:t>
            </w:r>
            <w:r w:rsidR="00BC0A19"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եխնիկական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BC0A19"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սարքավորումները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, </w:t>
            </w:r>
            <w:r w:rsidR="00BC0A19"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ըստ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BC0A19"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անհրաժեշտության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BC0A19"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սարքավորված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/</w:t>
            </w:r>
            <w:proofErr w:type="spellStart"/>
            <w:r w:rsidR="00BC0A19"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հանգեցված</w:t>
            </w:r>
            <w:proofErr w:type="spellEnd"/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BC0A19"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են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BC0A19"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համապատասխան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BC0A19"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հսկիչ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BC0A19" w:rsidRPr="003E6233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սարքերով։</w:t>
            </w:r>
          </w:p>
          <w:p w14:paraId="577F2F51" w14:textId="5E9B80C5" w:rsidR="00BC0A19" w:rsidRPr="003E6233" w:rsidRDefault="00BC0A1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727A4" w14:textId="2240A2B6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C8AA06" w14:textId="5ACBAE9E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F9428" w14:textId="309EE533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536C31" w14:textId="4753EF2D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A6D57" w14:textId="56360D80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լաբորատոր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փորձա-քննություն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17EC5" w14:textId="5991422A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ՄՄ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ՏԿ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հոդված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15-րդ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կետ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2-րդ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90F13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bookmarkStart w:id="3" w:name="_GoBack"/>
      <w:tr w:rsidR="00BC0A19" w:rsidRPr="004C7C6F" w14:paraId="49E6C801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8C60B9" w14:textId="4DC84E39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fldChar w:fldCharType="begin"/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instrText xml:space="preserve"> LINK Word.Document.12 "C:\\Users\\Diana.Khachaturyan\\Desktop\\Ստուգաթերթ\\Ready\\snund\\027-MagaHem.docx" "OLE_LINK4" \a \r  \* MERGEFORMAT </w:instrTex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fldChar w:fldCharType="separate"/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fldChar w:fldCharType="end"/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6771EC" w14:textId="1DE7C499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հետ շփման մեջ գտնվող տեխնոլոգիական սարքավորումների և գույքի աշխատանքային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մակերևույթները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պատրաստված են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չներծծող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նյութերից։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8A46F9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D188EF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7F27CB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2670F6" w14:textId="48D7C732" w:rsidR="00BC0A19" w:rsidRPr="00BC0A19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85B85" w14:textId="3981B01F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6BC21A" w14:textId="523FB80B" w:rsidR="00BC0A19" w:rsidRPr="003E6233" w:rsidRDefault="00BC0A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ՏԿ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15-րդ հոդվածի 3-րդ կետ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22F8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</w:tr>
      <w:bookmarkEnd w:id="3"/>
      <w:tr w:rsidR="00BC0A19" w:rsidRPr="003E6233" w14:paraId="7CF8C7F1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1701E" w14:textId="5247D575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6DA47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ՀՈՒՄՔԻ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ԵՎ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ՊԱՏՐԱՍՏԻ</w:t>
            </w: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ԱՐՏԱԴՐԱՆՔԻ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ՓԱԹԵԹԱՎՈՐՈՒՄ</w:t>
            </w: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ՓՈԽԱԴՐՈՒՄ</w:t>
            </w: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ՄԱԿՆՇՈՒՄ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ԵՎ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ՊԱՀՈՒՄ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0DC84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87E35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E9152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9B701" w14:textId="473D8C28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E6E65" w14:textId="1F36B678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0DC1AE" w14:textId="1102EE91" w:rsidR="00BC0A19" w:rsidRPr="003E6233" w:rsidRDefault="00BC0A19" w:rsidP="00511D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BF166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0A19" w:rsidRPr="004C7C6F" w14:paraId="0232FDAB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562CD4" w14:textId="074DE203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F714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FE4945" w14:textId="1DA59249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աթեթավորված սննդամթերքի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մականշվածքը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ներառում. </w:t>
            </w:r>
          </w:p>
          <w:p w14:paraId="774DA5F1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անվանումը.</w:t>
            </w:r>
          </w:p>
          <w:p w14:paraId="78E4127F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սննդամթերքի բաղադրությունը՝ բացառությամբ թարմ մրգերի և բանջարեղենի, քացախի և մեկ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բաղադրիչով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սննդամթերքի</w:t>
            </w:r>
          </w:p>
          <w:p w14:paraId="60A68D64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քանակությունը.</w:t>
            </w:r>
          </w:p>
          <w:p w14:paraId="708B2DE3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պատրաստման ամսաթիվը.</w:t>
            </w:r>
          </w:p>
          <w:p w14:paraId="266C4145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պիտանիության ժամկետը.</w:t>
            </w:r>
          </w:p>
          <w:p w14:paraId="2210CBCF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սննդամթերքի պահպանման պայմանները </w:t>
            </w:r>
          </w:p>
          <w:p w14:paraId="79679292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սննդամթերքն արտադրողի անվանումը և գտնվելու վայրը կամ ներմուծողի անվանումն ու գտնվելու վայրը</w:t>
            </w:r>
          </w:p>
          <w:p w14:paraId="156EEB18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սննդամթերքի օգտագործմանը, այդ թվում՝ դրա պատրաստմանը վերաբերող առաջարկությունները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եւ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(կամ) սահմանափակումները</w:t>
            </w:r>
            <w:r w:rsidRPr="003E6233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5B3DBB87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սննդային արժեքի ցուցանիշները.</w:t>
            </w:r>
          </w:p>
          <w:p w14:paraId="6A5012A4" w14:textId="08D28033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սննդամթերքում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գենաձ</w:t>
            </w:r>
            <w:r w:rsidR="00AA366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ափոխված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օրգանիզմների կիրառմամբ ստացված բաղադրիչների 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առկայության մասին տեղեկությունները.</w:t>
            </w:r>
          </w:p>
          <w:p w14:paraId="22028940" w14:textId="1CE80D4C" w:rsidR="00BC0A19" w:rsidRPr="003E6233" w:rsidRDefault="00BC0A19" w:rsidP="00BC0A19">
            <w:pPr>
              <w:widowControl w:val="0"/>
              <w:tabs>
                <w:tab w:val="left" w:pos="993"/>
              </w:tabs>
              <w:spacing w:line="240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Մաքսային միության անդամ պետությունների շուկայում արտադրանքի շրջանառության միասնական նշանը։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58139F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59D85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8BA3A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9FFD1" w14:textId="77777777" w:rsidR="004952B0" w:rsidRDefault="004952B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8C5AE40" w14:textId="6E767381" w:rsidR="00BC0A19" w:rsidRDefault="004952B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0.3</w:t>
            </w:r>
          </w:p>
          <w:p w14:paraId="3299058C" w14:textId="77777777" w:rsidR="004952B0" w:rsidRDefault="004952B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74D4F88E" w14:textId="77777777" w:rsidR="004952B0" w:rsidRDefault="004952B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67335922" w14:textId="77777777" w:rsidR="004952B0" w:rsidRDefault="004952B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3938522B" w14:textId="77777777" w:rsidR="004952B0" w:rsidRDefault="004952B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6544D86F" w14:textId="77777777" w:rsidR="004952B0" w:rsidRDefault="004952B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3289BD53" w14:textId="77777777" w:rsidR="004952B0" w:rsidRDefault="004952B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2DF6944D" w14:textId="77777777" w:rsidR="004952B0" w:rsidRDefault="004952B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2B9B6F9E" w14:textId="106D8494" w:rsidR="004952B0" w:rsidRDefault="004952B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68AC0815" w14:textId="1942AE0A" w:rsidR="004952B0" w:rsidRDefault="004952B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2E1B7579" w14:textId="77777777" w:rsidR="004952B0" w:rsidRDefault="004952B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BFD24C7" w14:textId="107972AF" w:rsidR="004952B0" w:rsidRPr="004952B0" w:rsidRDefault="004952B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8BABD" w14:textId="0D52EFC8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A0B356" w14:textId="14EC32A9" w:rsidR="00BC0A19" w:rsidRPr="003E6233" w:rsidRDefault="00D56265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bookmarkStart w:id="4" w:name="_Hlk103762514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Մաքսային միության հանձնաժողովի 2011 թվականի դեկտեմբերի 9-ի N 881 որոշմամբ հաստատված «Սննդամթերքի </w:t>
            </w:r>
            <w:proofErr w:type="spellStart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մակնշման</w:t>
            </w:r>
            <w:proofErr w:type="spellEnd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մասին» (ՄՄ ՏԿ 022/2011) Մաքսային միության տեխնիկական կանոնակարգ</w:t>
            </w:r>
            <w:bookmarkEnd w:id="4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ի (այսուհետ՝ ՄՄ ՏԿ 022/2011 կանոնակարգ) 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4-րդ կետ 4</w:t>
            </w:r>
            <w:r w:rsidR="00BC0A19" w:rsidRPr="003E6233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1 -ին, 1-ին, 2-րդ, 3-րդ, 4-րդ, 5-րդ, 6-րդ, 7-րդ, 8-րդ, 9-րդ, 10-րդ, 11-րդ ենթակետեր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CB972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1844ECA4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4DEAD" w14:textId="3DA49FCE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lastRenderedPageBreak/>
              <w:t>4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F714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6F6DBD" w14:textId="70D1AEB8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0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հ</w:t>
            </w:r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ատուկ նշանակության սննդամթերքի առանձին տեսակների, այդ թվում՝ դիետիկ բուժիչ և դիետիկ կանխարգելիչ սննդի համար նախատեսված սննդամթերքի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մականշվածքում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առկա են լինեն տեղեկություններ՝ համապատասխան սննդամթերքի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նշանակությունների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, անձանց կատեգորիաների մասին, որոնց համար դրանք նախատեսված են, և (կամ) այդ սննդամթերքի բաղադրության փոփոխության մասին տեղեկություններ, դրանց օգտագործման վերաբերյալ առաջարկություններ։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D1ABCD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B89D88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803DE0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D2A18E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8C7CB6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C046A9" w14:textId="464F57EA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027/2012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7-րդ կետ 5-րդ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63807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00BDD304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371005" w14:textId="05812A1B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F714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3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6E4B63" w14:textId="2D33CAB6" w:rsidR="00BC0A19" w:rsidRPr="003E6233" w:rsidRDefault="00923BA9" w:rsidP="00AA3668">
            <w:pPr>
              <w:widowControl w:val="0"/>
              <w:tabs>
                <w:tab w:val="left" w:pos="1134"/>
              </w:tabs>
              <w:spacing w:line="240" w:lineRule="auto"/>
              <w:ind w:right="20"/>
              <w:jc w:val="both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hy-AM" w:eastAsia="hy-AM" w:bidi="hy-AM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դ</w:t>
            </w:r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իետիկ բուժիչ և դիետիկ կանխարգելիչ սննդի համար նախատեսված սննդամթերքի՝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փաթեթվածքը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բացելուց հետո պահպանման վերաբերյալ ցուցումները ներկայացվեն են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մականշվածքում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, եթե դա անհրաժեշտ է սննդամթերքի հատկությունների ամբողջությունը և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սննդարարությունն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ապահովելու նպատակով։ Եթե արտադրանքը չի կարելի պահել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փաթեթվածքը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բացելուց հետո, կամ եթե այն չի կարելի պահել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փաթեթվածքում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վերջինիս բացելուց հետո, ապա առկա է դրա վերաբերյալ նախազգուշացում։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4ED7F3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BF6DF3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E9F9F6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747C8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F98F69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233525" w14:textId="02D88AF0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027/2012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7-րդ կետ 6-րդ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BAA0F6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52D23F97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54E52C" w14:textId="6F667109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174D4A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4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0157C8" w14:textId="689C9AB8" w:rsidR="00BC0A19" w:rsidRPr="00E914CF" w:rsidRDefault="00923BA9" w:rsidP="00E914CF">
            <w:pPr>
              <w:widowControl w:val="0"/>
              <w:tabs>
                <w:tab w:val="left" w:pos="1134"/>
              </w:tabs>
              <w:spacing w:line="240" w:lineRule="auto"/>
              <w:ind w:right="2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ա</w:t>
            </w:r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ղի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փոխարինիչները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անվանված են «աղի փոխարինիչներ՝ նատրիումի ցածր պարունակությամբ» կամ «դիետիկ աղ՝ նատրիումի ցածր պարունակությամբ»։ Աղի փոխարինիչների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մականշվածքում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առկա է բաղադրամասերի ամբողջական ցանկը, ինչպես նաև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կատիոնների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(նատրիումի, կալիումի, կալցիումի մագնեզիումի, ամոնիումի և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քոլինի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) պարունակությունը՝ փոխարինիչների խառնուրդի զանգվածի 100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գրամում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17374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6F890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7A9AD5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2B438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18B631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6A0795" w14:textId="3E06B148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027/2012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7-րդ կետ 8-րդ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B1C4A9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79B2D30E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DE6689" w14:textId="77530E1E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174D4A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5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107812" w14:textId="353C3A07" w:rsidR="00BC0A19" w:rsidRPr="003E6233" w:rsidRDefault="00923BA9" w:rsidP="00AA3668">
            <w:pPr>
              <w:widowControl w:val="0"/>
              <w:tabs>
                <w:tab w:val="left" w:pos="1134"/>
              </w:tabs>
              <w:spacing w:line="240" w:lineRule="auto"/>
              <w:ind w:right="2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մ</w:t>
            </w:r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արզիկների սննդի համար նախատեսված սննդամթերքի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մականշվածքում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ներառված է նաև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հետևյալ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լրացուցիչ տեղեկատվությունը՝</w:t>
            </w:r>
          </w:p>
          <w:p w14:paraId="7BDB56BA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after="0" w:line="240" w:lineRule="auto"/>
              <w:ind w:right="2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  տրված սննդային և էներգետիկ արժեք և ուղղորդված արդյունավետություն ունեցող,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սնուցիչների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խմբից կազմված կամ դրանց առանձին տեսակներով ներկայացված </w:t>
            </w:r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lastRenderedPageBreak/>
              <w:t xml:space="preserve">արտադրանքի համար նշված է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հետևյալ</w:t>
            </w:r>
            <w:proofErr w:type="spellEnd"/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տեղեկատվությունը՝ «մարզիկների սննդի համար նախատեսված հատուկ նշանակության սննդամթերք».</w:t>
            </w:r>
          </w:p>
          <w:p w14:paraId="60F79081" w14:textId="34364B06" w:rsidR="00BC0A19" w:rsidRPr="00E914CF" w:rsidRDefault="00BC0A19" w:rsidP="00E914CF">
            <w:pPr>
              <w:widowControl w:val="0"/>
              <w:tabs>
                <w:tab w:val="left" w:pos="1134"/>
              </w:tabs>
              <w:spacing w:after="0" w:line="240" w:lineRule="auto"/>
              <w:ind w:right="2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   սպառողական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փաթեթվածքում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լրացուցիչ նշված է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հետևյալ</w:t>
            </w:r>
            <w:proofErr w:type="spellEnd"/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տեղեկատվությունը՝ արտադրանքի սննդային և էներգետիկ արժեքի մասին տեղեկություններ, ֆիզիոլոգիական պահանջների տոկոսը. առաջարկվող չափաքանակը, պատրաստման եղանակները (անհրաժեշտության դեպքում), օգտագործման պայմանները և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տևողությունը</w:t>
            </w:r>
            <w:proofErr w:type="spellEnd"/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6F8B85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481AF3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3EA781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912D39" w14:textId="1C16F3EF" w:rsidR="00F76363" w:rsidRDefault="00F76363" w:rsidP="00F763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7C181681" w14:textId="77777777" w:rsidR="00F76363" w:rsidRDefault="00F76363" w:rsidP="00F763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480BEE5" w14:textId="77777777" w:rsidR="00F76363" w:rsidRDefault="00F76363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3798CDB3" w14:textId="77777777" w:rsidR="00F76363" w:rsidRDefault="00F76363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3412DD4" w14:textId="77777777" w:rsidR="00F76363" w:rsidRDefault="00F76363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687F2FD" w14:textId="77777777" w:rsidR="00F76363" w:rsidRDefault="00F76363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69ACE7C9" w14:textId="44158D9F" w:rsidR="00F76363" w:rsidRPr="003E6233" w:rsidRDefault="00F76363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4507C0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09023D" w14:textId="4A0DAF08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027/2012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7-րդ կետ 9-րդ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A7A006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2E2C631B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92C585" w14:textId="788186A2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lastRenderedPageBreak/>
              <w:t>4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6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B06E5C" w14:textId="22128DA5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աթեթավորված սննդամթերքի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մականշվածքը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զետեղված է ռուսերեն </w:t>
            </w:r>
            <w:r w:rsidR="00E914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հայերեն լեզուներով, բացառությամբ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Եվրասիական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տնտեսական միության, /այսուհետ՝ ԵԱՏՄ/ ոչ անդամ երկրներից մատակարարվող սննդամթերքն արտադրողի անվանման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եւ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գտնվելու վայրի մասին տեղեկատվության։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86A0C1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1E414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7B68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2E62F" w14:textId="1CC68969" w:rsidR="00BC0A19" w:rsidRPr="00AA3668" w:rsidRDefault="00AA3668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5844B" w14:textId="58BAE53A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62EC71" w14:textId="77777777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օրենք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9-րդ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հոդված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2-րդ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մաս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  <w:p w14:paraId="34012EC1" w14:textId="5628269C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ՄՄ ՏԿ 022/2011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հոդված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կետ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</w:t>
            </w:r>
            <w:r w:rsidRPr="003E6233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1 2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ենթակետ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ՄՄ ՏԿ 022/2011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հոդված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կետ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</w:t>
            </w:r>
            <w:r w:rsidRPr="003E6233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րդ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, 3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րդ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ենթակե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6B5F1B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5D14D298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CB0355" w14:textId="0B3D434F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7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A3471" w14:textId="48A8450E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ննդամթերքի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մականշվածքի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մեջ դրա նշումը, դրա պիտանիության ժամկետից կախված, կատարված է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հետեւյալ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բառերի կիրառմամբ՝</w:t>
            </w:r>
          </w:p>
          <w:p w14:paraId="167A93DE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«պատրաստման ամսաթիվը»՝ նշելով ժամը, օրը, ամիսը՝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մինչեւ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72 ժամ պիտանիության ժամկետի դեպքում.</w:t>
            </w:r>
          </w:p>
          <w:p w14:paraId="778763B1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«պատրաստման ամսաթիվը»՝ նշելով օրը, ամիսը, տարին՝ 72 ժամից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մինչեւ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երեք ամիս պիտանիության ժամկետի դեպքում.</w:t>
            </w:r>
          </w:p>
          <w:p w14:paraId="314BB0CB" w14:textId="59F49B1C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«պատրաստման ամսաթիվը»՝ նշելով ամիսը, տարին կամ օրը, ամիսը, տարին՝ երեք ամիս </w:t>
            </w:r>
            <w:r w:rsidR="00E914C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և 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ավելի պիտանիության ժամկետի դեպքում։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CA1837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0FBFD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03882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60B916" w14:textId="77777777" w:rsidR="006A386B" w:rsidRPr="00BE0CAE" w:rsidRDefault="006A386B" w:rsidP="006A386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5378EDE" w14:textId="6BC255C1" w:rsidR="006A386B" w:rsidRDefault="006A386B" w:rsidP="006A386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0E8F7982" w14:textId="77777777" w:rsidR="006A386B" w:rsidRDefault="006A386B" w:rsidP="006A386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5DCD0BE4" w14:textId="77777777" w:rsidR="006A386B" w:rsidRDefault="006A386B" w:rsidP="006A386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4C4A80C" w14:textId="66D3F09B" w:rsidR="006A386B" w:rsidRPr="006A386B" w:rsidRDefault="006A386B" w:rsidP="006A386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6F9F82" w14:textId="1EB51378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B8933A" w14:textId="7BD41101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 ՏԿ 022/2011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հոդված 4-րդ կետ 4</w:t>
            </w:r>
            <w:r w:rsidRPr="003E6233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6-րդ, 1-ին ենթակետ</w:t>
            </w:r>
          </w:p>
          <w:p w14:paraId="1047458D" w14:textId="77777777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43E780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7D55BF81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DFEBC" w14:textId="24043643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8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92185D" w14:textId="1E8079EF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«Պատրաստման ամսաթիվը» բառերից հետո նշվում է սննդամթերքի պատրաստման ամսաթիվը կամ սպառողական փաթեթվածքի վրա այդ ամսաթիվը նշելու տեղը։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D65C1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F558E7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60942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13860" w14:textId="4769F475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7C6CED" w14:textId="1D98DB5E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6BA6D3" w14:textId="71D50D1D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 ՏԿ 022/2011 հոդված 4-րդ կետ 4</w:t>
            </w:r>
            <w:r w:rsidRPr="003E6233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6-րդ, 2-րդ ենթակետ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BC79D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71966E49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F43C3" w14:textId="0021ED2C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lastRenderedPageBreak/>
              <w:t>4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9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A49E8C" w14:textId="298FC875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23BA9">
              <w:rPr>
                <w:rFonts w:ascii="GHEA Grapalat" w:hAnsi="GHEA Grapalat"/>
                <w:sz w:val="20"/>
                <w:szCs w:val="20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BC0A19"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ննդամթերքի </w:t>
            </w:r>
            <w:proofErr w:type="spellStart"/>
            <w:r w:rsidR="00BC0A19" w:rsidRPr="003E6233">
              <w:rPr>
                <w:rFonts w:ascii="GHEA Grapalat" w:hAnsi="GHEA Grapalat"/>
                <w:sz w:val="20"/>
                <w:szCs w:val="20"/>
                <w:lang w:val="hy-AM"/>
              </w:rPr>
              <w:t>մականշվածքի</w:t>
            </w:r>
            <w:proofErr w:type="spellEnd"/>
            <w:r w:rsidR="00BC0A19"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մեջ դրա պիտանիության ժամկետի նշումը կատարված է </w:t>
            </w:r>
            <w:proofErr w:type="spellStart"/>
            <w:r w:rsidR="00BC0A19" w:rsidRPr="003E6233">
              <w:rPr>
                <w:rFonts w:ascii="GHEA Grapalat" w:hAnsi="GHEA Grapalat"/>
                <w:sz w:val="20"/>
                <w:szCs w:val="20"/>
                <w:lang w:val="hy-AM"/>
              </w:rPr>
              <w:t>հետեւյալ</w:t>
            </w:r>
            <w:proofErr w:type="spellEnd"/>
            <w:r w:rsidR="00BC0A19"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բառերի կիրառմամբ՝</w:t>
            </w:r>
          </w:p>
          <w:p w14:paraId="02636304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ab/>
              <w:t xml:space="preserve">«պիտանի է </w:t>
            </w:r>
            <w:proofErr w:type="spellStart"/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>մինչեւ</w:t>
            </w:r>
            <w:proofErr w:type="spellEnd"/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»՝ նշելով ժամը, օրը, ամիսը՝ դրա </w:t>
            </w:r>
            <w:proofErr w:type="spellStart"/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>մինչեւ</w:t>
            </w:r>
            <w:proofErr w:type="spellEnd"/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72 ժամ պիտանիության 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ժամկետի դեպքում.</w:t>
            </w:r>
          </w:p>
          <w:p w14:paraId="39DA3133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«պիտանի է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մինչեւ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»՝ նշելով օրը, ամիսը, տարին՝ դրա 72 ժամից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մինչեւ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երեք ամիս պիտանիության ժամկետի դեպքում.</w:t>
            </w:r>
          </w:p>
          <w:p w14:paraId="029E3378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«պիտանի է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մինչեւ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....... ավարտը»՝ նշելով ամիսը, տարին, կամ «պիտանի է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մինչեւ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»՝ նշելով օրը, ամիսը, տարին՝ դրա՝ առնվազն երեք ամիս պիտանիության ժամկետ ունենալու դեպքում։</w:t>
            </w:r>
          </w:p>
          <w:p w14:paraId="43E77D29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B96843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E18810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2DB0B9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4F035" w14:textId="77777777" w:rsidR="00043B40" w:rsidRPr="00BE0CAE" w:rsidRDefault="00043B4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8557946" w14:textId="374FEB5C" w:rsidR="00BC0A19" w:rsidRDefault="00043B4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2CC95C78" w14:textId="77777777" w:rsidR="00043B40" w:rsidRDefault="00043B4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5991877" w14:textId="766C1E0A" w:rsidR="00043B40" w:rsidRDefault="00043B4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4B221AD4" w14:textId="77777777" w:rsidR="00043B40" w:rsidRDefault="00043B4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3E153B1" w14:textId="55945A10" w:rsidR="00043B40" w:rsidRPr="003E6233" w:rsidRDefault="00043B40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486C4" w14:textId="0A294715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98A4DB" w14:textId="17D1220C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 ՏԿ 022/2011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հոդված 4-րդ կետ 4</w:t>
            </w:r>
            <w:r w:rsidRPr="003E6233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7-րդ, 1-ին ենթակետ</w:t>
            </w:r>
          </w:p>
          <w:p w14:paraId="63C2E265" w14:textId="77777777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42AB0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07D3902D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31D4B1" w14:textId="44DC7733" w:rsidR="00BC0A19" w:rsidRPr="0004237C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10</w:t>
            </w:r>
            <w:r>
              <w:rPr>
                <w:rFonts w:ascii="Cambria Math" w:eastAsia="Times New Roman" w:hAnsi="Cambria Math" w:cs="Times New Roman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B944E4" w14:textId="776AEA20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ննդամթերքի էներգետիկ արժեքը (կալորիականությունը) նշված է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ջոուլներով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կալորիաներով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կամ նշված մեծությունների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պատիկով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կամ մասով արտահայտված միավորներով։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94E0AD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C44CF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688BB2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C404FA" w14:textId="51265711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FFD870" w14:textId="625DFF52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1F36EC" w14:textId="0FB5201B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 ՏԿ 022/2011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հոդված 4-րդ կետ 4</w:t>
            </w:r>
            <w:r w:rsidRPr="003E6233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9-րդ, 4-րդ ենթակետ։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AEDD9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5B613AFD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1A2E41" w14:textId="1B1552BC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F714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D53AD" w14:textId="1BCB7CB0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ննդամթերքի տարբերակիչ հատկանիշների մասին տեղեկատվությունը, այդ թվում՝ սննդամթերքում ԳՁՕ-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ներից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(կամ) ԳՁՕ-ների օգտագործմամբ ստացված բաղադրիչների բացակայության մասին տեղեկատվությունը հաստատված է ապացույցներով։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2FD915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7CE2D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9D5C22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E43847" w14:textId="46E71732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4FD0EA" w14:textId="74FF594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/փաստաթղթային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3C052F" w14:textId="592C92E6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 ՏԿ 022/2011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հոդված 4-րդ կետ 4</w:t>
            </w:r>
            <w:r w:rsidRPr="003E6233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10-րդ, 2-րդ ենթակետ</w:t>
            </w:r>
          </w:p>
          <w:p w14:paraId="190E61AC" w14:textId="77777777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5D3F5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6B6B60AF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641B61" w14:textId="3CE5BA41" w:rsidR="00BC0A19" w:rsidRPr="00474A81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474A81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474A81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474A81">
              <w:rPr>
                <w:rFonts w:ascii="GHEA Grapalat" w:eastAsia="Times New Roman" w:hAnsi="GHEA Grapalat" w:cs="Cambria Math"/>
                <w:color w:val="000000"/>
                <w:lang w:val="hy-AM" w:eastAsia="ru-RU"/>
              </w:rPr>
              <w:t>1</w:t>
            </w:r>
            <w:r w:rsidRPr="00474A81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</w:t>
            </w:r>
            <w:r w:rsidRPr="00474A81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B1A7B" w14:textId="5F091384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ննդամթերքի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մակնշվածքը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հասկանալի է, դյուրընթեռնելի, հավաստի և սպառողներին (ձեռք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բերողներին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մոլորության մեջ չգցող, գրառումները, նշանները, խորհրդանիշները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կոնտրաստային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են  այն ֆոնի նկատմամբ, որի վրա զետեղված է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մականշվածքը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։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Մականշվածքի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զետեղման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եղանակը ապահովում է սննդամթերքի պիտանիության ամբողջ ժամկետի ընթացքում դրա պահպանվածությունը՝ արտադրողի կողմից սահմանված պահպանման պայմանները պահպանելու դեպքում։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383AD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F5705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A261E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53BCC" w14:textId="2A71A1D9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3ADFF" w14:textId="67AC5DF9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66BB8C" w14:textId="5D42EA88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 ՏԿ 022/2011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հոդված 4-րդ կետ 4</w:t>
            </w:r>
            <w:r w:rsidRPr="003E6233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12-րդ, 1-ին ենթակետ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5AE46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5410998F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7BF138" w14:textId="7A65FBBA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474A81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lastRenderedPageBreak/>
              <w:t>4</w:t>
            </w:r>
            <w:r w:rsidRPr="00474A81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474A81">
              <w:rPr>
                <w:rFonts w:ascii="GHEA Grapalat" w:eastAsia="Times New Roman" w:hAnsi="GHEA Grapalat" w:cs="Cambria Math"/>
                <w:color w:val="000000"/>
                <w:lang w:val="hy-AM" w:eastAsia="ru-RU"/>
              </w:rPr>
              <w:t>1</w:t>
            </w:r>
            <w:r w:rsidRPr="00474A81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3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022F5D" w14:textId="441F2F8D" w:rsidR="00BC0A19" w:rsidRPr="0063224B" w:rsidRDefault="00923BA9" w:rsidP="00BC0A19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Արդյո՞ք</w:t>
            </w:r>
            <w:proofErr w:type="spellEnd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ԳՁՕ-ների օգտագործմամբ ստացված սննդամթերքի, այդ թվում՝ </w:t>
            </w:r>
            <w:proofErr w:type="spellStart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դեզօքսիռիբոնուկլեինաթթու</w:t>
            </w:r>
            <w:proofErr w:type="spellEnd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(ԴՆԹ) </w:t>
            </w:r>
            <w:proofErr w:type="spellStart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proofErr w:type="spellEnd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սպիտակուց չպարունակող սննդամթերքի համար նշված է </w:t>
            </w:r>
            <w:proofErr w:type="spellStart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հետեւյալ</w:t>
            </w:r>
            <w:proofErr w:type="spellEnd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տեղեկատվությունը՝ «</w:t>
            </w:r>
            <w:proofErr w:type="spellStart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գենետիկորեն</w:t>
            </w:r>
            <w:proofErr w:type="spellEnd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ձեւափոխված</w:t>
            </w:r>
            <w:proofErr w:type="spellEnd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մթերք» կամ «</w:t>
            </w:r>
            <w:proofErr w:type="spellStart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գենաձեւափոխված</w:t>
            </w:r>
            <w:proofErr w:type="spellEnd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օրգանիզմներից</w:t>
            </w:r>
            <w:proofErr w:type="spellEnd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ստացված մթերք» կամ «մթերքը պարունակում է </w:t>
            </w:r>
            <w:proofErr w:type="spellStart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գենաձեւափոխված</w:t>
            </w:r>
            <w:proofErr w:type="spellEnd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օրգանիզմների բաղադրիչներ»։</w:t>
            </w:r>
          </w:p>
          <w:p w14:paraId="6DDFC5EB" w14:textId="77777777" w:rsidR="00BC0A19" w:rsidRPr="0063224B" w:rsidRDefault="00BC0A19" w:rsidP="00BC0A19">
            <w:pPr>
              <w:widowControl w:val="0"/>
              <w:spacing w:after="0" w:line="240" w:lineRule="auto"/>
              <w:ind w:firstLine="567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Եվրասիական</w:t>
            </w:r>
            <w:proofErr w:type="spellEnd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տնտեսական միության շուկայում արտադրանքի շրջանառության միասնական նշանի կողքին զետեղված է ԳՁՕ-ների կիրառմամբ ստացված արտադրանքի՝ այդ </w:t>
            </w:r>
            <w:proofErr w:type="spellStart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նշանին</w:t>
            </w:r>
            <w:proofErr w:type="spellEnd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ձեւով</w:t>
            </w:r>
            <w:proofErr w:type="spellEnd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proofErr w:type="spellEnd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չափով նույնական </w:t>
            </w:r>
            <w:proofErr w:type="spellStart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մականշվածքը</w:t>
            </w:r>
            <w:proofErr w:type="spellEnd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՝ «ԳՁՕ» գրառման տեսքով։</w:t>
            </w:r>
          </w:p>
          <w:p w14:paraId="0EE1C50B" w14:textId="498CAE8A" w:rsidR="00BC0A19" w:rsidRPr="003E6233" w:rsidRDefault="00923BA9" w:rsidP="00BC0A19">
            <w:pPr>
              <w:widowControl w:val="0"/>
              <w:spacing w:after="0" w:line="240" w:lineRule="auto"/>
              <w:ind w:firstLine="567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Արդյո՞ք</w:t>
            </w:r>
            <w:proofErr w:type="spellEnd"/>
            <w:r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</w:t>
            </w:r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յն դեպքում, երբ արտադրողը սննդամթերքի արտադրության ժամանակ չի օգտագործել </w:t>
            </w:r>
            <w:proofErr w:type="spellStart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գենաձեւափոխված</w:t>
            </w:r>
            <w:proofErr w:type="spellEnd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օրգանիզմներ, ապա սննդամթերքում ԳՁՕ-ի 0,9</w:t>
            </w:r>
            <w:r w:rsidR="00BC0A19" w:rsidRPr="0063224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տոկոս </w:t>
            </w:r>
            <w:proofErr w:type="spellStart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proofErr w:type="spellEnd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դրանից պակաս պարունակությունը համարվում է պատահական կամ տեխնիկապես չվերացվող խառնուրդ, </w:t>
            </w:r>
            <w:proofErr w:type="spellStart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proofErr w:type="spellEnd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սննդամթերքը չի դասվում ԳՁՕ</w:t>
            </w:r>
            <w:r w:rsidR="00BC0A19" w:rsidRPr="0063224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պարունակող սննդամթերքների շարքին։ Այդ սննդամթերքի </w:t>
            </w:r>
            <w:proofErr w:type="spellStart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>մակնշման</w:t>
            </w:r>
            <w:proofErr w:type="spellEnd"/>
            <w:r w:rsidR="00BC0A19" w:rsidRPr="0063224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ժամանակ ԳՁՕ-ի առկայության մասին տեղեկություններ չեն նշվում։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50E65B" w14:textId="77777777" w:rsidR="00BC0A19" w:rsidRPr="003E6233" w:rsidRDefault="00BC0A19" w:rsidP="00BC0A1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1DCBD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E3AE5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1C0F3E" w14:textId="77777777" w:rsidR="00BC0A19" w:rsidRDefault="00F76363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108B2C6F" w14:textId="77777777" w:rsidR="00F76363" w:rsidRDefault="00F76363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63454DF" w14:textId="77777777" w:rsidR="00F76363" w:rsidRDefault="00F76363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44C12A1" w14:textId="77777777" w:rsidR="00F76363" w:rsidRDefault="00F76363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60A8D1D7" w14:textId="77777777" w:rsidR="00F76363" w:rsidRDefault="00F76363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7871559" w14:textId="77777777" w:rsidR="00F76363" w:rsidRDefault="00F76363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5461CCF" w14:textId="257B918A" w:rsidR="00F76363" w:rsidRPr="003E6233" w:rsidRDefault="00F76363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C2530" w14:textId="3C6B8763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/փաստաթղթային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6C8B2" w14:textId="1D4D1382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ՄՄ ՏԿ 022/2011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հոդված 4-րդ կետ 4</w:t>
            </w:r>
            <w:r w:rsidRPr="003E623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11-րդ, 1-ին ենթակետ</w:t>
            </w:r>
          </w:p>
          <w:p w14:paraId="2BBB832C" w14:textId="77777777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A3F591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2733302E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BB30C4" w14:textId="2573944A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1</w:t>
            </w:r>
            <w:r w:rsidRPr="00174D4A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4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797D28" w14:textId="7804E27F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923BA9">
              <w:rPr>
                <w:rFonts w:ascii="GHEA Grapalat" w:hAnsi="GHEA Grapalat" w:cs="Arial"/>
                <w:sz w:val="20"/>
                <w:szCs w:val="20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BC0A19"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«Պիտանի է </w:t>
            </w:r>
            <w:proofErr w:type="spellStart"/>
            <w:r w:rsidR="00BC0A19"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մինչեւ</w:t>
            </w:r>
            <w:proofErr w:type="spellEnd"/>
            <w:r w:rsidR="00BC0A19"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», «պիտանի է», «պիտանի է </w:t>
            </w:r>
            <w:proofErr w:type="spellStart"/>
            <w:r w:rsidR="00BC0A19"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մինչեւ</w:t>
            </w:r>
            <w:proofErr w:type="spellEnd"/>
            <w:r w:rsidR="00BC0A19"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... ավարտը» բառերից հետո նշված է </w:t>
            </w:r>
            <w:proofErr w:type="spellStart"/>
            <w:r w:rsidR="00BC0A19"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կա՛մ</w:t>
            </w:r>
            <w:proofErr w:type="spellEnd"/>
            <w:r w:rsidR="00BC0A19"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սննդամթերքի պիտանիության ժամկետը, </w:t>
            </w:r>
            <w:proofErr w:type="spellStart"/>
            <w:r w:rsidR="00BC0A19"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կա՛մ</w:t>
            </w:r>
            <w:proofErr w:type="spellEnd"/>
            <w:r w:rsidR="00BC0A19"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փաթեթվածքի վրա այդ ժամկետը նշելու տեղը։</w:t>
            </w:r>
          </w:p>
          <w:p w14:paraId="124ABC27" w14:textId="77777777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20DBD7" w14:textId="77777777" w:rsidR="00BC0A19" w:rsidRPr="003E6233" w:rsidRDefault="00BC0A19" w:rsidP="00BC0A1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9E9F5E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54D84E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AE540" w14:textId="0694F2F5" w:rsidR="00BC0A19" w:rsidRPr="003E6233" w:rsidRDefault="00F76363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39BBF0" w14:textId="21F6BAEA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12AA70" w14:textId="5242EB8B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ՄՄ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ՏԿ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022/2011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4-րդ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կետ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  <w:r w:rsidRPr="003E623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E6233">
              <w:rPr>
                <w:rFonts w:ascii="GHEA Grapalat" w:hAnsi="GHEA Grapalat" w:cs="Cambria Math"/>
                <w:sz w:val="20"/>
                <w:szCs w:val="20"/>
                <w:lang w:val="hy-AM"/>
              </w:rPr>
              <w:t>7-րդ</w:t>
            </w:r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, 3-րդ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ենթակետ</w:t>
            </w:r>
          </w:p>
          <w:p w14:paraId="4DEBE86A" w14:textId="77777777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3FF8A8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4AEEB25D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80EF50" w14:textId="3B525E8C" w:rsidR="00BC0A19" w:rsidRPr="003E6233" w:rsidRDefault="00BC0A19" w:rsidP="00BC0A19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1</w:t>
            </w:r>
            <w:r w:rsidRPr="00174D4A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5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98F75" w14:textId="16F123AA" w:rsidR="00BC0A19" w:rsidRPr="003E6233" w:rsidRDefault="00BC0A19" w:rsidP="00BC0A19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3E6233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923BA9" w:rsidRPr="00923BA9">
              <w:rPr>
                <w:rFonts w:ascii="GHEA Grapalat" w:eastAsia="Calibri" w:hAnsi="GHEA Grapalat"/>
                <w:sz w:val="20"/>
                <w:szCs w:val="20"/>
                <w:lang w:val="hy-AM"/>
              </w:rPr>
              <w:t>Արդյո՞ք</w:t>
            </w:r>
            <w:proofErr w:type="spellEnd"/>
            <w:r w:rsidR="00923BA9" w:rsidRPr="00923BA9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</w:t>
            </w:r>
            <w:r w:rsidR="00923BA9">
              <w:rPr>
                <w:rFonts w:ascii="GHEA Grapalat" w:eastAsia="Calibri" w:hAnsi="GHEA Grapalat"/>
                <w:sz w:val="20"/>
                <w:szCs w:val="20"/>
                <w:lang w:val="hy-AM"/>
              </w:rPr>
              <w:t>ս</w:t>
            </w:r>
            <w:r w:rsidRPr="003E6233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ննդամթերքի անվանումը, քանակությունը, սննդային արժեքի ցուցանիշները, սննդամթերքում </w:t>
            </w:r>
            <w:proofErr w:type="spellStart"/>
            <w:r w:rsidRPr="003E6233">
              <w:rPr>
                <w:rFonts w:ascii="GHEA Grapalat" w:eastAsia="Calibri" w:hAnsi="GHEA Grapalat"/>
                <w:sz w:val="20"/>
                <w:szCs w:val="20"/>
                <w:lang w:val="hy-AM"/>
              </w:rPr>
              <w:t>գենաձեւափոխված</w:t>
            </w:r>
            <w:proofErr w:type="spellEnd"/>
            <w:r w:rsidRPr="003E6233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օրգանիզմների կիրառմամբ ստացված բաղադրիչների առկայության մասին տեղեկությունները նշված են 2 </w:t>
            </w:r>
            <w:proofErr w:type="spellStart"/>
            <w:r w:rsidRPr="003E6233">
              <w:rPr>
                <w:rFonts w:ascii="GHEA Grapalat" w:eastAsia="Calibri" w:hAnsi="GHEA Grapalat"/>
                <w:sz w:val="20"/>
                <w:szCs w:val="20"/>
                <w:lang w:val="hy-AM"/>
              </w:rPr>
              <w:t>մմ-ից</w:t>
            </w:r>
            <w:proofErr w:type="spellEnd"/>
            <w:r w:rsidRPr="003E6233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ոչ պակաս բարձրությամբ </w:t>
            </w:r>
            <w:proofErr w:type="spellStart"/>
            <w:r w:rsidRPr="003E6233">
              <w:rPr>
                <w:rFonts w:ascii="GHEA Grapalat" w:eastAsia="Calibri" w:hAnsi="GHEA Grapalat"/>
                <w:sz w:val="20"/>
                <w:szCs w:val="20"/>
                <w:lang w:val="hy-AM"/>
              </w:rPr>
              <w:t>տառատեսակով</w:t>
            </w:r>
            <w:proofErr w:type="spellEnd"/>
            <w:r w:rsidRPr="003E6233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(</w:t>
            </w:r>
            <w:proofErr w:type="spellStart"/>
            <w:r w:rsidRPr="003E6233">
              <w:rPr>
                <w:rFonts w:ascii="GHEA Grapalat" w:eastAsia="Calibri" w:hAnsi="GHEA Grapalat"/>
                <w:sz w:val="20"/>
                <w:szCs w:val="20"/>
                <w:lang w:val="hy-AM"/>
              </w:rPr>
              <w:t>փոքրատառեր</w:t>
            </w:r>
            <w:proofErr w:type="spellEnd"/>
            <w:r w:rsidRPr="003E6233">
              <w:rPr>
                <w:rFonts w:ascii="GHEA Grapalat" w:eastAsia="Calibri" w:hAnsi="GHEA Grapalat"/>
                <w:sz w:val="20"/>
                <w:szCs w:val="20"/>
                <w:lang w:val="hy-AM"/>
              </w:rPr>
              <w:t>)։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B1223E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7B7AD7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246D88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8AFC07" w14:textId="20CDC430" w:rsidR="00BC0A19" w:rsidRPr="003E6233" w:rsidRDefault="00BC0A19" w:rsidP="00BC0A19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F3A209" w14:textId="0E41CE90" w:rsidR="00BC0A19" w:rsidRPr="003E6233" w:rsidRDefault="00BC0A19" w:rsidP="00BC0A19">
            <w:pPr>
              <w:spacing w:before="100" w:beforeAutospacing="1"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9C1918" w14:textId="4C6988ED" w:rsidR="00BC0A19" w:rsidRPr="003E6233" w:rsidRDefault="00BC0A19" w:rsidP="00511D0E">
            <w:pPr>
              <w:spacing w:before="100" w:beforeAutospacing="1"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ՄՄ ՏԿ 022/2011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հոդված 4</w:t>
            </w:r>
            <w:r w:rsidRPr="003E623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12-րդ, կետ 1-ին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BA827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7519845A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61C039" w14:textId="0109D60F" w:rsidR="00BC0A19" w:rsidRPr="003E6233" w:rsidRDefault="00BC0A19" w:rsidP="00BC0A19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F714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6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183662" w14:textId="50B19021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ս</w:t>
            </w:r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ննդամթերքի բաղադրությունը՝ բացառությամբ մեկ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բաղադրիչով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սննդամթերքի, պահպանման պայմանները, արտադրողի անվանումը և գտնվելու վայրը կամ ներմուծողի անվանումն ու գտնվելու վայրը, </w:t>
            </w:r>
            <w:r w:rsidR="00BC0A19" w:rsidRPr="003E6233">
              <w:rPr>
                <w:rFonts w:ascii="GHEA Grapalat" w:eastAsia="Calibri" w:hAnsi="GHEA Grapalat" w:cs="Times New Roman"/>
                <w:sz w:val="20"/>
                <w:szCs w:val="20"/>
                <w:lang w:val="hy-AM" w:eastAsia="ru-RU"/>
              </w:rPr>
              <w:t>պատրաստման ամսաթիվը և պիտանիության ժամկետը</w:t>
            </w:r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 և օգտագործմանը, այդ թվում՝ դրա </w:t>
            </w:r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 xml:space="preserve">պատրաստմանը վերաբերող առաջարկությունները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եւ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(կամ) սահմանափակումները, պիտանիության ժամկետը, պատրաստման ամսաթիվը, զետեղելու մասին տեղեկատվությունը  </w:t>
            </w:r>
            <w:r w:rsidR="00BC0A19" w:rsidRPr="003E6233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 xml:space="preserve">նշված են 0.8 </w:t>
            </w:r>
            <w:proofErr w:type="spellStart"/>
            <w:r w:rsidR="00BC0A19" w:rsidRPr="003E6233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մմ-ից</w:t>
            </w:r>
            <w:proofErr w:type="spellEnd"/>
            <w:r w:rsidR="00BC0A19" w:rsidRPr="003E6233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 xml:space="preserve"> ոչ պակաս բարձրությամբ </w:t>
            </w:r>
            <w:proofErr w:type="spellStart"/>
            <w:r w:rsidR="00BC0A19" w:rsidRPr="003E6233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տառատեսակով</w:t>
            </w:r>
            <w:proofErr w:type="spellEnd"/>
            <w:r w:rsidR="00BC0A19" w:rsidRPr="003E6233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 xml:space="preserve"> 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EB01C0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AF0CC7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89E298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6B2D1" w14:textId="10EC3204" w:rsidR="00BC0A19" w:rsidRPr="003E6233" w:rsidRDefault="00BC0A19" w:rsidP="00BC0A19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C6CE59" w14:textId="4D59D49C" w:rsidR="00BC0A19" w:rsidRPr="003E6233" w:rsidRDefault="00BC0A19" w:rsidP="00BC0A19">
            <w:pPr>
              <w:spacing w:before="100" w:beforeAutospacing="1"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E6FEAE" w14:textId="0B5B4846" w:rsidR="00BC0A19" w:rsidRPr="003E6233" w:rsidRDefault="00BC0A19" w:rsidP="00511D0E">
            <w:pPr>
              <w:spacing w:before="100" w:beforeAutospacing="1"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ՄՄ ՏԿ 022/2011 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հոդված 4</w:t>
            </w:r>
            <w:r w:rsidRPr="003E623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12-րդ, կետ 1-ին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C52497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636A97EA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84322" w14:textId="62198A1C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lastRenderedPageBreak/>
              <w:t>4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17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441F15" w14:textId="727B71CD" w:rsidR="00BC0A19" w:rsidRPr="003E6233" w:rsidRDefault="00923BA9" w:rsidP="00BC0A19">
            <w:pPr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23BA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շ</w:t>
            </w:r>
            <w:r w:rsidR="00BC0A19" w:rsidRPr="003E623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րջանառության մեջ դրված </w:t>
            </w:r>
            <w:proofErr w:type="spellStart"/>
            <w:r w:rsidR="00BC0A19" w:rsidRPr="003E623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փաթեթվածքը</w:t>
            </w:r>
            <w:proofErr w:type="spellEnd"/>
            <w:r w:rsidR="00BC0A19" w:rsidRPr="003E623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proofErr w:type="spellStart"/>
            <w:r w:rsidR="00BC0A19" w:rsidRPr="003E623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խցափակման</w:t>
            </w:r>
            <w:proofErr w:type="spellEnd"/>
            <w:r w:rsidR="00BC0A19" w:rsidRPr="003E623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միջոցները) անցել է համապատասխանության գնահատում: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693727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5BACB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BDFAE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0D945" w14:textId="50478F5B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C1BB5" w14:textId="0EEEDF84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6FE178" w14:textId="74CF44EB" w:rsidR="00BC0A19" w:rsidRPr="003E6233" w:rsidRDefault="00D56265" w:rsidP="00511D0E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bookmarkStart w:id="5" w:name="_Hlk103762483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</w:t>
            </w:r>
            <w:bookmarkEnd w:id="5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ի՝ միայն սննդամթերքի հետ շփվող փաթեթվածքի համար (այսուհետ՝ ՄՄ ՏԿ 005/2011 կանոնակարգ)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BC0A19" w:rsidRPr="003E6233">
              <w:rPr>
                <w:rFonts w:ascii="GHEA Grapalat" w:hAnsi="GHEA Grapalat" w:cs="Times New Roman"/>
                <w:sz w:val="20"/>
                <w:szCs w:val="20"/>
                <w:lang w:val="hy-AM"/>
              </w:rPr>
              <w:t>3-րդ հոդվածի</w:t>
            </w:r>
            <w:r w:rsidR="00BC0A1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BC0A19" w:rsidRPr="003E6233">
              <w:rPr>
                <w:rFonts w:ascii="GHEA Grapalat" w:hAnsi="GHEA Grapalat" w:cs="Times New Roman"/>
                <w:sz w:val="20"/>
                <w:szCs w:val="20"/>
                <w:lang w:val="hy-AM"/>
              </w:rPr>
              <w:t>1-ին կետ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2995F4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632D3321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F18486" w14:textId="51B35B35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18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75D495" w14:textId="61748EAB" w:rsidR="00BC0A19" w:rsidRPr="003E6233" w:rsidRDefault="00923BA9" w:rsidP="00BC0A19">
            <w:pPr>
              <w:shd w:val="clear" w:color="auto" w:fill="FFFFFF"/>
              <w:spacing w:line="240" w:lineRule="auto"/>
              <w:jc w:val="both"/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923BA9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փ</w:t>
            </w:r>
            <w:r w:rsidR="00BC0A19" w:rsidRPr="003E6233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աթեթվածքը</w:t>
            </w:r>
            <w:proofErr w:type="spellEnd"/>
            <w:r w:rsidR="00BC0A19" w:rsidRPr="003E6233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(</w:t>
            </w:r>
            <w:proofErr w:type="spellStart"/>
            <w:r w:rsidR="00BC0A19" w:rsidRPr="003E6233">
              <w:rPr>
                <w:rFonts w:ascii="GHEA Grapalat" w:hAnsi="GHEA Grapalat" w:cs="Times New Roman"/>
                <w:sz w:val="20"/>
                <w:szCs w:val="20"/>
                <w:lang w:val="hy-AM"/>
              </w:rPr>
              <w:t>խցանափակման</w:t>
            </w:r>
            <w:proofErr w:type="spellEnd"/>
            <w:r w:rsidR="00BC0A19" w:rsidRPr="003E6233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միջոցները)</w:t>
            </w:r>
            <w:r w:rsidR="00BC0A19" w:rsidRPr="003E6233"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  <w:t>մ</w:t>
            </w:r>
            <w:r w:rsidR="00BC0A19" w:rsidRPr="003E6233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ականշված</w:t>
            </w:r>
            <w:proofErr w:type="spellEnd"/>
            <w:r w:rsidR="00BC0A19" w:rsidRPr="003E6233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է արտադրանքի շրջանառության միասնական նշանով, որը դրված է ուղեկցող փաստաթղթերի վրա: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69320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B1A8A3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F4A7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9511C" w14:textId="64536FF8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985C0" w14:textId="4730A02F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4D7877" w14:textId="52E1327D" w:rsidR="00BC0A19" w:rsidRPr="003E6233" w:rsidRDefault="00BC0A19" w:rsidP="00511D0E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ՄՄ ՏԿ 005/2011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3E6233">
              <w:rPr>
                <w:rFonts w:ascii="GHEA Grapalat" w:hAnsi="GHEA Grapalat" w:cs="Times New Roman"/>
                <w:sz w:val="20"/>
                <w:szCs w:val="20"/>
                <w:lang w:val="hy-AM"/>
              </w:rPr>
              <w:t>8-րդ հոդվածի 1-ին կետ</w:t>
            </w:r>
          </w:p>
          <w:p w14:paraId="0B7CE3C8" w14:textId="77777777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B18A4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130DB431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AD447" w14:textId="7B79EB21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19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E70FF" w14:textId="06469F2C" w:rsidR="00BC0A19" w:rsidRPr="003E6233" w:rsidRDefault="00923BA9" w:rsidP="00BC0A19">
            <w:pPr>
              <w:shd w:val="clear" w:color="auto" w:fill="FFFFFF"/>
              <w:spacing w:line="240" w:lineRule="auto"/>
              <w:jc w:val="both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փ</w:t>
            </w:r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աթեթավորման գործընթացները կատարվում են սննդամթերքի աղտոտումը բացառող պայմաններում՝ ապահովելով փաթեթավորման ամբողջականությունն ու մաքրությունը: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1D23C" w14:textId="319F365C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B1B58" w14:textId="43F53892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D4C6C1" w14:textId="31880804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98E09" w14:textId="1DD4A05A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AEAC0" w14:textId="34988264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7CAEC6" w14:textId="6F915D03" w:rsidR="00BC0A19" w:rsidRPr="003E6233" w:rsidRDefault="00BC0A19" w:rsidP="00511D0E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այաստանի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="00D1382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66-րդ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49D8C5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7C3FD00C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F7E206" w14:textId="66168707" w:rsidR="00BC0A19" w:rsidRPr="0004237C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lastRenderedPageBreak/>
              <w:t>4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20</w:t>
            </w:r>
            <w:r>
              <w:rPr>
                <w:rFonts w:ascii="Cambria Math" w:eastAsia="Times New Roman" w:hAnsi="Cambria Math" w:cs="Times New Roman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A6FBCF" w14:textId="3B2BD703" w:rsidR="00BC0A19" w:rsidRPr="003E6233" w:rsidRDefault="00923BA9" w:rsidP="00BC0A19">
            <w:pPr>
              <w:shd w:val="clear" w:color="auto" w:fill="FFFFFF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բ</w:t>
            </w:r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ազմակի օգտագործման փաթեթավորման նյութերն ու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բեռնարկղերը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հեշտությամբ մաքրվող և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ախտահանվող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են: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17294F" w14:textId="3B79F662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98B83C" w14:textId="50EDD143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08514" w14:textId="4E81D201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E1B58" w14:textId="20DECA95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BD8F4" w14:textId="05894CCB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CF0E9D" w14:textId="6F4FBD51" w:rsidR="00BC0A19" w:rsidRPr="003E6233" w:rsidRDefault="00BC0A19" w:rsidP="00511D0E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այաստանի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1382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67-րդ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706E2F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16D45917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D19CE" w14:textId="03421BC9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2</w:t>
            </w:r>
            <w:r w:rsidRPr="00EF714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3A91C" w14:textId="7CC3204C" w:rsidR="00BC0A19" w:rsidRPr="003E6233" w:rsidRDefault="00923BA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 </w:t>
            </w:r>
            <w:proofErr w:type="spellStart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ումքը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բաղադրիչները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կիսապատրաստվածքը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վերջնական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արտադրանքը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որոնցում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հնարավոր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ախտածին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մանրէների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բազմացում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թունավոր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նյութերի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առաջացում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պահվում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դրանց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առաջացումը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բազմացումը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բացառող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ջերմաստիճանում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B76A2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2E810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D8507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547DE" w14:textId="2F0F41C5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2DFE6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442A3" w14:textId="2E952F02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այաստանի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անրապետության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1382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60-րդ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D3703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0A19" w:rsidRPr="003E6233" w14:paraId="336E6DDD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A8984" w14:textId="548B4F83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474A81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474A81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474A81">
              <w:rPr>
                <w:rFonts w:ascii="GHEA Grapalat" w:eastAsia="Times New Roman" w:hAnsi="GHEA Grapalat" w:cs="Cambria Math"/>
                <w:color w:val="000000"/>
                <w:lang w:val="hy-AM" w:eastAsia="ru-RU"/>
              </w:rPr>
              <w:t>2</w:t>
            </w:r>
            <w:r w:rsidRPr="00474A81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FEE05" w14:textId="252700BE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ննդամթերքի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փոխադրումը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փոխադրումը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իրականացվում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միջոցներով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՝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այդ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արտադրանքը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պատրաստողի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պայմաններին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իսկ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դրանց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բացակայության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՝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այդ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արտադրանքը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պատրաստողի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պահպանման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պայմաններին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  <w:p w14:paraId="712A75B3" w14:textId="67675B7E" w:rsidR="00BC0A19" w:rsidRPr="003E6233" w:rsidRDefault="00BC0A1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251D6" w14:textId="0D96A5E8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3A3151" w14:textId="45F61BD5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82E191" w14:textId="2CF82026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45C27" w14:textId="775AED14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203444" w14:textId="731B022A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81BDFE" w14:textId="4C643E03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17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-ին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626FF9" w14:textId="7FC25DF3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0A19" w:rsidRPr="003E6233" w14:paraId="03B233BF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978EC" w14:textId="747B3CA5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474A81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474A81">
              <w:rPr>
                <w:rFonts w:ascii="GHEA Grapalat" w:eastAsia="Times New Roman" w:hAnsi="GHEA Grapalat" w:cs="Cambria Math"/>
                <w:color w:val="000000"/>
                <w:lang w:val="hy-AM" w:eastAsia="ru-RU"/>
              </w:rPr>
              <w:t>2</w:t>
            </w:r>
            <w:r w:rsidRPr="00474A81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3</w:t>
            </w:r>
            <w:r w:rsidRPr="00474A81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20D413" w14:textId="79B457D8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32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իաժամանակ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տեսակների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բեռների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(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բեռնարկղերի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օգտագործումը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իրականացվում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շփումը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աղտոտումը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զգայորոշման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հատկությունների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փոփոխումը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բացառող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պայմաններում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748450" w14:textId="729F5F4E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4DFBC" w14:textId="589BF8A9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7EDA3" w14:textId="6A04E39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3464DA" w14:textId="76461DE6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DC27C" w14:textId="2FC52533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EAC6DF" w14:textId="25F02FD6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17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C18DA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0A19" w:rsidRPr="003E6233" w14:paraId="4026C1C4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7E3FA" w14:textId="4684FEC6" w:rsidR="00BC0A19" w:rsidRPr="00474A81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474A81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</w:t>
            </w:r>
            <w:r w:rsidRPr="00474A81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474A81">
              <w:rPr>
                <w:rFonts w:ascii="GHEA Grapalat" w:eastAsia="Times New Roman" w:hAnsi="GHEA Grapalat" w:cs="Cambria Math"/>
                <w:color w:val="000000"/>
                <w:lang w:val="hy-AM" w:eastAsia="ru-RU"/>
              </w:rPr>
              <w:t>2</w:t>
            </w:r>
            <w:r w:rsidRPr="00474A81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4</w:t>
            </w:r>
            <w:r w:rsidRPr="00474A81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10D2AD" w14:textId="099E2F37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րանսպորտային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բեռնային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բաժանմունքների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բեռնարկղերի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ներքին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մակերևույթը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պատրաստված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լվացվող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նյութերից</w:t>
            </w:r>
            <w:proofErr w:type="spellEnd"/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  <w:p w14:paraId="2071D380" w14:textId="7A8F69ED" w:rsidR="00BC0A19" w:rsidRPr="003E6233" w:rsidRDefault="00BC0A1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B9BA2" w14:textId="7DCB47D3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E704B" w14:textId="339532D1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C6A9F0" w14:textId="5D698160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23AF9" w14:textId="7AF5EBEC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D33AE" w14:textId="6E6EF2CA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C47028" w14:textId="4D20CB0A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021/2011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17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5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F6F1E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BC0A19" w:rsidRPr="003E6233" w14:paraId="421A9D25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45D50" w14:textId="587A3FAE" w:rsidR="00BC0A19" w:rsidRPr="00474A81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474A81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lastRenderedPageBreak/>
              <w:t>4</w:t>
            </w:r>
            <w:r w:rsidRPr="00474A81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474A81">
              <w:rPr>
                <w:rFonts w:ascii="GHEA Grapalat" w:eastAsia="Times New Roman" w:hAnsi="GHEA Grapalat" w:cs="Cambria Math"/>
                <w:color w:val="000000"/>
                <w:lang w:val="hy-AM" w:eastAsia="ru-RU"/>
              </w:rPr>
              <w:t>2</w:t>
            </w:r>
            <w:r w:rsidRPr="00474A81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5</w:t>
            </w:r>
            <w:r w:rsidRPr="00474A81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DC8920" w14:textId="1AA2A688" w:rsidR="00BC0A19" w:rsidRPr="00474A81" w:rsidRDefault="00923BA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4A81">
              <w:rPr>
                <w:rFonts w:ascii="GHEA Grapalat" w:hAnsi="GHEA Grapalat"/>
                <w:sz w:val="20"/>
                <w:szCs w:val="20"/>
              </w:rPr>
              <w:t>Արդյո՞ք</w:t>
            </w:r>
            <w:proofErr w:type="spellEnd"/>
            <w:r w:rsidRPr="00474A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74A81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proofErr w:type="spellStart"/>
            <w:r w:rsidR="00BC0A19" w:rsidRPr="00474A81">
              <w:rPr>
                <w:rFonts w:ascii="GHEA Grapalat" w:hAnsi="GHEA Grapalat"/>
                <w:sz w:val="20"/>
                <w:szCs w:val="20"/>
              </w:rPr>
              <w:t>ննդամթերք</w:t>
            </w:r>
            <w:proofErr w:type="spellEnd"/>
            <w:r w:rsidR="00BC0A19" w:rsidRPr="00474A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C0A19" w:rsidRPr="00474A81">
              <w:rPr>
                <w:rFonts w:ascii="GHEA Grapalat" w:hAnsi="GHEA Grapalat"/>
                <w:sz w:val="20"/>
                <w:szCs w:val="20"/>
              </w:rPr>
              <w:t>տեղափոխող</w:t>
            </w:r>
            <w:proofErr w:type="spellEnd"/>
            <w:r w:rsidR="00BC0A19" w:rsidRPr="00474A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C0A19" w:rsidRPr="00474A81">
              <w:rPr>
                <w:rFonts w:ascii="GHEA Grapalat" w:hAnsi="GHEA Grapalat"/>
                <w:sz w:val="20"/>
                <w:szCs w:val="20"/>
              </w:rPr>
              <w:t>փոխադրամիջոցն</w:t>
            </w:r>
            <w:proofErr w:type="spellEnd"/>
            <w:r w:rsidR="00BC0A19" w:rsidRPr="00474A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C0A19" w:rsidRPr="00474A81">
              <w:rPr>
                <w:rFonts w:ascii="GHEA Grapalat" w:hAnsi="GHEA Grapalat"/>
                <w:sz w:val="20"/>
                <w:szCs w:val="20"/>
              </w:rPr>
              <w:t>ունի</w:t>
            </w:r>
            <w:proofErr w:type="spellEnd"/>
            <w:r w:rsidR="00BC0A19" w:rsidRPr="00474A8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BC0A19" w:rsidRPr="00474A81">
              <w:rPr>
                <w:rFonts w:ascii="GHEA Grapalat" w:hAnsi="GHEA Grapalat"/>
                <w:sz w:val="20"/>
                <w:szCs w:val="20"/>
              </w:rPr>
              <w:t>սանիտարական</w:t>
            </w:r>
            <w:proofErr w:type="spellEnd"/>
            <w:r w:rsidR="00BC0A19" w:rsidRPr="00474A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C0A19" w:rsidRPr="00474A81">
              <w:rPr>
                <w:rFonts w:ascii="GHEA Grapalat" w:hAnsi="GHEA Grapalat"/>
                <w:sz w:val="20"/>
                <w:szCs w:val="20"/>
              </w:rPr>
              <w:t>անձնագիր</w:t>
            </w:r>
            <w:proofErr w:type="spellEnd"/>
            <w:r w:rsidR="00BC0A19" w:rsidRPr="00474A81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559E7" w14:textId="2083EE02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6E57C" w14:textId="004E7C0D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E958D" w14:textId="5DF9B079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2BEAFD" w14:textId="65A1D49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3E6233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E29831" w14:textId="022AA8D2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hAnsi="GHEA Grapalat"/>
                <w:sz w:val="20"/>
                <w:szCs w:val="20"/>
              </w:rPr>
              <w:t>փաստաթղթային</w:t>
            </w:r>
            <w:proofErr w:type="spellEnd"/>
            <w:r w:rsidRPr="003E62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F5770C" w14:textId="399B411A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3E6233">
              <w:rPr>
                <w:rFonts w:ascii="GHEA Grapalat" w:hAnsi="GHEA Grapalat"/>
                <w:sz w:val="20"/>
                <w:szCs w:val="20"/>
              </w:rPr>
              <w:t>Սննդամթերքի</w:t>
            </w:r>
            <w:proofErr w:type="spellEnd"/>
            <w:r w:rsidRPr="003E62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3E62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3E6233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proofErr w:type="spellStart"/>
            <w:r w:rsidRPr="003E6233">
              <w:rPr>
                <w:rFonts w:ascii="GHEA Grapalat" w:hAnsi="GHEA Grapalat"/>
                <w:sz w:val="20"/>
                <w:szCs w:val="20"/>
              </w:rPr>
              <w:t>օրենքի</w:t>
            </w:r>
            <w:proofErr w:type="spellEnd"/>
            <w:r w:rsidRPr="003E6233">
              <w:rPr>
                <w:rFonts w:ascii="GHEA Grapalat" w:hAnsi="GHEA Grapalat"/>
                <w:sz w:val="20"/>
                <w:szCs w:val="20"/>
              </w:rPr>
              <w:t xml:space="preserve"> 16-րդ </w:t>
            </w:r>
            <w:proofErr w:type="spellStart"/>
            <w:r w:rsidRPr="003E6233">
              <w:rPr>
                <w:rFonts w:ascii="GHEA Grapalat" w:hAnsi="GHEA Grapalat"/>
                <w:sz w:val="20"/>
                <w:szCs w:val="20"/>
              </w:rPr>
              <w:t>հոդվածի</w:t>
            </w:r>
            <w:proofErr w:type="spellEnd"/>
            <w:r w:rsidRPr="003E6233">
              <w:rPr>
                <w:rFonts w:ascii="GHEA Grapalat" w:hAnsi="GHEA Grapalat"/>
                <w:sz w:val="20"/>
                <w:szCs w:val="20"/>
              </w:rPr>
              <w:br/>
              <w:t xml:space="preserve">4-րդ </w:t>
            </w:r>
            <w:proofErr w:type="spellStart"/>
            <w:r w:rsidRPr="003E6233">
              <w:rPr>
                <w:rFonts w:ascii="GHEA Grapalat" w:hAnsi="GHEA Grapalat"/>
                <w:sz w:val="20"/>
                <w:szCs w:val="20"/>
              </w:rPr>
              <w:t>մաս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51319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0A19" w:rsidRPr="003E6233" w14:paraId="4C90418B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67327" w14:textId="77E81F83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C691F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ՀՈՒՄՔԻ</w:t>
            </w:r>
            <w:r w:rsidRPr="003E62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ԵՎ</w:t>
            </w:r>
            <w:r w:rsidRPr="003E62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ՊԱՏՐԱՍՏԻ</w:t>
            </w:r>
            <w:r w:rsidRPr="003E62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ՄՍԻ</w:t>
            </w:r>
            <w:r w:rsidRPr="003E62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ԵՎ</w:t>
            </w:r>
            <w:r w:rsidRPr="003E62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ՄՍԱՄԹԵՐՔԻ</w:t>
            </w:r>
            <w:r w:rsidRPr="003E62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ԱՆՎՏԱՆԳՈՒԹՅՈՒՆ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9AED0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458A0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8BDA8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08D1B" w14:textId="3886E367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20BB1" w14:textId="29CEBF22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8758B2" w14:textId="7B875796" w:rsidR="00BC0A19" w:rsidRPr="003E6233" w:rsidRDefault="00BC0A19" w:rsidP="00511D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284DF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0A19" w:rsidRPr="003E6233" w14:paraId="28D1256A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071C5" w14:textId="745C827D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5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F714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97C84" w14:textId="5E751639" w:rsidR="00BC0A19" w:rsidRPr="003E6233" w:rsidRDefault="00923BA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ը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նդունվող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հումքը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դրանց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անվտանգության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պահանջներին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անվտանգությունը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հավաստող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հիմնավորող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փաստաթղթեր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AB32F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90D2E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B8843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73134" w14:textId="36E54880" w:rsidR="00BC0A19" w:rsidRPr="00AA3668" w:rsidRDefault="00AA3668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780F1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A6A5B" w14:textId="626D4760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անվտանգության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մասին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օրենքի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15-րդ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հոդվածի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1-ին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մաս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EDF82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0A19" w:rsidRPr="004C7C6F" w14:paraId="31EDE44B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A23DE" w14:textId="505D0D20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lang w:val="en-US" w:eastAsia="ru-RU"/>
              </w:rPr>
              <w:t>5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F714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C2EB78" w14:textId="40B7A1FC" w:rsidR="00BC0A19" w:rsidRPr="003E6233" w:rsidRDefault="00923BA9" w:rsidP="00BC0A19">
            <w:pPr>
              <w:shd w:val="clear" w:color="auto" w:fill="FFFFFF"/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BC0A19"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րտադրությունում չի իրացվում պարենային (սննդային) հումք, անկախ այն հանգամանքից, թե պիտանիության ժամկետի նշումը որ լեզվով է կատարված, եթե`</w:t>
            </w:r>
          </w:p>
          <w:p w14:paraId="03D0406D" w14:textId="77777777" w:rsidR="00BC0A19" w:rsidRPr="003E6233" w:rsidRDefault="00BC0A19" w:rsidP="00BC0A19">
            <w:pPr>
              <w:shd w:val="clear" w:color="auto" w:fill="FFFFFF"/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 պիտանիության ժամկետն անցած է.</w:t>
            </w:r>
          </w:p>
          <w:p w14:paraId="6744434D" w14:textId="77777777" w:rsidR="00BC0A19" w:rsidRPr="003E6233" w:rsidRDefault="00BC0A19" w:rsidP="00BC0A19">
            <w:pPr>
              <w:shd w:val="clear" w:color="auto" w:fill="FFFFFF"/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 փաթեթավորման կամ տարայի վրա պիտանիության ժամկետը բացակայում է կամ ընթեռնելի չէ.</w:t>
            </w:r>
          </w:p>
          <w:p w14:paraId="3CDEC5D4" w14:textId="40D6D988" w:rsidR="00BC0A19" w:rsidRPr="003E6233" w:rsidRDefault="00BC0A1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3) ժամկետը կրկնակի </w:t>
            </w:r>
            <w:proofErr w:type="spellStart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մակնշված</w:t>
            </w:r>
            <w:proofErr w:type="spellEnd"/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կամ բնօրինակ պիտանիության ժամկետը ջնջված է, և նշված է պիտանիության նոր ժամկետ: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58291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2E01DE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0A94AA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197C6F" w14:textId="77777777" w:rsidR="00563888" w:rsidRDefault="00563888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DA2C63A" w14:textId="77777777" w:rsidR="00563888" w:rsidRDefault="00563888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3D28522" w14:textId="4CC7876A" w:rsidR="00BC0A19" w:rsidRDefault="00563888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0.5</w:t>
            </w:r>
          </w:p>
          <w:p w14:paraId="33769FB3" w14:textId="35562E8F" w:rsidR="00563888" w:rsidRDefault="00563888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04126F64" w14:textId="77777777" w:rsidR="00563888" w:rsidRDefault="00563888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36F610A1" w14:textId="0AEEE138" w:rsidR="00563888" w:rsidRPr="00563888" w:rsidRDefault="00563888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E8C649" w14:textId="51AEB7D6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0B912C" w14:textId="12513A97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«Սննդամթերքի անվտանգության մասին»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օրենքի 9-րդ հոդվածի 10-րդ մաս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CD16B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3C6A1CC2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F664E1" w14:textId="0FBBD53D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5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F714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3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A0CC06" w14:textId="54261D8B" w:rsidR="00AA3668" w:rsidRPr="0063224B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r w:rsidRPr="00923BA9">
              <w:rPr>
                <w:lang w:val="hy-AM"/>
              </w:rPr>
              <w:t xml:space="preserve"> </w:t>
            </w:r>
            <w:proofErr w:type="spellStart"/>
            <w:r w:rsidRPr="0063224B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63224B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դ</w:t>
            </w:r>
            <w:r w:rsidR="00BC0A19" w:rsidRPr="0063224B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իետիկ բուժիչ և դիետիկ կանխարգելիչ սննդի համար նախատեսված սննդամթերքի, հղի կանանց և կերակրող մայրերի սննդի համար նախատեսված սննդամթերքի արտադրության համար չի օգտագործվում թռչնի միս, բացի </w:t>
            </w:r>
            <w:proofErr w:type="spellStart"/>
            <w:r w:rsidR="00BC0A19" w:rsidRPr="0063224B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պաղեցրածից</w:t>
            </w:r>
            <w:proofErr w:type="spellEnd"/>
            <w:r w:rsidR="00BC0A19" w:rsidRPr="0063224B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, մեխանիկական եղանակով </w:t>
            </w:r>
            <w:proofErr w:type="spellStart"/>
            <w:r w:rsidR="00BC0A19" w:rsidRPr="0063224B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ոսկրահանված</w:t>
            </w:r>
            <w:proofErr w:type="spellEnd"/>
            <w:r w:rsidR="00BC0A19" w:rsidRPr="0063224B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թռչնի միս և թռչնի մսից ստացված՝ կոլագեն պարունակող հումք։</w:t>
            </w:r>
          </w:p>
          <w:p w14:paraId="3288CFD9" w14:textId="33CE124C" w:rsidR="00BC0A19" w:rsidRPr="003E6233" w:rsidRDefault="00BC0A19" w:rsidP="00BC0A19">
            <w:pPr>
              <w:widowControl w:val="0"/>
              <w:tabs>
                <w:tab w:val="left" w:pos="1134"/>
              </w:tabs>
              <w:spacing w:line="240" w:lineRule="auto"/>
              <w:ind w:right="20"/>
              <w:jc w:val="both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hy-AM" w:eastAsia="hy-AM" w:bidi="hy-AM"/>
              </w:rPr>
            </w:pPr>
            <w:r w:rsidRPr="0063224B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Հղի կանանց և կերակրող մայրերի համար նախատեսված սննդամթերքի, մանկական սննդի համար դիետիկ բուժիչ և դիետիկ կանխարգելիչ սննդի համար նախատեսված սննդամթերքի արտադրության համար չի օգտագործվում ԳՁՕ և (կամ) ԳՁՕ–</w:t>
            </w:r>
            <w:proofErr w:type="spellStart"/>
            <w:r w:rsidRPr="0063224B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ից</w:t>
            </w:r>
            <w:proofErr w:type="spellEnd"/>
            <w:r w:rsidRPr="0063224B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ստացված բաղադրիչներ պարունակող </w:t>
            </w:r>
            <w:r w:rsidRPr="0063224B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lastRenderedPageBreak/>
              <w:t>պարենային սննդային հումք։</w:t>
            </w:r>
          </w:p>
          <w:p w14:paraId="459A95F1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771DC9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BE7CB1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C24F84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1CFC0F" w14:textId="77777777" w:rsidR="00BC0A19" w:rsidRDefault="00F76363" w:rsidP="00F763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  <w:p w14:paraId="35AFC72D" w14:textId="77777777" w:rsidR="00F76363" w:rsidRDefault="00F76363" w:rsidP="00F763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378CB49" w14:textId="77777777" w:rsidR="00F76363" w:rsidRDefault="00F76363" w:rsidP="00F763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9716427" w14:textId="3C1B835D" w:rsidR="00F76363" w:rsidRPr="00F76363" w:rsidRDefault="00F76363" w:rsidP="00F763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1C06E9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և /կամ/ լաբորատոր 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0FB521" w14:textId="718B2391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027/2012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6-րդ կետ 3-րդ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4AC14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3047E4B2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DE1FBC" w14:textId="46FEBD44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lastRenderedPageBreak/>
              <w:t>5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174D4A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4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4404B" w14:textId="088CF614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0"/>
              <w:jc w:val="both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hy-AM" w:eastAsia="hy-AM" w:bidi="hy-AM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ա</w:t>
            </w:r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ռանց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սնձանի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՝ հատուկ նշանակության սննդամթերքի առանձին տեսակները բաղկացած կամ պատրաստված են մեկ կամ ավելի բաղադրիչներից, որոնք չեն պարունակում ցորեն, աշորա, գարի, վարսակ կամ դրանց խաչասերված տեսակներ (ստացվում են դրանց խաչավորման եղանակով) և (կամ) բաղկացած կամ պատրաստված են հատուկ եղանակով (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սնձանի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պարունակության մակարդակը նվազեցնելու համար) մեկ կամ ավելի բաղադրիչներից, որոնք ստացվում են ցորենից, աշորայից, գարուց, վարսակից կամ դրանց խաչասերված տեսակներից, և որոնցում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սնձանի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պարունակության մակարդակը օգտագործման համար պատրաստի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արտադրանքում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կազմում է 20</w:t>
            </w:r>
            <w:r w:rsidR="00BC0A19" w:rsidRPr="003E6233">
              <w:rPr>
                <w:rFonts w:ascii="Calibri" w:eastAsia="Times New Roman" w:hAnsi="Calibri" w:cs="Calibri"/>
                <w:sz w:val="20"/>
                <w:szCs w:val="20"/>
                <w:lang w:val="hy-AM" w:eastAsia="hy-AM" w:bidi="hy-AM"/>
              </w:rPr>
              <w:t> </w:t>
            </w:r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մգ/կգ–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ից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ոչ ավելի։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D364A6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C90141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2095B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6DD3E2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664731" w14:textId="12380656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և /կամ/ լաբորատոր 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EAE5C3" w14:textId="47084AC1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ՄՄ ՏԿ 027/2012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6-րդ կետ 9-րդ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D197E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5D2BD0EE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1D5183" w14:textId="05D7A10E" w:rsidR="00BC0A19" w:rsidRPr="0004237C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5</w:t>
            </w:r>
            <w:r w:rsidRPr="00174D4A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174D4A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5</w:t>
            </w:r>
            <w:r>
              <w:rPr>
                <w:rFonts w:ascii="Cambria Math" w:eastAsia="Times New Roman" w:hAnsi="Cambria Math" w:cs="Times New Roman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CCE80D" w14:textId="2319EAD0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0"/>
              <w:jc w:val="both"/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>ս</w:t>
            </w:r>
            <w:r w:rsidR="00BC0A19" w:rsidRPr="003E6233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>նձանի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 xml:space="preserve"> ցածր պարունակությամբ հատուկ նշանակության սննդամթերքի առանձին տեսակները բաղկացած կամ պատրաստված են հատուկ եղանակով (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>սնձանի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 xml:space="preserve"> պարունակության մակարդակը նվազեցնելու համար) մեկ կամ ավելի բաղադրիչներից, որոնք ստացվել են ցորենից, աշորայից, գարուց, վարսակից կամ դրանց խաչասերված տեսակներից, և որոնցում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>սնձանի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 xml:space="preserve"> պարունակության մակարդակը օգտագործման համար պատրաստի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>արտադրանքում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 xml:space="preserve"> կազմում է 20 մգ/կգ–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>ից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 xml:space="preserve"> ավելի, սակայն 100 մգ/կգ–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>ից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 xml:space="preserve"> ոչ ավելի։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EF3648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022FD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F3049B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04878C" w14:textId="4EE695E2" w:rsidR="00BC0A19" w:rsidRPr="00E914CF" w:rsidRDefault="006A4B87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E914CF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D0EC84" w14:textId="77777777" w:rsidR="00BC0A19" w:rsidRPr="00E914CF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փաստաթղթային և կամ լաբորատոր 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9112B9" w14:textId="74DA07D3" w:rsidR="00BC0A19" w:rsidRPr="00E914CF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027/2012 </w:t>
            </w:r>
            <w:r w:rsidRPr="00E914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6-րդ կետ 10-րդ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8804C5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700DBDC8" w14:textId="77777777" w:rsidTr="00D56265">
        <w:trPr>
          <w:trHeight w:val="2235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FB32B8" w14:textId="09A44319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5</w:t>
            </w:r>
            <w:r>
              <w:rPr>
                <w:rFonts w:ascii="Cambria Math" w:eastAsia="Times New Roman" w:hAnsi="Cambria Math" w:cs="Times New Roman"/>
                <w:color w:val="00000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6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D5AB23" w14:textId="05BDDD68" w:rsidR="00BC0A19" w:rsidRPr="00BC0A19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0"/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>դ</w:t>
            </w:r>
            <w:r w:rsidR="00BC0A19" w:rsidRPr="00BC0A19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 xml:space="preserve">իետիկ բուժիչ և դիետիկ կանխարգելիչ սննդի համար նախատեսված արագ փչացող սննդամթերքը բաց է թողնվում միայն </w:t>
            </w:r>
            <w:proofErr w:type="spellStart"/>
            <w:r w:rsidR="00BC0A19" w:rsidRPr="00BC0A19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>կշռածրարված</w:t>
            </w:r>
            <w:proofErr w:type="spellEnd"/>
            <w:r w:rsidR="00BC0A19" w:rsidRPr="00BC0A19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="00BC0A19" w:rsidRPr="00BC0A19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>ձևով</w:t>
            </w:r>
            <w:proofErr w:type="spellEnd"/>
            <w:r w:rsidR="00BC0A19" w:rsidRPr="00BC0A19"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 w:eastAsia="hy-AM" w:bidi="hy-AM"/>
              </w:rPr>
              <w:t xml:space="preserve"> մեկանգամյա օգտագործման համար նախատեսված մանրահատ փաթեթվածքով։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1345F1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6EFB6D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B06C60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3A684E" w14:textId="2D7F3ADB" w:rsidR="00BC0A19" w:rsidRPr="00E914CF" w:rsidRDefault="00AA3668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F7636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 w:eastAsia="ru-RU"/>
              </w:rPr>
              <w:t>.</w:t>
            </w: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C0527A" w14:textId="77777777" w:rsidR="00BC0A19" w:rsidRPr="00E914CF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2CF2C4" w14:textId="4CBC667E" w:rsidR="00BC0A19" w:rsidRPr="00E914CF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027/2012 </w:t>
            </w:r>
            <w:r w:rsidRPr="00E914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7-րդ կետ 4-րդ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6A3F5D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5D7F0BE3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2C8208" w14:textId="37F847C8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5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7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85549B" w14:textId="47B22FD2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0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օ</w:t>
            </w:r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գտագործելուց առաջ բոլոր սորուն բաղադրիչները անցկացվում են մագնիսական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որսիչով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BA723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17A19D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9FCAD8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358CE6" w14:textId="2E50294A" w:rsidR="00BC0A19" w:rsidRPr="00E914CF" w:rsidRDefault="00AA3668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F7636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 w:eastAsia="ru-RU"/>
              </w:rPr>
              <w:t>.</w:t>
            </w: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B1185" w14:textId="77777777" w:rsidR="00BC0A19" w:rsidRPr="00E914CF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87E2D8" w14:textId="2FF451F6" w:rsidR="00BC0A19" w:rsidRPr="00E914CF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ՄՄ ՏԿ 027/2012 </w:t>
            </w:r>
            <w:r w:rsidRPr="00E914CF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կանոնակարգի </w:t>
            </w:r>
            <w:r w:rsidRPr="00E91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 8 կետ 2-րդ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167B25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4C7C6F" w14:paraId="1EE6CA24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33D573" w14:textId="0C68A07C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5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8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054F9" w14:textId="1FCAD0F8" w:rsidR="00BC0A19" w:rsidRPr="003E6233" w:rsidRDefault="00923BA9" w:rsidP="00BC0A19">
            <w:pPr>
              <w:widowControl w:val="0"/>
              <w:tabs>
                <w:tab w:val="left" w:pos="1134"/>
              </w:tabs>
              <w:spacing w:line="240" w:lineRule="auto"/>
              <w:ind w:right="2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proofErr w:type="spellStart"/>
            <w:r w:rsidRPr="00923BA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չ</w:t>
            </w:r>
            <w:r w:rsidR="00BC0A19" w:rsidRPr="003E623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ի արտադրվում   վտանգավոր և կեղծված </w:t>
            </w:r>
            <w:r w:rsidR="00BC0A19" w:rsidRPr="003E623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սննդամթերք, սննդամթերքի հետ անմիջական շփման մեջ գտնվող վտանգավոր նյութեր: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18B723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369C04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0C51A4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A4FB17" w14:textId="06E6FBD0" w:rsidR="00BC0A19" w:rsidRPr="003E6233" w:rsidRDefault="00AA3668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41543C" w14:textId="4129A523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փաստաթղթային զննում և/կամ լաբորատոր փորձաքննություն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494216" w14:textId="7E9231EF" w:rsidR="00BC0A19" w:rsidRPr="003E6233" w:rsidRDefault="00BC0A19" w:rsidP="00511D0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3E62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«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Սննդամթերքի </w:t>
            </w:r>
            <w:r w:rsidRPr="003E6233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անվտանգության մասին» օրենք  20-րդ հոդվածի 1-ին մաս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7919F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C0A19" w:rsidRPr="003E6233" w14:paraId="394DC181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6AB36" w14:textId="76C42ABA" w:rsidR="00BC0A19" w:rsidRPr="00BC0A19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BC0A1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lastRenderedPageBreak/>
              <w:t>6</w:t>
            </w:r>
            <w:r w:rsidRPr="00BC0A19">
              <w:rPr>
                <w:rFonts w:ascii="Cambria Math" w:eastAsia="Times New Roman" w:hAnsi="Cambria Math" w:cs="Times New Roman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30645" w14:textId="77777777" w:rsidR="00BC0A19" w:rsidRPr="003E6233" w:rsidRDefault="00BC0A1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ՏԵԽՆՈԼՈԳԻԱԿԱՆ</w:t>
            </w:r>
            <w:r w:rsidRPr="003E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E623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ԳՈՐԾԸՆԹԱՑՆԵՐ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43BC4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5989C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C5A4F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16709" w14:textId="0A57DA00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A920C" w14:textId="6752F3C9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19EAA" w14:textId="745F524A" w:rsidR="00BC0A19" w:rsidRPr="003E6233" w:rsidRDefault="00BC0A19" w:rsidP="00511D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0C476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0A19" w:rsidRPr="003E6233" w14:paraId="4E8C7771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9C098C" w14:textId="7307BBF8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6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F714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26F49B" w14:textId="79D765E1" w:rsidR="00BC0A19" w:rsidRPr="003E6233" w:rsidRDefault="00923BA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3BA9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Արդյո՞ք</w:t>
            </w:r>
            <w:proofErr w:type="spellEnd"/>
            <w:r w:rsidRPr="00923BA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</w:t>
            </w:r>
            <w:r w:rsidR="00BC0A19" w:rsidRPr="003E6233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ննդամթերքի արտադրությունը (բացառությամբ հանրային սննդի), տեխնոլոգիական </w:t>
            </w:r>
            <w:proofErr w:type="spellStart"/>
            <w:r w:rsidR="00BC0A19" w:rsidRPr="003E6233">
              <w:rPr>
                <w:rFonts w:ascii="GHEA Grapalat" w:hAnsi="GHEA Grapalat" w:cs="Times New Roman"/>
                <w:sz w:val="20"/>
                <w:szCs w:val="20"/>
                <w:lang w:val="hy-AM"/>
              </w:rPr>
              <w:t>գործելակարգը</w:t>
            </w:r>
            <w:proofErr w:type="spellEnd"/>
            <w:r w:rsidR="00BC0A19" w:rsidRPr="003E6233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(ռեժիմը) և տեխնոլոգիական գործընթացը իրականացվում է տվյալ սննդամթերքի համար արտադրողի հաստատած տեխնոլոգիական հրահանգին համապատասխան: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82D9B7" w14:textId="05316148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E72189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E7FBB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76DF41" w14:textId="7C15BFA5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5FB4E7" w14:textId="6C194BFF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ABD82A" w14:textId="62D1A8E3" w:rsidR="00BC0A19" w:rsidRPr="003E6233" w:rsidRDefault="00BC0A19" w:rsidP="00511D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«Սննդամթերքի անվտանգության մասին» օրենք 8-րդ հոդված, 1-ին մաս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90795A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0A19" w:rsidRPr="003E6233" w14:paraId="50C3301C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C02AC" w14:textId="7555DC54" w:rsidR="00BC0A19" w:rsidRPr="003E6233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6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EF714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</w:t>
            </w:r>
            <w:r w:rsidRPr="00EF7143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4F705B" w14:textId="566ACF30" w:rsidR="00BC0A19" w:rsidRPr="003E6233" w:rsidRDefault="00BC0A1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Արտադրվող սննդամթերքի տեխնոլոգիական հրահանգները համապատասխանում են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այաստանի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անրապետության</w:t>
            </w:r>
            <w:r w:rsidRPr="003E623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կառավարության կողմից հաստատված տեխնոլոգիական հրահանգին ներկայացվող պահանջներին: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960DE1" w14:textId="526DC785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9F3AC4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9E5CBA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581826" w14:textId="69661FEA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335B4" w14:textId="16566707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503AAB" w14:textId="3AC66865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այաստանի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անրապետության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կառավարության 2007 թ</w:t>
            </w:r>
            <w:r w:rsidR="00A9595F">
              <w:rPr>
                <w:rFonts w:ascii="GHEA Grapalat" w:hAnsi="GHEA Grapalat" w:cs="Arial"/>
                <w:sz w:val="20"/>
                <w:szCs w:val="20"/>
                <w:lang w:val="hy-AM"/>
              </w:rPr>
              <w:t>վականի հունիսի 28-ի</w:t>
            </w:r>
            <w:r w:rsidRPr="00BC0A1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E6233">
              <w:rPr>
                <w:rFonts w:ascii="GHEA Grapalat" w:hAnsi="GHEA Grapalat" w:cs="Arial"/>
                <w:sz w:val="20"/>
                <w:szCs w:val="20"/>
                <w:lang w:val="hy-AM"/>
              </w:rPr>
              <w:t>N 885-Ն որոշում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78AC2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0A19" w:rsidRPr="004C7C6F" w14:paraId="1159B644" w14:textId="77777777" w:rsidTr="00D56265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C98C77" w14:textId="79F271DB" w:rsidR="00BC0A19" w:rsidRPr="00474A81" w:rsidRDefault="00BC0A19" w:rsidP="00BC0A1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474A81">
              <w:rPr>
                <w:rFonts w:ascii="GHEA Grapalat" w:eastAsia="Times New Roman" w:hAnsi="GHEA Grapalat" w:cs="Cambria Math"/>
                <w:color w:val="000000"/>
                <w:lang w:val="en-US" w:eastAsia="ru-RU"/>
              </w:rPr>
              <w:t>6</w:t>
            </w:r>
            <w:r w:rsidRPr="00474A81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  <w:r w:rsidRPr="00474A81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3</w:t>
            </w:r>
            <w:r w:rsidRPr="00474A81">
              <w:rPr>
                <w:rFonts w:ascii="Cambria Math" w:eastAsia="Times New Roman" w:hAnsi="Cambria Math" w:cs="Cambria Math"/>
                <w:color w:val="000000"/>
                <w:lang w:val="hy-AM" w:eastAsia="ru-RU"/>
              </w:rPr>
              <w:t>․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1E6B5F" w14:textId="4F695936" w:rsidR="00BC0A19" w:rsidRPr="003E6233" w:rsidRDefault="00923BA9" w:rsidP="00BC0A19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923BA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ս</w:t>
            </w:r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ննդամթերքի արտադրության (պատրաստման) գործընթացների իրականացման ժամանակ, արտադրողի (պատրաստողը) կողմից մշակվել, իրականացվում և պահպանվում է վտանգի վերլուծության և հսկման կրիտիկական կետերի համակարգի (ՎՎՀԿԿ) (անգլերեն տարբերակը՝ НАССР —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Hazard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Analysis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and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Critical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Control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Points</w:t>
            </w:r>
            <w:proofErr w:type="spellEnd"/>
            <w:r w:rsidR="00BC0A19"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) սկզբունքների վրա հիմնված ընթացակարգերը։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0A19EA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11042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297D2F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4394F" w14:textId="6506DBC3" w:rsidR="00BC0A19" w:rsidRPr="00BC0A19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75F3E" w14:textId="06B4BEEB" w:rsidR="00BC0A19" w:rsidRPr="003E6233" w:rsidRDefault="00BC0A19" w:rsidP="00BC0A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3E62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269355" w14:textId="538FCFAF" w:rsidR="00BC0A19" w:rsidRPr="003E6233" w:rsidRDefault="00BC0A19" w:rsidP="00511D0E">
            <w:pPr>
              <w:pStyle w:val="BodyTextIndent"/>
              <w:tabs>
                <w:tab w:val="num" w:pos="-2160"/>
              </w:tabs>
              <w:ind w:left="0" w:firstLine="0"/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</w:pPr>
            <w:r w:rsidRPr="003E6233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 xml:space="preserve">ՄՄ ՏԿ 021/2011 </w:t>
            </w:r>
            <w:r>
              <w:rPr>
                <w:rFonts w:ascii="GHEA Grapalat" w:eastAsia="Calibri" w:hAnsi="GHEA Grapalat"/>
                <w:szCs w:val="20"/>
                <w:lang w:val="hy-AM" w:eastAsia="hy-AM"/>
              </w:rPr>
              <w:t>կանոնակարգի</w:t>
            </w:r>
            <w:r w:rsidRPr="003E6233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3E6233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կանոնակարգի</w:t>
            </w:r>
            <w:proofErr w:type="spellEnd"/>
            <w:r w:rsidRPr="003E6233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 xml:space="preserve"> 10-րդ հոդվածի 2-րդ կետ</w:t>
            </w:r>
          </w:p>
          <w:p w14:paraId="15DDBBAC" w14:textId="77777777" w:rsidR="00BC0A19" w:rsidRPr="003E6233" w:rsidRDefault="00BC0A19" w:rsidP="00511D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756968" w14:textId="77777777" w:rsidR="00BC0A19" w:rsidRPr="003E6233" w:rsidRDefault="00BC0A19" w:rsidP="00BC0A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</w:tbl>
    <w:p w14:paraId="559879C2" w14:textId="77777777" w:rsidR="00CA4792" w:rsidRPr="003E6233" w:rsidRDefault="00CA4792" w:rsidP="003E623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3E6233"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093"/>
        <w:gridCol w:w="150"/>
        <w:gridCol w:w="150"/>
        <w:gridCol w:w="150"/>
      </w:tblGrid>
      <w:tr w:rsidR="00CA4792" w:rsidRPr="003E6233" w14:paraId="40F9E808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3FC83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B2327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է,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է,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բավարարում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</w:t>
            </w: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նշվում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հարցում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ներառված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պահանջների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կեսի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կեսից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ավելիի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պատասխանի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դեպքում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որը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կշռավորվում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068C8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0A3CA" w14:textId="77777777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83BC5" w14:textId="77777777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4792" w:rsidRPr="003E6233" w14:paraId="05AD653B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75139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3DB24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չէ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բավարարում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նշվում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հարցում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ներառված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պահանջների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մինչև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կեսի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դրական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պատասխանի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դեպքում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որը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կշռավորվում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AA8FB" w14:textId="77777777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161CD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1CD49" w14:textId="77777777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4792" w:rsidRPr="003E6233" w14:paraId="1FEB81EB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137A3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052AF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«Չ/Պ»՝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պահանջվում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վերաբերում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1080B" w14:textId="77777777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E9397" w14:textId="77777777" w:rsidR="00CA4792" w:rsidRPr="003E6233" w:rsidRDefault="00CA4792" w:rsidP="003E62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102F6" w14:textId="77777777" w:rsidR="00CA4792" w:rsidRPr="003E6233" w:rsidRDefault="00CA4792" w:rsidP="003E62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3E62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</w:tr>
    </w:tbl>
    <w:p w14:paraId="056205DA" w14:textId="77777777" w:rsidR="00511D0E" w:rsidRDefault="00511D0E" w:rsidP="00A1066E">
      <w:pPr>
        <w:pStyle w:val="BodyText"/>
        <w:spacing w:before="90"/>
        <w:ind w:left="677"/>
        <w:rPr>
          <w:rFonts w:ascii="GHEA Grapalat" w:hAnsi="GHEA Grapalat"/>
          <w:w w:val="115"/>
        </w:rPr>
      </w:pPr>
    </w:p>
    <w:p w14:paraId="0825D7B4" w14:textId="77777777" w:rsidR="00511D0E" w:rsidRDefault="00511D0E" w:rsidP="00A1066E">
      <w:pPr>
        <w:pStyle w:val="BodyText"/>
        <w:spacing w:before="90"/>
        <w:ind w:left="677"/>
        <w:rPr>
          <w:rFonts w:ascii="GHEA Grapalat" w:hAnsi="GHEA Grapalat"/>
          <w:w w:val="115"/>
        </w:rPr>
      </w:pPr>
    </w:p>
    <w:p w14:paraId="1CE9264B" w14:textId="77777777" w:rsidR="00511D0E" w:rsidRDefault="00511D0E" w:rsidP="00A1066E">
      <w:pPr>
        <w:pStyle w:val="BodyText"/>
        <w:spacing w:before="90"/>
        <w:ind w:left="677"/>
        <w:rPr>
          <w:rFonts w:ascii="GHEA Grapalat" w:hAnsi="GHEA Grapalat"/>
          <w:w w:val="115"/>
        </w:rPr>
      </w:pPr>
    </w:p>
    <w:p w14:paraId="05E6EBE1" w14:textId="2ED0D787" w:rsidR="00A1066E" w:rsidRPr="00511D0E" w:rsidRDefault="00A1066E" w:rsidP="00511D0E">
      <w:pPr>
        <w:pStyle w:val="BodyText"/>
        <w:spacing w:before="90" w:line="276" w:lineRule="auto"/>
        <w:ind w:left="677"/>
        <w:rPr>
          <w:rFonts w:ascii="GHEA Grapalat" w:hAnsi="GHEA Grapalat"/>
        </w:rPr>
      </w:pPr>
      <w:proofErr w:type="spellStart"/>
      <w:r w:rsidRPr="00511D0E">
        <w:rPr>
          <w:rFonts w:ascii="GHEA Grapalat" w:hAnsi="GHEA Grapalat"/>
          <w:w w:val="115"/>
        </w:rPr>
        <w:t>Ստուգաթերթը</w:t>
      </w:r>
      <w:proofErr w:type="spellEnd"/>
      <w:r w:rsidRPr="00511D0E">
        <w:rPr>
          <w:rFonts w:ascii="GHEA Grapalat" w:hAnsi="GHEA Grapalat"/>
          <w:w w:val="115"/>
        </w:rPr>
        <w:t xml:space="preserve"> </w:t>
      </w:r>
      <w:proofErr w:type="spellStart"/>
      <w:r w:rsidRPr="00511D0E">
        <w:rPr>
          <w:rFonts w:ascii="GHEA Grapalat" w:hAnsi="GHEA Grapalat"/>
          <w:w w:val="115"/>
        </w:rPr>
        <w:t>կազմվել</w:t>
      </w:r>
      <w:proofErr w:type="spellEnd"/>
      <w:r w:rsidRPr="00511D0E">
        <w:rPr>
          <w:rFonts w:ascii="GHEA Grapalat" w:hAnsi="GHEA Grapalat"/>
          <w:w w:val="115"/>
        </w:rPr>
        <w:t xml:space="preserve"> է </w:t>
      </w:r>
      <w:proofErr w:type="spellStart"/>
      <w:r w:rsidRPr="00511D0E">
        <w:rPr>
          <w:rFonts w:ascii="GHEA Grapalat" w:hAnsi="GHEA Grapalat"/>
          <w:w w:val="115"/>
        </w:rPr>
        <w:t>հետևյալ</w:t>
      </w:r>
      <w:proofErr w:type="spellEnd"/>
      <w:r w:rsidRPr="00511D0E">
        <w:rPr>
          <w:rFonts w:ascii="GHEA Grapalat" w:hAnsi="GHEA Grapalat"/>
          <w:w w:val="115"/>
        </w:rPr>
        <w:t xml:space="preserve"> </w:t>
      </w:r>
      <w:proofErr w:type="spellStart"/>
      <w:r w:rsidRPr="00511D0E">
        <w:rPr>
          <w:rFonts w:ascii="GHEA Grapalat" w:hAnsi="GHEA Grapalat"/>
          <w:w w:val="115"/>
        </w:rPr>
        <w:t>նորմատիվ</w:t>
      </w:r>
      <w:proofErr w:type="spellEnd"/>
      <w:r w:rsidRPr="00511D0E">
        <w:rPr>
          <w:rFonts w:ascii="GHEA Grapalat" w:hAnsi="GHEA Grapalat"/>
          <w:w w:val="115"/>
        </w:rPr>
        <w:t xml:space="preserve"> </w:t>
      </w:r>
      <w:proofErr w:type="spellStart"/>
      <w:r w:rsidRPr="00511D0E">
        <w:rPr>
          <w:rFonts w:ascii="GHEA Grapalat" w:hAnsi="GHEA Grapalat"/>
          <w:w w:val="115"/>
        </w:rPr>
        <w:t>իրավական</w:t>
      </w:r>
      <w:proofErr w:type="spellEnd"/>
      <w:r w:rsidRPr="00511D0E">
        <w:rPr>
          <w:rFonts w:ascii="GHEA Grapalat" w:hAnsi="GHEA Grapalat"/>
          <w:w w:val="115"/>
        </w:rPr>
        <w:t xml:space="preserve"> </w:t>
      </w:r>
      <w:proofErr w:type="spellStart"/>
      <w:r w:rsidRPr="00511D0E">
        <w:rPr>
          <w:rFonts w:ascii="GHEA Grapalat" w:hAnsi="GHEA Grapalat"/>
          <w:w w:val="115"/>
        </w:rPr>
        <w:t>ակտերի</w:t>
      </w:r>
      <w:proofErr w:type="spellEnd"/>
      <w:r w:rsidRPr="00511D0E">
        <w:rPr>
          <w:rFonts w:ascii="GHEA Grapalat" w:hAnsi="GHEA Grapalat"/>
          <w:w w:val="115"/>
        </w:rPr>
        <w:t xml:space="preserve"> </w:t>
      </w:r>
      <w:proofErr w:type="spellStart"/>
      <w:r w:rsidRPr="00511D0E">
        <w:rPr>
          <w:rFonts w:ascii="GHEA Grapalat" w:hAnsi="GHEA Grapalat"/>
          <w:w w:val="115"/>
        </w:rPr>
        <w:t>հիման</w:t>
      </w:r>
      <w:proofErr w:type="spellEnd"/>
      <w:r w:rsidRPr="00511D0E">
        <w:rPr>
          <w:rFonts w:ascii="GHEA Grapalat" w:hAnsi="GHEA Grapalat"/>
          <w:w w:val="115"/>
        </w:rPr>
        <w:t xml:space="preserve"> </w:t>
      </w:r>
      <w:proofErr w:type="spellStart"/>
      <w:r w:rsidRPr="00511D0E">
        <w:rPr>
          <w:rFonts w:ascii="GHEA Grapalat" w:hAnsi="GHEA Grapalat"/>
          <w:w w:val="115"/>
        </w:rPr>
        <w:t>վրա</w:t>
      </w:r>
      <w:proofErr w:type="spellEnd"/>
      <w:r w:rsidRPr="00511D0E">
        <w:rPr>
          <w:rFonts w:ascii="GHEA Grapalat" w:hAnsi="GHEA Grapalat"/>
          <w:w w:val="115"/>
        </w:rPr>
        <w:t>՝</w:t>
      </w:r>
    </w:p>
    <w:p w14:paraId="6210ED37" w14:textId="6E084A8A" w:rsidR="006867B8" w:rsidRPr="00511D0E" w:rsidRDefault="00A9595F" w:rsidP="00511D0E">
      <w:pPr>
        <w:spacing w:line="276" w:lineRule="auto"/>
        <w:rPr>
          <w:rFonts w:ascii="GHEA Grapalat" w:eastAsia="Calibri" w:hAnsi="GHEA Grapalat" w:cs="Times New Roman"/>
          <w:lang w:val="hy-AM" w:eastAsia="hy-AM"/>
        </w:rPr>
      </w:pPr>
      <w:r w:rsidRPr="00511D0E">
        <w:rPr>
          <w:rFonts w:ascii="GHEA Grapalat" w:hAnsi="GHEA Grapalat"/>
          <w:lang w:val="hy-AM"/>
        </w:rPr>
        <w:lastRenderedPageBreak/>
        <w:t>1</w:t>
      </w:r>
      <w:r w:rsidRPr="00511D0E">
        <w:rPr>
          <w:rFonts w:ascii="Cambria Math" w:hAnsi="Cambria Math" w:cs="Cambria Math"/>
          <w:lang w:val="hy-AM"/>
        </w:rPr>
        <w:t>․</w:t>
      </w:r>
      <w:r w:rsidRPr="00511D0E">
        <w:rPr>
          <w:rFonts w:ascii="GHEA Grapalat" w:hAnsi="GHEA Grapalat"/>
          <w:lang w:val="hy-AM"/>
        </w:rPr>
        <w:t xml:space="preserve"> </w:t>
      </w:r>
      <w:r w:rsidRPr="00511D0E">
        <w:rPr>
          <w:rFonts w:ascii="GHEA Grapalat" w:eastAsia="Calibri" w:hAnsi="GHEA Grapalat" w:cs="Times New Roman"/>
          <w:lang w:val="hy-AM" w:eastAsia="hy-AM"/>
        </w:rPr>
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</w:p>
    <w:p w14:paraId="4F208159" w14:textId="2BFF15F1" w:rsidR="00A9595F" w:rsidRPr="00511D0E" w:rsidRDefault="00A9595F" w:rsidP="00511D0E">
      <w:pPr>
        <w:spacing w:line="276" w:lineRule="auto"/>
        <w:rPr>
          <w:rFonts w:ascii="GHEA Grapalat" w:hAnsi="GHEA Grapalat"/>
          <w:color w:val="000000"/>
          <w:lang w:val="hy-AM" w:eastAsia="ru-RU"/>
        </w:rPr>
      </w:pPr>
      <w:r w:rsidRPr="00511D0E">
        <w:rPr>
          <w:rFonts w:ascii="GHEA Grapalat" w:eastAsia="Calibri" w:hAnsi="GHEA Grapalat" w:cs="Times New Roman"/>
          <w:lang w:val="hy-AM" w:eastAsia="hy-AM"/>
        </w:rPr>
        <w:t>2</w:t>
      </w:r>
      <w:r w:rsidRPr="00511D0E">
        <w:rPr>
          <w:rFonts w:ascii="Cambria Math" w:eastAsia="Calibri" w:hAnsi="Cambria Math" w:cs="Cambria Math"/>
          <w:lang w:val="hy-AM" w:eastAsia="hy-AM"/>
        </w:rPr>
        <w:t>․</w:t>
      </w:r>
      <w:r w:rsidRPr="00511D0E">
        <w:rPr>
          <w:rFonts w:ascii="GHEA Grapalat" w:eastAsia="Calibri" w:hAnsi="GHEA Grapalat" w:cs="Times New Roman"/>
          <w:lang w:val="hy-AM" w:eastAsia="hy-AM"/>
        </w:rPr>
        <w:t xml:space="preserve"> </w:t>
      </w:r>
      <w:r w:rsidRPr="00511D0E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511D0E">
        <w:rPr>
          <w:rFonts w:ascii="GHEA Grapalat" w:hAnsi="GHEA Grapalat"/>
          <w:color w:val="000000"/>
          <w:lang w:val="hy-AM" w:eastAsia="ru-RU"/>
        </w:rPr>
        <w:t xml:space="preserve">Սննդամթերքի անվտանգության մասին» օրենք  </w:t>
      </w:r>
    </w:p>
    <w:p w14:paraId="73F989A1" w14:textId="27A1197B" w:rsidR="00A9595F" w:rsidRPr="00511D0E" w:rsidRDefault="00A9595F" w:rsidP="00511D0E">
      <w:pPr>
        <w:spacing w:line="276" w:lineRule="auto"/>
        <w:rPr>
          <w:rFonts w:ascii="GHEA Grapalat" w:hAnsi="GHEA Grapalat"/>
          <w:color w:val="000000"/>
          <w:lang w:val="hy-AM" w:eastAsia="ru-RU"/>
        </w:rPr>
      </w:pPr>
      <w:r w:rsidRPr="00511D0E">
        <w:rPr>
          <w:rFonts w:ascii="GHEA Grapalat" w:hAnsi="GHEA Grapalat"/>
          <w:color w:val="000000"/>
          <w:lang w:val="hy-AM" w:eastAsia="ru-RU"/>
        </w:rPr>
        <w:t>3</w:t>
      </w:r>
      <w:r w:rsidRPr="00511D0E">
        <w:rPr>
          <w:rFonts w:ascii="Cambria Math" w:hAnsi="Cambria Math" w:cs="Cambria Math"/>
          <w:color w:val="000000"/>
          <w:lang w:val="hy-AM" w:eastAsia="ru-RU"/>
        </w:rPr>
        <w:t>․</w:t>
      </w:r>
      <w:r w:rsidRPr="00511D0E">
        <w:rPr>
          <w:rFonts w:ascii="GHEA Grapalat" w:hAnsi="GHEA Grapalat"/>
          <w:color w:val="000000"/>
          <w:lang w:val="hy-AM" w:eastAsia="ru-RU"/>
        </w:rPr>
        <w:t xml:space="preserve"> Հայաստանի Հանրապետության կառավարության 2007 թվականի հունիսի 28-ի N 885-Ն որոշում</w:t>
      </w:r>
    </w:p>
    <w:p w14:paraId="6A5B4BB0" w14:textId="35B86FB3" w:rsidR="00980947" w:rsidRPr="00511D0E" w:rsidRDefault="00980947" w:rsidP="00511D0E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11D0E">
        <w:rPr>
          <w:rFonts w:ascii="GHEA Grapalat" w:hAnsi="GHEA Grapalat"/>
          <w:color w:val="000000"/>
          <w:lang w:val="hy-AM" w:eastAsia="ru-RU"/>
        </w:rPr>
        <w:t>4</w:t>
      </w:r>
      <w:r w:rsidRPr="00511D0E">
        <w:rPr>
          <w:rFonts w:ascii="Cambria Math" w:hAnsi="Cambria Math" w:cs="Cambria Math"/>
          <w:color w:val="000000"/>
          <w:lang w:val="hy-AM" w:eastAsia="ru-RU"/>
        </w:rPr>
        <w:t>․</w:t>
      </w:r>
      <w:r w:rsidRPr="00511D0E">
        <w:rPr>
          <w:rFonts w:ascii="GHEA Grapalat" w:hAnsi="GHEA Grapalat"/>
          <w:color w:val="000000"/>
          <w:lang w:val="hy-AM" w:eastAsia="ru-RU"/>
        </w:rPr>
        <w:t xml:space="preserve"> </w:t>
      </w:r>
      <w:r w:rsidRPr="00511D0E">
        <w:rPr>
          <w:rFonts w:ascii="GHEA Grapalat" w:hAnsi="GHEA Grapalat"/>
          <w:color w:val="000000"/>
          <w:shd w:val="clear" w:color="auto" w:fill="FFFFFF"/>
          <w:lang w:val="hy-AM"/>
        </w:rPr>
        <w:t>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</w:t>
      </w:r>
    </w:p>
    <w:p w14:paraId="7FA201D0" w14:textId="14FEE0ED" w:rsidR="00980947" w:rsidRPr="00511D0E" w:rsidRDefault="00980947" w:rsidP="00511D0E">
      <w:pPr>
        <w:spacing w:line="276" w:lineRule="auto"/>
        <w:rPr>
          <w:rFonts w:ascii="GHEA Grapalat" w:hAnsi="GHEA Grapalat"/>
          <w:lang w:val="hy-AM"/>
        </w:rPr>
      </w:pPr>
      <w:r w:rsidRPr="00511D0E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511D0E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511D0E">
        <w:rPr>
          <w:rFonts w:ascii="GHEA Grapalat" w:hAnsi="GHEA Grapalat"/>
          <w:color w:val="000000"/>
          <w:shd w:val="clear" w:color="auto" w:fill="FFFFFF"/>
          <w:lang w:val="hy-AM"/>
        </w:rPr>
        <w:t xml:space="preserve"> Մաքսային միության հանձնաժողովի 2011 թվականի դեկտեմբերի 9-ի N 881 որոշմամբ հաստատված «Սննդամթերքի </w:t>
      </w:r>
      <w:proofErr w:type="spellStart"/>
      <w:r w:rsidRPr="00511D0E">
        <w:rPr>
          <w:rFonts w:ascii="GHEA Grapalat" w:hAnsi="GHEA Grapalat"/>
          <w:color w:val="000000"/>
          <w:shd w:val="clear" w:color="auto" w:fill="FFFFFF"/>
          <w:lang w:val="hy-AM"/>
        </w:rPr>
        <w:t>մակնշման</w:t>
      </w:r>
      <w:proofErr w:type="spellEnd"/>
      <w:r w:rsidRPr="00511D0E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մասին» (ՄՄ ՏԿ 022/2011) Մաքսային միության տեխնիկական կանոնակարգ</w:t>
      </w:r>
    </w:p>
    <w:p w14:paraId="79E05B5C" w14:textId="6FBC5100" w:rsidR="00D714BD" w:rsidRPr="00511D0E" w:rsidRDefault="00980947" w:rsidP="00511D0E">
      <w:pPr>
        <w:spacing w:line="276" w:lineRule="auto"/>
        <w:rPr>
          <w:rFonts w:ascii="GHEA Grapalat" w:hAnsi="GHEA Grapalat"/>
          <w:lang w:val="hy-AM"/>
        </w:rPr>
      </w:pPr>
      <w:r w:rsidRPr="00511D0E">
        <w:rPr>
          <w:rFonts w:ascii="GHEA Grapalat" w:hAnsi="GHEA Grapalat"/>
          <w:lang w:val="hy-AM"/>
        </w:rPr>
        <w:t>6</w:t>
      </w:r>
      <w:r w:rsidRPr="00511D0E">
        <w:rPr>
          <w:rFonts w:ascii="Cambria Math" w:hAnsi="Cambria Math" w:cs="Cambria Math"/>
          <w:lang w:val="hy-AM"/>
        </w:rPr>
        <w:t>․</w:t>
      </w:r>
      <w:r w:rsidR="00474A81">
        <w:rPr>
          <w:rFonts w:ascii="Cambria Math" w:hAnsi="Cambria Math" w:cs="Cambria Math"/>
          <w:lang w:val="hy-AM"/>
        </w:rPr>
        <w:t xml:space="preserve"> </w:t>
      </w:r>
      <w:proofErr w:type="spellStart"/>
      <w:r w:rsidRPr="00511D0E">
        <w:rPr>
          <w:rFonts w:ascii="GHEA Grapalat" w:eastAsia="Calibri" w:hAnsi="GHEA Grapalat" w:cs="Times New Roman"/>
          <w:lang w:val="hy-AM" w:eastAsia="hy-AM"/>
        </w:rPr>
        <w:t>Եվրասիական</w:t>
      </w:r>
      <w:proofErr w:type="spellEnd"/>
      <w:r w:rsidRPr="00511D0E">
        <w:rPr>
          <w:rFonts w:ascii="GHEA Grapalat" w:eastAsia="Calibri" w:hAnsi="GHEA Grapalat" w:cs="Times New Roman"/>
          <w:lang w:val="hy-AM" w:eastAsia="hy-AM"/>
        </w:rPr>
        <w:t xml:space="preserve"> տնտեսական հանձնաժողովի խորհրդի 2012 թվականի հունիսի 15-ի N 34 որոշմամբ հաստատված «Հատուկ նշանակության սննդամթերքի առանձին տեսակների, այդ թվում՝ դիետիկ բուժիչ և դիետիկ կանխարգելիչ սննդի համար նախատեսված սննդամթերքի անվտանգության մասին» (ՄՄ ՏԿ 027/2012) Մաքսային միության տեխնիկական կանոնակարգ։</w:t>
      </w:r>
    </w:p>
    <w:p w14:paraId="2E6D5643" w14:textId="77777777" w:rsidR="00511D0E" w:rsidRDefault="00511D0E" w:rsidP="00511D0E">
      <w:pPr>
        <w:spacing w:line="276" w:lineRule="auto"/>
        <w:rPr>
          <w:rFonts w:ascii="GHEA Grapalat" w:hAnsi="GHEA Grapalat" w:cs="GHEA Grapalat"/>
          <w:lang w:val="hy-AM"/>
        </w:rPr>
      </w:pPr>
    </w:p>
    <w:p w14:paraId="2D511EDE" w14:textId="77777777" w:rsidR="00511D0E" w:rsidRDefault="00511D0E" w:rsidP="00511D0E">
      <w:pPr>
        <w:spacing w:line="276" w:lineRule="auto"/>
        <w:rPr>
          <w:rFonts w:ascii="GHEA Grapalat" w:hAnsi="GHEA Grapalat" w:cs="GHEA Grapalat"/>
          <w:lang w:val="hy-AM"/>
        </w:rPr>
      </w:pPr>
    </w:p>
    <w:p w14:paraId="1C72A565" w14:textId="339319CA" w:rsidR="00D714BD" w:rsidRPr="00511D0E" w:rsidRDefault="00D714BD" w:rsidP="00511D0E">
      <w:pPr>
        <w:spacing w:line="276" w:lineRule="auto"/>
        <w:rPr>
          <w:rFonts w:ascii="GHEA Grapalat" w:hAnsi="GHEA Grapalat" w:cs="GHEA Grapalat"/>
          <w:lang w:val="af-ZA"/>
        </w:rPr>
      </w:pPr>
      <w:r w:rsidRPr="00511D0E">
        <w:rPr>
          <w:rFonts w:ascii="GHEA Grapalat" w:hAnsi="GHEA Grapalat" w:cs="GHEA Grapalat"/>
          <w:lang w:val="hy-AM"/>
        </w:rPr>
        <w:t>ՍԱՏՄ ծառայող</w:t>
      </w:r>
      <w:r w:rsidRPr="00511D0E">
        <w:rPr>
          <w:rFonts w:ascii="GHEA Grapalat" w:hAnsi="GHEA Grapalat" w:cs="GHEA Grapalat"/>
          <w:lang w:val="af-ZA"/>
        </w:rPr>
        <w:t xml:space="preserve">     __________________</w:t>
      </w:r>
      <w:r w:rsidRPr="00511D0E">
        <w:rPr>
          <w:rFonts w:ascii="GHEA Grapalat" w:hAnsi="GHEA Grapalat" w:cs="GHEA Grapalat"/>
          <w:lang w:val="af-ZA"/>
        </w:rPr>
        <w:tab/>
      </w:r>
      <w:r w:rsidRPr="00511D0E">
        <w:rPr>
          <w:rFonts w:ascii="GHEA Grapalat" w:hAnsi="GHEA Grapalat" w:cs="GHEA Grapalat"/>
          <w:lang w:val="af-ZA"/>
        </w:rPr>
        <w:tab/>
      </w:r>
      <w:r w:rsidRPr="00511D0E">
        <w:rPr>
          <w:rFonts w:ascii="GHEA Grapalat" w:hAnsi="GHEA Grapalat" w:cs="GHEA Grapalat"/>
          <w:lang w:val="af-ZA"/>
        </w:rPr>
        <w:tab/>
      </w:r>
      <w:r w:rsidRPr="00511D0E">
        <w:rPr>
          <w:rFonts w:ascii="GHEA Grapalat" w:hAnsi="GHEA Grapalat" w:cs="GHEA Grapalat"/>
          <w:lang w:val="af-ZA"/>
        </w:rPr>
        <w:tab/>
      </w:r>
      <w:r w:rsidRPr="00511D0E">
        <w:rPr>
          <w:rFonts w:ascii="GHEA Grapalat" w:hAnsi="GHEA Grapalat" w:cs="GHEA Grapalat"/>
          <w:lang w:val="af-ZA"/>
        </w:rPr>
        <w:tab/>
        <w:t xml:space="preserve"> </w:t>
      </w:r>
      <w:r w:rsidRPr="00511D0E">
        <w:rPr>
          <w:rFonts w:ascii="GHEA Grapalat" w:hAnsi="GHEA Grapalat" w:cs="GHEA Grapalat"/>
          <w:lang w:val="hy-AM"/>
        </w:rPr>
        <w:t>Տնտեսավարող</w:t>
      </w:r>
      <w:r w:rsidRPr="00511D0E">
        <w:rPr>
          <w:rFonts w:ascii="GHEA Grapalat" w:hAnsi="GHEA Grapalat" w:cs="GHEA Grapalat"/>
          <w:lang w:val="af-ZA"/>
        </w:rPr>
        <w:t xml:space="preserve"> ____________________</w:t>
      </w:r>
    </w:p>
    <w:p w14:paraId="753FD3E7" w14:textId="77777777" w:rsidR="00D714BD" w:rsidRPr="00511D0E" w:rsidRDefault="00D714BD" w:rsidP="00511D0E">
      <w:pPr>
        <w:spacing w:line="276" w:lineRule="auto"/>
        <w:ind w:left="3540"/>
        <w:rPr>
          <w:rFonts w:ascii="GHEA Grapalat" w:hAnsi="GHEA Grapalat" w:cs="Sylfaen"/>
          <w:b/>
          <w:lang w:val="af-ZA"/>
        </w:rPr>
      </w:pPr>
      <w:r w:rsidRPr="00511D0E">
        <w:rPr>
          <w:rFonts w:ascii="GHEA Grapalat" w:hAnsi="GHEA Grapalat" w:cs="GHEA Grapalat"/>
          <w:lang w:val="af-ZA"/>
        </w:rPr>
        <w:t>(</w:t>
      </w:r>
      <w:r w:rsidRPr="00511D0E">
        <w:rPr>
          <w:rFonts w:ascii="GHEA Grapalat" w:hAnsi="GHEA Grapalat" w:cs="GHEA Grapalat"/>
          <w:lang w:val="hy-AM"/>
        </w:rPr>
        <w:t>ստորագրությունը</w:t>
      </w:r>
      <w:r w:rsidRPr="00511D0E">
        <w:rPr>
          <w:rFonts w:ascii="GHEA Grapalat" w:hAnsi="GHEA Grapalat" w:cs="GHEA Grapalat"/>
          <w:lang w:val="af-ZA"/>
        </w:rPr>
        <w:t>)</w:t>
      </w:r>
      <w:r w:rsidRPr="00511D0E">
        <w:rPr>
          <w:rFonts w:ascii="GHEA Grapalat" w:hAnsi="GHEA Grapalat" w:cs="GHEA Grapalat"/>
          <w:lang w:val="af-ZA"/>
        </w:rPr>
        <w:tab/>
      </w:r>
      <w:r w:rsidRPr="00511D0E">
        <w:rPr>
          <w:rFonts w:ascii="GHEA Grapalat" w:hAnsi="GHEA Grapalat" w:cs="GHEA Grapalat"/>
          <w:lang w:val="af-ZA"/>
        </w:rPr>
        <w:tab/>
      </w:r>
      <w:r w:rsidRPr="00511D0E">
        <w:rPr>
          <w:rFonts w:ascii="GHEA Grapalat" w:hAnsi="GHEA Grapalat" w:cs="GHEA Grapalat"/>
          <w:lang w:val="af-ZA"/>
        </w:rPr>
        <w:tab/>
      </w:r>
      <w:r w:rsidRPr="00511D0E">
        <w:rPr>
          <w:rFonts w:ascii="GHEA Grapalat" w:hAnsi="GHEA Grapalat" w:cs="GHEA Grapalat"/>
          <w:lang w:val="af-ZA"/>
        </w:rPr>
        <w:tab/>
      </w:r>
      <w:r w:rsidRPr="00511D0E">
        <w:rPr>
          <w:rFonts w:ascii="GHEA Grapalat" w:hAnsi="GHEA Grapalat" w:cs="GHEA Grapalat"/>
          <w:lang w:val="af-ZA"/>
        </w:rPr>
        <w:tab/>
      </w:r>
      <w:r w:rsidRPr="00511D0E">
        <w:rPr>
          <w:rFonts w:ascii="GHEA Grapalat" w:hAnsi="GHEA Grapalat" w:cs="GHEA Grapalat"/>
          <w:lang w:val="af-ZA"/>
        </w:rPr>
        <w:tab/>
      </w:r>
      <w:r w:rsidRPr="00511D0E">
        <w:rPr>
          <w:rFonts w:ascii="GHEA Grapalat" w:hAnsi="GHEA Grapalat" w:cs="GHEA Grapalat"/>
          <w:lang w:val="af-ZA"/>
        </w:rPr>
        <w:tab/>
        <w:t>(</w:t>
      </w:r>
      <w:r w:rsidRPr="00511D0E">
        <w:rPr>
          <w:rFonts w:ascii="GHEA Grapalat" w:hAnsi="GHEA Grapalat" w:cs="GHEA Grapalat"/>
          <w:lang w:val="hy-AM"/>
        </w:rPr>
        <w:t>ստորագրությունը</w:t>
      </w:r>
      <w:r w:rsidRPr="00511D0E">
        <w:rPr>
          <w:rFonts w:ascii="GHEA Grapalat" w:hAnsi="GHEA Grapalat" w:cs="GHEA Grapalat"/>
          <w:lang w:val="af-ZA"/>
        </w:rPr>
        <w:t>)</w:t>
      </w:r>
    </w:p>
    <w:p w14:paraId="27C71B64" w14:textId="77777777" w:rsidR="00D714BD" w:rsidRPr="00511D0E" w:rsidRDefault="00D714BD" w:rsidP="00511D0E">
      <w:pPr>
        <w:spacing w:line="276" w:lineRule="auto"/>
        <w:rPr>
          <w:rFonts w:ascii="GHEA Grapalat" w:hAnsi="GHEA Grapalat"/>
          <w:lang w:val="af-ZA"/>
        </w:rPr>
      </w:pPr>
    </w:p>
    <w:sectPr w:rsidR="00D714BD" w:rsidRPr="00511D0E" w:rsidSect="003E6233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7821D0" w16cid:durableId="262F48ED"/>
  <w16cid:commentId w16cid:paraId="659FA352" w16cid:durableId="262F48EE"/>
  <w16cid:commentId w16cid:paraId="32C31D75" w16cid:durableId="262F48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2CD1"/>
    <w:multiLevelType w:val="multilevel"/>
    <w:tmpl w:val="F216ED9A"/>
    <w:lvl w:ilvl="0">
      <w:start w:val="1"/>
      <w:numFmt w:val="bullet"/>
      <w:lvlText w:val="-"/>
      <w:lvlJc w:val="left"/>
      <w:rPr>
        <w:rFonts w:ascii="Sylfaen" w:eastAsia="Times New Roman" w:hAnsi="Sylfae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B8"/>
    <w:rsid w:val="00026594"/>
    <w:rsid w:val="0004237C"/>
    <w:rsid w:val="00043B40"/>
    <w:rsid w:val="0004796B"/>
    <w:rsid w:val="0005022E"/>
    <w:rsid w:val="0005658D"/>
    <w:rsid w:val="0006133C"/>
    <w:rsid w:val="00072DC2"/>
    <w:rsid w:val="00082911"/>
    <w:rsid w:val="000C4AAE"/>
    <w:rsid w:val="000D4202"/>
    <w:rsid w:val="000E110A"/>
    <w:rsid w:val="000E2B8D"/>
    <w:rsid w:val="001043D3"/>
    <w:rsid w:val="00117D42"/>
    <w:rsid w:val="001264E9"/>
    <w:rsid w:val="00172EB0"/>
    <w:rsid w:val="00177975"/>
    <w:rsid w:val="001810F5"/>
    <w:rsid w:val="001946F6"/>
    <w:rsid w:val="001A0CC1"/>
    <w:rsid w:val="001C685A"/>
    <w:rsid w:val="001D4AE1"/>
    <w:rsid w:val="001D6608"/>
    <w:rsid w:val="001E1B2A"/>
    <w:rsid w:val="001E423F"/>
    <w:rsid w:val="00231872"/>
    <w:rsid w:val="002338AC"/>
    <w:rsid w:val="00254052"/>
    <w:rsid w:val="00257665"/>
    <w:rsid w:val="00284D53"/>
    <w:rsid w:val="00297B80"/>
    <w:rsid w:val="002B3AF1"/>
    <w:rsid w:val="002C3B98"/>
    <w:rsid w:val="002D2BD7"/>
    <w:rsid w:val="00387B4B"/>
    <w:rsid w:val="003959F9"/>
    <w:rsid w:val="003A2BB3"/>
    <w:rsid w:val="003B4C20"/>
    <w:rsid w:val="003D23B8"/>
    <w:rsid w:val="003E5812"/>
    <w:rsid w:val="003E6233"/>
    <w:rsid w:val="00415401"/>
    <w:rsid w:val="00425332"/>
    <w:rsid w:val="00437C44"/>
    <w:rsid w:val="00440625"/>
    <w:rsid w:val="004436D2"/>
    <w:rsid w:val="00447D0C"/>
    <w:rsid w:val="00451C2E"/>
    <w:rsid w:val="004714CB"/>
    <w:rsid w:val="00474A81"/>
    <w:rsid w:val="004829E4"/>
    <w:rsid w:val="00493D46"/>
    <w:rsid w:val="004952B0"/>
    <w:rsid w:val="004C5AB2"/>
    <w:rsid w:val="004C7C6F"/>
    <w:rsid w:val="004D0FA6"/>
    <w:rsid w:val="005110A8"/>
    <w:rsid w:val="00511D0E"/>
    <w:rsid w:val="00514210"/>
    <w:rsid w:val="0051627E"/>
    <w:rsid w:val="00526D84"/>
    <w:rsid w:val="00563888"/>
    <w:rsid w:val="005D6FB5"/>
    <w:rsid w:val="005E4B45"/>
    <w:rsid w:val="005F682A"/>
    <w:rsid w:val="0060172E"/>
    <w:rsid w:val="006240F0"/>
    <w:rsid w:val="0063224B"/>
    <w:rsid w:val="00656B10"/>
    <w:rsid w:val="006714D6"/>
    <w:rsid w:val="006867B8"/>
    <w:rsid w:val="0069717F"/>
    <w:rsid w:val="006A386B"/>
    <w:rsid w:val="006A4B87"/>
    <w:rsid w:val="00731E83"/>
    <w:rsid w:val="007362CB"/>
    <w:rsid w:val="00741308"/>
    <w:rsid w:val="00756170"/>
    <w:rsid w:val="0079491F"/>
    <w:rsid w:val="007D1864"/>
    <w:rsid w:val="007F7202"/>
    <w:rsid w:val="00852C7C"/>
    <w:rsid w:val="008714DE"/>
    <w:rsid w:val="00873A6B"/>
    <w:rsid w:val="00892356"/>
    <w:rsid w:val="00894F84"/>
    <w:rsid w:val="008A4A2B"/>
    <w:rsid w:val="008D22A7"/>
    <w:rsid w:val="008D77DB"/>
    <w:rsid w:val="008E4DBF"/>
    <w:rsid w:val="00911CB7"/>
    <w:rsid w:val="00917707"/>
    <w:rsid w:val="00922719"/>
    <w:rsid w:val="00923BA9"/>
    <w:rsid w:val="009319A8"/>
    <w:rsid w:val="00940026"/>
    <w:rsid w:val="009416B2"/>
    <w:rsid w:val="00954B7D"/>
    <w:rsid w:val="0096258D"/>
    <w:rsid w:val="00980947"/>
    <w:rsid w:val="009A5DC5"/>
    <w:rsid w:val="009B7087"/>
    <w:rsid w:val="009C74BA"/>
    <w:rsid w:val="00A1066E"/>
    <w:rsid w:val="00A120F3"/>
    <w:rsid w:val="00A36DCC"/>
    <w:rsid w:val="00A57660"/>
    <w:rsid w:val="00A85BC5"/>
    <w:rsid w:val="00A9595F"/>
    <w:rsid w:val="00AA2ECF"/>
    <w:rsid w:val="00AA3668"/>
    <w:rsid w:val="00AD0068"/>
    <w:rsid w:val="00B41822"/>
    <w:rsid w:val="00B7068D"/>
    <w:rsid w:val="00B7269D"/>
    <w:rsid w:val="00B7360E"/>
    <w:rsid w:val="00BA490E"/>
    <w:rsid w:val="00BB4C7C"/>
    <w:rsid w:val="00BC0A19"/>
    <w:rsid w:val="00BC7239"/>
    <w:rsid w:val="00BE0CAE"/>
    <w:rsid w:val="00BE5FF8"/>
    <w:rsid w:val="00C02821"/>
    <w:rsid w:val="00C02F49"/>
    <w:rsid w:val="00C05BB9"/>
    <w:rsid w:val="00C1052A"/>
    <w:rsid w:val="00C17982"/>
    <w:rsid w:val="00C244B2"/>
    <w:rsid w:val="00C52779"/>
    <w:rsid w:val="00C602C9"/>
    <w:rsid w:val="00C917A0"/>
    <w:rsid w:val="00CA4792"/>
    <w:rsid w:val="00CB016D"/>
    <w:rsid w:val="00CB57BD"/>
    <w:rsid w:val="00CD302A"/>
    <w:rsid w:val="00CD58F8"/>
    <w:rsid w:val="00CD6D47"/>
    <w:rsid w:val="00CD7178"/>
    <w:rsid w:val="00CE11C3"/>
    <w:rsid w:val="00D01139"/>
    <w:rsid w:val="00D13823"/>
    <w:rsid w:val="00D15669"/>
    <w:rsid w:val="00D167E4"/>
    <w:rsid w:val="00D17D6C"/>
    <w:rsid w:val="00D226E9"/>
    <w:rsid w:val="00D56265"/>
    <w:rsid w:val="00D655E4"/>
    <w:rsid w:val="00D714BD"/>
    <w:rsid w:val="00D810D9"/>
    <w:rsid w:val="00D85653"/>
    <w:rsid w:val="00D92841"/>
    <w:rsid w:val="00D93BAA"/>
    <w:rsid w:val="00DC4FE1"/>
    <w:rsid w:val="00DE4036"/>
    <w:rsid w:val="00E14FE4"/>
    <w:rsid w:val="00E26731"/>
    <w:rsid w:val="00E37816"/>
    <w:rsid w:val="00E5082D"/>
    <w:rsid w:val="00E54AEA"/>
    <w:rsid w:val="00E57B91"/>
    <w:rsid w:val="00E914CF"/>
    <w:rsid w:val="00E91A54"/>
    <w:rsid w:val="00E936E7"/>
    <w:rsid w:val="00EC23FF"/>
    <w:rsid w:val="00ED3A16"/>
    <w:rsid w:val="00ED40DB"/>
    <w:rsid w:val="00EF3DA4"/>
    <w:rsid w:val="00F261C8"/>
    <w:rsid w:val="00F45BA8"/>
    <w:rsid w:val="00F60E88"/>
    <w:rsid w:val="00F76363"/>
    <w:rsid w:val="00F83764"/>
    <w:rsid w:val="00F87DAD"/>
    <w:rsid w:val="00FB2666"/>
    <w:rsid w:val="00FC149A"/>
    <w:rsid w:val="00FC19C0"/>
    <w:rsid w:val="00FD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9443"/>
  <w15:docId w15:val="{B70D2CDB-5DE6-4559-80FC-8CCEE386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BA490E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A490E"/>
    <w:pPr>
      <w:widowControl w:val="0"/>
      <w:shd w:val="clear" w:color="auto" w:fill="FFFFFF"/>
      <w:spacing w:before="420" w:after="540" w:line="0" w:lineRule="atLeast"/>
      <w:ind w:hanging="1400"/>
      <w:jc w:val="both"/>
    </w:pPr>
    <w:rPr>
      <w:rFonts w:ascii="Times New Roman" w:hAnsi="Times New Roman"/>
      <w:sz w:val="30"/>
      <w:szCs w:val="30"/>
    </w:rPr>
  </w:style>
  <w:style w:type="paragraph" w:customStyle="1" w:styleId="Iniiaiieoaeno1">
    <w:name w:val="Iniiaiie oaeno1"/>
    <w:basedOn w:val="Normal"/>
    <w:uiPriority w:val="99"/>
    <w:rsid w:val="004714CB"/>
    <w:pPr>
      <w:widowControl w:val="0"/>
      <w:shd w:val="clear" w:color="auto" w:fill="FFFFFF"/>
      <w:spacing w:after="240" w:line="226" w:lineRule="exact"/>
      <w:ind w:hanging="1500"/>
    </w:pPr>
    <w:rPr>
      <w:rFonts w:ascii="Arial Unicode MS" w:eastAsia="Arial Unicode MS" w:hAnsi="Arial Unicode MS" w:cs="Arial Unicode MS"/>
      <w:b/>
      <w:bCs/>
      <w:spacing w:val="4"/>
      <w:sz w:val="17"/>
      <w:szCs w:val="17"/>
      <w:lang w:val="en-US" w:eastAsia="ru-RU"/>
    </w:rPr>
  </w:style>
  <w:style w:type="paragraph" w:styleId="BodyTextIndent">
    <w:name w:val="Body Text Indent"/>
    <w:basedOn w:val="Normal"/>
    <w:link w:val="BodyTextIndentChar"/>
    <w:rsid w:val="003E6233"/>
    <w:pPr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E6233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2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2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4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A106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33CCF-C905-4D62-906B-F1E2AFD7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4728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Shatvoryan</dc:creator>
  <cp:lastModifiedBy>Lilit Azatyan</cp:lastModifiedBy>
  <cp:revision>11</cp:revision>
  <dcterms:created xsi:type="dcterms:W3CDTF">2022-05-12T14:16:00Z</dcterms:created>
  <dcterms:modified xsi:type="dcterms:W3CDTF">2022-07-20T08:59:00Z</dcterms:modified>
</cp:coreProperties>
</file>