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BB66" w14:textId="0A5B2E46" w:rsidR="000F5E58" w:rsidRPr="000F5E58" w:rsidRDefault="000F5E58" w:rsidP="000F5E58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bookmarkStart w:id="0" w:name="_GoBack"/>
      <w:bookmarkEnd w:id="0"/>
      <w:r w:rsidRPr="000F5E5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Հավելված N 1</w:t>
      </w: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0</w:t>
      </w:r>
    </w:p>
    <w:p w14:paraId="5149F2A6" w14:textId="77777777" w:rsidR="000F5E58" w:rsidRPr="000F5E58" w:rsidRDefault="000F5E58" w:rsidP="000F5E58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0F5E5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ՀՀ կառավարության 2022 թվականի</w:t>
      </w:r>
    </w:p>
    <w:p w14:paraId="0856815E" w14:textId="1CEEA5CB" w:rsidR="001B7493" w:rsidRPr="00E910A9" w:rsidRDefault="000F5E58" w:rsidP="000F5E58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0F5E5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-ի N -Ն որոշման</w:t>
      </w:r>
    </w:p>
    <w:p w14:paraId="79ADAB6B" w14:textId="77777777" w:rsidR="001B7493" w:rsidRPr="00E910A9" w:rsidRDefault="001B7493" w:rsidP="00E910A9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E910A9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Ս Տ ՈՒ Գ Ա Թ Ե Ր Թ</w:t>
      </w:r>
      <w:r w:rsidRPr="00E910A9"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 </w:t>
      </w:r>
      <w:r w:rsidRPr="00E910A9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 xml:space="preserve"> </w:t>
      </w:r>
      <w:r w:rsidRPr="00E910A9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N</w:t>
      </w:r>
    </w:p>
    <w:p w14:paraId="16961186" w14:textId="77777777" w:rsidR="001B7493" w:rsidRPr="00E910A9" w:rsidRDefault="001B7493" w:rsidP="00E910A9">
      <w:pPr>
        <w:shd w:val="clear" w:color="auto" w:fill="FFFFFF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910A9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ԱՆԱՍՆԱՊԱՀԱԿԱՆ</w:t>
      </w:r>
      <w:r w:rsidRPr="00E910A9"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 </w:t>
      </w:r>
      <w:r w:rsidRPr="00E910A9">
        <w:rPr>
          <w:rFonts w:ascii="GHEA Grapalat" w:hAnsi="GHEA Grapalat" w:cs="Arial Unicode"/>
          <w:b/>
          <w:bCs/>
          <w:color w:val="000000"/>
          <w:sz w:val="20"/>
          <w:szCs w:val="20"/>
          <w:lang w:val="hy-AM"/>
        </w:rPr>
        <w:t xml:space="preserve">ՖԵՐՄԱՆԵՐԻ ԵՎ </w:t>
      </w:r>
      <w:r w:rsidRPr="00E910A9">
        <w:rPr>
          <w:rFonts w:ascii="GHEA Grapalat" w:hAnsi="GHEA Grapalat"/>
          <w:b/>
          <w:sz w:val="20"/>
          <w:szCs w:val="20"/>
          <w:lang w:val="hy-AM"/>
        </w:rPr>
        <w:t xml:space="preserve">ԿԵՆԴԱՆԻՆԵՐԻ </w:t>
      </w:r>
    </w:p>
    <w:p w14:paraId="162AF9A7" w14:textId="026DEEAF" w:rsidR="001B7493" w:rsidRPr="00E910A9" w:rsidRDefault="001B7493" w:rsidP="00E910A9">
      <w:pPr>
        <w:shd w:val="clear" w:color="auto" w:fill="FFFFFF"/>
        <w:jc w:val="center"/>
        <w:rPr>
          <w:rFonts w:ascii="GHEA Grapalat" w:hAnsi="GHEA Grapalat" w:cs="Arial Unicode"/>
          <w:b/>
          <w:bCs/>
          <w:color w:val="000000"/>
          <w:sz w:val="20"/>
          <w:szCs w:val="20"/>
          <w:lang w:val="hy-AM"/>
        </w:rPr>
      </w:pPr>
      <w:r w:rsidRPr="00E910A9">
        <w:rPr>
          <w:rFonts w:ascii="GHEA Grapalat" w:hAnsi="GHEA Grapalat"/>
          <w:b/>
          <w:sz w:val="20"/>
          <w:szCs w:val="20"/>
          <w:lang w:val="hy-AM"/>
        </w:rPr>
        <w:t xml:space="preserve">ԿԱՐԱՆՏԻՆԱՑՄԱՆ ՇԵՆՔԵՐԻ </w:t>
      </w:r>
      <w:r w:rsidR="00D96B6F">
        <w:rPr>
          <w:rFonts w:ascii="Sylfaen" w:hAnsi="Sylfaen"/>
          <w:b/>
          <w:sz w:val="20"/>
          <w:szCs w:val="20"/>
          <w:lang w:val="hy-AM"/>
        </w:rPr>
        <w:t>(</w:t>
      </w:r>
      <w:r w:rsidRPr="00E910A9">
        <w:rPr>
          <w:rFonts w:ascii="GHEA Grapalat" w:hAnsi="GHEA Grapalat"/>
          <w:b/>
          <w:sz w:val="20"/>
          <w:szCs w:val="20"/>
          <w:lang w:val="hy-AM"/>
        </w:rPr>
        <w:t>ՍԵՆՔԵՐԻ</w:t>
      </w:r>
      <w:r w:rsidR="00D96B6F">
        <w:rPr>
          <w:rFonts w:ascii="Sylfaen" w:hAnsi="Sylfaen"/>
          <w:b/>
          <w:sz w:val="20"/>
          <w:szCs w:val="20"/>
          <w:lang w:val="hy-AM"/>
        </w:rPr>
        <w:t>)</w:t>
      </w:r>
      <w:r w:rsidRPr="00E910A9">
        <w:rPr>
          <w:rFonts w:ascii="GHEA Grapalat" w:hAnsi="GHEA Grapalat"/>
          <w:b/>
          <w:sz w:val="20"/>
          <w:szCs w:val="20"/>
          <w:lang w:val="hy-AM"/>
        </w:rPr>
        <w:t xml:space="preserve"> ՀԱՄԱՐ</w:t>
      </w:r>
    </w:p>
    <w:p w14:paraId="0BB54FB9" w14:textId="09D36695" w:rsidR="005705E0" w:rsidRPr="0083121D" w:rsidRDefault="005705E0" w:rsidP="005705E0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0F5E58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(ՏԳՏԴ</w:t>
      </w:r>
      <w:r w:rsidRPr="00015E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F338B" w:rsidRPr="00B03D6E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  <w:t>01.4</w:t>
      </w:r>
      <w:r w:rsidRPr="0083121D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)</w:t>
      </w:r>
    </w:p>
    <w:p w14:paraId="09B84972" w14:textId="77777777" w:rsidR="001B7493" w:rsidRPr="00E910A9" w:rsidRDefault="001B7493" w:rsidP="00E910A9">
      <w:pPr>
        <w:shd w:val="clear" w:color="auto" w:fill="FFFFFF"/>
        <w:jc w:val="center"/>
        <w:rPr>
          <w:rFonts w:ascii="GHEA Grapalat" w:hAnsi="GHEA Grapalat" w:cs="Arial Unicode"/>
          <w:b/>
          <w:bCs/>
          <w:color w:val="000000"/>
          <w:sz w:val="20"/>
          <w:szCs w:val="20"/>
          <w:lang w:val="hy-AM"/>
        </w:rPr>
      </w:pP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058"/>
        <w:gridCol w:w="53"/>
        <w:gridCol w:w="4318"/>
        <w:gridCol w:w="2630"/>
        <w:gridCol w:w="898"/>
        <w:gridCol w:w="898"/>
        <w:gridCol w:w="905"/>
      </w:tblGrid>
      <w:tr w:rsidR="00E910A9" w:rsidRPr="00E910A9" w14:paraId="08BC067F" w14:textId="77777777" w:rsidTr="003C1B3A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DE662B7" w14:textId="77777777" w:rsidR="00E910A9" w:rsidRPr="00E910A9" w:rsidRDefault="00E910A9" w:rsidP="00E910A9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 ___________20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910A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0A66118D" w14:textId="77777777" w:rsidR="00E910A9" w:rsidRPr="00E910A9" w:rsidRDefault="00E910A9" w:rsidP="00E910A9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60059561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051F96C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  <w:p w14:paraId="53DA826B" w14:textId="34CD3416" w:rsidR="00E910A9" w:rsidRPr="00E910A9" w:rsidRDefault="005705E0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Սննդամթերքի անվտանգության տեսչական մարմնի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ՍԱՏՄ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A2914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</w:t>
            </w:r>
          </w:p>
          <w:p w14:paraId="66968E73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8E3B5BC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12BFB814" w14:textId="0632F391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E910A9" w:rsidRPr="00E910A9" w14:paraId="083E0B9F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1409A55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66D7E87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9BDE1B" w14:textId="77777777" w:rsidR="00E910A9" w:rsidRPr="00E910A9" w:rsidRDefault="00E910A9" w:rsidP="00E910A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73A47C36" w14:textId="77777777" w:rsidR="00E910A9" w:rsidRPr="00E910A9" w:rsidRDefault="00E910A9" w:rsidP="00E910A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910A9" w:rsidRPr="00E910A9" w14:paraId="72E6EBA3" w14:textId="77777777" w:rsidTr="003C1B3A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F508ABC" w14:textId="77777777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</w:t>
            </w:r>
          </w:p>
          <w:p w14:paraId="5FE71C12" w14:textId="5A8C89AD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r w:rsidR="005705E0"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պաշտոնը)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402CCD35" w14:textId="77777777" w:rsidR="00E910A9" w:rsidRPr="00E910A9" w:rsidRDefault="00E910A9" w:rsidP="00E910A9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11C94EF6" w14:textId="77777777" w:rsidR="00E910A9" w:rsidRPr="00E910A9" w:rsidRDefault="00E910A9" w:rsidP="00E910A9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E910A9" w:rsidRPr="00E910A9" w14:paraId="302A4A8A" w14:textId="77777777" w:rsidTr="003C1B3A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EAB5DE" w14:textId="77777777" w:rsidR="00E910A9" w:rsidRPr="005705E0" w:rsidRDefault="00E910A9" w:rsidP="00E910A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A4FBDA0" w14:textId="77777777" w:rsidR="00E910A9" w:rsidRPr="00E910A9" w:rsidRDefault="00E910A9" w:rsidP="00E910A9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7A8325A2" w14:textId="77777777" w:rsidTr="003C1B3A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7A5870" w14:textId="77777777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</w:t>
            </w:r>
          </w:p>
          <w:p w14:paraId="2D9FA564" w14:textId="26853EEC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r w:rsidR="005705E0"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պաշտոնը)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98CBF6" w14:textId="77777777" w:rsidR="00E910A9" w:rsidRPr="00E910A9" w:rsidRDefault="00E910A9" w:rsidP="00E910A9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60D58604" w14:textId="77777777" w:rsidR="00E910A9" w:rsidRPr="00E910A9" w:rsidRDefault="00E910A9" w:rsidP="00E910A9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E910A9" w:rsidRPr="00E910A9" w14:paraId="60DAA5D3" w14:textId="77777777" w:rsidTr="003C1B3A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47C46C" w14:textId="77777777" w:rsidR="00E910A9" w:rsidRPr="005705E0" w:rsidRDefault="00E910A9" w:rsidP="00E910A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0470D6C" w14:textId="77777777" w:rsidR="00E910A9" w:rsidRPr="00E910A9" w:rsidRDefault="00E910A9" w:rsidP="00E910A9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4BB90CDE" w14:textId="77777777" w:rsidTr="003C1B3A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187555" w14:textId="77777777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</w:t>
            </w:r>
          </w:p>
          <w:p w14:paraId="285A0403" w14:textId="60CB9EA0" w:rsidR="00E910A9" w:rsidRPr="005705E0" w:rsidRDefault="00E910A9" w:rsidP="00E910A9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r w:rsidR="005705E0"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5705E0">
              <w:rPr>
                <w:rFonts w:ascii="GHEA Grapalat" w:hAnsi="GHEA Grapalat"/>
                <w:color w:val="000000"/>
                <w:sz w:val="15"/>
                <w:szCs w:val="15"/>
              </w:rPr>
              <w:t>պաշտոնը)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2058C188" w14:textId="77777777" w:rsidR="00E910A9" w:rsidRPr="00E910A9" w:rsidRDefault="00E910A9" w:rsidP="00E910A9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08053B1A" w14:textId="77777777" w:rsidR="00E910A9" w:rsidRPr="00E910A9" w:rsidRDefault="00E910A9" w:rsidP="00E910A9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E910A9" w:rsidRPr="00E910A9" w14:paraId="502B7097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52F71E0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8304DF4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910A9" w:rsidRPr="00E910A9" w14:paraId="16FA0A4A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D8B40BA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Ստուգման սկիզբը _____________________________</w:t>
            </w:r>
          </w:p>
          <w:p w14:paraId="523EDA50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04A187C" w14:textId="77777777" w:rsidR="00E910A9" w:rsidRPr="00E910A9" w:rsidRDefault="00E910A9" w:rsidP="00E910A9">
            <w:pPr>
              <w:ind w:left="103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ավարտը </w:t>
            </w:r>
          </w:p>
          <w:p w14:paraId="459A3CB1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             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49171E81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                   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</w:tr>
      <w:tr w:rsidR="00E910A9" w:rsidRPr="00E910A9" w14:paraId="17883367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169810B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40E6FBA6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5F28B6EE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Ստուգման հիմքը __________________________________________________________</w:t>
            </w:r>
          </w:p>
          <w:p w14:paraId="37FEB15D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(ստուգման տարեկան ծրագիրը, դիմում-բողոքը և այլն)</w:t>
            </w:r>
          </w:p>
        </w:tc>
      </w:tr>
      <w:tr w:rsidR="00E910A9" w:rsidRPr="00E910A9" w14:paraId="26ECE3CE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850F85A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55487DC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5469389F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8EC2A5A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</w:t>
            </w:r>
          </w:p>
          <w:p w14:paraId="4721BAB4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E910A9" w:rsidRPr="00E910A9" w14:paraId="2C532083" w14:textId="77777777" w:rsidTr="003C1B3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45677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761395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A1ACF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4375AE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65F11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79D443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0D3F2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FE14D" w14:textId="77777777" w:rsidR="00E910A9" w:rsidRPr="00E910A9" w:rsidRDefault="00E910A9" w:rsidP="00E910A9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910A9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C131DC1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910A9" w:rsidRPr="00E910A9" w14:paraId="6E3109F0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63AE1EDA" w14:textId="77777777" w:rsidR="00E910A9" w:rsidRPr="00E910A9" w:rsidRDefault="00E910A9" w:rsidP="00E910A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9E26B09" w14:textId="77777777" w:rsidR="00E910A9" w:rsidRPr="00E910A9" w:rsidRDefault="00E910A9" w:rsidP="00E910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(ՀՎՀՀ)</w:t>
            </w:r>
          </w:p>
        </w:tc>
      </w:tr>
      <w:tr w:rsidR="00E910A9" w:rsidRPr="00E910A9" w14:paraId="04E01C55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A573BF0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2FA35ADA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8E12FEB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61F8123A" w14:textId="58B4DB9F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</w:t>
            </w:r>
            <w:r w:rsidR="00AF30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, էլ. հասցեն)</w:t>
            </w:r>
          </w:p>
        </w:tc>
      </w:tr>
      <w:tr w:rsidR="00E910A9" w:rsidRPr="00E910A9" w14:paraId="4F144C99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4AB9384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6546EFFD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D71B039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3D826974" w14:textId="7F06706D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E910A9" w:rsidRPr="00E910A9" w14:paraId="4364FAE6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8CB7208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________________________________________________</w:t>
            </w:r>
          </w:p>
          <w:p w14:paraId="0FE27EB1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F230159" w14:textId="77777777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7CF7A43F" w14:textId="4A35E5FF" w:rsidR="00E910A9" w:rsidRPr="00E910A9" w:rsidRDefault="00E910A9" w:rsidP="00E910A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</w:t>
            </w:r>
            <w:r w:rsidR="00AF30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էլ. հասցեն)</w:t>
            </w:r>
          </w:p>
        </w:tc>
      </w:tr>
      <w:tr w:rsidR="00E910A9" w:rsidRPr="00E910A9" w14:paraId="06D11B5E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3FA26B2" w14:textId="77777777" w:rsidR="00E910A9" w:rsidRPr="00E910A9" w:rsidRDefault="00E910A9" w:rsidP="00E910A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7EAB25AB" w14:textId="77777777" w:rsidR="00E910A9" w:rsidRPr="00E910A9" w:rsidRDefault="00E910A9" w:rsidP="00E910A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910A9" w:rsidRPr="00E910A9" w14:paraId="4E90BB43" w14:textId="77777777" w:rsidTr="003C1B3A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F139D92" w14:textId="77777777" w:rsidR="00E910A9" w:rsidRPr="00E910A9" w:rsidRDefault="00E910A9" w:rsidP="00E910A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0A9" w:rsidRPr="00E910A9" w14:paraId="0DB300F5" w14:textId="77777777" w:rsidTr="003C1B3A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16CCF49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Ստուգման հրամանի համարը __________ ամսաթիվը _____________________________________</w:t>
            </w:r>
          </w:p>
          <w:p w14:paraId="6658E41B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Ստուգման նպատակը (ընդգրկված հարցերի համարները) _____________________________________________________</w:t>
            </w:r>
          </w:p>
          <w:p w14:paraId="7B33CFAC" w14:textId="77777777" w:rsidR="00E910A9" w:rsidRPr="00E910A9" w:rsidRDefault="00E910A9" w:rsidP="00E910A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27387A11" w14:textId="77777777" w:rsidR="00B12933" w:rsidRPr="00E910A9" w:rsidRDefault="0087703C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  <w:r w:rsidRPr="00E910A9">
        <w:rPr>
          <w:rFonts w:ascii="Arial Unicode" w:hAnsi="Arial Unicode"/>
          <w:color w:val="000000"/>
          <w:sz w:val="20"/>
          <w:szCs w:val="20"/>
        </w:rPr>
        <w:t> </w:t>
      </w:r>
    </w:p>
    <w:tbl>
      <w:tblPr>
        <w:tblW w:w="135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793"/>
        <w:gridCol w:w="6053"/>
      </w:tblGrid>
      <w:tr w:rsidR="001B7493" w:rsidRPr="00E910A9" w14:paraId="39B7FFB5" w14:textId="77777777" w:rsidTr="00655849">
        <w:trPr>
          <w:tblCellSpacing w:w="0" w:type="dxa"/>
          <w:jc w:val="center"/>
        </w:trPr>
        <w:tc>
          <w:tcPr>
            <w:tcW w:w="1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FA775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Տեղեկատվական բնույթի հարցեր</w:t>
            </w:r>
          </w:p>
        </w:tc>
      </w:tr>
      <w:tr w:rsidR="001B7493" w:rsidRPr="00E910A9" w14:paraId="2D9C7E63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9922D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NN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br/>
              <w:t>ը/կ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9B6DE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Հարցը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9396B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Պատասխանը</w:t>
            </w:r>
          </w:p>
        </w:tc>
      </w:tr>
      <w:tr w:rsidR="001B7493" w:rsidRPr="00413E9E" w14:paraId="7F9A098F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95E80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B39BA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միջոցները: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27D9F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B7493" w:rsidRPr="00413E9E" w14:paraId="5B265638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DBA1E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A04D0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Տնտեսավարող սուբյեկտների կողմից գործունեությունն սկսելու տարեթիվը, ամիսը, ամսաթիվը: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77953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B7493" w:rsidRPr="00413E9E" w14:paraId="236ABA75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67FDA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3C269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Կենդանիների հետ շփում ունեցող աշխատող անձանց թիվը: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6056B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B7493" w:rsidRPr="00413E9E" w14:paraId="2F0AF77F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FD326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43EEE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Գյուղատնտեսական կենդանիների, թռչունների թիվը (գլուխ, թև):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F2068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B7493" w:rsidRPr="00413E9E" w14:paraId="50B623D7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58213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C02EB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Բուծվող, պահվող կենդանատեսակները (խեկ, մեկ, խոզ, թռչուն):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8E06B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1B7493" w:rsidRPr="00413E9E" w14:paraId="70E04320" w14:textId="77777777" w:rsidTr="00655849">
        <w:trPr>
          <w:tblCellSpacing w:w="0" w:type="dxa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9C711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6E0D2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Նպատակային շուկան` արտերկիր, ազգային տեղական շուկաներ (նշել, թե որ շուկայում է արտադրանքն իրացվում):</w:t>
            </w:r>
          </w:p>
        </w:tc>
        <w:tc>
          <w:tcPr>
            <w:tcW w:w="6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BA5B2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</w:tbl>
    <w:p w14:paraId="667C1BEF" w14:textId="77777777" w:rsidR="0087703C" w:rsidRPr="00E910A9" w:rsidRDefault="0087703C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  <w:lang w:val="hy-AM"/>
        </w:rPr>
      </w:pPr>
    </w:p>
    <w:p w14:paraId="42489397" w14:textId="77777777" w:rsidR="0087703C" w:rsidRPr="00E910A9" w:rsidRDefault="0087703C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  <w:lang w:val="hy-AM"/>
        </w:rPr>
      </w:pPr>
      <w:r w:rsidRPr="00E910A9">
        <w:rPr>
          <w:rFonts w:ascii="Arial Unicode" w:hAnsi="Arial Unicode"/>
          <w:color w:val="000000"/>
          <w:sz w:val="20"/>
          <w:szCs w:val="20"/>
          <w:lang w:val="hy-AM"/>
        </w:rPr>
        <w:t> </w:t>
      </w:r>
    </w:p>
    <w:p w14:paraId="7552D3AE" w14:textId="77777777" w:rsidR="00B10E03" w:rsidRPr="008709B7" w:rsidRDefault="00B10E03" w:rsidP="008709B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hy-AM"/>
        </w:rPr>
      </w:pPr>
    </w:p>
    <w:p w14:paraId="058FB386" w14:textId="77777777" w:rsidR="00B10E03" w:rsidRPr="00E910A9" w:rsidRDefault="00B10E03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  <w:lang w:val="hy-AM"/>
        </w:rPr>
      </w:pPr>
    </w:p>
    <w:tbl>
      <w:tblPr>
        <w:tblW w:w="145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772"/>
        <w:gridCol w:w="467"/>
        <w:gridCol w:w="509"/>
        <w:gridCol w:w="552"/>
        <w:gridCol w:w="530"/>
        <w:gridCol w:w="1695"/>
        <w:gridCol w:w="2727"/>
        <w:gridCol w:w="2789"/>
      </w:tblGrid>
      <w:tr w:rsidR="0087703C" w:rsidRPr="00E910A9" w14:paraId="5618FE07" w14:textId="77777777" w:rsidTr="00EF3DB6">
        <w:trPr>
          <w:tblCellSpacing w:w="0" w:type="dxa"/>
          <w:jc w:val="center"/>
        </w:trPr>
        <w:tc>
          <w:tcPr>
            <w:tcW w:w="145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6D226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Վերահսկողական</w:t>
            </w:r>
            <w:r w:rsidRPr="00E910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բնույթի</w:t>
            </w:r>
            <w:r w:rsidRPr="00E910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</w:tr>
      <w:tr w:rsidR="00E910A9" w:rsidRPr="00E910A9" w14:paraId="5E809B6B" w14:textId="77777777" w:rsidTr="00EF3DB6">
        <w:trPr>
          <w:trHeight w:val="77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6470F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NN</w:t>
            </w: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0CF3D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Հարցերը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B00E6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Այո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E31B2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57811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Չ/Պ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C0E6C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Կշիռը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234CD" w14:textId="77777777" w:rsidR="00FC337B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Ստուգման</w:t>
            </w:r>
          </w:p>
          <w:p w14:paraId="2B008825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եղանակը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3CDF4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Նորմատիվ</w:t>
            </w:r>
            <w:r w:rsidRPr="00E910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ակտի</w:t>
            </w:r>
            <w:r w:rsidRPr="00E910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910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0F3AA" w14:textId="77777777" w:rsidR="0087703C" w:rsidRPr="00E910A9" w:rsidRDefault="00FC337B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Նշում</w:t>
            </w:r>
            <w:r w:rsidR="0087703C"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ներ</w:t>
            </w:r>
          </w:p>
        </w:tc>
      </w:tr>
      <w:tr w:rsidR="00E910A9" w:rsidRPr="00E910A9" w14:paraId="79752B8C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74FD6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E70CE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A3AD1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F55AB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6509E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FB2E2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E811C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BF680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C527B" w14:textId="77777777" w:rsidR="0087703C" w:rsidRPr="00E910A9" w:rsidRDefault="0087703C" w:rsidP="00E910A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E910A9" w:rsidRPr="00413E9E" w14:paraId="6FE73ACC" w14:textId="77777777" w:rsidTr="00EF3DB6">
        <w:trPr>
          <w:trHeight w:val="43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48529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71452D90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</w:t>
            </w:r>
          </w:p>
          <w:p w14:paraId="05F1EBF2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5557E" w14:textId="77777777" w:rsidR="001B7493" w:rsidRPr="00E910A9" w:rsidRDefault="001B7493" w:rsidP="00D96B6F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ԱՐՏԱԴՐԱԿԱՆ, ԿԵՆՑԱՂԱՅԻՆ ԵՎ ՕԺԱՆԴԱԿ ՍԵՆՔԵՐ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D8D8D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C3EB5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E491F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7F9EA" w14:textId="77777777" w:rsidR="001B7493" w:rsidRPr="00E910A9" w:rsidRDefault="001B7493" w:rsidP="00D745B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B4835" w14:textId="77777777" w:rsidR="001B7493" w:rsidRPr="00E910A9" w:rsidRDefault="001B7493" w:rsidP="00D745B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DF24F" w14:textId="77777777" w:rsidR="001B7493" w:rsidRPr="00E910A9" w:rsidRDefault="001B7493" w:rsidP="00D745B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582CA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69A0D5B8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7A5E3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</w:t>
            </w:r>
            <w:r w:rsidR="00FC337B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3C005" w14:textId="3BC4A9FD" w:rsidR="001B7493" w:rsidRPr="004600FB" w:rsidRDefault="00A20FD1" w:rsidP="00B17AA8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Արդյո</w:t>
            </w:r>
            <w:r w:rsidR="00697BD2">
              <w:rPr>
                <w:rFonts w:ascii="GHEA Grapalat" w:hAnsi="GHEA Grapalat"/>
                <w:sz w:val="20"/>
                <w:szCs w:val="20"/>
                <w:lang w:val="hy-AM"/>
              </w:rPr>
              <w:t>՞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ք </w:t>
            </w:r>
            <w:r w:rsidR="00697BD2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1B7493" w:rsidRPr="004600FB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ֆերմայի</w:t>
            </w:r>
            <w:r w:rsidR="001B7493" w:rsidRPr="004600FB">
              <w:rPr>
                <w:sz w:val="20"/>
                <w:szCs w:val="20"/>
                <w:lang w:val="hy-AM"/>
              </w:rPr>
              <w:t xml:space="preserve"> </w:t>
            </w:r>
            <w:r w:rsidR="00F94FE5" w:rsidRPr="004600FB">
              <w:rPr>
                <w:rFonts w:ascii="GHEA Grapalat" w:hAnsi="GHEA Grapalat"/>
                <w:sz w:val="20"/>
                <w:szCs w:val="20"/>
                <w:lang w:val="hy-AM"/>
              </w:rPr>
              <w:t xml:space="preserve">և կամ </w:t>
            </w:r>
            <w:r w:rsidR="001B7493" w:rsidRPr="004600F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կենդանիների  կարանտինացման շենքերի սենքերի  տարածքը ամբողջությամբ ցանկապատված է կամ այլ կերպ բացառվում է այդ տարածք կողմնակի անձանց և տրանսպորտային </w:t>
            </w:r>
            <w:r w:rsidR="001B7493" w:rsidRPr="004600F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միջոցների մուտքի հնարավորությունը, ինչպես նաև սահմանափակվում է վայրի ու թափառող կենդանիների մուտքը: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A4F64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4856C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F4EC3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D501B" w14:textId="77777777" w:rsidR="001B7493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6D74E" w14:textId="77777777" w:rsidR="001B7493" w:rsidRPr="00D96B6F" w:rsidRDefault="001B7493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E875A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8-րդ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B747E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2D9F246C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3ECC7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1.2</w:t>
            </w:r>
            <w:r w:rsidR="00FC337B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F6E94" w14:textId="525D0F3E" w:rsidR="001B7493" w:rsidRPr="004600FB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1B7493" w:rsidRPr="004600FB">
              <w:rPr>
                <w:rFonts w:ascii="GHEA Grapalat" w:hAnsi="GHEA Grapalat"/>
                <w:sz w:val="20"/>
                <w:szCs w:val="20"/>
                <w:lang w:val="hy-AM"/>
              </w:rPr>
              <w:t>ենդանիների պահման համար նախատեսված արտադրական բոլոր շենքերը (սենքերը) մասնագիտացված են կենդանիների տարիքային և ֆիզիոլոգիական առանձնահատկություններին համապատասխան: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1E6E8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3FC2B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DC5B4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65A31" w14:textId="77777777" w:rsidR="001B7493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ECE6F" w14:textId="77777777" w:rsidR="001B7493" w:rsidRPr="00D96B6F" w:rsidRDefault="001B7493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260D9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9-րդ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A4D96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1823C86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450E2A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1.3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D2D4F" w14:textId="680E9F48" w:rsidR="001B7493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1B7493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</w:t>
            </w:r>
            <w:r w:rsidR="001B7493" w:rsidRPr="00F94FE5">
              <w:rPr>
                <w:rFonts w:ascii="GHEA Grapalat" w:hAnsi="GHEA Grapalat"/>
                <w:sz w:val="20"/>
                <w:szCs w:val="20"/>
                <w:lang w:val="hy-AM"/>
              </w:rPr>
              <w:t>ֆերմայի և կամ կարանտինացման շենքերի սենքերի  տարածք մուտքի և ելքի ժամանակ ապահովվում է ցանկացած եղանակային պայմաններում</w:t>
            </w:r>
            <w:r w:rsidR="001B7493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 տրանսպորտային միջոցի արդյունավետ ախտահանումը: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00178C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44CC6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20585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AA4FE" w14:textId="77777777" w:rsidR="001B7493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890C4" w14:textId="77777777" w:rsidR="001B7493" w:rsidRPr="00D96B6F" w:rsidRDefault="001B7493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6B001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21-րդ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AF97E" w14:textId="77777777" w:rsidR="001B7493" w:rsidRPr="00E910A9" w:rsidRDefault="001B7493" w:rsidP="00E910A9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04A8A35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58D426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1.4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F65C2" w14:textId="45744603" w:rsidR="001B7493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1B7493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ֆերմայում և կամ կարանտինացման շենքերում սենքեր  առկա է արտադրական կեղտաջրերի հեռացման համակարգ: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FA6E9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2ED8B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FD07A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DB023" w14:textId="77777777" w:rsidR="001B7493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B040F" w14:textId="77777777" w:rsidR="001B7493" w:rsidRPr="00D96B6F" w:rsidRDefault="001B7493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78905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7-րդ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048EE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E910A9" w:rsidRPr="00413E9E" w14:paraId="4F669314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4F27D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1.5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77A15" w14:textId="30B074ED" w:rsidR="001B7493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1B7493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 և կամ կարանտինացման շենքերի սենքերի   տարածքում առկա են գոմաղբի հավաքման, հեռացման, պահպանման, վարակազերծման և օգտահանման համակարգեր: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334D9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F2BAB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B19DD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3BF0F3" w14:textId="77777777" w:rsidR="001B7493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786ED" w14:textId="77777777" w:rsidR="001B7493" w:rsidRPr="00D96B6F" w:rsidRDefault="001B7493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FF41C" w14:textId="77777777" w:rsidR="001B7493" w:rsidRPr="00E910A9" w:rsidRDefault="001B7493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7-րդ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4B0FC" w14:textId="77777777" w:rsidR="001B7493" w:rsidRPr="00E910A9" w:rsidRDefault="001B7493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E910A9" w:rsidRPr="00413E9E" w14:paraId="20EEADE9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556CF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1.6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0164C" w14:textId="250F5FA1" w:rsidR="00FC337B" w:rsidRPr="00E910A9" w:rsidRDefault="00697BD2" w:rsidP="00B17AA8">
            <w:pPr>
              <w:shd w:val="clear" w:color="auto" w:fill="FFFFFF"/>
              <w:ind w:firstLine="56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սնապահական ֆերմայում և կամ կարանտինացման շենքերի սենքերի   տեղակայման վայրում ապահովված են պայմաններ կենդանիների (թռչունների) դիակների, անասնաբուժական կոնֆիսկատների և կենսաբանական այլ թափոնների հավաքման համար դրանց հետագա ոչնչացման (օգտահանման) նպատակով: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425F2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08191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76A8B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F52A8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2A9AE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47052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18-րդ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E5DA26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6AEF3873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28FC5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1.7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26763" w14:textId="39F20F12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ֆերմայում և կամ կարանտինացման շենքերի սենքերի  տեղակայման վայրում կենդանիների  և կենդանական ծագման ապրանքների  բեռնման (բեռնաթափման) սարքավորումները նախագծված և կառուցված են այնպես, որ հնարավոր լինի 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խուսափել կենդանիներին վնասվածք և վնաս հասցնելուց, ինչպես նաև ապահովել դրանց անվտանգությունը: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50D51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CB9C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03A4D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94D20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0A475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2198F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188-րդ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B62EF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0F9EB949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57482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1.8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38C3F" w14:textId="04D22A35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ֆերմայում և կամ կարանտինացման շենքերում սենքեր   կերերի պահեստային սենքերը սարքավորված են այնպես, որպեսզի սահմանափակվի թափառող կենդանիների, կրծողների, թռչունների և միջատների մուտքն այնտեղ: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831D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BEC1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D7EBB" w14:textId="77777777" w:rsidR="00FC337B" w:rsidRPr="00E910A9" w:rsidRDefault="00FC337B" w:rsidP="004600F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3AB3E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D452A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3155A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15-րդ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7074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42516CD7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6E97A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1.9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7E3DB" w14:textId="7CA7B95C" w:rsidR="00FC337B" w:rsidRPr="00E910A9" w:rsidRDefault="00697BD2" w:rsidP="00B17AA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 կերի արտադրամասը (առկայության դեպքում) նախագծված և սարքավորված է այնպես, որ բացառվի պատրաստի կերախառնուրդների շփումը կերի արտադրամաս բերվող՝ դրա պատրաստման համար նախատեսված բաղադրիչների հետ: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D3008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89D4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060502" w14:textId="77777777" w:rsidR="00FC337B" w:rsidRPr="00E910A9" w:rsidRDefault="00FC337B" w:rsidP="004600F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AE642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04538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C6DFA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15-րդ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3FA98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2F999DA3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942DB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1.10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6A1B9" w14:textId="28E3C899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ֆերման և կամ կարանտինացման շենքերը սենքեր  ապահովված </w:t>
            </w:r>
            <w:r w:rsidR="005A258F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կենդանիներին հետևելու և դրանց զննելու համար բավականաչափ հզորության լուսավորությամբ: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7321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58736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FAC88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A91C9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77E3A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21F02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191-րդ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C6273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3C0EBB0A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1311C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1.11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5D02B" w14:textId="5350D9F0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 կախված կենդանիների վերարտադրության և պահման առանձնահատկություններից՝ առկա է կենդանիների կարանտինացման համար շենք (սենք):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FE90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B5822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0D8BB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7699A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B39D2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61750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25-րդ կետի ա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932CC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16839164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A3D16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1.12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62F4A" w14:textId="10E23A6B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 և կամ կարանտինացման շենքերի սենքերի  տեղակայման վայրում կախված կենդանիների վերարտադրության և պահման առանձնահատկություններից՝ առկա է մեկուսարան: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0E98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A8F24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2486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02F3E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15496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6CA18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25-րդ կետի բ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3DF2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4B1FEDED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D56BC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1.13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546FD" w14:textId="56979D66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 կախված կենդանիների վերարտադրության և պահման առանձնահատկություններից՝ առկա է արհեստական սերմնավորման կետ: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0FF7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59B32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FCFFE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6AFC72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36B98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39051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25-րդ կետի գ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4550E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C9A305B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76FE5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1.14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C7305" w14:textId="3A4FEE68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ֆերմայում և կամ կարանտինացման շենքերի սենքերի   տեղկայման վայրում կախված կենդանիների 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վերարտադրության և պահման առանձնահատկություններից՝ առկա է անասնաբուժապրոֆիլակտիկ կետ: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53D96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89B3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7E41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67FCE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1CAD1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E8A9E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ԵՏՀ Կոլեգիայի 2018 թվականի փետրվարի 13-ի </w:t>
            </w: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թիվ 27 որոշման 25-րդ կետի դ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8AF4F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4E89D1EA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DF7EA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1.15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5C9237" w14:textId="676E3C48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նասնապահական ֆերմայում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կամ կարանտինացման շենքերի սենքերի   տեղկայման վայրում առանձնացված են առանձին սենքեր կամ տեղ՝ անասնաբուժական դեղապատրաստուկների, ինչպես նաև անասնաբուժական ուղեկցող փաստաթղթերի և այլ փաստաթղթերի (մատյանների) պահպանման համար, որոնցով հաստատվում է ֆերմայում հակաանասնահամաճարակային, կանխարգելիչ և բուժիչ համալիր միջոցառումների իրականացումը: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22964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A99E6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EEBB6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5A792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A48A8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22CD9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24-րդ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F562D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29EDF389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6E87C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1.16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194CA" w14:textId="5C991A1A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ոշոր եղջերավոր կենդանիների պահման համար նախատեսված անասնապահական ֆերմայում առկա է կաթի առաջնային մշակման և ժամանակավոր պահպանման, կթման սարքավորումը լվանալու և մշակելու համար կովանոցում մեկուսացված սենք կամ առանձին շենք: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60EFC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3987EE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079A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79405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65F00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78561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41-րդ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648FD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08B0211A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48F22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1.1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3E650" w14:textId="31E3FE54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ռչնաբուծական ֆաբրիկայի ինկուբատորի, ձվերի սորտավորման և փաթեթավորման արտադրամասի անձնակազմի համար անասնաբուժասանիտարական անցարանները  տեղակայված են նշված շենքերի կազմում: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77889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7E1B5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AB099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5C13C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30AF7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87C6D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82-րդ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A1B25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7DF012CB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F2A0EF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1.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4DD65" w14:textId="34174A0D" w:rsidR="00FC337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ռչնաբուծական սենքերում, կերերի պատրաստման արտադրամասում, հացահատիկի պահեստում և այլ արտադրական սենքերում դռներն ու օդափոխման անցքերը սարքավորված են սինանտրոպ թռչունների մուտքը կանխարգելող ցանց ունեցող շրջանակներով: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E4D19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09704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E539D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2A7BBD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9C300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փաստա-թղթային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A9977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90-րդ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E2221" w14:textId="77777777" w:rsidR="00FC337B" w:rsidRPr="00E910A9" w:rsidRDefault="00FC337B" w:rsidP="00E910A9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C0983F3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DE888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EB418" w14:textId="77777777" w:rsidR="00FC337B" w:rsidRPr="00E910A9" w:rsidRDefault="00FC337B" w:rsidP="00D96B6F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ԿԵՆԴԱՆԻՆԵՐԻ ԵՎ ԹՌՉՈՒՆՆԵՐԻ ԲՈՒԾՄԱՄԲ, ԱՆԱՍՆԱՊԱՀՈՒԹՅԱՄԲ ԶԲԱՂՎՈՂՆԵՐԻ ՊԱՐՏԱԿԱՆՈՒԹՅՈՒՆՆԵՐԸ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0055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8AD0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191CB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30CD1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F5484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A1456" w14:textId="77777777" w:rsidR="00FC337B" w:rsidRPr="00E910A9" w:rsidRDefault="00FC337B" w:rsidP="00D96B6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AF803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7DC8834F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7DA97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2.1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9C07A" w14:textId="0071BF82" w:rsidR="00FC337B" w:rsidRPr="00E910A9" w:rsidRDefault="00697BD2" w:rsidP="00D96B6F">
            <w:pPr>
              <w:shd w:val="clear" w:color="auto" w:fill="FFFFFF"/>
              <w:ind w:firstLine="56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կ</w:t>
            </w:r>
            <w:r w:rsidR="00FC337B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ենդանիները 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 և կամ կարանտինացման շենքերի սենքերի   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տեղ</w:t>
            </w:r>
            <w:r w:rsidR="005A185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կայման վայր </w:t>
            </w:r>
            <w:r w:rsidR="00FC337B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բերվել են ուղեկցող անասնաբուժական փաստաթղթերով: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9D84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AA1A4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7CA8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053A2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56476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BF163" w14:textId="0AC4284D" w:rsidR="00FC337B" w:rsidRPr="00E910A9" w:rsidRDefault="00FC337B" w:rsidP="00D96B6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Անասնաբուժության մասին օրենքի 22-րդ </w:t>
            </w:r>
            <w:r w:rsidRPr="00E910A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lastRenderedPageBreak/>
              <w:t>հոդվածի 1-ին մասի 5-րդ կետ, 2-րդ մասի 3-րդ կետ,</w:t>
            </w:r>
          </w:p>
          <w:p w14:paraId="31E839BC" w14:textId="77777777" w:rsidR="00FC337B" w:rsidRPr="00E910A9" w:rsidRDefault="00141189" w:rsidP="00D96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="00FC337B" w:rsidRPr="00E910A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կառավարության</w:t>
            </w:r>
          </w:p>
          <w:p w14:paraId="34FBA1D0" w14:textId="77777777" w:rsidR="00FC337B" w:rsidRPr="00E910A9" w:rsidRDefault="00FC337B" w:rsidP="00D96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2010 թվականի հոկտեմբերի 21-ի N 1499-Ն</w:t>
            </w:r>
            <w:r w:rsidRPr="00E910A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որոշման N 1 հավելվածի 6-րդ կետի 1-ին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B6B1A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205A331C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256C0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2.2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6D0B4" w14:textId="2D4F5F21" w:rsidR="004600FB" w:rsidRPr="00E910A9" w:rsidRDefault="00697BD2" w:rsidP="00B17AA8">
            <w:pPr>
              <w:shd w:val="clear" w:color="auto" w:fill="FFFFFF"/>
              <w:ind w:firstLine="56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</w:t>
            </w:r>
            <w:r w:rsidR="004600FB" w:rsidRPr="00E910A9">
              <w:rPr>
                <w:sz w:val="20"/>
                <w:szCs w:val="20"/>
                <w:lang w:val="hy-AM"/>
              </w:rPr>
              <w:t xml:space="preserve"> 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և կամ կարանտինացման շենքերում սենքեր   գտնվող համարակալման ենթակա կենդանիներ  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համարակալված են: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151C5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ADE3D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CA4AC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64482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7F09F6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E214B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«Անասնաբուժության</w:t>
            </w:r>
            <w:r w:rsidRPr="00E910A9">
              <w:rPr>
                <w:rFonts w:ascii="Arial" w:hAnsi="Arial" w:cs="Arial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մասին» օրենքի 21-րդ հոդվածի 1-ին մասի 3-րդ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02F10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55EF16E7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778C9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19906" w14:textId="2034BA4F" w:rsidR="004600FB" w:rsidRPr="00E910A9" w:rsidRDefault="00697BD2" w:rsidP="00B17AA8">
            <w:pPr>
              <w:shd w:val="clear" w:color="auto" w:fill="FFFFFF"/>
              <w:ind w:firstLine="5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նասնապահական ֆերմայում գտնվող կենդանիները 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պատվաստված են և ախտորոշիչ հետազոտության ենթարկված: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86B80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30CBC4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5F5DF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6336B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F6DAF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F95EF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«Անասնաբուժության</w:t>
            </w:r>
            <w:r w:rsidRPr="00E910A9">
              <w:rPr>
                <w:rFonts w:ascii="Arial" w:hAnsi="Arial" w:cs="Arial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մասին» օրենքի 21-րդ հոդվածի 1-ին մասի 3-րդ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7D6FB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B78C857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E6CD7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25489" w14:textId="3A4A11E7" w:rsidR="00FC337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FC337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ենդանիների և թռչունների բուծմամբ, անասնապահությամբ զբաղվող իրավաբանական անձը, անհատ ձեռնարկատերը պահում է ֆերման սպասարկող անասնաբույժի կամ անասնաբուժական ծառայության կողմից սահմանված կարգով լրացվող գրանցամատյան: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2033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1D069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522E9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92B85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F94FE5"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7764A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1E114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«Անասնաբուժության</w:t>
            </w:r>
            <w:r w:rsidRPr="00E910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մասին» օրենքի 21-րդ հոդվածի 1-ին մասի 4-րդ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4A132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DDF82B1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A8EE4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8A024" w14:textId="1CF490C4" w:rsidR="00FC337B" w:rsidRPr="00E910A9" w:rsidRDefault="00697BD2" w:rsidP="00B17AA8">
            <w:pPr>
              <w:shd w:val="clear" w:color="auto" w:fill="FFFFFF"/>
              <w:ind w:firstLine="56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FC337B"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ենդանիների և թռչունների բուծմամբ, անասնապահությամբ զբաղվող իրավաբանական անձը, անհատ ձեռնարկատերը ֆերման սպասարկող անասնաբույժին կամ անասնաբուժական ծառայությանը ծանուցում է</w:t>
            </w:r>
            <w:r w:rsidR="00FC337B" w:rsidRPr="00E910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FC337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 ձեռք բերված կամ տնտեսությունը լքած կամ անկած կամ սպանդի կամ հարկադիր մորթի ենթարկված կենդանիների վերաբերյալ` 3 օրվա ընթացքում: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643A59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F6E28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1C349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D7752" w14:textId="77777777" w:rsidR="00FC337B" w:rsidRPr="00D96B6F" w:rsidRDefault="00F94FE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780A6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AF1D85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«Անասնաբուժության մասին»  օրենքի 21-րդ հոդվածի 1-ին մասի 1-ին կետի «ա»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0C608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E910A9" w:rsidRPr="00413E9E" w14:paraId="51D9A714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A598DD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="005065C4"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64AF4" w14:textId="24D357AE" w:rsidR="00FC337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FC337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</w:t>
            </w:r>
            <w:r w:rsidR="00FC337B"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և կամ կարանտինացման շենքերում սենքեր   օգտագործվող դեղամիջոցները ունեն պետական գրանցում: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61EFF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700ADC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D54E5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E86CB" w14:textId="77777777" w:rsidR="00FC337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D5FD06" w14:textId="77777777" w:rsidR="00FC337B" w:rsidRPr="00D96B6F" w:rsidRDefault="00FC337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8C2DE" w14:textId="77777777" w:rsidR="00FC337B" w:rsidRPr="00E910A9" w:rsidRDefault="00FC337B" w:rsidP="00D96B6F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1" w:name="_Hlk103781646"/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«Անասնաբուժության</w:t>
            </w:r>
            <w:r w:rsidRPr="00E910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մասին» օրենք</w:t>
            </w:r>
            <w:bookmarkEnd w:id="1"/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28-րդ հոդվածի 2-րդ մաս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8A9E0" w14:textId="77777777" w:rsidR="00FC337B" w:rsidRPr="00E910A9" w:rsidRDefault="00FC337B" w:rsidP="00E910A9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6A7ECD10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EB86A7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C6455B" w14:textId="51C16348" w:rsidR="004600FB" w:rsidRPr="00B17AA8" w:rsidRDefault="00697BD2" w:rsidP="00B17AA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t>նասնապահական ֆերմայում</w:t>
            </w:r>
            <w:r w:rsidR="004600FB" w:rsidRPr="00E910A9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և կամ կարանտինացման շենքերում սենքեր   ա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նասնաբուժական դեղապատրաստուկները </w:t>
            </w:r>
            <w:r w:rsidR="004600FB" w:rsidRPr="00E910A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պահպանվում են դրանց օգտագործման հրահանգների պահանջներին համապատասխան: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F8F06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FEA049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7F8D2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16422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B5001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92687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24-րդ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8061A" w14:textId="77777777" w:rsidR="004600FB" w:rsidRPr="00E910A9" w:rsidRDefault="004600FB" w:rsidP="004600FB">
            <w:pPr>
              <w:shd w:val="clear" w:color="auto" w:fill="FFFFFF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40077F24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DD2CE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2.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CE334" w14:textId="7F28E2F4" w:rsidR="004600F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արտադրության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շրջանառության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փուլերում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անմիջական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աշխատակիցները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օրենսդրության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ենթարկվել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նախնական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պարբերական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զննությունների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սանիտարական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="004600FB" w:rsidRPr="00EF24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գրքույկ։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52ED7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2A5A1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F8DBD1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5C1F5" w14:textId="7BC253B6" w:rsidR="004600FB" w:rsidRPr="00D96B6F" w:rsidRDefault="00EA1A93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BEB677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  <w:r w:rsidRPr="00D96B6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6A9A44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20.01.2011թ.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55-րդ կետ, «Սննդամթերքի անվտանգության մասին» օրենք  16-րդ հոդված 6-րդ մաս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D14E6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3EF42D71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A55BC5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E90A6" w14:textId="440ABDE3" w:rsidR="004600F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97BD2">
              <w:rPr>
                <w:lang w:val="en-US"/>
              </w:rPr>
              <w:t xml:space="preserve"> </w:t>
            </w:r>
            <w:r w:rsidRPr="00697BD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երմուծված և անդամ երկրներից տեղափոխված կենդանիները կարանտինացվում են 21 օրից ոչ պակաս ուղարկողի երկրում և Հայաստանի Հանրապետությունում, եթե ըստ կենդանիների կոնկրետ տեսակի՝ անասնաբուժական պահանջներով այլ բան նախատեսված չէ: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0025B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70C91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19D04B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8C13C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9FB88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356FE" w14:textId="77777777" w:rsidR="004600FB" w:rsidRPr="00E910A9" w:rsidRDefault="004600FB" w:rsidP="00D96B6F">
            <w:pPr>
              <w:shd w:val="clear" w:color="auto" w:fill="FFFFFF"/>
              <w:ind w:firstLine="13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 w:cs="Sylfaen"/>
                <w:sz w:val="20"/>
                <w:szCs w:val="20"/>
                <w:lang w:val="hy-AM"/>
              </w:rPr>
              <w:t>ՄՄ Հանձնաժողովի 2010 թվականի հունիսի 18-ի N 317 որոշման 4-րդ հավելված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D05CB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1C475684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0111B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2.1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0.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D1679" w14:textId="610FFDC2" w:rsidR="004600F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անձնողի մոտ կաթը (4±2)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0</w:t>
            </w:r>
            <w:r w:rsidR="004600FB" w:rsidRPr="00E910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 </w:t>
            </w:r>
            <w:r w:rsidR="004600F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C ջերմաստիճանում պահվում է 24 ժամվանից ոչ ավելի` հաշվի առնելով տեղ հասցնելու ժամանակը: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3D562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DD7A2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64330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C3A0A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B74E9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310255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2006 թ. դեկտեմբերի 21-ի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1925-Ն որոշման հավելվածի 14-րդ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3621A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413E9E" w14:paraId="3793578D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BBF9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2.1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E3E3C" w14:textId="573AAEAE" w:rsidR="004600FB" w:rsidRPr="00E910A9" w:rsidRDefault="00697BD2" w:rsidP="00B17AA8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4600FB" w:rsidRPr="00E910A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ռչունների համար սենքերը  պարբերաբար մաքրվում են, իսկ թառերը, հատակները, բները, ընդկալները, վանդակները, կերամաններն ու խմոցները լվացվում են, անհրաժեշտության դեպքում ախտահանվում </w:t>
            </w:r>
            <w:r w:rsidR="005A185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և </w:t>
            </w:r>
            <w:r w:rsidR="004600FB" w:rsidRPr="00E910A9">
              <w:rPr>
                <w:rFonts w:ascii="GHEA Grapalat" w:hAnsi="GHEA Grapalat" w:cs="Sylfaen"/>
                <w:sz w:val="20"/>
                <w:szCs w:val="20"/>
                <w:lang w:val="hy-AM"/>
              </w:rPr>
              <w:t>ենթարկվում վարակազերծման, ծերտը հավաքվում</w:t>
            </w:r>
            <w:r w:rsidR="005A258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</w:t>
            </w:r>
            <w:r w:rsidR="004600FB" w:rsidRPr="00E910A9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66A86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171A5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18E0D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434AA9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4093E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34CD1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ԵՏՀ Կոլեգիայի 2018 թվականի փետրվարի 13-ի թիվ 27 որոշման 86-րդ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6B7BB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4600FB" w:rsidRPr="00E910A9" w14:paraId="363EA403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92952A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13709" w14:textId="77777777" w:rsidR="004600FB" w:rsidRPr="00E910A9" w:rsidRDefault="004600FB" w:rsidP="00D96B6F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ՀՈՒՄՔԻ ԵՎ ՊԱՏՐԱՍՏԻ</w:t>
            </w:r>
            <w:r w:rsidRPr="00E910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ԱՐՏԱԴՐԱՆՔԻ</w:t>
            </w:r>
            <w:r w:rsidRPr="00E910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  <w:p w14:paraId="165938C0" w14:textId="77777777" w:rsidR="004600FB" w:rsidRPr="00E910A9" w:rsidRDefault="004600FB" w:rsidP="00D96B6F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ՓԱԹԵԹԱՎՈՐՈՒՄ,</w:t>
            </w:r>
            <w:r w:rsidRPr="00E910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ՓՈԽԱԴՐՈՒՄ,</w:t>
            </w:r>
            <w:r w:rsidRPr="00E910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  <w:p w14:paraId="77E2E77A" w14:textId="77777777" w:rsidR="004600FB" w:rsidRPr="00E910A9" w:rsidRDefault="004600FB" w:rsidP="00D96B6F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10A9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 ԵՎ ՊԱՀՈՒՄ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72955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97F05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A8DD3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BB89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A2F1D" w14:textId="77777777" w:rsidR="004600FB" w:rsidRPr="00D96B6F" w:rsidRDefault="004600F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E5C26" w14:textId="77777777" w:rsidR="004600FB" w:rsidRPr="00E910A9" w:rsidRDefault="004600FB" w:rsidP="00D96B6F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21E3B" w14:textId="77777777" w:rsidR="004600FB" w:rsidRPr="00E910A9" w:rsidRDefault="004600FB" w:rsidP="004600F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759FC5B8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159FD1" w14:textId="5E951137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3.</w:t>
            </w:r>
            <w:r w:rsid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1EC66" w14:textId="755AEA48" w:rsidR="00D745BB" w:rsidRDefault="00B17AA8" w:rsidP="00B17AA8">
            <w:pPr>
              <w:shd w:val="clear" w:color="auto" w:fill="FFFFFF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697BD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Արդյո՞ք</w:t>
            </w:r>
            <w:r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ձ</w:t>
            </w:r>
            <w:r w:rsidR="008C6F4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>վ</w:t>
            </w:r>
            <w:r w:rsidR="00D92428" w:rsidRPr="008C6F4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ի փոխադրումը (տրանսպորտային փոխադրումը) իրականացվում է տրանսպորտային միջոցներով՝ պատրաստողի կողմից սահմանված </w:t>
            </w:r>
            <w:r w:rsidR="00D92428" w:rsidRPr="008C6F4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lastRenderedPageBreak/>
              <w:t>փոխադրման (տրանսպորտային փոխադրման) պայմաններին համապատասխան, իսկ դրանց բացակայության դեպքում՝ պատրաստողի կողմից սահմանված սննդամթերքի պահպանման պայմաններին համապատասխան</w:t>
            </w:r>
            <w:r w:rsidR="008C6F4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>։</w:t>
            </w:r>
          </w:p>
          <w:p w14:paraId="1CA0D24B" w14:textId="3FC3B900" w:rsidR="00E75320" w:rsidRPr="008C6F4B" w:rsidRDefault="00E75320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05804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D8A4F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FF861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86880" w14:textId="17DEA14C" w:rsidR="00D745BB" w:rsidRPr="00B17AA8" w:rsidRDefault="00B17AA8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B17A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Pr="00B17A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DA003" w14:textId="77777777" w:rsidR="00D745BB" w:rsidRPr="00B17AA8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17AA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D90B5" w14:textId="1ECFBF71" w:rsidR="00D745BB" w:rsidRPr="002113EF" w:rsidRDefault="00B52EBD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</w:t>
            </w: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N 880 որոշմամբ հաստատված «Սննդամթերքի անվտանգության մասին» (ՄՄ ՏԿ 021/2011) Մաքսային միության տեխնիկական կանոնակարգի</w:t>
            </w:r>
            <w:r w:rsidR="000413FD" w:rsidRPr="000413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0413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այսուհետ՝ Կանոնակարգի</w:t>
            </w:r>
            <w:r w:rsidR="000413FD" w:rsidRPr="000413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</w:t>
            </w:r>
            <w:r w:rsidRPr="00B52EB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53284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35E33A36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126E6" w14:textId="3F5959F2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3.</w:t>
            </w:r>
            <w:r w:rsid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EDED31" w14:textId="5524270C" w:rsidR="00D745BB" w:rsidRPr="00EF3DB6" w:rsidRDefault="00B17AA8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E7532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վի </w:t>
            </w:r>
            <w:r w:rsidR="00E75320" w:rsidRPr="00E7532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պահպանման ժամանակ պահպանվ</w:t>
            </w:r>
            <w:r w:rsidR="00E7532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ում են </w:t>
            </w:r>
            <w:r w:rsidR="00E75320" w:rsidRPr="00E7532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պատրաստողի կողմից սահմանված պահպանման պայմանները և պիտանիության ժամկետը։ 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14E02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AA16F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FD8B8" w14:textId="77777777" w:rsidR="00D745BB" w:rsidRPr="002113EF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9E9EE" w14:textId="40FD91B4" w:rsidR="00D745BB" w:rsidRPr="00B17AA8" w:rsidRDefault="00B17AA8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17A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01632" w14:textId="77777777" w:rsidR="00D745BB" w:rsidRPr="00B17AA8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17AA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25936" w14:textId="581C67BF" w:rsidR="00D745BB" w:rsidRPr="002113EF" w:rsidRDefault="000413FD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E75320" w:rsidRPr="00E753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անոնակարգի 17-րդ հոդվածի </w:t>
            </w:r>
            <w:r w:rsidR="00E753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E75320" w:rsidRPr="00E753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="00E753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="00E75320" w:rsidRPr="00E753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454E8D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1A24AF87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3CEBED" w14:textId="777EA949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3.</w:t>
            </w:r>
            <w:r w:rsid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E910A9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33D9C8" w14:textId="536C8820" w:rsidR="00D745B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D745B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վերի մակնշման համար օգտագործվում են մեթիլվիոլետ (ըստ ներկանյութերի միջազգային դասակարգման` C.I. 42535), ռոդամին C (C.I. 45170), ֆուքսին թթու (C.I. 45685)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36C312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65537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00A5B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A03B3" w14:textId="0D17D832" w:rsidR="00D745BB" w:rsidRPr="00D96B6F" w:rsidRDefault="00B17AA8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CBE2D" w14:textId="77777777" w:rsidR="00D745BB" w:rsidRPr="00D96B6F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487726" w14:textId="1792D159" w:rsidR="00D745BB" w:rsidRPr="00BC22E0" w:rsidRDefault="00BC22E0" w:rsidP="00BC22E0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C22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Եվրասիական տնտեսական հանձնաժողովի խորհրդի 2012 թվականի հուլիսի 20-ի N 58 որոշմամբ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  <w:r w:rsidRPr="00BC22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«Սննդային հավելումների, բուրավետիչների և տեխնոլոգիական օժանդակ միջոցների անվտանգությանը ներկայացվող պահանջներ» (</w:t>
            </w:r>
            <w:r w:rsidR="00B52F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</w:t>
            </w:r>
            <w:r w:rsidR="00D745BB" w:rsidRPr="00BC22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029/2012</w:t>
            </w:r>
            <w:r w:rsidRPr="00BC22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Մաքսային միության տեխնիկական կանոնակարգի </w:t>
            </w:r>
            <w:r w:rsidR="00D745BB" w:rsidRPr="00BC22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7-րդ հոդվածի 17-րդ կետի 5-րդ ենթակետ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FCC7E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68F67642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E98E6" w14:textId="6DE31E3E" w:rsidR="00D745BB" w:rsidRPr="00D745BB" w:rsidRDefault="00D745BB" w:rsidP="00B17AA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 w:rsidRPr="00D745BB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3.</w:t>
            </w:r>
            <w:r w:rsid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D745BB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EC74A4" w14:textId="699C4533" w:rsidR="00D745B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D745B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 փոխադրող տրանսպորտային միջոցների և (կամ) բեռնարկղերի բեռնախցիկները չեն օգտագործվում սննդամթերքից բացի այլ ապրանք փոխադրելու համար, եթե դա կարող է առաջացնել սննդամթերքի աղտոտում: Ըստ անհրաժեշտության, ձու փոխադրող տրանսպորտային միջոցները և (կամ) բեռնարկղերը ապահովված են ձուն համապատասխան </w:t>
            </w:r>
            <w:r w:rsidR="00D745B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ջերմաստիճանում պահպանող և այդ ջերմաստիճանի պահպանումը վերահսկող սարքերով: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37D30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66A75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CF0A68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F1405" w14:textId="1D58A1AC" w:rsidR="00D745BB" w:rsidRPr="00D96B6F" w:rsidRDefault="00B17AA8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FCE4B" w14:textId="77777777" w:rsidR="00D745BB" w:rsidRPr="00D96B6F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A0236" w14:textId="77777777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20.01.2011թ.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33-րդ և 38-րդ կետեր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3D245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37086D8F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3AFF8" w14:textId="709E370C" w:rsidR="00D745BB" w:rsidRPr="00D745BB" w:rsidRDefault="00B17AA8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3.5</w:t>
            </w:r>
            <w:r w:rsidR="00D745BB" w:rsidRPr="00D745BB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22AFCF" w14:textId="748E5D07" w:rsidR="00D745B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D745B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վի փոխադրման տրանսպորտային միջոցները և (կամ) բեռնարկղերը պահվում են մաքուր և նորոգ վիճակում, որպեսզի կանխարգելվի սննդամթերքի աղտոտումը և ապահովի պատշաճ մաքրման և ախտահանման իրականացումը: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F758F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DD539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B9E995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2FF54" w14:textId="77777777" w:rsidR="00D745BB" w:rsidRPr="00D96B6F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9F947" w14:textId="77777777" w:rsidR="00D745BB" w:rsidRPr="00D96B6F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D08BC" w14:textId="77777777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20.01.2011 թ.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32-րդ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4FC86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D745BB" w:rsidRPr="00413E9E" w14:paraId="4FAEA466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5FC85C" w14:textId="49858675" w:rsidR="00D745BB" w:rsidRPr="00D745BB" w:rsidRDefault="00D745BB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D745BB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D745BB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D745BB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966137" w14:textId="3B580395" w:rsidR="00D745BB" w:rsidRPr="00E910A9" w:rsidRDefault="00697BD2" w:rsidP="00B17AA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D745BB"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C5520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A4D73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79D752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63483" w14:textId="0BF89588" w:rsidR="00D745BB" w:rsidRPr="00D96B6F" w:rsidRDefault="00B17AA8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9699E" w14:textId="77777777" w:rsidR="00D745BB" w:rsidRPr="00D96B6F" w:rsidRDefault="00D745BB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96B6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5BF0B" w14:textId="5ACD98A8" w:rsidR="00D745BB" w:rsidRPr="00E910A9" w:rsidRDefault="00D745BB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2" w:name="_Hlk103781591"/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201</w:t>
            </w:r>
            <w:r w:rsidR="00A609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1 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A609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</w:t>
            </w:r>
            <w:bookmarkEnd w:id="2"/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 հավելվածի</w:t>
            </w:r>
            <w:r w:rsidRPr="00E910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66-րդ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EF160" w14:textId="77777777" w:rsidR="00D745BB" w:rsidRPr="00E910A9" w:rsidRDefault="00D745BB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B03D6E" w:rsidRPr="00B03D6E" w14:paraId="2D61205D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98C36" w14:textId="02235B3E" w:rsidR="00B03D6E" w:rsidRPr="00D745BB" w:rsidRDefault="00B03D6E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4E355" w14:textId="75A75BD7" w:rsidR="00B03D6E" w:rsidRPr="00E910A9" w:rsidRDefault="00B03D6E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8110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ՏԵԽՆՈԼՈԳԻԱԿԱՆ</w:t>
            </w:r>
            <w:r w:rsidRPr="00081101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 </w:t>
            </w:r>
            <w:r w:rsidRPr="0008110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ԳՈՐԾԸՆԹԱՑՆԵՐ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022D7C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7E6C1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7C6BED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55FEE" w14:textId="77777777" w:rsidR="00B03D6E" w:rsidRPr="00D96B6F" w:rsidRDefault="00B03D6E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7DF89D" w14:textId="77777777" w:rsidR="00B03D6E" w:rsidRPr="00D96B6F" w:rsidRDefault="00B03D6E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77FFF" w14:textId="77777777" w:rsidR="00B03D6E" w:rsidRPr="00E910A9" w:rsidRDefault="00B03D6E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60EC3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B03D6E" w:rsidRPr="00413E9E" w14:paraId="77C9BDE1" w14:textId="77777777" w:rsidTr="00EF3DB6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5ECE9" w14:textId="502B92C9" w:rsidR="00B03D6E" w:rsidRPr="00B17AA8" w:rsidRDefault="00B03D6E" w:rsidP="00D96B6F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B17AA8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B17AA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5E8BCD" w14:textId="37299462" w:rsidR="00B03D6E" w:rsidRPr="00081101" w:rsidRDefault="00697BD2" w:rsidP="00B03D6E">
            <w:pPr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97B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03D6E"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ընթացակարգերը։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5F331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F6FB9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9DECA3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C20A7" w14:textId="5DC9E0AE" w:rsidR="00B03D6E" w:rsidRPr="00EA1A93" w:rsidRDefault="0036230E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D6EAC" w14:textId="3438B76F" w:rsidR="00B03D6E" w:rsidRPr="00D96B6F" w:rsidRDefault="005E3195" w:rsidP="00D96B6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E31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BABAE" w14:textId="1600CE1A" w:rsidR="00B03D6E" w:rsidRPr="00E910A9" w:rsidRDefault="005E3195" w:rsidP="00D96B6F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3" w:name="_Hlk103781541"/>
            <w:r w:rsidRPr="005E31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3"/>
            <w:r w:rsidRPr="005E31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10-րդ հոդվածի 2-րդ կետ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5FAF7" w14:textId="77777777" w:rsidR="00B03D6E" w:rsidRPr="00E910A9" w:rsidRDefault="00B03D6E" w:rsidP="00D745BB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7E8C0B01" w14:textId="78A7E78C" w:rsidR="00FC337B" w:rsidRPr="00F77034" w:rsidRDefault="0087703C" w:rsidP="00F7703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910A9">
        <w:rPr>
          <w:rFonts w:ascii="Arial Unicode" w:hAnsi="Arial Unicode"/>
          <w:color w:val="000000"/>
          <w:sz w:val="20"/>
          <w:szCs w:val="20"/>
          <w:lang w:val="hy-AM"/>
        </w:rPr>
        <w:t> </w:t>
      </w:r>
    </w:p>
    <w:p w14:paraId="5D8F1F45" w14:textId="77777777" w:rsidR="00FC337B" w:rsidRPr="00F77034" w:rsidRDefault="00FC337B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6AF8849" w14:textId="77777777" w:rsidR="00FC337B" w:rsidRPr="00F77034" w:rsidRDefault="00FC337B" w:rsidP="00E910A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039"/>
        <w:gridCol w:w="162"/>
        <w:gridCol w:w="162"/>
        <w:gridCol w:w="162"/>
      </w:tblGrid>
      <w:tr w:rsidR="0087703C" w:rsidRPr="00F77034" w14:paraId="0EB603EB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C39C7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1584B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«Այո»` առկա է, համապատասխանում է, բավարարում է</w:t>
            </w: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4F64A" w14:textId="77777777" w:rsidR="0087703C" w:rsidRPr="00F77034" w:rsidRDefault="0087703C" w:rsidP="00E910A9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91B79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FB957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703C" w:rsidRPr="00F77034" w14:paraId="61C8B142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10285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A9257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«Ոչ»՝ ոչ, առկա չէ, չի համապատասխանում, չի բավարարում</w:t>
            </w: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CEE58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07E89" w14:textId="77777777" w:rsidR="0087703C" w:rsidRPr="00F77034" w:rsidRDefault="0087703C" w:rsidP="00E910A9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31C12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703C" w:rsidRPr="00F77034" w14:paraId="3E862B73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51F32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AA26C" w14:textId="77777777" w:rsidR="0087703C" w:rsidRPr="00F77034" w:rsidRDefault="0087703C" w:rsidP="00E910A9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«Չ/Պ»`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5DA61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7B094" w14:textId="77777777" w:rsidR="0087703C" w:rsidRPr="00F77034" w:rsidRDefault="0087703C" w:rsidP="00E910A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DE27A" w14:textId="77777777" w:rsidR="0087703C" w:rsidRPr="00F77034" w:rsidRDefault="0087703C" w:rsidP="00E910A9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77034">
              <w:rPr>
                <w:rFonts w:ascii="GHEA Grapalat" w:hAnsi="GHEA Grapalat"/>
                <w:color w:val="000000"/>
                <w:sz w:val="22"/>
                <w:szCs w:val="22"/>
              </w:rPr>
              <w:t>V</w:t>
            </w:r>
          </w:p>
        </w:tc>
      </w:tr>
    </w:tbl>
    <w:p w14:paraId="2A460C0C" w14:textId="77777777" w:rsidR="00F77034" w:rsidRDefault="00F77034" w:rsidP="005947F3">
      <w:pPr>
        <w:spacing w:before="90" w:after="120"/>
        <w:ind w:left="677"/>
        <w:rPr>
          <w:rFonts w:ascii="GHEA Grapalat" w:hAnsi="GHEA Grapalat"/>
          <w:w w:val="115"/>
        </w:rPr>
      </w:pPr>
    </w:p>
    <w:p w14:paraId="76B57DE8" w14:textId="77777777" w:rsidR="00F77034" w:rsidRDefault="00F77034" w:rsidP="005947F3">
      <w:pPr>
        <w:spacing w:before="90" w:after="120"/>
        <w:ind w:left="677"/>
        <w:rPr>
          <w:rFonts w:ascii="GHEA Grapalat" w:hAnsi="GHEA Grapalat"/>
          <w:w w:val="115"/>
        </w:rPr>
      </w:pPr>
    </w:p>
    <w:p w14:paraId="6F0492BB" w14:textId="6F692F04" w:rsidR="005947F3" w:rsidRDefault="005947F3" w:rsidP="00C731E0">
      <w:pPr>
        <w:spacing w:line="276" w:lineRule="auto"/>
        <w:rPr>
          <w:rFonts w:ascii="GHEA Grapalat" w:hAnsi="GHEA Grapalat"/>
          <w:w w:val="115"/>
          <w:sz w:val="22"/>
          <w:szCs w:val="22"/>
        </w:rPr>
      </w:pPr>
      <w:r w:rsidRPr="00B52F22">
        <w:rPr>
          <w:rFonts w:ascii="GHEA Grapalat" w:hAnsi="GHEA Grapalat"/>
          <w:w w:val="115"/>
          <w:sz w:val="22"/>
          <w:szCs w:val="22"/>
        </w:rPr>
        <w:t>Ստուգաթերթը կազմվել է հետևյալ նորմատիվ իրավական ակտերի հիման վրա՝</w:t>
      </w:r>
    </w:p>
    <w:p w14:paraId="313D9C53" w14:textId="77777777" w:rsidR="00B52F22" w:rsidRPr="00B52F22" w:rsidRDefault="00B52F22" w:rsidP="00C731E0">
      <w:pPr>
        <w:spacing w:line="276" w:lineRule="auto"/>
        <w:rPr>
          <w:rFonts w:ascii="GHEA Grapalat" w:hAnsi="GHEA Grapalat"/>
          <w:sz w:val="22"/>
          <w:szCs w:val="22"/>
        </w:rPr>
      </w:pPr>
    </w:p>
    <w:p w14:paraId="1C94ABB1" w14:textId="63011A33" w:rsidR="005705E0" w:rsidRPr="00B52F22" w:rsidRDefault="005947F3" w:rsidP="00C731E0">
      <w:pPr>
        <w:spacing w:line="276" w:lineRule="auto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1</w:t>
      </w:r>
      <w:r w:rsidRPr="00B52F22">
        <w:rPr>
          <w:rFonts w:ascii="Cambria Math" w:eastAsiaTheme="minorHAnsi" w:hAnsi="Cambria Math" w:cs="Cambria Math"/>
          <w:sz w:val="22"/>
          <w:szCs w:val="22"/>
          <w:lang w:val="hy-AM" w:eastAsia="en-US"/>
        </w:rPr>
        <w:t>․</w:t>
      </w: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 xml:space="preserve"> </w:t>
      </w:r>
      <w:r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2EAB4409" w14:textId="03437A60" w:rsidR="00B52F22" w:rsidRPr="00B52F22" w:rsidRDefault="005947F3" w:rsidP="00C731E0">
      <w:pPr>
        <w:spacing w:line="276" w:lineRule="auto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2</w:t>
      </w:r>
      <w:r w:rsidRPr="00B52F22">
        <w:rPr>
          <w:rFonts w:ascii="Cambria Math" w:hAnsi="Cambria Math" w:cs="Cambria Math"/>
          <w:color w:val="000000"/>
          <w:sz w:val="22"/>
          <w:szCs w:val="22"/>
          <w:shd w:val="clear" w:color="auto" w:fill="FFFFFF"/>
          <w:lang w:val="hy-AM"/>
        </w:rPr>
        <w:t>․</w:t>
      </w:r>
      <w:r w:rsidR="00A60925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B52F22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</w:t>
      </w:r>
      <w:r w:rsid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ՄՄ ՏԿ </w:t>
      </w:r>
      <w:r w:rsidR="00B52F22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029/2012) Մաքսային</w:t>
      </w:r>
      <w:r w:rsid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միության տեխնիկական կանոնակարգ</w:t>
      </w:r>
    </w:p>
    <w:p w14:paraId="1D383E14" w14:textId="5C6C7ADC" w:rsidR="00275309" w:rsidRPr="00B52F22" w:rsidRDefault="00B52F22" w:rsidP="00C731E0">
      <w:pPr>
        <w:spacing w:line="276" w:lineRule="auto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3.</w:t>
      </w:r>
      <w:r w:rsidR="00A60925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 կառավարության 2011 թվականի հունվարի 20-ի N 34-Ն որոշում</w:t>
      </w:r>
    </w:p>
    <w:p w14:paraId="22A74A2D" w14:textId="085C2F28" w:rsidR="002C4CEF" w:rsidRPr="00B52F22" w:rsidRDefault="00B52F22" w:rsidP="00C731E0">
      <w:pPr>
        <w:spacing w:line="276" w:lineRule="auto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B52F22">
        <w:rPr>
          <w:rFonts w:ascii="GHEA Grapalat" w:hAnsi="GHEA Grapalat"/>
          <w:bCs/>
          <w:sz w:val="22"/>
          <w:szCs w:val="22"/>
          <w:lang w:val="hy-AM"/>
        </w:rPr>
        <w:t>4</w:t>
      </w:r>
      <w:r w:rsidR="002C4CEF" w:rsidRPr="00B52F22">
        <w:rPr>
          <w:rFonts w:ascii="Cambria Math" w:hAnsi="Cambria Math" w:cs="Cambria Math"/>
          <w:bCs/>
          <w:sz w:val="22"/>
          <w:szCs w:val="22"/>
          <w:lang w:val="hy-AM"/>
        </w:rPr>
        <w:t>․</w:t>
      </w:r>
      <w:r w:rsidR="002C4CEF" w:rsidRPr="00B52F2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2C4CEF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«Անասնաբուժության</w:t>
      </w:r>
      <w:r w:rsidR="002C4CEF" w:rsidRPr="00B52F22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2C4CEF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մասին» օրենք</w:t>
      </w:r>
    </w:p>
    <w:p w14:paraId="1C95ABDD" w14:textId="23D2133F" w:rsidR="00C93C1D" w:rsidRPr="00B52F22" w:rsidRDefault="00B52F22" w:rsidP="00C731E0">
      <w:pPr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  <w:r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5</w:t>
      </w:r>
      <w:r w:rsidR="002C4CEF" w:rsidRPr="00B52F22">
        <w:rPr>
          <w:rFonts w:ascii="Cambria Math" w:hAnsi="Cambria Math" w:cs="Cambria Math"/>
          <w:color w:val="000000"/>
          <w:sz w:val="22"/>
          <w:szCs w:val="22"/>
          <w:shd w:val="clear" w:color="auto" w:fill="FFFFFF"/>
          <w:lang w:val="hy-AM"/>
        </w:rPr>
        <w:t>․</w:t>
      </w:r>
      <w:r w:rsidR="002C4CEF" w:rsidRPr="00B52F2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2C4CEF" w:rsidRPr="00B52F22">
        <w:rPr>
          <w:rFonts w:ascii="GHEA Grapalat" w:hAnsi="GHEA Grapalat"/>
          <w:bCs/>
          <w:sz w:val="22"/>
          <w:szCs w:val="22"/>
          <w:lang w:val="hy-AM"/>
        </w:rPr>
        <w:t>ԵՏՀ Կոլեգիայի 2018 թվականի փետրվարի 13-ի թիվ 27 որոշում</w:t>
      </w:r>
    </w:p>
    <w:p w14:paraId="37DD15F8" w14:textId="4D391614" w:rsidR="00C93C1D" w:rsidRPr="00B52F22" w:rsidRDefault="00B52F22" w:rsidP="00C731E0">
      <w:pPr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  <w:r w:rsidRPr="00B52F22">
        <w:rPr>
          <w:rFonts w:ascii="GHEA Grapalat" w:hAnsi="GHEA Grapalat"/>
          <w:bCs/>
          <w:sz w:val="22"/>
          <w:szCs w:val="22"/>
          <w:lang w:val="hy-AM"/>
        </w:rPr>
        <w:t>6</w:t>
      </w:r>
      <w:r w:rsidR="00C93C1D" w:rsidRPr="00B52F22">
        <w:rPr>
          <w:rFonts w:ascii="GHEA Grapalat" w:hAnsi="GHEA Grapalat"/>
          <w:bCs/>
          <w:sz w:val="22"/>
          <w:szCs w:val="22"/>
          <w:lang w:val="hy-AM"/>
        </w:rPr>
        <w:t>. Հայաստանի Հանրապետության կառավարության 2010 թվականի հոկտեմբերի 21-ի N 1499-Ն որոշում</w:t>
      </w:r>
    </w:p>
    <w:p w14:paraId="12EB355E" w14:textId="7A72E969" w:rsidR="002C4CEF" w:rsidRPr="00B52F22" w:rsidRDefault="00B52F22" w:rsidP="00C731E0">
      <w:pPr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  <w:r w:rsidRPr="00B52F22">
        <w:rPr>
          <w:rFonts w:ascii="GHEA Grapalat" w:hAnsi="GHEA Grapalat"/>
          <w:bCs/>
          <w:sz w:val="22"/>
          <w:szCs w:val="22"/>
          <w:lang w:val="hy-AM"/>
        </w:rPr>
        <w:t>7</w:t>
      </w:r>
      <w:r w:rsidR="00C93C1D" w:rsidRPr="00B52F22">
        <w:rPr>
          <w:rFonts w:ascii="GHEA Grapalat" w:hAnsi="GHEA Grapalat"/>
          <w:bCs/>
          <w:sz w:val="22"/>
          <w:szCs w:val="22"/>
          <w:lang w:val="hy-AM"/>
        </w:rPr>
        <w:t>. Հայաստանի Հանրապետության կառավարության 2006 թվականի դեկտեմբերի 21-ի N 1925-Ն որոշում</w:t>
      </w:r>
      <w:r w:rsidR="002C4CEF" w:rsidRPr="00B52F22">
        <w:rPr>
          <w:rFonts w:ascii="GHEA Grapalat" w:hAnsi="GHEA Grapalat"/>
          <w:bCs/>
          <w:sz w:val="22"/>
          <w:szCs w:val="22"/>
          <w:lang w:val="hy-AM"/>
        </w:rPr>
        <w:t>։</w:t>
      </w:r>
    </w:p>
    <w:p w14:paraId="1D9AA5B6" w14:textId="77777777" w:rsidR="00C731E0" w:rsidRPr="00B52F22" w:rsidRDefault="00C731E0" w:rsidP="00C731E0">
      <w:pPr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</w:p>
    <w:p w14:paraId="69E25D76" w14:textId="77777777" w:rsidR="002C4CEF" w:rsidRPr="00B52F22" w:rsidRDefault="002C4CEF" w:rsidP="00F77034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14:paraId="0719D7FF" w14:textId="1AE69FFF" w:rsidR="005705E0" w:rsidRPr="00B52F22" w:rsidRDefault="005705E0" w:rsidP="00F77034">
      <w:pPr>
        <w:spacing w:after="160" w:line="276" w:lineRule="auto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ՍԱՏՄ ծառայող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    __________________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 xml:space="preserve"> </w:t>
      </w: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Տնտեսավարող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____________________</w:t>
      </w:r>
    </w:p>
    <w:p w14:paraId="05800258" w14:textId="77777777" w:rsidR="005705E0" w:rsidRPr="00B52F22" w:rsidRDefault="005705E0" w:rsidP="00F77034">
      <w:pPr>
        <w:spacing w:after="160" w:line="276" w:lineRule="auto"/>
        <w:ind w:left="3540"/>
        <w:rPr>
          <w:rFonts w:ascii="GHEA Grapalat" w:eastAsiaTheme="minorHAnsi" w:hAnsi="GHEA Grapalat" w:cs="Sylfaen"/>
          <w:b/>
          <w:sz w:val="22"/>
          <w:szCs w:val="22"/>
          <w:lang w:val="af-ZA" w:eastAsia="en-US"/>
        </w:rPr>
      </w:pP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(</w:t>
      </w: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>(</w:t>
      </w:r>
      <w:r w:rsidRPr="00B52F2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B52F22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</w:p>
    <w:p w14:paraId="3C3DBF68" w14:textId="77777777" w:rsidR="00974800" w:rsidRPr="00B52F22" w:rsidRDefault="00974800" w:rsidP="00F77034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974800" w:rsidRPr="00B52F22" w:rsidSect="005065C4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E0F51"/>
    <w:multiLevelType w:val="hybridMultilevel"/>
    <w:tmpl w:val="586A38A4"/>
    <w:lvl w:ilvl="0" w:tplc="7C86B16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0"/>
    <w:rsid w:val="00011D39"/>
    <w:rsid w:val="00022C9A"/>
    <w:rsid w:val="000236B9"/>
    <w:rsid w:val="000413FD"/>
    <w:rsid w:val="00042193"/>
    <w:rsid w:val="00044CC8"/>
    <w:rsid w:val="00071414"/>
    <w:rsid w:val="0007750A"/>
    <w:rsid w:val="000861AC"/>
    <w:rsid w:val="000A04D3"/>
    <w:rsid w:val="000B57F8"/>
    <w:rsid w:val="000C071E"/>
    <w:rsid w:val="000C6F79"/>
    <w:rsid w:val="000D5F82"/>
    <w:rsid w:val="000F5E58"/>
    <w:rsid w:val="001002F8"/>
    <w:rsid w:val="001059B9"/>
    <w:rsid w:val="00112ED3"/>
    <w:rsid w:val="00116EEF"/>
    <w:rsid w:val="001324F1"/>
    <w:rsid w:val="00141189"/>
    <w:rsid w:val="00195D24"/>
    <w:rsid w:val="001B7493"/>
    <w:rsid w:val="002014DC"/>
    <w:rsid w:val="00210665"/>
    <w:rsid w:val="002113EF"/>
    <w:rsid w:val="00212F48"/>
    <w:rsid w:val="00245FC4"/>
    <w:rsid w:val="00256360"/>
    <w:rsid w:val="00274D28"/>
    <w:rsid w:val="00275309"/>
    <w:rsid w:val="002B1EA1"/>
    <w:rsid w:val="002B4B6A"/>
    <w:rsid w:val="002C305B"/>
    <w:rsid w:val="002C4CEF"/>
    <w:rsid w:val="002E623F"/>
    <w:rsid w:val="0032654E"/>
    <w:rsid w:val="00331D6C"/>
    <w:rsid w:val="003572A4"/>
    <w:rsid w:val="00360588"/>
    <w:rsid w:val="0036230E"/>
    <w:rsid w:val="00366EAA"/>
    <w:rsid w:val="003B7C65"/>
    <w:rsid w:val="003D1C4B"/>
    <w:rsid w:val="003F5603"/>
    <w:rsid w:val="003F69F7"/>
    <w:rsid w:val="00413E9E"/>
    <w:rsid w:val="00422F4E"/>
    <w:rsid w:val="00442CA6"/>
    <w:rsid w:val="0044423E"/>
    <w:rsid w:val="004600FB"/>
    <w:rsid w:val="00492BC7"/>
    <w:rsid w:val="004A6E5B"/>
    <w:rsid w:val="004C4C50"/>
    <w:rsid w:val="004D2956"/>
    <w:rsid w:val="004D41B9"/>
    <w:rsid w:val="004E086A"/>
    <w:rsid w:val="004E4C62"/>
    <w:rsid w:val="004E63B8"/>
    <w:rsid w:val="004F3750"/>
    <w:rsid w:val="005065C4"/>
    <w:rsid w:val="00507FE0"/>
    <w:rsid w:val="0051001C"/>
    <w:rsid w:val="005705E0"/>
    <w:rsid w:val="0057307F"/>
    <w:rsid w:val="005823A4"/>
    <w:rsid w:val="005947F3"/>
    <w:rsid w:val="005A185A"/>
    <w:rsid w:val="005A258F"/>
    <w:rsid w:val="005E0B96"/>
    <w:rsid w:val="005E282E"/>
    <w:rsid w:val="005E3195"/>
    <w:rsid w:val="006047FC"/>
    <w:rsid w:val="0065349F"/>
    <w:rsid w:val="006704F8"/>
    <w:rsid w:val="006778CE"/>
    <w:rsid w:val="00694ECD"/>
    <w:rsid w:val="00695729"/>
    <w:rsid w:val="00697BD2"/>
    <w:rsid w:val="006D29D4"/>
    <w:rsid w:val="006F261E"/>
    <w:rsid w:val="006F5BE2"/>
    <w:rsid w:val="00704832"/>
    <w:rsid w:val="00711155"/>
    <w:rsid w:val="00767C24"/>
    <w:rsid w:val="00791502"/>
    <w:rsid w:val="00824DEF"/>
    <w:rsid w:val="008709B7"/>
    <w:rsid w:val="0087703C"/>
    <w:rsid w:val="0088144A"/>
    <w:rsid w:val="008A33AD"/>
    <w:rsid w:val="008C6F4B"/>
    <w:rsid w:val="008D4A41"/>
    <w:rsid w:val="008E3002"/>
    <w:rsid w:val="008F338B"/>
    <w:rsid w:val="009122C2"/>
    <w:rsid w:val="009259E7"/>
    <w:rsid w:val="009613F8"/>
    <w:rsid w:val="00963166"/>
    <w:rsid w:val="00974800"/>
    <w:rsid w:val="009B5DD3"/>
    <w:rsid w:val="009C1A7F"/>
    <w:rsid w:val="009C4A28"/>
    <w:rsid w:val="009D6118"/>
    <w:rsid w:val="00A20FD1"/>
    <w:rsid w:val="00A22769"/>
    <w:rsid w:val="00A35E08"/>
    <w:rsid w:val="00A45FED"/>
    <w:rsid w:val="00A52701"/>
    <w:rsid w:val="00A60925"/>
    <w:rsid w:val="00A82038"/>
    <w:rsid w:val="00AA59B7"/>
    <w:rsid w:val="00AC6DEB"/>
    <w:rsid w:val="00AD139C"/>
    <w:rsid w:val="00AF3033"/>
    <w:rsid w:val="00B03D6E"/>
    <w:rsid w:val="00B10E03"/>
    <w:rsid w:val="00B12933"/>
    <w:rsid w:val="00B135DA"/>
    <w:rsid w:val="00B17AA8"/>
    <w:rsid w:val="00B2642F"/>
    <w:rsid w:val="00B406B9"/>
    <w:rsid w:val="00B52EBD"/>
    <w:rsid w:val="00B52F22"/>
    <w:rsid w:val="00B67275"/>
    <w:rsid w:val="00BC22E0"/>
    <w:rsid w:val="00BC2F90"/>
    <w:rsid w:val="00BD7737"/>
    <w:rsid w:val="00C37EAD"/>
    <w:rsid w:val="00C731E0"/>
    <w:rsid w:val="00C93C1D"/>
    <w:rsid w:val="00CA0F3D"/>
    <w:rsid w:val="00CA1FE9"/>
    <w:rsid w:val="00CC73DD"/>
    <w:rsid w:val="00CD79D9"/>
    <w:rsid w:val="00D42921"/>
    <w:rsid w:val="00D5561B"/>
    <w:rsid w:val="00D745BB"/>
    <w:rsid w:val="00D92428"/>
    <w:rsid w:val="00D9292B"/>
    <w:rsid w:val="00D92954"/>
    <w:rsid w:val="00D96B6F"/>
    <w:rsid w:val="00D97D51"/>
    <w:rsid w:val="00D97F76"/>
    <w:rsid w:val="00DA3E4A"/>
    <w:rsid w:val="00DE48D7"/>
    <w:rsid w:val="00DE5001"/>
    <w:rsid w:val="00DF6B2A"/>
    <w:rsid w:val="00E66890"/>
    <w:rsid w:val="00E74707"/>
    <w:rsid w:val="00E75320"/>
    <w:rsid w:val="00E910A9"/>
    <w:rsid w:val="00EA1A93"/>
    <w:rsid w:val="00EE5182"/>
    <w:rsid w:val="00EF3DB6"/>
    <w:rsid w:val="00F23CDA"/>
    <w:rsid w:val="00F35FEE"/>
    <w:rsid w:val="00F45DCD"/>
    <w:rsid w:val="00F57019"/>
    <w:rsid w:val="00F76CA9"/>
    <w:rsid w:val="00F77034"/>
    <w:rsid w:val="00F94FE5"/>
    <w:rsid w:val="00FA10A1"/>
    <w:rsid w:val="00FC337B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9330"/>
  <w15:docId w15:val="{12B0128D-0504-4058-811B-EA89A9D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0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703C"/>
    <w:rPr>
      <w:b/>
      <w:bCs/>
    </w:rPr>
  </w:style>
  <w:style w:type="character" w:styleId="Emphasis">
    <w:name w:val="Emphasis"/>
    <w:basedOn w:val="DefaultParagraphFont"/>
    <w:uiPriority w:val="20"/>
    <w:qFormat/>
    <w:rsid w:val="0087703C"/>
    <w:rPr>
      <w:i/>
      <w:iCs/>
    </w:rPr>
  </w:style>
  <w:style w:type="paragraph" w:styleId="BodyTextIndent">
    <w:name w:val="Body Text Indent"/>
    <w:basedOn w:val="Normal"/>
    <w:link w:val="BodyTextIndentChar"/>
    <w:rsid w:val="00EE5182"/>
    <w:pPr>
      <w:ind w:left="720" w:hanging="720"/>
      <w:jc w:val="center"/>
    </w:pPr>
    <w:rPr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E5182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24D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4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DefaultParagraphFont"/>
    <w:link w:val="Bodytext20"/>
    <w:rsid w:val="001B749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B7493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eastAsia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5B95-2BDB-49AD-9786-DC6F645A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2455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Shatvoryan</dc:creator>
  <cp:keywords>https:/mul2-fsss.gov.am/tasks/308861/oneclick/2368359ff2f1f5850a7531558e56e91d27de1ebb99cfaf9cb7d94c46bbf8c9f9.docx?token=8be9147cc959afd263864eabd6d17248</cp:keywords>
  <dc:description/>
  <cp:lastModifiedBy>Lilit Azatyan</cp:lastModifiedBy>
  <cp:revision>36</cp:revision>
  <dcterms:created xsi:type="dcterms:W3CDTF">2022-04-25T11:18:00Z</dcterms:created>
  <dcterms:modified xsi:type="dcterms:W3CDTF">2022-07-20T08:57:00Z</dcterms:modified>
</cp:coreProperties>
</file>