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9F4EC" w14:textId="7319F235" w:rsidR="00165DCA" w:rsidRPr="00165DCA" w:rsidRDefault="00165DCA" w:rsidP="00165DC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bookmarkStart w:id="0" w:name="_GoBack"/>
      <w:bookmarkEnd w:id="0"/>
      <w:proofErr w:type="spellStart"/>
      <w:r w:rsidRPr="00165DC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Հավելված</w:t>
      </w:r>
      <w:proofErr w:type="spellEnd"/>
      <w:r w:rsidRPr="00165DC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N 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6</w:t>
      </w:r>
    </w:p>
    <w:p w14:paraId="7A65C5C4" w14:textId="77777777" w:rsidR="00165DCA" w:rsidRPr="00165DCA" w:rsidRDefault="00165DCA" w:rsidP="00165DC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165DC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ՀՀ </w:t>
      </w:r>
      <w:proofErr w:type="spellStart"/>
      <w:r w:rsidRPr="00165DC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կառավարության</w:t>
      </w:r>
      <w:proofErr w:type="spellEnd"/>
      <w:r w:rsidRPr="00165DC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2022 </w:t>
      </w:r>
      <w:proofErr w:type="spellStart"/>
      <w:r w:rsidRPr="00165DC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թվականի</w:t>
      </w:r>
      <w:proofErr w:type="spellEnd"/>
    </w:p>
    <w:p w14:paraId="4DFBB668" w14:textId="2D60EDB6" w:rsidR="00165DCA" w:rsidRDefault="00165DCA" w:rsidP="00165DC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165DC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-ի N -Ն </w:t>
      </w:r>
      <w:proofErr w:type="spellStart"/>
      <w:r w:rsidRPr="00165DC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որոշման</w:t>
      </w:r>
      <w:proofErr w:type="spellEnd"/>
    </w:p>
    <w:p w14:paraId="31239E7F" w14:textId="7E60431D" w:rsidR="00CA4792" w:rsidRPr="00D00A98" w:rsidRDefault="00CA4792" w:rsidP="00D00A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D00A9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ՀԱՅԱՍՏԱՆԻ ՀԱՆՐԱՊԵՏՈՒԹՅԱՆ ՍՆՆԴԱՄԹԵՐՔԻ ԱՆՎՏԱՆԳՈՒԹՅԱՆ</w:t>
      </w:r>
      <w:r w:rsidRPr="00D00A9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D00A98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ՏԵՍՉԱԿԱՆ</w:t>
      </w:r>
      <w:r w:rsidRPr="00D00A9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D00A98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ՄԱՐՄԻՆ</w:t>
      </w:r>
    </w:p>
    <w:p w14:paraId="3E8436D1" w14:textId="77777777" w:rsidR="00CA4792" w:rsidRPr="00D00A98" w:rsidRDefault="00CA4792" w:rsidP="00D00A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D00A9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7137D11B" w14:textId="77777777" w:rsidR="00CA4792" w:rsidRPr="00D00A98" w:rsidRDefault="00CA4792" w:rsidP="00D00A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D00A9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ՍՏՈՒԳԱԹԵՐԹ</w:t>
      </w:r>
      <w:r w:rsidRPr="00D00A9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D00A9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N</w:t>
      </w:r>
    </w:p>
    <w:p w14:paraId="055DE934" w14:textId="2D0B653D" w:rsidR="00CA4792" w:rsidRPr="00D00A98" w:rsidRDefault="00647018" w:rsidP="00D00A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D00A9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ՃԱՐՊԱՅՈՒՂԱՅԻՆ ԱՐՏԱԴՐԱՆՔԻ</w:t>
      </w:r>
      <w:r w:rsidR="00CA4792" w:rsidRPr="00D00A9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="00CA4792" w:rsidRPr="00D00A98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ԱՐՏԱԴՐՈՒԹՅԱՆ</w:t>
      </w:r>
      <w:r w:rsidR="00CA4792" w:rsidRPr="00D00A9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="00CA4792" w:rsidRPr="00D00A98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ԿԱԶՄԱԿԵՐՊՈՒԹՅՈՒՆՆԵՐԻ</w:t>
      </w:r>
      <w:r w:rsidR="00CA4792" w:rsidRPr="00D00A9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="00CA4792" w:rsidRPr="00D00A98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ՀԱՄԱՐ</w:t>
      </w:r>
    </w:p>
    <w:p w14:paraId="61A8004C" w14:textId="77777777" w:rsidR="00CA4792" w:rsidRPr="00D00A98" w:rsidRDefault="00CA4792" w:rsidP="00D00A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D00A9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A4792" w:rsidRPr="00D00A98" w14:paraId="0B875F4F" w14:textId="77777777" w:rsidTr="00CA479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458569B" w14:textId="255A7ECB" w:rsidR="001D248C" w:rsidRPr="0083121D" w:rsidRDefault="001D248C" w:rsidP="001D248C">
            <w:pPr>
              <w:spacing w:line="360" w:lineRule="auto"/>
              <w:jc w:val="center"/>
              <w:rPr>
                <w:rFonts w:ascii="GHEA Grapalat" w:hAnsi="GHEA Grapalat" w:cs="Arial Armenian"/>
                <w:b/>
                <w:color w:val="000000"/>
                <w:lang w:val="hy-AM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3121D">
              <w:rPr>
                <w:rFonts w:ascii="GHEA Grapalat" w:hAnsi="GHEA Grapalat" w:cs="Sylfaen"/>
                <w:b/>
                <w:lang w:val="hy-AM"/>
              </w:rPr>
              <w:t>(ՏԳՏԴ</w:t>
            </w:r>
            <w:r w:rsidRPr="00015E2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3121D">
              <w:rPr>
                <w:rFonts w:ascii="GHEA Grapalat" w:hAnsi="GHEA Grapalat" w:cs="Sylfaen"/>
                <w:b/>
                <w:lang w:val="hy-AM"/>
              </w:rPr>
              <w:t>ծածկագրեր՝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443BC9">
              <w:rPr>
                <w:rFonts w:ascii="GHEA Grapalat" w:hAnsi="GHEA Grapalat" w:cs="Arial Armenian"/>
                <w:b/>
                <w:bCs/>
                <w:color w:val="000000"/>
                <w:sz w:val="20"/>
                <w:szCs w:val="20"/>
                <w:lang w:val="en-US"/>
              </w:rPr>
              <w:t>10.4</w:t>
            </w:r>
            <w:r w:rsidRPr="0083121D">
              <w:rPr>
                <w:rFonts w:ascii="GHEA Grapalat" w:hAnsi="GHEA Grapalat" w:cs="Arial Armenian"/>
                <w:b/>
                <w:color w:val="000000"/>
                <w:lang w:val="hy-AM"/>
              </w:rPr>
              <w:t>)</w:t>
            </w:r>
          </w:p>
          <w:p w14:paraId="44910C08" w14:textId="571CBBAA" w:rsidR="00CA4792" w:rsidRPr="00D00A98" w:rsidRDefault="00CA4792" w:rsidP="00D00A98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360095A" w14:textId="77777777" w:rsidR="00CA4792" w:rsidRPr="00D00A98" w:rsidRDefault="00CA4792" w:rsidP="00D00A98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eastAsia="ru-RU"/>
        </w:rPr>
      </w:pPr>
    </w:p>
    <w:tbl>
      <w:tblPr>
        <w:tblW w:w="1348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93"/>
        <w:gridCol w:w="6894"/>
        <w:gridCol w:w="3680"/>
      </w:tblGrid>
      <w:tr w:rsidR="001D248C" w:rsidRPr="00081101" w14:paraId="76A2DD99" w14:textId="77777777" w:rsidTr="001D248C">
        <w:trPr>
          <w:tblCellSpacing w:w="0" w:type="dxa"/>
          <w:jc w:val="center"/>
        </w:trPr>
        <w:tc>
          <w:tcPr>
            <w:tcW w:w="3067" w:type="dxa"/>
            <w:gridSpan w:val="2"/>
            <w:shd w:val="clear" w:color="auto" w:fill="FFFFFF"/>
            <w:vAlign w:val="center"/>
            <w:hideMark/>
          </w:tcPr>
          <w:p w14:paraId="63CD710B" w14:textId="77777777" w:rsidR="001D248C" w:rsidRPr="00DD3D73" w:rsidRDefault="001D248C" w:rsidP="001D248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______________________________</w:t>
            </w:r>
          </w:p>
          <w:p w14:paraId="22E1D862" w14:textId="5B76A0D7" w:rsidR="001D248C" w:rsidRPr="00081101" w:rsidRDefault="001D248C" w:rsidP="001D2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Սննդամթերքի անվտանգության տեսչական մարմնի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ՍԱՏՄ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ստորաբաժանման</w:t>
            </w:r>
            <w:proofErr w:type="spellEnd"/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6EC3C" w14:textId="77777777" w:rsidR="001D248C" w:rsidRPr="00081101" w:rsidRDefault="001D248C" w:rsidP="001D2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4F11A252" w14:textId="77777777" w:rsidR="001D248C" w:rsidRPr="00081101" w:rsidRDefault="001D248C" w:rsidP="001D2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D0C89" w14:textId="77777777" w:rsidR="001D248C" w:rsidRPr="00081101" w:rsidRDefault="001D248C" w:rsidP="001D2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</w:t>
            </w:r>
          </w:p>
          <w:p w14:paraId="2826E16D" w14:textId="178495CE" w:rsidR="001D248C" w:rsidRPr="00081101" w:rsidRDefault="001D248C" w:rsidP="001D2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D248C" w:rsidRPr="00081101" w14:paraId="7CDB5937" w14:textId="77777777" w:rsidTr="001D248C">
        <w:trPr>
          <w:tblCellSpacing w:w="0" w:type="dxa"/>
          <w:jc w:val="center"/>
        </w:trPr>
        <w:tc>
          <w:tcPr>
            <w:tcW w:w="2984" w:type="dxa"/>
            <w:shd w:val="clear" w:color="auto" w:fill="FFFFFF"/>
            <w:hideMark/>
          </w:tcPr>
          <w:p w14:paraId="611C2FF7" w14:textId="70FD8FB4" w:rsidR="001D248C" w:rsidRPr="00081101" w:rsidRDefault="001D248C" w:rsidP="001D248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D3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168FA77" w14:textId="77777777" w:rsidR="001D248C" w:rsidRPr="00081101" w:rsidRDefault="001D248C" w:rsidP="001D248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35D51A5" w14:textId="77777777" w:rsidR="001D248C" w:rsidRPr="00081101" w:rsidRDefault="001D248C" w:rsidP="001D248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11D313" w14:textId="77777777" w:rsidR="001D248C" w:rsidRPr="00081101" w:rsidRDefault="001D248C" w:rsidP="001D248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1D248C" w:rsidRPr="00081101" w14:paraId="4FFFCD94" w14:textId="77777777" w:rsidTr="001D248C">
        <w:trPr>
          <w:gridAfter w:val="1"/>
          <w:wAfter w:w="3600" w:type="dxa"/>
          <w:tblCellSpacing w:w="0" w:type="dxa"/>
          <w:jc w:val="center"/>
        </w:trPr>
        <w:tc>
          <w:tcPr>
            <w:tcW w:w="2984" w:type="dxa"/>
            <w:shd w:val="clear" w:color="auto" w:fill="FFFFFF"/>
          </w:tcPr>
          <w:p w14:paraId="7E480301" w14:textId="77777777" w:rsidR="001D248C" w:rsidRPr="00002378" w:rsidRDefault="001D248C" w:rsidP="001D248C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762463E4" w14:textId="2BA82704" w:rsidR="001D248C" w:rsidRPr="00081101" w:rsidRDefault="001D248C" w:rsidP="001D2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6D191AC3" w14:textId="77777777" w:rsidR="001D248C" w:rsidRPr="00081101" w:rsidRDefault="001D248C" w:rsidP="001D248C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77248B45" w14:textId="77777777" w:rsidR="001D248C" w:rsidRPr="00081101" w:rsidRDefault="001D248C" w:rsidP="001D248C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D248C" w:rsidRPr="00081101" w14:paraId="0C236552" w14:textId="77777777" w:rsidTr="001D248C">
        <w:trPr>
          <w:gridAfter w:val="1"/>
          <w:wAfter w:w="3600" w:type="dxa"/>
          <w:tblCellSpacing w:w="0" w:type="dxa"/>
          <w:jc w:val="center"/>
        </w:trPr>
        <w:tc>
          <w:tcPr>
            <w:tcW w:w="2984" w:type="dxa"/>
            <w:shd w:val="clear" w:color="auto" w:fill="FFFFFF"/>
            <w:vAlign w:val="center"/>
          </w:tcPr>
          <w:p w14:paraId="237E75D1" w14:textId="6DCB2F5F" w:rsidR="001D248C" w:rsidRPr="00081101" w:rsidRDefault="001D248C" w:rsidP="001D248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57A9E9A" w14:textId="77777777" w:rsidR="001D248C" w:rsidRPr="00081101" w:rsidRDefault="001D248C" w:rsidP="001D248C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48C" w:rsidRPr="00081101" w14:paraId="34AF4A32" w14:textId="77777777" w:rsidTr="001D248C">
        <w:trPr>
          <w:gridAfter w:val="1"/>
          <w:wAfter w:w="3600" w:type="dxa"/>
          <w:tblCellSpacing w:w="0" w:type="dxa"/>
          <w:jc w:val="center"/>
        </w:trPr>
        <w:tc>
          <w:tcPr>
            <w:tcW w:w="2984" w:type="dxa"/>
            <w:shd w:val="clear" w:color="auto" w:fill="FFFFFF"/>
            <w:vAlign w:val="center"/>
          </w:tcPr>
          <w:p w14:paraId="43950F3B" w14:textId="77777777" w:rsidR="001D248C" w:rsidRPr="00002378" w:rsidRDefault="001D248C" w:rsidP="001D248C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2EC0851B" w14:textId="487627CB" w:rsidR="001D248C" w:rsidRPr="00081101" w:rsidRDefault="001D248C" w:rsidP="001D2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ABF35FA" w14:textId="77777777" w:rsidR="001D248C" w:rsidRPr="00081101" w:rsidRDefault="001D248C" w:rsidP="001D248C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04867125" w14:textId="77777777" w:rsidR="001D248C" w:rsidRPr="00081101" w:rsidRDefault="001D248C" w:rsidP="001D248C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D248C" w:rsidRPr="00081101" w14:paraId="1BBF1A87" w14:textId="77777777" w:rsidTr="001D248C">
        <w:trPr>
          <w:gridAfter w:val="1"/>
          <w:wAfter w:w="3600" w:type="dxa"/>
          <w:tblCellSpacing w:w="0" w:type="dxa"/>
          <w:jc w:val="center"/>
        </w:trPr>
        <w:tc>
          <w:tcPr>
            <w:tcW w:w="2984" w:type="dxa"/>
            <w:shd w:val="clear" w:color="auto" w:fill="FFFFFF"/>
            <w:vAlign w:val="center"/>
          </w:tcPr>
          <w:p w14:paraId="43BE2B04" w14:textId="208626B3" w:rsidR="001D248C" w:rsidRPr="00081101" w:rsidRDefault="001D248C" w:rsidP="001D248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18523E6" w14:textId="77777777" w:rsidR="001D248C" w:rsidRPr="00081101" w:rsidRDefault="001D248C" w:rsidP="001D248C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48C" w:rsidRPr="00081101" w14:paraId="2852FD3D" w14:textId="77777777" w:rsidTr="001D248C">
        <w:trPr>
          <w:gridAfter w:val="1"/>
          <w:wAfter w:w="3600" w:type="dxa"/>
          <w:tblCellSpacing w:w="0" w:type="dxa"/>
          <w:jc w:val="center"/>
        </w:trPr>
        <w:tc>
          <w:tcPr>
            <w:tcW w:w="2984" w:type="dxa"/>
            <w:shd w:val="clear" w:color="auto" w:fill="FFFFFF"/>
            <w:vAlign w:val="center"/>
          </w:tcPr>
          <w:p w14:paraId="44A7A030" w14:textId="77777777" w:rsidR="001D248C" w:rsidRPr="00002378" w:rsidRDefault="001D248C" w:rsidP="001D248C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22F2AE96" w14:textId="6DB93A69" w:rsidR="001D248C" w:rsidRPr="00081101" w:rsidRDefault="001D248C" w:rsidP="001D2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3208888" w14:textId="77777777" w:rsidR="001D248C" w:rsidRPr="00081101" w:rsidRDefault="001D248C" w:rsidP="001D248C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2222B3A8" w14:textId="77777777" w:rsidR="001D248C" w:rsidRPr="00081101" w:rsidRDefault="001D248C" w:rsidP="001D248C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69CE" w:rsidRPr="00081101" w14:paraId="09422BF2" w14:textId="77777777" w:rsidTr="001D248C">
        <w:trPr>
          <w:tblCellSpacing w:w="0" w:type="dxa"/>
          <w:jc w:val="center"/>
        </w:trPr>
        <w:tc>
          <w:tcPr>
            <w:tcW w:w="3067" w:type="dxa"/>
            <w:gridSpan w:val="2"/>
            <w:shd w:val="clear" w:color="auto" w:fill="FFFFFF"/>
            <w:vAlign w:val="center"/>
            <w:hideMark/>
          </w:tcPr>
          <w:p w14:paraId="12C9D266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399403C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9CE" w:rsidRPr="00081101" w14:paraId="10F53E6D" w14:textId="77777777" w:rsidTr="001D248C">
        <w:trPr>
          <w:tblCellSpacing w:w="0" w:type="dxa"/>
          <w:jc w:val="center"/>
        </w:trPr>
        <w:tc>
          <w:tcPr>
            <w:tcW w:w="3067" w:type="dxa"/>
            <w:gridSpan w:val="2"/>
            <w:shd w:val="clear" w:color="auto" w:fill="FFFFFF"/>
            <w:vAlign w:val="center"/>
            <w:hideMark/>
          </w:tcPr>
          <w:p w14:paraId="4A9C96D7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սկիզբը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</w:t>
            </w:r>
          </w:p>
          <w:p w14:paraId="74538B39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410F0BC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ավարտը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</w:t>
            </w:r>
          </w:p>
          <w:p w14:paraId="58F02CD8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              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69CE" w:rsidRPr="00081101" w14:paraId="670BC923" w14:textId="77777777" w:rsidTr="001D248C">
        <w:trPr>
          <w:tblCellSpacing w:w="0" w:type="dxa"/>
          <w:jc w:val="center"/>
        </w:trPr>
        <w:tc>
          <w:tcPr>
            <w:tcW w:w="13483" w:type="dxa"/>
            <w:gridSpan w:val="4"/>
            <w:shd w:val="clear" w:color="auto" w:fill="FFFFFF"/>
            <w:vAlign w:val="center"/>
            <w:hideMark/>
          </w:tcPr>
          <w:p w14:paraId="2B689AEA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6D66AE82" w14:textId="77777777" w:rsidTr="001D248C">
        <w:trPr>
          <w:tblCellSpacing w:w="0" w:type="dxa"/>
          <w:jc w:val="center"/>
        </w:trPr>
        <w:tc>
          <w:tcPr>
            <w:tcW w:w="13483" w:type="dxa"/>
            <w:gridSpan w:val="4"/>
            <w:shd w:val="clear" w:color="auto" w:fill="FFFFFF"/>
            <w:vAlign w:val="center"/>
            <w:hideMark/>
          </w:tcPr>
          <w:p w14:paraId="4A304484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հիմքը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14:paraId="38C15F02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տարեկան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ծրագիրը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դիմում-բողոքը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69CE" w:rsidRPr="00081101" w14:paraId="15D780D1" w14:textId="77777777" w:rsidTr="001D248C">
        <w:trPr>
          <w:tblCellSpacing w:w="0" w:type="dxa"/>
          <w:jc w:val="center"/>
        </w:trPr>
        <w:tc>
          <w:tcPr>
            <w:tcW w:w="9883" w:type="dxa"/>
            <w:gridSpan w:val="3"/>
            <w:shd w:val="clear" w:color="auto" w:fill="FFFFFF"/>
            <w:vAlign w:val="center"/>
            <w:hideMark/>
          </w:tcPr>
          <w:p w14:paraId="1741A8D1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60981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1639FBA1" w14:textId="77777777" w:rsidTr="001D248C">
        <w:trPr>
          <w:tblCellSpacing w:w="0" w:type="dxa"/>
          <w:jc w:val="center"/>
        </w:trPr>
        <w:tc>
          <w:tcPr>
            <w:tcW w:w="9883" w:type="dxa"/>
            <w:gridSpan w:val="3"/>
            <w:shd w:val="clear" w:color="auto" w:fill="FFFFFF"/>
            <w:vAlign w:val="center"/>
            <w:hideMark/>
          </w:tcPr>
          <w:p w14:paraId="07759B6F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14:paraId="45D8AC11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DA69CE" w:rsidRPr="00081101" w14:paraId="5497FEE3" w14:textId="77777777" w:rsidTr="00BF14D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4DF19A" w14:textId="77777777" w:rsidR="00DA69CE" w:rsidRPr="00081101" w:rsidRDefault="00DA69CE" w:rsidP="00BF14D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081101">
                    <w:rPr>
                      <w:rFonts w:ascii="GHEA Grapalat" w:eastAsia="Times New Roman" w:hAnsi="GHEA Grapalat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3A6A39" w14:textId="77777777" w:rsidR="00DA69CE" w:rsidRPr="00081101" w:rsidRDefault="00DA69CE" w:rsidP="00BF14D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081101">
                    <w:rPr>
                      <w:rFonts w:ascii="GHEA Grapalat" w:eastAsia="Times New Roman" w:hAnsi="GHEA Grapalat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09FF46" w14:textId="77777777" w:rsidR="00DA69CE" w:rsidRPr="00081101" w:rsidRDefault="00DA69CE" w:rsidP="00BF14D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081101">
                    <w:rPr>
                      <w:rFonts w:ascii="GHEA Grapalat" w:eastAsia="Times New Roman" w:hAnsi="GHEA Grapalat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92EFDB" w14:textId="77777777" w:rsidR="00DA69CE" w:rsidRPr="00081101" w:rsidRDefault="00DA69CE" w:rsidP="00BF14D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081101">
                    <w:rPr>
                      <w:rFonts w:ascii="GHEA Grapalat" w:eastAsia="Times New Roman" w:hAnsi="GHEA Grapalat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086CB8" w14:textId="77777777" w:rsidR="00DA69CE" w:rsidRPr="00081101" w:rsidRDefault="00DA69CE" w:rsidP="00BF14D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081101">
                    <w:rPr>
                      <w:rFonts w:ascii="GHEA Grapalat" w:eastAsia="Times New Roman" w:hAnsi="GHEA Grapalat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F7F40" w14:textId="77777777" w:rsidR="00DA69CE" w:rsidRPr="00081101" w:rsidRDefault="00DA69CE" w:rsidP="00BF14D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081101">
                    <w:rPr>
                      <w:rFonts w:ascii="GHEA Grapalat" w:eastAsia="Times New Roman" w:hAnsi="GHEA Grapalat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017AC4" w14:textId="77777777" w:rsidR="00DA69CE" w:rsidRPr="00081101" w:rsidRDefault="00DA69CE" w:rsidP="00BF14D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081101">
                    <w:rPr>
                      <w:rFonts w:ascii="GHEA Grapalat" w:eastAsia="Times New Roman" w:hAnsi="GHEA Grapalat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CF73BC" w14:textId="77777777" w:rsidR="00DA69CE" w:rsidRPr="00081101" w:rsidRDefault="00DA69CE" w:rsidP="00BF14D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081101">
                    <w:rPr>
                      <w:rFonts w:ascii="GHEA Grapalat" w:eastAsia="Times New Roman" w:hAnsi="GHEA Grapalat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661A3396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9CE" w:rsidRPr="00081101" w14:paraId="4932F3A7" w14:textId="77777777" w:rsidTr="001D248C">
        <w:trPr>
          <w:tblCellSpacing w:w="0" w:type="dxa"/>
          <w:jc w:val="center"/>
        </w:trPr>
        <w:tc>
          <w:tcPr>
            <w:tcW w:w="9883" w:type="dxa"/>
            <w:gridSpan w:val="3"/>
            <w:shd w:val="clear" w:color="auto" w:fill="FFFFFF"/>
            <w:hideMark/>
          </w:tcPr>
          <w:p w14:paraId="497705D0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26CA7C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(ՀՎՀՀ)</w:t>
            </w:r>
          </w:p>
        </w:tc>
      </w:tr>
      <w:tr w:rsidR="00DA69CE" w:rsidRPr="00081101" w14:paraId="501506FC" w14:textId="77777777" w:rsidTr="001D248C">
        <w:trPr>
          <w:tblCellSpacing w:w="0" w:type="dxa"/>
          <w:jc w:val="center"/>
        </w:trPr>
        <w:tc>
          <w:tcPr>
            <w:tcW w:w="9883" w:type="dxa"/>
            <w:gridSpan w:val="3"/>
            <w:shd w:val="clear" w:color="auto" w:fill="FFFFFF"/>
            <w:vAlign w:val="center"/>
            <w:hideMark/>
          </w:tcPr>
          <w:p w14:paraId="42BA2A34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7AF1F33D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D7002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318ED884" w14:textId="0E5E69B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69CE" w:rsidRPr="00081101" w14:paraId="168C506D" w14:textId="77777777" w:rsidTr="001D248C">
        <w:trPr>
          <w:tblCellSpacing w:w="0" w:type="dxa"/>
          <w:jc w:val="center"/>
        </w:trPr>
        <w:tc>
          <w:tcPr>
            <w:tcW w:w="9883" w:type="dxa"/>
            <w:gridSpan w:val="3"/>
            <w:shd w:val="clear" w:color="auto" w:fill="FFFFFF"/>
            <w:vAlign w:val="center"/>
            <w:hideMark/>
          </w:tcPr>
          <w:p w14:paraId="51B9D2E1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60DBD9B4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ղեկավարի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լիազորված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BB1AB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261BE0D0" w14:textId="3B929152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69CE" w:rsidRPr="00081101" w14:paraId="3AF64B8F" w14:textId="77777777" w:rsidTr="001D248C">
        <w:trPr>
          <w:tblCellSpacing w:w="0" w:type="dxa"/>
          <w:jc w:val="center"/>
        </w:trPr>
        <w:tc>
          <w:tcPr>
            <w:tcW w:w="9883" w:type="dxa"/>
            <w:gridSpan w:val="3"/>
            <w:shd w:val="clear" w:color="auto" w:fill="FFFFFF"/>
            <w:vAlign w:val="center"/>
            <w:hideMark/>
          </w:tcPr>
          <w:p w14:paraId="1FF6164E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EC2645C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ստուգվող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0F5D6" w14:textId="77777777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4E33F978" w14:textId="41443D88" w:rsidR="00DA69CE" w:rsidRPr="00081101" w:rsidRDefault="00DA69CE" w:rsidP="00BF14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69CE" w:rsidRPr="00081101" w14:paraId="26191AD0" w14:textId="77777777" w:rsidTr="001D248C">
        <w:trPr>
          <w:tblCellSpacing w:w="0" w:type="dxa"/>
          <w:jc w:val="center"/>
        </w:trPr>
        <w:tc>
          <w:tcPr>
            <w:tcW w:w="9883" w:type="dxa"/>
            <w:gridSpan w:val="3"/>
            <w:shd w:val="clear" w:color="auto" w:fill="FFFFFF"/>
            <w:vAlign w:val="center"/>
          </w:tcPr>
          <w:p w14:paraId="15BD740F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A2563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9CE" w:rsidRPr="00081101" w14:paraId="56784D5D" w14:textId="77777777" w:rsidTr="001D248C">
        <w:trPr>
          <w:tblCellSpacing w:w="0" w:type="dxa"/>
          <w:jc w:val="center"/>
        </w:trPr>
        <w:tc>
          <w:tcPr>
            <w:tcW w:w="13483" w:type="dxa"/>
            <w:gridSpan w:val="4"/>
            <w:shd w:val="clear" w:color="auto" w:fill="FFFFFF"/>
            <w:vAlign w:val="center"/>
            <w:hideMark/>
          </w:tcPr>
          <w:p w14:paraId="2C265ADB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0B789002" w14:textId="77777777" w:rsidTr="001D248C">
        <w:trPr>
          <w:trHeight w:val="74"/>
          <w:tblCellSpacing w:w="0" w:type="dxa"/>
          <w:jc w:val="center"/>
        </w:trPr>
        <w:tc>
          <w:tcPr>
            <w:tcW w:w="13483" w:type="dxa"/>
            <w:gridSpan w:val="4"/>
            <w:shd w:val="clear" w:color="auto" w:fill="FFFFFF"/>
            <w:vAlign w:val="center"/>
            <w:hideMark/>
          </w:tcPr>
          <w:p w14:paraId="603CBF67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հրամանի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</w:t>
            </w:r>
          </w:p>
          <w:p w14:paraId="1587AB5C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ընդգրկված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հարցերի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 _____________________________________________________</w:t>
            </w:r>
          </w:p>
          <w:p w14:paraId="10C5B334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B396675" w14:textId="77777777" w:rsidR="00DA69CE" w:rsidRPr="00081101" w:rsidRDefault="00DA69CE" w:rsidP="00DA69C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6087C33A" w14:textId="77777777" w:rsidR="00DA69CE" w:rsidRPr="00081101" w:rsidRDefault="00DA69CE" w:rsidP="00DA69C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151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191"/>
        <w:gridCol w:w="2410"/>
      </w:tblGrid>
      <w:tr w:rsidR="00DA69CE" w:rsidRPr="00081101" w14:paraId="2A7D91BF" w14:textId="77777777" w:rsidTr="00DA69CE">
        <w:trPr>
          <w:tblCellSpacing w:w="0" w:type="dxa"/>
          <w:jc w:val="center"/>
        </w:trPr>
        <w:tc>
          <w:tcPr>
            <w:tcW w:w="151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978D6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Տեղեկատվական</w:t>
            </w:r>
            <w:proofErr w:type="spellEnd"/>
            <w:r w:rsidRPr="0008110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08110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 w:rsidRPr="0008110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08110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  <w:proofErr w:type="spellEnd"/>
          </w:p>
        </w:tc>
      </w:tr>
      <w:tr w:rsidR="00DA69CE" w:rsidRPr="00081101" w14:paraId="6A9CAF15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D045C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08110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D0B32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Հարցը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36BD6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Պատասխանը</w:t>
            </w:r>
            <w:proofErr w:type="spellEnd"/>
          </w:p>
        </w:tc>
      </w:tr>
      <w:tr w:rsidR="00DA69CE" w:rsidRPr="00081101" w14:paraId="5462E4EC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59744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8CEFD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ներառյալ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ֆիրմային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անձնագրային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սերիան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տրված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99E19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51393412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50248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5681D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7E001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41117D54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F7FBB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3F464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3506F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38E61014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1D289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6B57F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),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բնակության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DC046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2E5C2D7A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39027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E0D8C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A848E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71EEB522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97EC2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09F5C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E5FD2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68B2A4D6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7BBE1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FA18B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իրականացվող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տեսակները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5469C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51135D91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AA19A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64E17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պաշտոնատար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E8439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4D584ACB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95BDD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62578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գործունեությունն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սկսելու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853EB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64D4E07F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A214A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C0208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օբյեկտների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կառուցման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վերջին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վերակառուցման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6A0D5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7BC7F92B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54F2A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ACEBC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հանրահայտ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առկայության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մասին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տեղեկություն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9B8EB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6138096B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ED2BE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7A10E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Ներդրված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որակի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համակարգը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եթե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ISO 9001, HACCP, ISO 22000, ISO 14000)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A94B6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623DF16B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E3F17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71A71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շղթայում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ներգրավված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աշխատողների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թիվը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E26A9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063B1917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36F68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5EB4E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Թողարկվող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արտադրատեսակները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հատուկ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նշանակության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արտադրության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0F95C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381F5375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E3297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79D48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Կազմակերպության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շրջանառության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իրացման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ծավալները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նախորդ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տարվա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տվյալներով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97F23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081101" w14:paraId="46925D5C" w14:textId="77777777" w:rsidTr="00DA69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18A78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9E4B4" w14:textId="77777777" w:rsidR="00DA69CE" w:rsidRPr="00081101" w:rsidRDefault="00DA69CE" w:rsidP="00BF14D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միջազգային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(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մարզային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տեղական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շուկաներ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նշել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թե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շուկայում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արտադրանքն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իրացվում</w:t>
            </w:r>
            <w:proofErr w:type="spellEnd"/>
            <w:r w:rsidRPr="000811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78F55" w14:textId="77777777" w:rsidR="00DA69CE" w:rsidRPr="00081101" w:rsidRDefault="00DA69CE" w:rsidP="00BF14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8110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F1D0D00" w14:textId="77777777" w:rsidR="00DA69CE" w:rsidRDefault="00DA69CE" w:rsidP="00D00A98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12424915" w14:textId="77777777" w:rsidR="00DA69CE" w:rsidRPr="00D00A98" w:rsidRDefault="00DA69CE" w:rsidP="00D00A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154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7468"/>
        <w:gridCol w:w="354"/>
        <w:gridCol w:w="241"/>
        <w:gridCol w:w="452"/>
        <w:gridCol w:w="605"/>
        <w:gridCol w:w="2298"/>
        <w:gridCol w:w="2587"/>
        <w:gridCol w:w="923"/>
      </w:tblGrid>
      <w:tr w:rsidR="00CA4792" w:rsidRPr="00D00A98" w14:paraId="05671DF7" w14:textId="77777777" w:rsidTr="00BF14D6">
        <w:trPr>
          <w:tblCellSpacing w:w="0" w:type="dxa"/>
          <w:jc w:val="center"/>
        </w:trPr>
        <w:tc>
          <w:tcPr>
            <w:tcW w:w="1541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2997C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Վերահսկողական</w:t>
            </w:r>
            <w:proofErr w:type="spellEnd"/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  <w:proofErr w:type="spellEnd"/>
          </w:p>
        </w:tc>
      </w:tr>
      <w:tr w:rsidR="00DA69CE" w:rsidRPr="00D00A98" w14:paraId="5E0526A1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4034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D02ED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Հարցերը</w:t>
            </w:r>
            <w:proofErr w:type="spellEnd"/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6177D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FE4A3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30CF8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Չ/Պ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55212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Կշիռը</w:t>
            </w:r>
            <w:proofErr w:type="spellEnd"/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A5D6B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եղանակը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ECCC0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Նորմատիվ</w:t>
            </w:r>
            <w:proofErr w:type="spellEnd"/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ակտի</w:t>
            </w:r>
            <w:proofErr w:type="spellEnd"/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1DDC1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Նշումներ</w:t>
            </w:r>
            <w:proofErr w:type="spellEnd"/>
          </w:p>
        </w:tc>
      </w:tr>
      <w:tr w:rsidR="00DA69CE" w:rsidRPr="00D00A98" w14:paraId="091A737D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7CF86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103C5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A9054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FD8C8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C4A93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9BAE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2377A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73848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710C0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A69CE" w:rsidRPr="00D00A98" w14:paraId="03FCFCCF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D3EE0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079F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ԱՐՏԱԴՐԱԿԱՆ,</w:t>
            </w:r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ԿԵՆՑԱՂԱՅԻՆ</w:t>
            </w:r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ՕԺԱՆԴԱԿ</w:t>
            </w:r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ՍԵՆՔԵՐ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B15FC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7395D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0964E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2E902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1ADD1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61EB1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3834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E32AD8" w14:paraId="0687CD9F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B437B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213B0" w14:textId="37FCFB18" w:rsidR="00CA4792" w:rsidRPr="00D00A98" w:rsidRDefault="004C20BB" w:rsidP="00DA69CE">
            <w:pPr>
              <w:widowControl w:val="0"/>
              <w:tabs>
                <w:tab w:val="left" w:pos="1134"/>
              </w:tabs>
              <w:spacing w:line="240" w:lineRule="auto"/>
              <w:ind w:right="3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C20BB">
              <w:rPr>
                <w:rFonts w:ascii="GHEA Grapalat" w:eastAsia="Calibri" w:hAnsi="GHEA Grapalat" w:cs="Times New Roman"/>
                <w:sz w:val="20"/>
                <w:szCs w:val="20"/>
                <w:lang w:eastAsia="hy-AM"/>
              </w:rPr>
              <w:t xml:space="preserve">         </w:t>
            </w:r>
            <w:proofErr w:type="spellStart"/>
            <w:r w:rsid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4C20BB">
              <w:rPr>
                <w:rFonts w:ascii="GHEA Grapalat" w:eastAsia="Calibri" w:hAnsi="GHEA Grapalat" w:cs="Times New Roman"/>
                <w:sz w:val="20"/>
                <w:szCs w:val="20"/>
                <w:lang w:eastAsia="hy-AM"/>
              </w:rPr>
              <w:t xml:space="preserve"> </w:t>
            </w:r>
            <w:r w:rsid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րտադրական շինությունների նախագծումը, դրանց կառուցվածքը, </w:t>
            </w:r>
            <w:proofErr w:type="spellStart"/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դասավորվածությունը</w:t>
            </w:r>
            <w:proofErr w:type="spellEnd"/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չափսը ապահովում են</w:t>
            </w:r>
            <w:r w:rsidR="00CA4792" w:rsidRPr="00D00A98">
              <w:rPr>
                <w:rFonts w:ascii="Cambria Math" w:eastAsia="Calibri" w:hAnsi="Cambria Math" w:cs="Cambria Math"/>
                <w:sz w:val="20"/>
                <w:szCs w:val="20"/>
                <w:lang w:val="hy-AM" w:eastAsia="hy-AM"/>
              </w:rPr>
              <w:t>․</w:t>
            </w:r>
          </w:p>
          <w:p w14:paraId="086A3B67" w14:textId="77777777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պարենային (սննդային) հումքի և սննդամթերքի, աղտոտված և մաքուր գույքի հանդիպական կամ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խաչաձևվող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հոսքերը բացառող տեխնոլոգիական գործառնությունների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հոսքայնության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հնարավորությունը.</w:t>
            </w:r>
          </w:p>
          <w:p w14:paraId="6E759809" w14:textId="77777777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30568543" w14:textId="77777777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կենդանիների, այդ թվում՝ կրծողների և միջատների՝ արտադրական շինություններ ներթափանցումից պաշտպանությունը.</w:t>
            </w:r>
          </w:p>
          <w:p w14:paraId="024315B7" w14:textId="77777777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տեխնիկական սարքավորումների անհրաժեշտ տեխնիկական սպասարկում և ընթացիկ վերանորոգում, արտադրական շինությունների 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մաքրման, լվացման, ախտահանման, միջատազերծման և կրծողների ոչնչացման գործընթացներ իրականացնելու հնարավորությունը.</w:t>
            </w:r>
          </w:p>
          <w:p w14:paraId="62A4ADB3" w14:textId="77777777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5)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տեխնոլոգիական գործառնությունների իրականացման համար անհրաժեշտ տարածությունը.</w:t>
            </w:r>
          </w:p>
          <w:p w14:paraId="62A889EA" w14:textId="77777777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6)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կեղտի կուտակումներից, արտադրվող սննդամթերքում մասնիկները թափվելուց, արտադրական շինությունների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կոնդենսատի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բորբոսի առաջացումից պաշտպանությունը.</w:t>
            </w:r>
          </w:p>
          <w:p w14:paraId="62D87496" w14:textId="3CDE97EF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7)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պարենային (սննդային) հումքի, փաթեթավորման նյութերի և սննդամթերքի պահպանման </w:t>
            </w:r>
            <w:r w:rsidRPr="00390327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պայմանները։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FD9375" w14:textId="56E0DFC9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EB7BC" w14:textId="0DF85693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B8508" w14:textId="049973B3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6ABDD" w14:textId="77777777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4A26802" w14:textId="7250F6B4" w:rsidR="00CA4792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  <w:p w14:paraId="574BDDFC" w14:textId="77777777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D949058" w14:textId="3966295C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0․5</w:t>
            </w:r>
          </w:p>
          <w:p w14:paraId="7C6ADF98" w14:textId="77777777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90BD63E" w14:textId="790177CA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07D58B47" w14:textId="4FFCE412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3AE54901" w14:textId="6CD1CD7F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E702695" w14:textId="77777777" w:rsidR="00DC671E" w:rsidRDefault="00DC671E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B4C5049" w14:textId="601EF37F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31C12111" w14:textId="1A1FFA7A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0E33FEAA" w14:textId="77777777" w:rsid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91B66A9" w14:textId="0AC3A23F" w:rsidR="00B114C5" w:rsidRPr="00B114C5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E4AAB" w14:textId="2AE9D931" w:rsidR="00CA4792" w:rsidRPr="00D00A98" w:rsidRDefault="00756620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ա</w:t>
            </w:r>
            <w:r w:rsidR="00922719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կնադիտական</w:t>
            </w:r>
            <w:proofErr w:type="spellEnd"/>
            <w:r w:rsidR="00922719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363D3" w14:textId="0AC7FD55" w:rsidR="00CA4792" w:rsidRPr="00D00A98" w:rsidRDefault="00DA69CE" w:rsidP="00C510C4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bookmarkStart w:id="1" w:name="_Hlk103761631"/>
            <w:r w:rsidRPr="00DA69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      </w:r>
            <w:bookmarkEnd w:id="1"/>
            <w:r w:rsidRPr="00DA69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ի (այսուհետ` ՄՄ ՏԿ 021/2011 կանոնակարգ)  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1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րդ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5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6</w:t>
            </w:r>
            <w:r w:rsidR="00756620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7 -</w:t>
            </w:r>
            <w:proofErr w:type="spellStart"/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րդ</w:t>
            </w:r>
            <w:proofErr w:type="spellEnd"/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ենթակետեր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99077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DA69CE" w:rsidRPr="00E32AD8" w14:paraId="61D7872A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7FC91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55CBF" w14:textId="20BE66A2" w:rsidR="00CA4792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A4792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շինությունները, որտեղ իրականացվում է սննդամթերքի արտադրությունը (պատրաստումը) սարքավորված են՝</w:t>
            </w:r>
          </w:p>
          <w:p w14:paraId="2343FEB4" w14:textId="77777777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ֆիլտրերի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մաքրման ու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փոխման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ենթակա այլ մասերի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հասանելիությունը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28F07DA" w14:textId="28827EA1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բնական կամ արհեստական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լուսավորվածությամբ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442CDC1C" w14:textId="6B6B98B0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սանհանգույցներով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որոնց դռները </w:t>
            </w:r>
            <w:r w:rsidR="00922719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չեն 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բացվ</w:t>
            </w:r>
            <w:r w:rsidR="00922719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ում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դեպի արտադրական շինություն և սարքավորված</w:t>
            </w:r>
            <w:r w:rsidR="00922719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են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մինչև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նախամուտք մտնելուց առաջ աշխատանքային համազգեստի համար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կախիչներով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ձեռքերը լվանալու համար նախատեսված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լվացարաններով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804F492" w14:textId="77777777" w:rsidR="00CA4792" w:rsidRPr="00D00A98" w:rsidRDefault="00CA4792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ձեռքերը լվանալու համար նախատեսված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լվացարաններով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՝ տաք և սառը ջրով, ձեռքերը լվանալու միջոցներով և ձեռքերը սրբելու և (կամ) չորացնելու համար նախատեսված սարքերով։</w:t>
            </w:r>
          </w:p>
          <w:p w14:paraId="38D11C2B" w14:textId="0FD1A41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28120" w14:textId="72D5D1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08ADB" w14:textId="301D65C4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BD26C" w14:textId="2F0D6661" w:rsidR="00CA4792" w:rsidRPr="00390327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BA214" w14:textId="3110BD4A" w:rsidR="00CA4792" w:rsidRPr="0098228C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390327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0․</w:t>
            </w:r>
            <w:r w:rsidR="00F06830" w:rsidRPr="00390327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</w:p>
          <w:p w14:paraId="35C394B4" w14:textId="726EA8DA" w:rsidR="00B114C5" w:rsidRPr="00390327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1A50A251" w14:textId="77777777" w:rsidR="00B114C5" w:rsidRPr="00390327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AD7B3BD" w14:textId="6A3A8CD5" w:rsidR="00B114C5" w:rsidRPr="0098228C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390327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0․</w:t>
            </w:r>
            <w:r w:rsidR="00F06830" w:rsidRPr="00390327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</w:p>
          <w:p w14:paraId="27CA50D8" w14:textId="6339B61F" w:rsidR="00B114C5" w:rsidRPr="0098228C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390327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0․</w:t>
            </w:r>
            <w:r w:rsidR="00F06830" w:rsidRPr="00390327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</w:p>
          <w:p w14:paraId="790CEF68" w14:textId="77777777" w:rsidR="00B114C5" w:rsidRPr="00390327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59342B0F" w14:textId="380CAEEF" w:rsidR="00B114C5" w:rsidRPr="0098228C" w:rsidRDefault="00B114C5" w:rsidP="00B114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390327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0․</w:t>
            </w:r>
            <w:r w:rsidR="00F06830" w:rsidRPr="00390327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D6A2" w14:textId="15A6929E" w:rsidR="00CA4792" w:rsidRPr="00D00A98" w:rsidRDefault="00922719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AEC2D" w14:textId="06ABF9EA" w:rsidR="00CA4792" w:rsidRPr="00D00A98" w:rsidRDefault="00922719" w:rsidP="00DA69CE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DA69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2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4 -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րդ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ենթակետեր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366B1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DA69CE" w:rsidRPr="00E32AD8" w14:paraId="60DA506E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941A2" w14:textId="77777777" w:rsidR="00922719" w:rsidRPr="00D00A98" w:rsidRDefault="00922719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07A27D" w14:textId="2DEF711A" w:rsidR="00922719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18FEB" w14:textId="1261A0BE" w:rsidR="00922719" w:rsidRPr="00D00A98" w:rsidRDefault="00922719" w:rsidP="00D00A98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B039D" w14:textId="028019F0" w:rsidR="00922719" w:rsidRPr="00D00A98" w:rsidRDefault="00922719" w:rsidP="00D00A98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65E53" w14:textId="6B5DA497" w:rsidR="00922719" w:rsidRPr="00D00A98" w:rsidRDefault="00922719" w:rsidP="00D00A98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D6A25" w14:textId="7A9D243D" w:rsidR="00922719" w:rsidRPr="00D00A98" w:rsidRDefault="00532157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DFF09" w14:textId="325383C0" w:rsidR="00922719" w:rsidRPr="00D00A98" w:rsidRDefault="00922719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Ակնադիտական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DBDD4" w14:textId="50942D37" w:rsidR="00922719" w:rsidRPr="00D00A98" w:rsidRDefault="00922719" w:rsidP="00DA69CE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DA69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14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3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86BBE" w14:textId="77777777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DA69CE" w:rsidRPr="00E32AD8" w14:paraId="5BE38AD5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94EF4" w14:textId="4FDDC54A" w:rsidR="00922719" w:rsidRPr="00DA69CE" w:rsidRDefault="00DA69CE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4697CA" w14:textId="35DE0EAA" w:rsidR="00922719" w:rsidRPr="00DC671E" w:rsidRDefault="00D13C82" w:rsidP="00DC671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A2696" w14:textId="158EF23F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6ED6F" w14:textId="77777777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F83DB" w14:textId="77777777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2474D" w14:textId="798442A0" w:rsidR="00922719" w:rsidRPr="00D00A98" w:rsidRDefault="00532157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65C5F" w14:textId="11860F4E" w:rsidR="00922719" w:rsidRPr="00D00A98" w:rsidRDefault="00C17982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264AE" w14:textId="508AD18E" w:rsidR="00922719" w:rsidRPr="00D00A98" w:rsidRDefault="00922719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DA69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4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FD3B95" w14:textId="77777777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E32AD8" w14:paraId="50C60EB9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C8831" w14:textId="1BD83108" w:rsidR="00922719" w:rsidRPr="00D00A98" w:rsidRDefault="00DA69CE" w:rsidP="00D00A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1</w:t>
            </w:r>
            <w:r w:rsidRPr="00D00A98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46F5B" w14:textId="27F922D2" w:rsidR="00922719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35E0BF90" w14:textId="71472027" w:rsidR="00922719" w:rsidRPr="00D00A98" w:rsidRDefault="00922719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հատակների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պատրաստված են անջրանցիկ, լվացվող նյութերից, հեշտորեն լվացվում են, անհրաժեշտության դեպքում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ախտահանվում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ինչպես նաև պատշաճ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ձևով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ցամաքեցվում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A21D86C" w14:textId="50A95F91" w:rsidR="00922719" w:rsidRPr="00D00A98" w:rsidRDefault="00922719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պատերի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պատրաստված են անջրանցիկ, լվացվող և նյութերից, որոնք կարելի է լվանալ և, անհրաժեշտության դեպքում, ախտահանել.</w:t>
            </w:r>
          </w:p>
          <w:p w14:paraId="4F786A4B" w14:textId="31B7956D" w:rsidR="00922719" w:rsidRPr="00D00A98" w:rsidRDefault="00922719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առաստաղները կամ դրանց բացակայության դեպքում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տանիքների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ներքին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արտադրական շինությունների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վերևում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գտնվող կառուցվածքները ապահով են, ինչը կանխարգելում է կեղտի կուտակումը, բորբոսի առաջացումը և առաստաղից կամ այդպիսի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մակերևույթներից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կառուցվածքներից մասնիկների թափվելու հնարավորությունն ու նպաստում խոնավության խտացման նվազեցմանը.</w:t>
            </w:r>
          </w:p>
          <w:p w14:paraId="5992AEE3" w14:textId="6E5F7E67" w:rsidR="00922719" w:rsidRPr="00D00A98" w:rsidRDefault="00922719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բացվող ներքին պատուհանները (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վերնափեղկերը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) ունեն հեշտությամբ հանվող և մաքրվող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միջատապաշտպան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ցանցեր.</w:t>
            </w:r>
          </w:p>
          <w:p w14:paraId="3D119FC9" w14:textId="33AD03AB" w:rsidR="00922719" w:rsidRPr="00D00A98" w:rsidRDefault="00922719" w:rsidP="00D00A98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5)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արտադրական շինությունների դռները հարթ են</w:t>
            </w:r>
            <w:r w:rsidR="00B41CA0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պատրաստված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չներծծող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նյութերից։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BAFA5" w14:textId="1047A882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E2DAC" w14:textId="0F5378A2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B0C6F" w14:textId="6D8E8364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7EB6D0" w14:textId="77777777" w:rsidR="0085074A" w:rsidRDefault="0085074A" w:rsidP="00AD1051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28A26C2" w14:textId="4E9A60C1" w:rsidR="00922719" w:rsidRDefault="00B114C5" w:rsidP="00AD1051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  <w:t>0․2</w:t>
            </w:r>
          </w:p>
          <w:p w14:paraId="32F6A4DC" w14:textId="11198AB3" w:rsidR="00B114C5" w:rsidRDefault="0085074A" w:rsidP="0085074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  <w:t>0․2</w:t>
            </w:r>
          </w:p>
          <w:p w14:paraId="1BEAA97B" w14:textId="14748CDB" w:rsidR="0085074A" w:rsidRDefault="0085074A" w:rsidP="0085074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64C77BD" w14:textId="77777777" w:rsidR="0085074A" w:rsidRDefault="0085074A" w:rsidP="0085074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46F3A4F" w14:textId="3EDD786A" w:rsidR="00B114C5" w:rsidRDefault="00B114C5" w:rsidP="00B114C5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  <w:t>0․2</w:t>
            </w:r>
          </w:p>
          <w:p w14:paraId="51615133" w14:textId="1D74F170" w:rsidR="00B114C5" w:rsidRDefault="00B114C5" w:rsidP="00B114C5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A5F1C59" w14:textId="77777777" w:rsidR="00B114C5" w:rsidRDefault="00B114C5" w:rsidP="00B114C5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D50B64F" w14:textId="3B1F6D54" w:rsidR="00B114C5" w:rsidRDefault="00B114C5" w:rsidP="00B114C5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  <w:t>0․2</w:t>
            </w:r>
          </w:p>
          <w:p w14:paraId="2CE130F0" w14:textId="77777777" w:rsidR="00B114C5" w:rsidRDefault="00B114C5" w:rsidP="00AD1051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688B600" w14:textId="3FB20E73" w:rsidR="00B114C5" w:rsidRPr="00B114C5" w:rsidRDefault="00B114C5" w:rsidP="00AD1051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  <w:t>0․2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ACFE8" w14:textId="44EF91A6" w:rsidR="00922719" w:rsidRPr="00D00A98" w:rsidRDefault="00C17982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6A9B5" w14:textId="2FBCDCE2" w:rsidR="00922719" w:rsidRPr="00D00A98" w:rsidRDefault="00117D42" w:rsidP="00DA69CE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DA69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5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</w:t>
            </w:r>
            <w:r w:rsidR="00B40137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5-րդ ենթակետեր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6967F5" w14:textId="438E477A" w:rsidR="00922719" w:rsidRPr="00D00A98" w:rsidRDefault="00922719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E32AD8" w14:paraId="59293462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66D0B" w14:textId="5D8615A5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D00A98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299D4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  <w:p w14:paraId="64122C3D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81A12" w14:textId="0ADC59F5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CEC53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2E014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B3462" w14:textId="746D6910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57AA1" w14:textId="4622B71D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E430A" w14:textId="761F7C34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հոդված 14-րդ կետ 7-րդ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E9439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42D0125B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34334" w14:textId="7BF94EC7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61C19" w14:textId="52876CFE" w:rsidR="00DA69CE" w:rsidRPr="00D00A98" w:rsidRDefault="00D13C82" w:rsidP="00DC671E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</w:t>
            </w:r>
            <w:proofErr w:type="spellStart"/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րտադրական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շինություններում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չ</w:t>
            </w:r>
            <w:r w:rsidR="00B41CA0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են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իրականացվում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վերանորոգման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աշխատանքներ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այդ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արտադրական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շինություններում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սննդամթերքի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արտադրության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(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պատրաստման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)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գործընթացի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հետ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միաժամանակ։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0CECF" w14:textId="0190D5E4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AD25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3FFB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6CEFA" w14:textId="24648D7D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1413" w14:textId="46C217C0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21324" w14:textId="0A7474EA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հոդված 14-րդ կետ 8-րդ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517D4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1D30BFB2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FBEA0" w14:textId="424F34E9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1.8.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0DDCA" w14:textId="618FA83F" w:rsidR="00DA69CE" w:rsidRPr="001D248C" w:rsidRDefault="00F534EA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00A9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</w:t>
            </w:r>
            <w:r w:rsidR="00DA69CE" w:rsidRPr="00D00A9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ննդի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կառույցն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ապահովված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</w:t>
            </w:r>
            <w:r w:rsidR="00DA69CE" w:rsidRPr="001D248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անձնակազմի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համար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հանդերձարանով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943CE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D248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B233B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D248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36FC4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D248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38A3E" w14:textId="26774D69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B56C5" w14:textId="77777777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CB323" w14:textId="120A5904" w:rsidR="00DA69CE" w:rsidRPr="00D00A98" w:rsidRDefault="00C510C4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bookmarkStart w:id="2" w:name="_Hlk103761660"/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64DD1" w:rsidRPr="00764D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2011 </w:t>
            </w:r>
            <w:proofErr w:type="spellStart"/>
            <w:r w:rsidR="00764DD1" w:rsidRPr="00764D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թվականի</w:t>
            </w:r>
            <w:proofErr w:type="spellEnd"/>
            <w:r w:rsidR="00764DD1" w:rsidRPr="00764D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DD1" w:rsidRPr="00764D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հունվարի</w:t>
            </w:r>
            <w:proofErr w:type="spellEnd"/>
            <w:r w:rsidR="00764DD1" w:rsidRPr="00764D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20-ի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</w:t>
            </w:r>
            <w:bookmarkEnd w:id="2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25-րդ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6-րդ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ենթակետ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10B0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E32AD8" w14:paraId="1D65D8B2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4A125" w14:textId="65001A1C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1.9.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FD163" w14:textId="17B95F56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ննդամթերքի արտադրության (պատրաստման) գործընթացում օգտագործվող տարբեր ագրեգատային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վիճակներով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ջուրը համապատասխանում է՝</w:t>
            </w:r>
          </w:p>
          <w:p w14:paraId="6441B686" w14:textId="5B1137AC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right="31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5F26DEE8" w14:textId="34073B5D" w:rsidR="00DA69CE" w:rsidRPr="00D00A98" w:rsidRDefault="00FC621B" w:rsidP="00DA69CE">
            <w:pPr>
              <w:widowControl w:val="0"/>
              <w:tabs>
                <w:tab w:val="left" w:pos="1134"/>
              </w:tabs>
              <w:spacing w:line="240" w:lineRule="auto"/>
              <w:ind w:right="30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)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սառույցը պատրաստված է Հայաստանի Հանրապետության 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25BA5" w14:textId="5E8D6228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2C254" w14:textId="406E3253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5CDE1" w14:textId="10665241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17F5A5" w14:textId="77777777" w:rsidR="00DA69CE" w:rsidRDefault="001E063C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  <w:p w14:paraId="32263E70" w14:textId="77777777" w:rsidR="001E063C" w:rsidRDefault="001E063C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87897D2" w14:textId="77777777" w:rsidR="001E063C" w:rsidRDefault="001E063C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6D827DF" w14:textId="05651C80" w:rsidR="001E063C" w:rsidRPr="001E063C" w:rsidRDefault="001E063C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E8EDF" w14:textId="721163C1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և փաստաթղթային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52C22" w14:textId="3B6512A4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հոդված 12 կետ 2, 1, 3-րդ ենթակետեր</w:t>
            </w:r>
          </w:p>
          <w:p w14:paraId="5B3BDA66" w14:textId="2A3F59B9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66FA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DA69CE" w:rsidRPr="00E32AD8" w14:paraId="61C9F45F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04E46" w14:textId="3C6C3E6B" w:rsidR="00DA69CE" w:rsidRPr="00DA69CE" w:rsidRDefault="00DA69CE" w:rsidP="00DC7B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1.10</w:t>
            </w:r>
            <w:r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7AA92" w14:textId="74368186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կառույցը ապահովված է խմելու ջրի անխափան ջրամատակարարմամբ: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78666" w14:textId="77777777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BA4F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53EA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13DC0" w14:textId="04A59EB6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AA154" w14:textId="0B55ACA1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BDE4B" w14:textId="5742F307" w:rsidR="00DA69CE" w:rsidRPr="00D00A98" w:rsidRDefault="00C510C4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 </w:t>
            </w:r>
            <w:r w:rsidR="005C4D25" w:rsidRPr="005C4D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2011 թվականի հունվարի 20-ի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N 34-Ն որոշման հավելվածի 46-րդ 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BC7B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04F174CD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55EB1D" w14:textId="2577DA57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1.11.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297FEB" w14:textId="24BB5897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ահմանված է սննդամթերքի արտադրության (պատրաստման) գործընթացում օգտագործվող արտադրական շինությունների, տեխնոլոգիական 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սարքավորումների և գույքի մաքրման, լվացման, ախտահանման, միջատազերծման և կրծողների ոչնչացման գործընթացների պարբերականություն և իրականացում  է։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D1FAE" w14:textId="4AB2EA6A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530B9" w14:textId="4CD7B26F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3B133B" w14:textId="09E52292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5D9918" w14:textId="366BF123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725AE" w14:textId="660EAB19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D56B6" w14:textId="1AA7019F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ՏԿ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հոդված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10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կետ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3 10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43713" w14:textId="72DAFB46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A69CE" w:rsidRPr="00D00A98" w14:paraId="202B9ED5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AF433" w14:textId="3D834F73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1.12.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71195" w14:textId="6808E0AB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7A5ECB" w14:textId="77777777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3472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1E2A0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3EBCC8" w14:textId="68B68844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D42FC" w14:textId="1690A52D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FA0D4" w14:textId="5AA970AF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ՄՄ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ՏԿ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հոդված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16-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կետ</w:t>
            </w:r>
            <w:r w:rsidRPr="00D00A98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 xml:space="preserve"> 1-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ին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9B25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39DDC2EC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CB5E80" w14:textId="3B39CE55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1.13.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F54199" w14:textId="344B9FD2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թ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ափոնները, իրենց կատեգորիաներին համապատասխան, տեղադրված են առանձին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մակնշված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2500B" w14:textId="77777777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5781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7C9F6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C5A90" w14:textId="3D967C35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2AEA80" w14:textId="22AEE6EA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73266F" w14:textId="1FC4BE0C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ՄՄ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ՏԿ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հոդված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16-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րդ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կետ</w:t>
            </w:r>
            <w:r w:rsidRPr="00D00A98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 xml:space="preserve"> 3-</w:t>
            </w:r>
            <w:r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րդ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66CEF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02BD97FB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EE09C" w14:textId="1F058275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BB809" w14:textId="77777777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ԱՇԽԱՏՈՂՆԵՐԻ</w:t>
            </w:r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ԱՆՁՆԱԿԱՆ</w:t>
            </w:r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ՀԻԳԻԵՆԱ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FFDEB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D199B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C251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82F77" w14:textId="0FC60E1F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1939C" w14:textId="3C187435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8CE64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2C2F3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D00A98" w14:paraId="7E712668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C3866" w14:textId="5FAF6827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C6E15" w14:textId="7DEA6BA3" w:rsidR="00DA69CE" w:rsidRPr="00D00A98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արտադրության և շրջանառության  փուլերում, սննդամթերքի հետ անմիջական շփում ունեցող աշխատակիցները Հայաստանի Հանրապետության օրենսդրության համաձայն ենթարկվել են  պարտադիր նախնական և պարբերական բժշկական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զննությունների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ունեն սանիտարական (բժշկական) գրքույկ։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801FC" w14:textId="48ADB62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0D8AB" w14:textId="4CA09CD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4F3D5" w14:textId="716862BB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B18CF" w14:textId="7EC3E19E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37C4A" w14:textId="16E05E8B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3FA79" w14:textId="2301D970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 w:rsidR="005C4D25" w:rsidRPr="005C4D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 թվականի հունվարի 20-ի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55-րդ կետ, «Սննդամթերքի անվտանգության մասին» օրենք  16-րդ հոդված 6-րդ մաս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CDAC2" w14:textId="7035FDE3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DA69CE" w:rsidRPr="00D00A98" w14:paraId="2256AFC7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B4D34" w14:textId="09CBBECE" w:rsidR="00DA69CE" w:rsidRPr="0078671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86718">
              <w:rPr>
                <w:rFonts w:ascii="GHEA Grapalat" w:eastAsia="MS Gothic" w:hAnsi="GHEA Grapalat" w:cs="Cambria Math"/>
                <w:color w:val="000000"/>
                <w:sz w:val="20"/>
                <w:szCs w:val="20"/>
                <w:lang w:val="en-US" w:eastAsia="ru-RU"/>
              </w:rPr>
              <w:t>2</w:t>
            </w:r>
            <w:r w:rsidRPr="00786718">
              <w:rPr>
                <w:rFonts w:ascii="Cambria Math" w:eastAsia="MS Gothic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786718">
              <w:rPr>
                <w:rFonts w:ascii="GHEA Grapalat" w:eastAsia="MS Gothic" w:hAnsi="GHEA Grapalat" w:cs="Cambria Math"/>
                <w:color w:val="000000"/>
                <w:sz w:val="20"/>
                <w:szCs w:val="20"/>
                <w:lang w:val="en-US" w:eastAsia="ru-RU"/>
              </w:rPr>
              <w:t>2</w:t>
            </w:r>
            <w:r w:rsidRPr="0078671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DB39C" w14:textId="6F36D9AE" w:rsidR="00DA69CE" w:rsidRPr="00D00A98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ննդի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շղթայում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ներգրավված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պահպանում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անձնական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հիգիենայի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կանոնները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կրում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մաքուր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անհրաժեշտության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պաշտպանիչ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հագուստ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03AD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E3BC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E37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DF91C" w14:textId="317B3A1B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A9FCF" w14:textId="77777777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18CC2" w14:textId="5367E8BD" w:rsidR="00DA69CE" w:rsidRPr="00D00A98" w:rsidRDefault="00C510C4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2011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թվականի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հունվարի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20-ի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53-րդ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1D009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E32AD8" w14:paraId="3A74E211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23985" w14:textId="0407DCED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2.3.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D57702" w14:textId="21321053" w:rsidR="00DA69CE" w:rsidRPr="00D00A98" w:rsidRDefault="00D13C82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հավանականություն։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383C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46E40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A63CD4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877F8" w14:textId="7CECF545" w:rsidR="00DA69CE" w:rsidRPr="00D00A98" w:rsidRDefault="00AD1051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F2E9A" w14:textId="677A6194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B84B1" w14:textId="36BAADF3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 w:rsidR="00935746" w:rsidRPr="009357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 թվականի հունվարի 20-ի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N 34-Ն որոշման հավելվածի 54-րդ կետ, ՄՄ ՏԿ 021/2011 կանոնակարգի 17-րդ հոդվածի 11-րդ 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E3D5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1276D355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0C4F7" w14:textId="41A77636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3</w:t>
            </w: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11949" w14:textId="77777777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ՍԱՐՔԱՎՈՐՈՒՄՆԵՐ</w:t>
            </w:r>
            <w:r w:rsidRPr="00D00A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  <w:lang w:eastAsia="ru-RU"/>
              </w:rPr>
              <w:t>ԵՎ</w:t>
            </w:r>
            <w:r w:rsidRPr="00D00A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  <w:lang w:eastAsia="ru-RU"/>
              </w:rPr>
              <w:t>ԳՈՒՅՔ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3F28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C7D0F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69C10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DF612" w14:textId="112EF0E5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5C55E" w14:textId="50DC3A49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15CC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1DA0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E32AD8" w14:paraId="577FC826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63A5FC" w14:textId="2E221D62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3.1.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E2E06" w14:textId="1862BA64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ս</w:t>
            </w:r>
            <w:r w:rsidR="00DA69CE" w:rsidRPr="00D00A98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ննդամթերքի արտադրության (պատրաստման) գործընթացում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օգտագործվում են սննդամթերքի հետ շփման մեջ գտնվող տեխնոլոգիական սարքավորումներ և գույք, որոնք՝</w:t>
            </w:r>
          </w:p>
          <w:p w14:paraId="72A87C4F" w14:textId="2D416843" w:rsidR="00DA69CE" w:rsidRPr="00D00A98" w:rsidRDefault="00DA69CE" w:rsidP="00DA69CE">
            <w:pPr>
              <w:widowControl w:val="0"/>
              <w:tabs>
                <w:tab w:val="left" w:pos="1134"/>
                <w:tab w:val="left" w:pos="1560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ունեն սննդամթերքի արտադրությունն (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պատրաստումն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) ապահովող կառուցվածքային և շահագործման բնութագրեր</w:t>
            </w:r>
          </w:p>
          <w:p w14:paraId="44B5E4A0" w14:textId="77777777" w:rsidR="00DA69CE" w:rsidRPr="00D00A98" w:rsidRDefault="00DA69CE" w:rsidP="00DA69CE">
            <w:pPr>
              <w:widowControl w:val="0"/>
              <w:tabs>
                <w:tab w:val="left" w:pos="1134"/>
                <w:tab w:val="left" w:pos="1560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հնարավորություն են տալիս իրականացնելու դրանց լվացման և (կամ) մաքրման և ախտահանման աշխատանքները.</w:t>
            </w:r>
          </w:p>
          <w:p w14:paraId="1110A6C5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պատրաստված են սննդամթերքի հետ շփման մեջ գտնվող նյութերին ներկայացվող պահանջներին համապատասխանող նյութերից։</w:t>
            </w:r>
          </w:p>
          <w:p w14:paraId="01E38805" w14:textId="77777777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5E8A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A46E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ED14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BCB774" w14:textId="77777777" w:rsidR="00DA69CE" w:rsidRDefault="008620F1" w:rsidP="008620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  <w:p w14:paraId="6C1DDE96" w14:textId="77777777" w:rsidR="008620F1" w:rsidRDefault="008620F1" w:rsidP="008620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0EFC558" w14:textId="77777777" w:rsidR="008620F1" w:rsidRDefault="008620F1" w:rsidP="008620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  <w:p w14:paraId="4BC992F5" w14:textId="77777777" w:rsidR="008620F1" w:rsidRDefault="008620F1" w:rsidP="008620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9B889D4" w14:textId="77777777" w:rsidR="008620F1" w:rsidRDefault="008620F1" w:rsidP="008620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F505874" w14:textId="5704CA69" w:rsidR="008620F1" w:rsidRPr="008620F1" w:rsidRDefault="008620F1" w:rsidP="008620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E400B" w14:textId="1A20F925" w:rsidR="00DA69CE" w:rsidRPr="00D00A98" w:rsidRDefault="00BC3699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BC369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BC369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և/կամ/ փաստաթղթային զննում և/կամ/ լաբորատոր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փորձաքննություն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C109" w14:textId="0CE73370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ՏԿ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հոդված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15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1, 1, 2, 3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ենթակետեր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9445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E32AD8" w14:paraId="1DD8C76F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6169A" w14:textId="0B1576E1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3.2.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E1106" w14:textId="259D27A0" w:rsidR="00DA69CE" w:rsidRPr="001D248C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en-US" w:eastAsia="ru-RU"/>
              </w:rPr>
            </w:pPr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ոլոր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սարքավորումները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գործիքները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պարագաները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և</w:t>
            </w:r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բեռնարկղերը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որոնք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անմիջական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շփման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մեջ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գտնվում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սննդամթերքի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հետ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կառուցված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հիգիենայի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պահանջները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բավարարող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նյութերից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և</w:t>
            </w:r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պահվում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նորոգ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ու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բարվոք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վիճակում</w:t>
            </w:r>
            <w:proofErr w:type="spellEnd"/>
            <w:r w:rsidR="00DA69CE" w:rsidRPr="001D248C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FEF6B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D248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0A65A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D248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A934D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D248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1CB30" w14:textId="42ADB2E3" w:rsidR="00DA69CE" w:rsidRPr="00AD1051" w:rsidRDefault="00AD1051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CBE97" w14:textId="50A04B8A" w:rsidR="00DA69CE" w:rsidRPr="001D248C" w:rsidRDefault="00D45339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BC369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BC369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և/կամ/ փաստաթղթային զննում 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86BA3" w14:textId="13238E11" w:rsidR="00DA69CE" w:rsidRPr="001D248C" w:rsidRDefault="00C510C4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="00DA69CE" w:rsidRPr="001D248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 </w:t>
            </w:r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2011 թվականի հունվարի 20-ի</w:t>
            </w:r>
            <w:r w:rsidR="00DA69CE" w:rsidRPr="001D248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N 34-Ն որոշման հավելվածի 39-րդ կետի 2-րդ ենթակետ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642AC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D248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DA69CE" w:rsidRPr="00E32AD8" w14:paraId="047B516D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67A60C" w14:textId="1C38656B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3.3.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9E118" w14:textId="26B2AE01" w:rsidR="00DA69CE" w:rsidRPr="00DA69CE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ոլոր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սարքավորումները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գործիքները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պարագաները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բեռնարկղերը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որոնք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անմիջական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շփման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մեջ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հետ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ենթարկվում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պատշաճ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մաքրման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ախտահանման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D1B2D" w14:textId="77777777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875CB" w14:textId="77777777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BF4E4" w14:textId="77777777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EAA51" w14:textId="26BCB261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8B6F3" w14:textId="5500D9AD" w:rsidR="00DA69CE" w:rsidRPr="00D00A98" w:rsidRDefault="00D45339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C369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BC369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և/կամ/ փաստաթղթային զննում և/կամ/ լաբորատոր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փորձաքննություն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F53BB" w14:textId="392F2989" w:rsidR="00DA69CE" w:rsidRPr="00D00A98" w:rsidRDefault="00C510C4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2011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թվականի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հունվարի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20-ի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br/>
              <w:t>N 34-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39-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րդ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1-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ենթակետ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C036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DA69CE" w:rsidRPr="00D00A98" w14:paraId="77E43EFD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3F67D4" w14:textId="144AAE6F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3.4.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6D0E2" w14:textId="6308F01E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տ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եխնիկական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սարքավորումները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ըստ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անհրաժեշտության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lastRenderedPageBreak/>
              <w:t>սարքավորված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/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հագեցված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են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համապատասխան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հսկիչ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սարքերով։</w:t>
            </w:r>
          </w:p>
          <w:p w14:paraId="577F2F51" w14:textId="5E9B80C5" w:rsidR="00DA69CE" w:rsidRPr="001D248C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727A4" w14:textId="2240A2B6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8AA06" w14:textId="5ACBAE9E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F9428" w14:textId="309EE533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36C31" w14:textId="30140CC7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A6D57" w14:textId="2D0B3832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17EC5" w14:textId="37CBEC7C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ՏԿ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կանոնակարգի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հոդված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15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90F13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A69CE" w:rsidRPr="00E32AD8" w14:paraId="0D1C4043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158AC4" w14:textId="613744B4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3.5.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79599F" w14:textId="32C7865B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</w:pPr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ս</w:t>
            </w:r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ննդամթերքի հետ շփման մեջ գտնվող տեխնոլոգիական սարքավորումների և գույքի աշխատանքային </w:t>
            </w:r>
            <w:proofErr w:type="spellStart"/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պատրաստված են </w:t>
            </w:r>
            <w:proofErr w:type="spellStart"/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>չներծծող</w:t>
            </w:r>
            <w:proofErr w:type="spellEnd"/>
            <w:r w:rsidR="00DA69CE" w:rsidRPr="00D00A98">
              <w:rPr>
                <w:rFonts w:ascii="GHEA Grapalat" w:eastAsia="Calibri" w:hAnsi="GHEA Grapalat" w:cs="Sylfaen"/>
                <w:sz w:val="20"/>
                <w:szCs w:val="20"/>
                <w:lang w:val="hy-AM" w:eastAsia="hy-AM"/>
              </w:rPr>
              <w:t xml:space="preserve"> նյութերից։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6FE920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4F4B97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13A6F7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913AB" w14:textId="138B0D6D" w:rsidR="00DA69CE" w:rsidRPr="00AD1051" w:rsidRDefault="00076BE0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0.</w:t>
            </w:r>
            <w:r w:rsidR="00AD10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45AF7" w14:textId="01DF6CF1" w:rsidR="00DA69CE" w:rsidRPr="00076BE0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076BE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29962" w14:textId="4B50F20E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3-րդ 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5334C5" w14:textId="77777777" w:rsidR="00DA69CE" w:rsidRPr="00076BE0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A69CE" w:rsidRPr="00E32AD8" w14:paraId="7CF8C7F1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1701E" w14:textId="43126A98" w:rsidR="00DA69CE" w:rsidRPr="00076BE0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076BE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6DA47" w14:textId="77777777" w:rsidR="00DA69CE" w:rsidRPr="00053F1A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ՀՈՒՄՔԻ</w:t>
            </w:r>
            <w:r w:rsidRPr="00076B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076B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ՊԱՏՐԱՍՏԻ</w:t>
            </w:r>
            <w:r w:rsidRPr="00076BE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ԱՐՏԱԴՐԱՆՔԻ</w:t>
            </w:r>
            <w:r w:rsidRPr="00076B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ՓԱԹԵԹԱՎՈՐՈՒՄ</w:t>
            </w:r>
            <w:r w:rsidRPr="00076BE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,</w:t>
            </w:r>
            <w:r w:rsidRPr="00076B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ՓՈԽԱԴՐՈՒՄ</w:t>
            </w:r>
            <w:r w:rsidRPr="00053F1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,</w:t>
            </w:r>
            <w:r w:rsidRPr="00053F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ՄԱԿՆՇՈՒՄ</w:t>
            </w:r>
            <w:r w:rsidRPr="00053F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053F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ՊԱՀՈՒՄ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0DC84" w14:textId="77777777" w:rsidR="00DA69CE" w:rsidRPr="00053F1A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053F1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87E35" w14:textId="77777777" w:rsidR="00DA69CE" w:rsidRPr="00053F1A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053F1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E9152" w14:textId="77777777" w:rsidR="00DA69CE" w:rsidRPr="00053F1A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053F1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9B701" w14:textId="2BB4EC18" w:rsidR="00DA69CE" w:rsidRPr="00053F1A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E6E65" w14:textId="56D22BEF" w:rsidR="00DA69CE" w:rsidRPr="00053F1A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DC1AE" w14:textId="77777777" w:rsidR="00DA69CE" w:rsidRPr="00053F1A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053F1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BF166" w14:textId="77777777" w:rsidR="00DA69CE" w:rsidRPr="00053F1A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053F1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DA69CE" w:rsidRPr="00E32AD8" w14:paraId="0232FDAB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562CD4" w14:textId="4F535F98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FE4945" w14:textId="15164A0F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13C8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 </w:t>
            </w:r>
            <w:proofErr w:type="spellStart"/>
            <w:r w:rsidRPr="00D13C8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աթեթավորված սննդամթերքի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մականշվածքը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ներառում</w:t>
            </w:r>
            <w:r w:rsidR="00B41CA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</w:p>
          <w:p w14:paraId="774DA5F1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անվանումը.</w:t>
            </w:r>
          </w:p>
          <w:p w14:paraId="78E4127F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բաղադրությունը՝ բացառությամբ թարմ մրգերի և բանջարեղենի, քացախի և մեկ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բաղադրիչով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սննդամթերքի</w:t>
            </w:r>
          </w:p>
          <w:p w14:paraId="60A68D64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քանակությունը.</w:t>
            </w:r>
          </w:p>
          <w:p w14:paraId="708B2DE3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պատրաստման ամսաթիվը.</w:t>
            </w:r>
          </w:p>
          <w:p w14:paraId="266C4145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պիտանիության ժամկետը.</w:t>
            </w:r>
          </w:p>
          <w:p w14:paraId="2210CBCF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պահպանման պայմանները </w:t>
            </w:r>
          </w:p>
          <w:p w14:paraId="79679292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սննդամթերքն արտադրողի անվանումը </w:t>
            </w:r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գտնվելու վայրը </w:t>
            </w:r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ներմուծող</w:t>
            </w:r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անվանումն ու գտնվելու վայրը</w:t>
            </w:r>
          </w:p>
          <w:p w14:paraId="156EEB18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օգտագործմանը, այդ թվում՝ դրա պատրաստմանը վերաբերող առաջարկությունները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եւ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(կամ) սահմանափակումները</w:t>
            </w:r>
            <w:r w:rsidRPr="00D00A98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5B3DBB87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սննդային արժեքի ցուցանիշները.</w:t>
            </w:r>
          </w:p>
          <w:p w14:paraId="6A5012A4" w14:textId="783578B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սննդամթերքում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օրգանիզմների կիրառմամբ ստացված բաղադրիչների առկայության մասին տեղեկությունները.</w:t>
            </w:r>
          </w:p>
          <w:p w14:paraId="22028940" w14:textId="1CE80D4C" w:rsidR="00DA69CE" w:rsidRPr="00D00A98" w:rsidRDefault="00DA69CE" w:rsidP="00DA69CE">
            <w:pPr>
              <w:widowControl w:val="0"/>
              <w:tabs>
                <w:tab w:val="left" w:pos="993"/>
              </w:tabs>
              <w:spacing w:line="240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11)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8139F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59D8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8BA3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5C23B7" w14:textId="025407BA" w:rsidR="00DC671E" w:rsidRDefault="00DC671E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211D2B6" w14:textId="306D1F72" w:rsidR="00DA69CE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29E27E96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711F0F50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4F9B7390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19AD2CC3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239AF954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0B5BBFBF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43BC9098" w14:textId="1B516375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3403FB79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05A978F4" w14:textId="15E80ED3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2BFD24C7" w14:textId="616BD6F3" w:rsidR="001E063C" w:rsidRP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8BABD" w14:textId="0D52EFC8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076BE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076BE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0B356" w14:textId="68C8763C" w:rsidR="00DA69CE" w:rsidRPr="00D00A98" w:rsidRDefault="00C510C4" w:rsidP="00DA69CE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bookmarkStart w:id="3" w:name="_Hlk103761752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հանձնաժողովի 2011 թվականի դեկտեմբերի 9-ի N 881 որոշմամբ հաստատված «Սննդամթերքի </w:t>
            </w:r>
            <w:proofErr w:type="spellStart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մակնշման</w:t>
            </w:r>
            <w:proofErr w:type="spellEnd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մասին» (ՄՄ ՏԿ 022/2011) Մաքսային միության տեխնիկական կանոնակարգ</w:t>
            </w:r>
            <w:bookmarkEnd w:id="3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 (այսուհետ՝ ՄՄ ՏԿ 022/2011 կանոնակարգ) 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կետ 4</w:t>
            </w:r>
            <w:r w:rsidR="00DA69CE" w:rsidRPr="00D00A98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1, 2, 3, 4, 5, 6, 7, 8, 9, 10, 11-րդ ենթակետեր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CB97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603D6124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351B00" w14:textId="67E3195E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4.2.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7380D" w14:textId="4FFB3788" w:rsidR="00DA69CE" w:rsidRPr="00F534EA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13C82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 xml:space="preserve">         </w:t>
            </w: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="00DC671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արգարինների</w:t>
            </w:r>
            <w:proofErr w:type="spellEnd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և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սփրեդների</w:t>
            </w:r>
            <w:proofErr w:type="spellEnd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անվանումներում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չի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օգտագործվում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«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յուղ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»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բառը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դրա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նույնարմատ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բառերը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ինչպես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նաև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«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յուղ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»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բառով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բառակապակցությունները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:</w:t>
            </w:r>
          </w:p>
          <w:p w14:paraId="57EE3545" w14:textId="299A33B2" w:rsidR="00DA69CE" w:rsidRPr="00F534EA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արտադրանքի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սպառողական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փաթեթվածքի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մականշվածքը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հասկանալի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է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դյուրընթեռնելի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հավաստի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և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սպառողներին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մոլորության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մեջ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չգցող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ընդ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որում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տեքստը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պայմանական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նշանները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պատկերները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հակադիր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են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այն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ֆոնին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որի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վրա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զետեղված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է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մականշվածքը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: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Արտադրման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ամսաթվի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և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պիտանիության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ժամկետի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համար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տառատեսակի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չափսը՝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մմ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-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ով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կազմում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է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՝</w:t>
            </w:r>
          </w:p>
          <w:p w14:paraId="687E7D24" w14:textId="77777777" w:rsidR="00DA69CE" w:rsidRPr="00F534EA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արտադրանքի՝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մինչև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100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գրամ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զանգվածի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դեպքում՝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2,8 </w:t>
            </w:r>
            <w:proofErr w:type="spellStart"/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մմ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-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ից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ոչ</w:t>
            </w:r>
            <w:r w:rsidRPr="00F534EA">
              <w:rPr>
                <w:rFonts w:ascii="Calibri" w:eastAsia="Calibri" w:hAnsi="Calibri" w:cs="Calibri"/>
                <w:sz w:val="20"/>
                <w:szCs w:val="20"/>
                <w:lang w:val="hy-AM" w:eastAsia="hy-AM" w:bidi="hy-AM"/>
              </w:rPr>
              <w:t> </w:t>
            </w:r>
            <w:r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պակաս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.</w:t>
            </w:r>
          </w:p>
          <w:p w14:paraId="5B6423C0" w14:textId="77777777" w:rsidR="00076BE0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</w:t>
            </w:r>
          </w:p>
          <w:p w14:paraId="1559A565" w14:textId="1102F099" w:rsidR="00DA69CE" w:rsidRPr="00D00A98" w:rsidRDefault="004373D9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73D9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 xml:space="preserve">  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արտադրանքի՝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100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գրամից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բարձր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զանգվածի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դեպքում՝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3,2 </w:t>
            </w:r>
            <w:proofErr w:type="spellStart"/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մմ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-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ից</w:t>
            </w:r>
            <w:proofErr w:type="spellEnd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ոչ</w:t>
            </w:r>
            <w:r w:rsidR="00DA69CE" w:rsidRPr="00F534EA">
              <w:rPr>
                <w:rFonts w:ascii="Calibri" w:eastAsia="Calibri" w:hAnsi="Calibri" w:cs="Calibri"/>
                <w:sz w:val="20"/>
                <w:szCs w:val="20"/>
                <w:lang w:val="hy-AM" w:eastAsia="hy-AM" w:bidi="hy-AM"/>
              </w:rPr>
              <w:t> </w:t>
            </w:r>
            <w:r w:rsidR="00DA69CE" w:rsidRPr="00F534EA">
              <w:rPr>
                <w:rFonts w:ascii="GHEA Grapalat" w:eastAsia="Calibri" w:hAnsi="GHEA Grapalat" w:cs="Sylfaen"/>
                <w:sz w:val="20"/>
                <w:szCs w:val="20"/>
                <w:lang w:val="hy-AM" w:eastAsia="hy-AM" w:bidi="hy-AM"/>
              </w:rPr>
              <w:t>պակաս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2AD7B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2D1B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4167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A816E" w14:textId="77777777" w:rsidR="00076BE0" w:rsidRPr="004373D9" w:rsidRDefault="00076BE0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ACFC765" w14:textId="5BD4FCFE" w:rsidR="004F5FDE" w:rsidRPr="00076BE0" w:rsidRDefault="00DA69CE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4F5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  <w:p w14:paraId="3A752FE9" w14:textId="77777777" w:rsidR="004F5FDE" w:rsidRDefault="004F5FDE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4FA4295" w14:textId="77777777" w:rsidR="00076BE0" w:rsidRDefault="00076BE0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6E25DA8" w14:textId="77777777" w:rsidR="00076BE0" w:rsidRDefault="00076BE0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7C7262F" w14:textId="77777777" w:rsidR="004373D9" w:rsidRDefault="004373D9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5ED7329" w14:textId="3953328D" w:rsidR="004F5FDE" w:rsidRDefault="00076BE0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0.15</w:t>
            </w:r>
          </w:p>
          <w:p w14:paraId="362EB7F0" w14:textId="77777777" w:rsidR="004373D9" w:rsidRDefault="004373D9" w:rsidP="004373D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CBBD097" w14:textId="4845BB49" w:rsidR="004F5FDE" w:rsidRDefault="00076BE0" w:rsidP="004373D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0.15</w:t>
            </w:r>
          </w:p>
          <w:p w14:paraId="1EEEF441" w14:textId="2092A847" w:rsidR="00DA69CE" w:rsidRPr="00D00A98" w:rsidRDefault="00DA69CE" w:rsidP="004F5F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1D226D" w14:textId="5A91B38C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BE8E03" w14:textId="0D3F9BE8" w:rsidR="00DA69CE" w:rsidRPr="00D00A98" w:rsidRDefault="00C510C4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bookmarkStart w:id="4" w:name="_Hlk103761782"/>
            <w:r w:rsidRPr="00C510C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դեկտեմբերի 9-ի N 883 որոշմամբ հաստատված «</w:t>
            </w:r>
            <w:proofErr w:type="spellStart"/>
            <w:r w:rsidRPr="00C510C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Ճարպայուղային</w:t>
            </w:r>
            <w:proofErr w:type="spellEnd"/>
            <w:r w:rsidRPr="00C510C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արտադրանքի տեխնիկական կանոնակարգ» (ՄՄ ՏԿ 024/2011) Մաքսային միության տեխնիկական կանոնակարգ</w:t>
            </w:r>
            <w:bookmarkEnd w:id="4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 </w:t>
            </w:r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(այսուհետ՝ </w:t>
            </w:r>
            <w:r w:rsidR="00DA69CE" w:rsidRPr="00C510C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024/2011 կանոնակարգ</w:t>
            </w:r>
            <w:r w:rsidRPr="00C510C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DA69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հոդված 8-րդ  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AB779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2E2C631B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2C585" w14:textId="2167B27B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4.3.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06E5C" w14:textId="6B9EB307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D13C82">
              <w:rPr>
                <w:rFonts w:ascii="GHEA Grapalat" w:eastAsia="Calibri" w:hAnsi="GHEA Grapalat" w:cs="Times New Roman"/>
                <w:spacing w:val="6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pacing w:val="6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6"/>
                <w:sz w:val="20"/>
                <w:szCs w:val="20"/>
                <w:lang w:val="hy-AM" w:eastAsia="hy-AM" w:bidi="hy-AM"/>
              </w:rPr>
              <w:t>բ</w:t>
            </w:r>
            <w:r w:rsidR="00DA69CE" w:rsidRPr="00D00A98">
              <w:rPr>
                <w:rFonts w:ascii="GHEA Grapalat" w:eastAsia="Calibri" w:hAnsi="GHEA Grapalat" w:cs="Times New Roman"/>
                <w:spacing w:val="6"/>
                <w:sz w:val="20"/>
                <w:szCs w:val="20"/>
                <w:lang w:val="hy-AM" w:eastAsia="hy-AM" w:bidi="hy-AM"/>
              </w:rPr>
              <w:t>ուրավետացված բուսական յուղի համար նշված է «յուղ՝ (յուղի տեսակը՝ այն հումքի անվանմանը համապատասխան, որից այն պատրաստված է) ... բույրով (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pacing w:val="6"/>
                <w:sz w:val="20"/>
                <w:szCs w:val="20"/>
                <w:lang w:val="hy-AM" w:eastAsia="hy-AM" w:bidi="hy-AM"/>
              </w:rPr>
              <w:t>այնուհետև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նշված է համապատասխան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համաբուրավետիչ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հավելման բույրի անվանումը)» անվանումը, իսկ բուսական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լուծամզուքների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ավելացմամբ բուսական յուղի համար՝ կամ «յուղ՝ (յուղի</w:t>
            </w:r>
            <w:r w:rsidR="00DA69CE" w:rsidRPr="00D00A98">
              <w:rPr>
                <w:rFonts w:ascii="Calibri" w:eastAsia="Calibri" w:hAnsi="Calibri" w:cs="Calibri"/>
                <w:sz w:val="20"/>
                <w:szCs w:val="20"/>
                <w:lang w:val="hy-AM" w:eastAsia="hy-AM" w:bidi="hy-AM"/>
              </w:rPr>
              <w:t> 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տեսակը՝ այն հումքի անվանմանը համապատասխան, որից այն պատրաստված է) ...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լուծամզուքով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(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այնուհետև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նշված է այն բույսի անվանումը, որից ստացվել է լուծամզուքը)» անվանումը։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6A0C1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E414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7B68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2E62F" w14:textId="1C53189A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08413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5844B" w14:textId="223A2779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12EC1" w14:textId="071A2B19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024/2011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8-րդ 1-ին կետ 3րդ ենթակետ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B5F1B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5D14D298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0355" w14:textId="2AE93D7A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4.4.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BB0CB" w14:textId="5F0C06CA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ուսական յուղի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թորամասի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համար անվանման մեջ նշված է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թորամասի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անվանումը՝ նշելով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թորազատման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ենթարկված յուղի անվանումը, օրինակ՝ «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օլեին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արմավենու», «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պալմիտին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բամբակի» և այլն՝ նշելով տեխնիկական կանոնակարգման օբյեկտի՝ «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թորամաս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՝ բուսական յուղի» անվանումը։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CA183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FBFD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0388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4A80C" w14:textId="547F58CB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F9F82" w14:textId="6B5AE629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47458D" w14:textId="6D4C78CF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024/2011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8-րդ, 1-ին կետ 5-րդ ենթակետ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3E780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7D55BF81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DFEBC" w14:textId="0546010C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4.5.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05DBE9" w14:textId="78C0C680" w:rsidR="00DA69CE" w:rsidRPr="00F534EA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     </w:t>
            </w:r>
            <w:proofErr w:type="spellStart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բ</w:t>
            </w:r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ուսական յուղերի սպառողական </w:t>
            </w:r>
            <w:proofErr w:type="spellStart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փաթեթվածքը</w:t>
            </w:r>
            <w:proofErr w:type="spellEnd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պարունակում է նաև </w:t>
            </w:r>
            <w:proofErr w:type="spellStart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լրացուցիչ տեղեկությունները՝</w:t>
            </w:r>
          </w:p>
          <w:p w14:paraId="2DD24E04" w14:textId="77777777" w:rsidR="00DA69CE" w:rsidRPr="00F534EA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ֆիրմային անվանման (առկայության դեպքում) նշում.</w:t>
            </w:r>
          </w:p>
          <w:p w14:paraId="7807B728" w14:textId="77777777" w:rsidR="00DA69CE" w:rsidRPr="00F534EA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բուսական յուղեր-խառնուրդների համար նշվում է բոլոր բուսական յուղերի ցանկը՝ դրանց զանգվածային մասերի նվազման կարգով՝ յուղի յուրաքանչյուր տեսակի համար նշելով մաքրման այն աստիճանը, որին այն ենթարկվել է, օրինակ՝ «յուղ՝ </w:t>
            </w:r>
            <w:proofErr w:type="spellStart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հլածուկի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զտված, </w:t>
            </w:r>
            <w:proofErr w:type="spellStart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հոտազերծված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յուղ՝ </w:t>
            </w:r>
            <w:proofErr w:type="spellStart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արևածաղկի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չզտված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» կամ բուսական յուղերի այլ տեսակներ: Եթե բուսական յուղ-խառնուրդի բաղադրության մեջ մտնում են զտման նույն փուլեր անցած բուսական յուղեր, ապա թույլատրվում է զտման փուլը նշել անվանումից հետո, օրինակ՝ «Յուղ </w:t>
            </w:r>
            <w:proofErr w:type="spellStart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արևածաղկի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յուղ սոյայի: Զտված, </w:t>
            </w:r>
            <w:proofErr w:type="spellStart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հոտազերծված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». </w:t>
            </w: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</w:r>
          </w:p>
          <w:p w14:paraId="5B0A7337" w14:textId="31AEBA32" w:rsidR="00DA69CE" w:rsidRPr="00F534EA" w:rsidRDefault="00DC671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    </w:t>
            </w:r>
            <w:proofErr w:type="spellStart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շշալցման</w:t>
            </w:r>
            <w:proofErr w:type="spellEnd"/>
            <w:r w:rsidR="00DA69CE"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ամսաթիվը.</w:t>
            </w:r>
          </w:p>
          <w:p w14:paraId="0A92185D" w14:textId="3AF2DE38" w:rsidR="00DA69CE" w:rsidRPr="00DC671E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bookmarkStart w:id="5" w:name="Par240"/>
            <w:bookmarkEnd w:id="5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ցուցումներ պահպանման մասին՝ սպառողական </w:t>
            </w:r>
            <w:proofErr w:type="spellStart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փաթեթվածքը</w:t>
            </w:r>
            <w:proofErr w:type="spellEnd"/>
            <w:r w:rsidRPr="00F534EA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բացելուց հետո։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BD65C1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558E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60942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BB7B0" w14:textId="77777777" w:rsidR="00084136" w:rsidRPr="00076BE0" w:rsidRDefault="00084136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6BF1F0D" w14:textId="75130AC2" w:rsidR="00084136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67696039" w14:textId="1DCBF99D" w:rsidR="00084136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110A620E" w14:textId="77777777" w:rsidR="00084136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6606EF4" w14:textId="77777777" w:rsidR="00084136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C8D6580" w14:textId="77777777" w:rsidR="00084136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DB19124" w14:textId="1042D320" w:rsidR="00084136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18213860" w14:textId="3641CC4C" w:rsidR="00DA69CE" w:rsidRPr="00D00A98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C6CED" w14:textId="367BFB31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BA6D3" w14:textId="49EDA3B0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024/2011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8-րդ, 9-րդ կետ 3-</w:t>
            </w:r>
            <w:r w:rsidR="00BF14D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ր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դ ենթակետ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BC79D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71966E49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F43C3" w14:textId="5D170FA3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4.6.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4E81E" w14:textId="398AD72B" w:rsidR="00DA69CE" w:rsidRPr="00D00A98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արգարինների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բուսասերուցքային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և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բուսաճարպային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սփրեդների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բուսասերուցքային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և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բուսաճարպային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հալած խառնուրդների, հատուկ նշանակության ճարպերի, այդ թվում՝ խոհարարական,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հրուշակեղենային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հացաթխման ճարպերի, կաթնային ճարպի փոխարինիչների,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համարժեքների,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«SOS» տիպի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բարելավիչների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«POP» տիպի փոխարինիչների,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չբարեխառնվող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ոչ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լաուրինային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տեսակի փոխարինիչների,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չբարեխառնվող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լաուրինային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տեսակի փոխարինիչների սպառողական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փաթեթվածքը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լրացուցիչ պարունակում է նաև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տեղեկությունները՝ </w:t>
            </w:r>
          </w:p>
          <w:p w14:paraId="7EA96D68" w14:textId="62C1D3EA" w:rsidR="00DA69CE" w:rsidRPr="00D00A98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1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պահպանման ջերմաստիճանը.</w:t>
            </w:r>
          </w:p>
          <w:p w14:paraId="44D73CEC" w14:textId="2877E14F" w:rsidR="00DA69CE" w:rsidRPr="00D00A98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bookmarkStart w:id="6" w:name="Par243"/>
            <w:bookmarkEnd w:id="6"/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2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ընդհանուր ճարպի զանգվածային մասը.</w:t>
            </w:r>
          </w:p>
          <w:p w14:paraId="1048F33E" w14:textId="3EA4F049" w:rsidR="00DA69CE" w:rsidRPr="00D00A98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bookmarkStart w:id="7" w:name="Par244"/>
            <w:bookmarkEnd w:id="7"/>
            <w:r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>3</w:t>
            </w:r>
            <w:r w:rsidR="00DA69CE"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>)</w:t>
            </w:r>
            <w:r w:rsidR="00DA69CE"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ab/>
              <w:t xml:space="preserve">կաթնային ճարպի զանգվածային մասը՝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>բուսասերուցքային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>սփրեդների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 xml:space="preserve"> և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>բուսասերուցքային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հալած խառնուրդների համար.</w:t>
            </w:r>
          </w:p>
          <w:p w14:paraId="43E77D29" w14:textId="7FD5C84E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4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 xml:space="preserve">մթերքի ճարպային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ֆազում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հագեցած ճարպաթթուների և 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lastRenderedPageBreak/>
              <w:t xml:space="preserve">ճարպաթթուների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տրանսիզոմերների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առավելագույն պարունակությունը` մթերքում ճարպի պարունակության տոկոսներով։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B96843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18810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2DB0B9" w14:textId="77777777" w:rsidR="00DA69CE" w:rsidRPr="00D00A98" w:rsidRDefault="00DA69CE" w:rsidP="00F0683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462D8" w14:textId="77777777" w:rsidR="00F06830" w:rsidRDefault="00F06830" w:rsidP="00F0683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EF4FAD6" w14:textId="77777777" w:rsidR="00F06830" w:rsidRDefault="00F06830" w:rsidP="00F0683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6213039" w14:textId="77777777" w:rsidR="00F06830" w:rsidRDefault="00F06830" w:rsidP="00F0683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F5DA322" w14:textId="58A38927" w:rsidR="00F06830" w:rsidRDefault="00F06830" w:rsidP="00F0683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4D177D6" w14:textId="77777777" w:rsidR="00F06830" w:rsidRDefault="00F06830" w:rsidP="00F0683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0D79E8D" w14:textId="1692DE7A" w:rsidR="00F06830" w:rsidRDefault="007B6B61" w:rsidP="00F0683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0․5</w:t>
            </w:r>
          </w:p>
          <w:p w14:paraId="014A48E5" w14:textId="1F315C65" w:rsidR="00F06830" w:rsidRDefault="007B6B61" w:rsidP="00F0683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0․2</w:t>
            </w:r>
          </w:p>
          <w:p w14:paraId="19DB37C3" w14:textId="111D227A" w:rsidR="00F06830" w:rsidRDefault="007B6B61" w:rsidP="00F0683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0․2</w:t>
            </w:r>
          </w:p>
          <w:p w14:paraId="09F6E908" w14:textId="77777777" w:rsidR="00F06830" w:rsidRDefault="00F06830" w:rsidP="00F0683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3E153B1" w14:textId="4C6B9533" w:rsidR="00DA69CE" w:rsidRPr="00D00A98" w:rsidRDefault="00F06830" w:rsidP="00F0683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0․1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486C4" w14:textId="29693E7E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C2E265" w14:textId="7F25A080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024/2011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8, 9-րդ կետ 4-րդ ենթակետ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42AB0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07D3902D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1D4B1" w14:textId="50CAE592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4.7.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93BD1" w14:textId="1401F2EE" w:rsidR="00DA69CE" w:rsidRPr="00D00A98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ուսական յուղերի հիմքով սոուսների,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մայոնեզների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մայոնեզային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սոուսների, բուսական յուղերի հիմքով կրեմների սպառողական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փաթեթվածքը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լրացուցիչ պարունակում է նաև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տեղեկությունները՝</w:t>
            </w:r>
          </w:p>
          <w:p w14:paraId="2B887FCB" w14:textId="3CCA46CB" w:rsidR="00DA69CE" w:rsidRPr="00D00A98" w:rsidRDefault="004A773B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1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պահպանման ջերմաստիճանը.</w:t>
            </w:r>
          </w:p>
          <w:p w14:paraId="78B944E4" w14:textId="370AB9CE" w:rsidR="00DA69CE" w:rsidRPr="00D00A98" w:rsidRDefault="004A773B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2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 xml:space="preserve">ցուցումներ պահպանման մասին՝ սպառողական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փաթեթվածքը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բացելուց հետո: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94E0AD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C44CF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88BB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570390" w14:textId="77777777" w:rsidR="00DA69CE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F0683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5FC404FA" w14:textId="47922A81" w:rsidR="00F06830" w:rsidRPr="00D00A98" w:rsidRDefault="00F06830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FD870" w14:textId="16694464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F36EC" w14:textId="3D7FC854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024/2011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8, 9-րդ կետ 5-րդ ենթակետ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AEDD9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5B613AFD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1A2E41" w14:textId="28839BD4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4.8.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253B05" w14:textId="60CF1F6D" w:rsidR="00DA69CE" w:rsidRPr="00D00A98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ս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ննդային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արտադրանքի տրանսպորտային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փաթեթվածքը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պարունակում է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տեղեկությունները՝</w:t>
            </w:r>
          </w:p>
          <w:p w14:paraId="0156395D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1)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 xml:space="preserve">սպառողական փաթեթվածքի մեջ փաթեթավորված սննդային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արտադրանքի միավորի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զտաքաշը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.</w:t>
            </w:r>
          </w:p>
          <w:p w14:paraId="63E352B7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2)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 xml:space="preserve">տրանսպորտային փաթեթվածքի ընդհանուր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զտաքաշը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և սպառողական փաթեթվածքի մեջ սննդային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արտադրանքի միավորների քանակը.</w:t>
            </w:r>
          </w:p>
          <w:p w14:paraId="22E91D96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3)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զտաքաշը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՝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չկշռածրարված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սննդային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արտադրանքի համար.</w:t>
            </w:r>
          </w:p>
          <w:p w14:paraId="6420C008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bookmarkStart w:id="8" w:name="Par253"/>
            <w:bookmarkEnd w:id="8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4)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 xml:space="preserve">սննդային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արտադրանքի բաղադրությունը՝ բաղադրամասերի զանգվածային մասերի նվազման կարգով (սննդային հավելումների, ֆունկցիոնալ սննդային բաղադրամասերի, վիտամինների և այլ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միկրոնուտրիենտների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բուրավետիչների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պարտադիր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նշմամբ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)՝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չբաժնեծրարված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սննդային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արտադրանքի համար:</w:t>
            </w:r>
          </w:p>
          <w:p w14:paraId="5773EA1E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5)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մարգարինների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բուսասերուցքային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և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բուսաճարպային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սփրեդների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բուսասերուցքային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և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բուսաճարպային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հալած խառնուրդների, հատուկ նշանակության ճարպերի, այդ թվում՝ խոհարարական,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հրուշակեղենային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հացաթխման ճարպերի, կաթնային ճարպի փոխարինիչների,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համարժեքների,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«SOS» տիպի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բարելավիչների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«POP» տիպի փոխարինիչների,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չբարեխառնվող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ոչ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լաուրինային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տեսակի փոխարինիչների,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կակաոյի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յուղի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չբարեխառնվող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լաուրինային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տեսակի </w:t>
            </w:r>
            <w:r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 xml:space="preserve">փոխարինիչների համար մթերքի ճարպային </w:t>
            </w:r>
            <w:proofErr w:type="spellStart"/>
            <w:r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>ֆազում</w:t>
            </w:r>
            <w:proofErr w:type="spellEnd"/>
            <w:r w:rsidRPr="00D00A98">
              <w:rPr>
                <w:rFonts w:ascii="GHEA Grapalat" w:eastAsia="Calibri" w:hAnsi="GHEA Grapalat" w:cs="Times New Roman"/>
                <w:spacing w:val="-4"/>
                <w:sz w:val="20"/>
                <w:szCs w:val="20"/>
                <w:lang w:val="hy-AM" w:eastAsia="hy-AM" w:bidi="hy-AM"/>
              </w:rPr>
              <w:t xml:space="preserve"> հագեցած ճարպաթթուների և ճարպաթթուների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տրանսիզոմերների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առավելագույն պարունակությունը` մթերքում ճարպի պարունակության տոկոսներով՝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lastRenderedPageBreak/>
              <w:t>չկշռածրարված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սննդային </w:t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արտադրանքի համար.</w:t>
            </w:r>
          </w:p>
          <w:p w14:paraId="14E95A5E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6)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պահպանման պայմանները.</w:t>
            </w:r>
          </w:p>
          <w:p w14:paraId="573C76FA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7)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խմբաքանակի համարը.</w:t>
            </w:r>
          </w:p>
          <w:p w14:paraId="45AD42D1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8)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բուսական յուղերի համար լրացուցիչ նշվում է լցման ամսաթիվը.</w:t>
            </w:r>
          </w:p>
          <w:p w14:paraId="0C6D53AD" w14:textId="52CDAC61" w:rsidR="00DA69CE" w:rsidRPr="001E063C" w:rsidRDefault="00DA69CE" w:rsidP="001E063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9)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ապրանքանիշը՝ թորված գլիցերինի համար</w:t>
            </w:r>
            <w:r w:rsidR="001E063C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2FD91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7CE2D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D5C2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D91E0F" w14:textId="5A31A8C7" w:rsidR="00DA69CE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3E24D28E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4126946" w14:textId="25AE5985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35F5E17E" w14:textId="04AC829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691A9C44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C085B46" w14:textId="3CE9CC7F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7056FE46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BFFD379" w14:textId="5465B0F9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5C432FE0" w14:textId="1890820A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AD96F0E" w14:textId="0286597C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723A503" w14:textId="2D7E626C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4929D3A" w14:textId="77777777" w:rsidR="001E063C" w:rsidRDefault="001E063C" w:rsidP="001E063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36D9710" w14:textId="35CAC151" w:rsidR="001E063C" w:rsidRDefault="001E063C" w:rsidP="001E06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0․2</w:t>
            </w:r>
          </w:p>
          <w:p w14:paraId="6ED4D41B" w14:textId="77777777" w:rsidR="001E063C" w:rsidRDefault="001E063C" w:rsidP="001E06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3C4B9CA9" w14:textId="77777777" w:rsidR="001E063C" w:rsidRDefault="001E063C" w:rsidP="001E06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  <w:p w14:paraId="22E43847" w14:textId="312B0912" w:rsidR="001E063C" w:rsidRPr="00AD1051" w:rsidRDefault="001E063C" w:rsidP="001E06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FD0EA" w14:textId="4046914B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0E61AC" w14:textId="6E4E618F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024/2011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8, 10-րդ 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5D3F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6B6B60AF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41B61" w14:textId="59259ACB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4.9.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88C9B1" w14:textId="2A4F40D9" w:rsidR="00DA69CE" w:rsidRPr="00D00A98" w:rsidRDefault="00D13C82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տ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արաներով փոխադրվող՝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չկշռածրարված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ճարպայուղային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արտադրանքի համար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ապրանքաուղեկից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փաստաթղթերը պարունակ</w:t>
            </w:r>
            <w:r w:rsidR="00B86BDC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ում են</w:t>
            </w:r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="00DA69CE"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տեղեկությունները՝</w:t>
            </w:r>
          </w:p>
          <w:p w14:paraId="78AE8F52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1)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ապրանքանիշը՝ թորված գլիցերինի համար.</w:t>
            </w:r>
          </w:p>
          <w:p w14:paraId="5BBD3F17" w14:textId="77777777" w:rsidR="00DA69CE" w:rsidRPr="00D00A98" w:rsidRDefault="00DA69CE" w:rsidP="00DA69C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2)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</w:r>
            <w:proofErr w:type="spellStart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զտաքաշը</w:t>
            </w:r>
            <w:proofErr w:type="spellEnd"/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.</w:t>
            </w:r>
          </w:p>
          <w:p w14:paraId="037B1A7B" w14:textId="062A2A67" w:rsidR="00DA69CE" w:rsidRPr="00D00A98" w:rsidRDefault="00DA69CE" w:rsidP="00DA69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3)</w:t>
            </w:r>
            <w:r w:rsidRPr="00D00A98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լցման ամսաթիվը: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383AD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F570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261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5895ED" w14:textId="77777777" w:rsidR="000E49F9" w:rsidRDefault="000E49F9" w:rsidP="000E4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39189AF" w14:textId="77777777" w:rsidR="000E49F9" w:rsidRDefault="000E49F9" w:rsidP="000E4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D031241" w14:textId="507C81EF" w:rsidR="00DA69CE" w:rsidRDefault="000E49F9" w:rsidP="000E4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6065BB94" w14:textId="77777777" w:rsidR="000E49F9" w:rsidRDefault="000E49F9" w:rsidP="000E4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0․3</w:t>
            </w:r>
          </w:p>
          <w:p w14:paraId="0DA53BCC" w14:textId="4C2C2765" w:rsidR="000E49F9" w:rsidRPr="000E49F9" w:rsidRDefault="000E49F9" w:rsidP="000E4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0․4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3ADFF" w14:textId="28CC1CE7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6BB8C" w14:textId="343EFD8E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024/2011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8-րդ, 11-րդ 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5AE4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5410998F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BF138" w14:textId="1730A0F7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4.10.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B832E9" w14:textId="77777777" w:rsidR="00076BE0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13C8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</w:t>
            </w:r>
          </w:p>
          <w:p w14:paraId="0B022F5D" w14:textId="2F33B51F" w:rsidR="00DA69CE" w:rsidRPr="00F534EA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Արդյո՞ք</w:t>
            </w:r>
            <w:proofErr w:type="spellEnd"/>
            <w:r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ԳՁՕ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ների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օգտագործմամբ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ստացված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այդ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թվում՝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դեզօքսիռիբոնուկլեինաթթու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ԴՆԹ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եւ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սպիտակուց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չպարունակող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հետեւյալ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տեղեկատվությունը՝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գենետիկորեն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ձեւափոխված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մթերք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օրգանիզմներից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ստացված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մթերք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մթերքը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պարունակում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օրգանիզմների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բաղադրիչներ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  <w:r w:rsidR="00DA69CE" w:rsidRPr="00F534EA">
              <w:rPr>
                <w:rFonts w:ascii="GHEA Grapalat" w:hAnsi="GHEA Grapalat" w:cs="Tahoma"/>
                <w:sz w:val="20"/>
                <w:szCs w:val="20"/>
                <w:lang w:val="hy-AM"/>
              </w:rPr>
              <w:t>։</w:t>
            </w:r>
          </w:p>
          <w:p w14:paraId="6DDFC5EB" w14:textId="562F214B" w:rsidR="00DA69CE" w:rsidRPr="00F534EA" w:rsidRDefault="00D13C82" w:rsidP="00DA69CE">
            <w:pPr>
              <w:widowControl w:val="0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</w:t>
            </w:r>
            <w:proofErr w:type="spellStart"/>
            <w:r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Արդյո՞ք</w:t>
            </w:r>
            <w:proofErr w:type="spellEnd"/>
            <w:r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Եվրասիական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տնտեսական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միության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շուկայում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արտադրանքի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շրջանառության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միասնական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նշանի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կողքին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զետեղված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ԳՁՕ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ների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կիրառմամբ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ստացված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արտադրանքի՝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այդ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նշանին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ձեւով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եւ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չափով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նույնական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մականշվածքը</w:t>
            </w:r>
            <w:proofErr w:type="spellEnd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՝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ԳՁՕ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գրառման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տեսքով։</w:t>
            </w:r>
          </w:p>
          <w:p w14:paraId="0EE1C50B" w14:textId="4ED0AE90" w:rsidR="00DA69CE" w:rsidRPr="00D00A98" w:rsidRDefault="00D13C82" w:rsidP="00DA69CE">
            <w:pPr>
              <w:widowControl w:val="0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</w:t>
            </w:r>
            <w:proofErr w:type="spellStart"/>
            <w:r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Արդյո՞ք</w:t>
            </w:r>
            <w:proofErr w:type="spellEnd"/>
            <w:r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յն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երբ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արտադրողը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արտադրության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օրգանիզմներ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ապա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սննդամթերքում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ԳՁՕ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0,9</w:t>
            </w:r>
            <w:r w:rsidR="00DA69CE" w:rsidRPr="00F534EA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տոկոս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եւ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դրանից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պակաս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պարունակությունը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համարվում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պատահական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տեխնիկապես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չվերացվող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խառնուրդ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եւ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այդ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սննդամթերքը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դասվում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ԳՁՕ</w:t>
            </w:r>
            <w:r w:rsidR="00DA69CE" w:rsidRPr="00F534EA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պարունակող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սննդամթերքների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շարքին։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Այդ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</w:t>
            </w:r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F534EA">
              <w:rPr>
                <w:rFonts w:ascii="GHEA Grapalat" w:hAnsi="GHEA Grapalat" w:cs="Sylfaen"/>
                <w:sz w:val="20"/>
                <w:szCs w:val="20"/>
                <w:lang w:val="hy-AM"/>
              </w:rPr>
              <w:t>մակնշման</w:t>
            </w:r>
            <w:proofErr w:type="spellEnd"/>
            <w:r w:rsidR="00DA69CE" w:rsidRPr="00F534E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076BE0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="00DA69CE" w:rsidRPr="00076BE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076BE0">
              <w:rPr>
                <w:rFonts w:ascii="GHEA Grapalat" w:hAnsi="GHEA Grapalat" w:cs="Sylfaen"/>
                <w:sz w:val="20"/>
                <w:szCs w:val="20"/>
                <w:lang w:val="hy-AM"/>
              </w:rPr>
              <w:t>ԳՁՕ</w:t>
            </w:r>
            <w:r w:rsidR="00DA69CE" w:rsidRPr="00076BE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DA69CE" w:rsidRPr="00076BE0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="00DA69CE" w:rsidRPr="00076BE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076BE0">
              <w:rPr>
                <w:rFonts w:ascii="GHEA Grapalat" w:hAnsi="GHEA Grapalat" w:cs="Sylfaen"/>
                <w:sz w:val="20"/>
                <w:szCs w:val="20"/>
                <w:lang w:val="hy-AM"/>
              </w:rPr>
              <w:t>առկայության</w:t>
            </w:r>
            <w:r w:rsidR="00DA69CE" w:rsidRPr="00076BE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076BE0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="00DA69CE" w:rsidRPr="00076BE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076BE0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տեղեկություններ</w:t>
            </w:r>
            <w:r w:rsidR="00DA69CE" w:rsidRPr="00076BE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076BE0">
              <w:rPr>
                <w:rFonts w:ascii="GHEA Grapalat" w:hAnsi="GHEA Grapalat" w:cs="Sylfaen"/>
                <w:sz w:val="20"/>
                <w:szCs w:val="20"/>
                <w:lang w:val="hy-AM"/>
              </w:rPr>
              <w:t>չեն</w:t>
            </w:r>
            <w:r w:rsidR="00DA69CE" w:rsidRPr="00076BE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076BE0">
              <w:rPr>
                <w:rFonts w:ascii="GHEA Grapalat" w:hAnsi="GHEA Grapalat" w:cs="Sylfaen"/>
                <w:sz w:val="20"/>
                <w:szCs w:val="20"/>
                <w:lang w:val="hy-AM"/>
              </w:rPr>
              <w:t>նշվում։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50E65B" w14:textId="77777777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1DCBD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E3AE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860DE1" w14:textId="77777777" w:rsidR="00076BE0" w:rsidRDefault="00076BE0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3307FEA4" w14:textId="1EF25249" w:rsidR="00084136" w:rsidRDefault="00084136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A935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7E796F82" w14:textId="77777777" w:rsidR="00084136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5461CCF" w14:textId="116D9A05" w:rsidR="00DA69CE" w:rsidRPr="00D00A98" w:rsidRDefault="00084136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A935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C2530" w14:textId="3C6B8763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</w:t>
            </w:r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6C8B2" w14:textId="5161A0DD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ՏԿ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022/2011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հոդված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4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4</w:t>
            </w:r>
            <w:r w:rsidRPr="00D00A98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11, 1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</w:t>
            </w:r>
          </w:p>
          <w:p w14:paraId="2BBB832C" w14:textId="77777777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3F591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2733302E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B30C4" w14:textId="54C0AB53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4.11.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4ABC27" w14:textId="5D7B9FAD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13C8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Պիտանի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մինչեւ</w:t>
            </w:r>
            <w:proofErr w:type="spellEnd"/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», «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պիտանի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», «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պիտանի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մինչեւ</w:t>
            </w:r>
            <w:proofErr w:type="spellEnd"/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...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ավարտը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բառերից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հետո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կա՛մ</w:t>
            </w:r>
            <w:proofErr w:type="spellEnd"/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պիտանիության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ժամկետը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proofErr w:type="spellStart"/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կա՛մ</w:t>
            </w:r>
            <w:proofErr w:type="spellEnd"/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փաթեթվածքի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այդ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ժամկետը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նշելու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տեղը։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20DBD7" w14:textId="77777777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9E9F5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4D84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AE540" w14:textId="0B5DFB0C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39BBF0" w14:textId="21F6BAEA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12AA70" w14:textId="2666D4C8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ՏԿ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022/2011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հոդված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4-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րդ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  <w:r w:rsidRPr="00D00A98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D00A98">
              <w:rPr>
                <w:rFonts w:ascii="GHEA Grapalat" w:hAnsi="GHEA Grapalat" w:cs="Cambria Math"/>
                <w:sz w:val="20"/>
                <w:szCs w:val="20"/>
                <w:lang w:val="hy-AM"/>
              </w:rPr>
              <w:t>7-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>, 3-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</w:t>
            </w:r>
          </w:p>
          <w:p w14:paraId="4DEBE86A" w14:textId="77777777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FF8A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E32AD8" w14:paraId="4AEEB25D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0EF50" w14:textId="2CD676DA" w:rsidR="00DA69CE" w:rsidRPr="00DA69CE" w:rsidRDefault="00DA69CE" w:rsidP="00DA69CE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4.12.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98F75" w14:textId="4FAE27F4" w:rsidR="00DA69CE" w:rsidRPr="00D00A98" w:rsidRDefault="00D13C82" w:rsidP="00DA69C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D13C82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        </w:t>
            </w:r>
            <w:proofErr w:type="spellStart"/>
            <w:r w:rsidRPr="00D13C82">
              <w:rPr>
                <w:rFonts w:ascii="GHEA Grapalat" w:eastAsia="Calibri" w:hAnsi="GHEA Grapalat"/>
                <w:sz w:val="20"/>
                <w:szCs w:val="20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ս</w:t>
            </w:r>
            <w:r w:rsidR="00DA69CE" w:rsidRPr="00D00A98">
              <w:rPr>
                <w:rFonts w:ascii="GHEA Grapalat" w:eastAsia="Calibri" w:hAnsi="GHEA Grapalat"/>
                <w:sz w:val="20"/>
                <w:szCs w:val="20"/>
                <w:lang w:val="hy-AM"/>
              </w:rPr>
              <w:t>ննդամթերքի անվանումը, սննդամթերքի քանակությունը, սննդամթերքի պատրաստման ամսաթիվը և</w:t>
            </w:r>
            <w:r w:rsidR="004373D9">
              <w:rPr>
                <w:rFonts w:ascii="GHEA Grapalat" w:eastAsia="Calibri" w:hAnsi="GHEA Grapalat"/>
                <w:sz w:val="20"/>
                <w:szCs w:val="20"/>
                <w:lang w:val="en-GB"/>
              </w:rPr>
              <w:t xml:space="preserve"> </w:t>
            </w:r>
            <w:r w:rsidR="00DA69CE" w:rsidRPr="00D00A98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սննդամթերքի պիտանիության ժամկետը նշված են 2 </w:t>
            </w:r>
            <w:proofErr w:type="spellStart"/>
            <w:r w:rsidR="00DA69CE" w:rsidRPr="00D00A98">
              <w:rPr>
                <w:rFonts w:ascii="GHEA Grapalat" w:eastAsia="Calibri" w:hAnsi="GHEA Grapalat"/>
                <w:sz w:val="20"/>
                <w:szCs w:val="20"/>
                <w:lang w:val="hy-AM"/>
              </w:rPr>
              <w:t>մմ-ից</w:t>
            </w:r>
            <w:proofErr w:type="spellEnd"/>
            <w:r w:rsidR="00DA69CE" w:rsidRPr="00D00A98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ոչ պակաս բարձրությամբ </w:t>
            </w:r>
            <w:proofErr w:type="spellStart"/>
            <w:r w:rsidR="00DA69CE" w:rsidRPr="00D00A98">
              <w:rPr>
                <w:rFonts w:ascii="GHEA Grapalat" w:eastAsia="Calibri" w:hAnsi="GHEA Grapalat"/>
                <w:sz w:val="20"/>
                <w:szCs w:val="20"/>
                <w:lang w:val="hy-AM"/>
              </w:rPr>
              <w:t>տառատեսակով</w:t>
            </w:r>
            <w:proofErr w:type="spellEnd"/>
            <w:r w:rsidR="00DA69CE" w:rsidRPr="00D00A98">
              <w:rPr>
                <w:rFonts w:ascii="GHEA Grapalat" w:eastAsia="Calibri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1223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B7AD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46D8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8AFC07" w14:textId="4C9C9158" w:rsidR="00DA69CE" w:rsidRPr="00D00A98" w:rsidRDefault="00DA69CE" w:rsidP="00AD1051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3A209" w14:textId="51173A89" w:rsidR="00DA69CE" w:rsidRPr="00D00A98" w:rsidRDefault="00DA69CE" w:rsidP="00AD1051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C1918" w14:textId="51FDC590" w:rsidR="00DA69CE" w:rsidRPr="00D00A98" w:rsidRDefault="00DA69CE" w:rsidP="00DA69CE">
            <w:pPr>
              <w:spacing w:before="100" w:beforeAutospacing="1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ՏԿ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022/2011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հոդված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4</w:t>
            </w:r>
            <w:r w:rsidRPr="00D00A98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12-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BA82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E32AD8" w14:paraId="7519845A" w14:textId="77777777" w:rsidTr="00076BE0">
        <w:trPr>
          <w:trHeight w:val="1643"/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61C039" w14:textId="2EE061C1" w:rsidR="00DA69CE" w:rsidRPr="00DA69CE" w:rsidRDefault="00DA69CE" w:rsidP="00DA69CE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4.13.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83662" w14:textId="593926A7" w:rsidR="00DA69CE" w:rsidRPr="00D00A98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13C8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ննդամթերքի բաղադրությունը՝ բացառությամբ մեկ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բաղադրիչով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սննդամթերքի, պահպանման պայմանները, արտադրողի անվանումը </w:t>
            </w:r>
            <w:r w:rsidR="00DA69CE" w:rsidRPr="00D00A98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գտնվելու վայրը </w:t>
            </w:r>
            <w:r w:rsidR="00DA69CE" w:rsidRPr="00D00A98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ներմուծող</w:t>
            </w:r>
            <w:r w:rsidR="00DA69CE" w:rsidRPr="00D00A98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անվանումն ու գտնվելու վայրը </w:t>
            </w:r>
            <w:r w:rsidR="00DA69CE" w:rsidRPr="00D00A98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օգտագործմանը, այդ թվում՝ դրա պատրաստմանը վերաբերող առաջարկությունները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եւ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(կամ) սահմանափակումները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0.8 </w:t>
            </w:r>
            <w:proofErr w:type="spellStart"/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ից</w:t>
            </w:r>
            <w:proofErr w:type="spellEnd"/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ոչ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պակաս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բարձրությամբ</w:t>
            </w:r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տառատեսակով</w:t>
            </w:r>
            <w:proofErr w:type="spellEnd"/>
            <w:r w:rsidR="00DA69CE"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B01C0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F0CC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9E29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6B2D1" w14:textId="2D80B430" w:rsidR="00DA69CE" w:rsidRPr="00D00A98" w:rsidRDefault="00DA69CE" w:rsidP="00AD1051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6CE59" w14:textId="033A2805" w:rsidR="00DA69CE" w:rsidRPr="00D00A98" w:rsidRDefault="00DA69CE" w:rsidP="00AD1051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6FEAE" w14:textId="47153E4C" w:rsidR="00DA69CE" w:rsidRPr="00D00A98" w:rsidRDefault="00DA69CE" w:rsidP="00DA69CE">
            <w:pPr>
              <w:spacing w:before="100" w:beforeAutospacing="1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ՏԿ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022/2011 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հոդված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4</w:t>
            </w:r>
            <w:r w:rsidRPr="00D00A98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12-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5249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E32AD8" w14:paraId="636A97EA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84322" w14:textId="7557EF22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4.14.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41F15" w14:textId="22260738" w:rsidR="00DA69CE" w:rsidRPr="00863ED5" w:rsidRDefault="00D13C82" w:rsidP="00DA69CE">
            <w:pPr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273B86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      </w:t>
            </w:r>
            <w:proofErr w:type="spellStart"/>
            <w:r w:rsidRPr="00273B86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273B86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շ</w:t>
            </w:r>
            <w:r w:rsidR="00DA69CE" w:rsidRPr="00273B8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րջանառության մեջ դրված </w:t>
            </w:r>
            <w:proofErr w:type="spellStart"/>
            <w:r w:rsidR="00DA69CE" w:rsidRPr="00273B8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փաթեթվածքը</w:t>
            </w:r>
            <w:proofErr w:type="spellEnd"/>
            <w:r w:rsidR="00DA69CE" w:rsidRPr="00273B8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="00DA69CE" w:rsidRPr="00273B8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խցափակման</w:t>
            </w:r>
            <w:proofErr w:type="spellEnd"/>
            <w:r w:rsidR="00DA69CE" w:rsidRPr="00273B8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միջոցները) անցել է համապատասխանության գնահատում: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693727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5BACB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BDFA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0D945" w14:textId="7723B0EC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C1BB5" w14:textId="0EEEDF84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FE178" w14:textId="00362C9A" w:rsidR="00DA69CE" w:rsidRPr="00D00A98" w:rsidRDefault="00C510C4" w:rsidP="00DA69CE">
            <w:pPr>
              <w:shd w:val="clear" w:color="auto" w:fill="FFFFFF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bookmarkStart w:id="9" w:name="_Hlk103761719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</w:t>
            </w:r>
            <w:bookmarkEnd w:id="9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ի՝ միայն սննդամթերքի հետ շփվող փաթեթվածքի համար (այսուհետ՝ ՄՄ ՏԿ 005/2011 կանոնակարգ)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Times New Roman"/>
                <w:sz w:val="20"/>
                <w:szCs w:val="20"/>
                <w:lang w:val="hy-AM"/>
              </w:rPr>
              <w:t>3-րդ հոդվածի</w:t>
            </w:r>
            <w:r w:rsidR="00DA69CE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Times New Roman"/>
                <w:sz w:val="20"/>
                <w:szCs w:val="20"/>
                <w:lang w:val="hy-AM"/>
              </w:rPr>
              <w:t>1-ին 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2995F4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E32AD8" w14:paraId="632D3321" w14:textId="77777777" w:rsidTr="004373D9">
        <w:trPr>
          <w:trHeight w:val="556"/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18486" w14:textId="0FFC6991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4.15.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75D495" w14:textId="4ACDE26C" w:rsidR="00DA69CE" w:rsidRPr="004373D9" w:rsidRDefault="00D13C82" w:rsidP="004373D9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Times New Roma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D13C82"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  <w:t xml:space="preserve">         </w:t>
            </w:r>
            <w:proofErr w:type="spellStart"/>
            <w:r w:rsidRPr="00273B86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Արդյո՞ք</w:t>
            </w:r>
            <w:proofErr w:type="spellEnd"/>
            <w:r w:rsidRPr="00273B8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73B86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DA69CE" w:rsidRPr="00273B86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աթեթվածքը</w:t>
            </w:r>
            <w:proofErr w:type="spellEnd"/>
            <w:r w:rsidR="00DA69CE" w:rsidRPr="00273B86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(</w:t>
            </w:r>
            <w:proofErr w:type="spellStart"/>
            <w:r w:rsidR="00DA69CE" w:rsidRPr="00273B86">
              <w:rPr>
                <w:rFonts w:ascii="GHEA Grapalat" w:hAnsi="GHEA Grapalat" w:cs="Times New Roman"/>
                <w:sz w:val="20"/>
                <w:szCs w:val="20"/>
                <w:lang w:val="hy-AM"/>
              </w:rPr>
              <w:t>խցանափակման</w:t>
            </w:r>
            <w:proofErr w:type="spellEnd"/>
            <w:r w:rsidR="00DA69CE" w:rsidRPr="00273B86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միջոցները)</w:t>
            </w:r>
            <w:r w:rsidR="00DA69CE" w:rsidRPr="00273B86"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273B86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</w:t>
            </w:r>
            <w:r w:rsidR="00DA69CE" w:rsidRPr="00273B86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ականշված</w:t>
            </w:r>
            <w:proofErr w:type="spellEnd"/>
            <w:r w:rsidR="00DA69CE" w:rsidRPr="00273B86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DA69CE" w:rsidRPr="00273B86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A69CE" w:rsidRPr="00273B86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արտադրանքի շրջանառության միասնական նշանով, որը դրված է ուղեկցող </w:t>
            </w:r>
            <w:r w:rsidR="00DA69CE" w:rsidRPr="00273B86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փաստաթղթերի վրա: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9320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1A8A3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F4A7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9511C" w14:textId="2F4737E9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985C0" w14:textId="4730A02F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7CE3C8" w14:textId="6CB3874E" w:rsidR="00DA69CE" w:rsidRPr="00D00A98" w:rsidRDefault="00DA69CE" w:rsidP="00DA69CE">
            <w:pPr>
              <w:shd w:val="clear" w:color="auto" w:fill="FFFFFF"/>
              <w:spacing w:line="240" w:lineRule="auto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ՄՄ ՏԿ 005/2011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D00A9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8-րդ </w:t>
            </w:r>
            <w:r w:rsidRPr="00D00A98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հոդվածի 1-ին 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B18A4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130DB431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AD447" w14:textId="6D85EE6E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4.16.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E70FF" w14:textId="4DE9E717" w:rsidR="00DA69CE" w:rsidRPr="00D00A98" w:rsidRDefault="00D13C82" w:rsidP="004373D9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աթեթավորման գործընթացները կատարվում են սննդամթերքի աղտոտումը բացառող պայման</w:t>
            </w:r>
            <w:r w:rsidR="004373D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ներում՝ ապահովելով փաթեթավորման 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ամբողջականությունն ու մաքրությունը: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1D23C" w14:textId="319F365C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B1B58" w14:textId="43F53892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4C6C1" w14:textId="31880804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98E09" w14:textId="4A903254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AEAC0" w14:textId="34988264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CAEC6" w14:textId="704FEF6F" w:rsidR="00DA69CE" w:rsidRPr="00D00A98" w:rsidRDefault="00C510C4" w:rsidP="00DA69CE">
            <w:pPr>
              <w:shd w:val="clear" w:color="auto" w:fill="FFFFFF"/>
              <w:spacing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2011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թվականի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հունվարի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20-ի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66-րդ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9D8C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7C3FD00C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7E206" w14:textId="355C75D8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4.17.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6FBCF" w14:textId="18650573" w:rsidR="00DA69CE" w:rsidRPr="00D00A98" w:rsidRDefault="00D13C82" w:rsidP="004373D9">
            <w:pPr>
              <w:shd w:val="clear" w:color="auto" w:fill="FFFFFF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ազմակի օգտագործման փաթեթավորման նյութերն ու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բեռնարկղերը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հեշտությամբ մաքրվող և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ախտահանվող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են: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7294F" w14:textId="3B79F662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8B83C" w14:textId="50EDD143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08514" w14:textId="4E81D201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E1B58" w14:textId="49EB5D11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BD8F4" w14:textId="0E4C77EA" w:rsidR="00DA69CE" w:rsidRPr="00D00A98" w:rsidRDefault="00D45339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53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453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453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  <w:r w:rsidRPr="00D453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CF0E9D" w14:textId="0F858143" w:rsidR="00DA69CE" w:rsidRPr="00D00A98" w:rsidRDefault="00C510C4" w:rsidP="00DA69C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2011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թվականի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հունվարի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20-ի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67-րդ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06E2F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16D45917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D19CE" w14:textId="72393BB8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4.18.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3A91C" w14:textId="2D7C197F" w:rsidR="00DA69CE" w:rsidRPr="00DA69CE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ումքը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բաղադրիչները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կիսապատրաստվածքը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վերջնական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արտադրանքը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որոնցում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հնարավոր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</w:t>
            </w:r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ախտածին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մանրէների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բազմացում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թունավոր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նյութերի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առաջացում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պահվում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առաջացումը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բազմացումը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բացառող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ջերմաստիճանում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B76A2" w14:textId="77777777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2E810" w14:textId="77777777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D8507" w14:textId="77777777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547DE" w14:textId="6AEACADA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2DFE6" w14:textId="77777777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442A3" w14:textId="1DBFD6A2" w:rsidR="00DA69CE" w:rsidRPr="00D00A98" w:rsidRDefault="00C510C4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2011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թվականի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հունվարի</w:t>
            </w:r>
            <w:proofErr w:type="spellEnd"/>
            <w:r w:rsidR="00935746" w:rsidRPr="0093574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20-ի</w:t>
            </w:r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60-րդ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D3703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D00A98" w14:paraId="336E6DDD" w14:textId="77777777" w:rsidTr="00D13C82">
        <w:trPr>
          <w:trHeight w:val="2000"/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6A8984" w14:textId="51935BC4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4.19.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A75B3" w14:textId="79BC0C12" w:rsidR="00DA69CE" w:rsidRPr="001D248C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փոխադրումը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փոխադրումը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միջոցներով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՝</w:t>
            </w:r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պատրաստողի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իսկ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բացակայության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՝</w:t>
            </w:r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պատրաստողի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պահպանմա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251D6" w14:textId="0D96A5E8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A3151" w14:textId="45F61BD5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2E191" w14:textId="2CF82026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45C27" w14:textId="4C750CB9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03444" w14:textId="731B022A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1BDFE" w14:textId="3610BA8A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ին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26FF9" w14:textId="7FC25DF3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9CE" w:rsidRPr="00D00A98" w14:paraId="03B233BF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7978EC" w14:textId="4F5D308A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4.20.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0D413" w14:textId="11F7F840" w:rsidR="00DA69CE" w:rsidRPr="001D248C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32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իաժամանակ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տեսակների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բեռների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համար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բեռնարկղերի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օգտագործումը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շփումը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աղտոտումը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զգայորոշման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հատկությունների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փոփոխումը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բացառող</w:t>
            </w:r>
            <w:proofErr w:type="spellEnd"/>
            <w:r w:rsidR="00DA69CE" w:rsidRPr="001D24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պայմաններում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48450" w14:textId="729F5F4E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4DFBC" w14:textId="589BF8A9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7EDA3" w14:textId="6A04E39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464DA" w14:textId="4175F50A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DC27C" w14:textId="2FC52533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EAC6DF" w14:textId="004BF4C0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րդ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C18D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A69CE" w:rsidRPr="00D00A98" w14:paraId="4026C1C4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7E3FA" w14:textId="0CBD113F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4.21.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71D380" w14:textId="28B6B4FE" w:rsidR="00DA69CE" w:rsidRPr="00DA69CE" w:rsidRDefault="00D13C82" w:rsidP="00DA69C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րանսպորտային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բեռնային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բաժանմունքների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բեռնարկղերի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ներքին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մակերևույթը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պատրաստված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լվացվող</w:t>
            </w:r>
            <w:proofErr w:type="spellEnd"/>
            <w:r w:rsidR="00DA69CE" w:rsidRPr="00DA69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նյութերից</w:t>
            </w:r>
            <w:proofErr w:type="spellEnd"/>
            <w:r w:rsidR="00DA69CE"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B9BA2" w14:textId="7DCB47D3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E704B" w14:textId="339532D1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C6A9F0" w14:textId="5D698160" w:rsidR="00DA69CE" w:rsidRPr="00DA69CE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23AF9" w14:textId="654666AF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D33AE" w14:textId="6E6EF2CA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C47028" w14:textId="79848707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5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D00A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F6F1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D00A98" w14:paraId="421A9D25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E45D50" w14:textId="1589197B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4.22.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C8920" w14:textId="44646082" w:rsidR="00DA69CE" w:rsidRPr="001D248C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13C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/>
                <w:sz w:val="20"/>
                <w:szCs w:val="20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proofErr w:type="spellStart"/>
            <w:r w:rsidR="00DA69CE" w:rsidRPr="00D00A98">
              <w:rPr>
                <w:rFonts w:ascii="GHEA Grapalat" w:hAnsi="GHEA Grapalat"/>
                <w:sz w:val="20"/>
                <w:szCs w:val="20"/>
              </w:rPr>
              <w:t>ննդամթերք</w:t>
            </w:r>
            <w:proofErr w:type="spellEnd"/>
            <w:r w:rsidR="00DA69CE" w:rsidRPr="001D248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sz w:val="20"/>
                <w:szCs w:val="20"/>
              </w:rPr>
              <w:t>տեղափոխող</w:t>
            </w:r>
            <w:proofErr w:type="spellEnd"/>
            <w:r w:rsidR="00DA69CE" w:rsidRPr="001D248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sz w:val="20"/>
                <w:szCs w:val="20"/>
              </w:rPr>
              <w:t>փոխադրամիջոցն</w:t>
            </w:r>
            <w:proofErr w:type="spellEnd"/>
            <w:r w:rsidR="00DA69CE" w:rsidRPr="001D248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sz w:val="20"/>
                <w:szCs w:val="20"/>
              </w:rPr>
              <w:t>ունի</w:t>
            </w:r>
            <w:proofErr w:type="spellEnd"/>
            <w:r w:rsidR="00DA69CE" w:rsidRPr="00D00A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sz w:val="20"/>
                <w:szCs w:val="20"/>
              </w:rPr>
              <w:t>սանիտարական</w:t>
            </w:r>
            <w:proofErr w:type="spellEnd"/>
            <w:r w:rsidR="00DA69CE" w:rsidRPr="001D248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/>
                <w:sz w:val="20"/>
                <w:szCs w:val="20"/>
              </w:rPr>
              <w:t>անձնագիր</w:t>
            </w:r>
            <w:proofErr w:type="spellEnd"/>
            <w:r w:rsidR="00DA69CE" w:rsidRPr="001D248C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559E7" w14:textId="2083EE02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6E57C" w14:textId="004E7C0D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E958D" w14:textId="5DF9B079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BEAFD" w14:textId="5EF9570E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hAnsi="GHEA Grapalat"/>
                <w:sz w:val="20"/>
                <w:szCs w:val="20"/>
                <w:lang w:val="en-US"/>
              </w:rPr>
              <w:t>1.5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29831" w14:textId="022AA8D2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hAnsi="GHEA Grapalat"/>
                <w:sz w:val="20"/>
                <w:szCs w:val="20"/>
              </w:rPr>
              <w:t>փաստաթղթային</w:t>
            </w:r>
            <w:proofErr w:type="spellEnd"/>
            <w:r w:rsidRPr="00D00A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5770C" w14:textId="399B411A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00A98">
              <w:rPr>
                <w:rFonts w:ascii="GHEA Grapalat" w:hAnsi="GHEA Grapalat"/>
                <w:sz w:val="20"/>
                <w:szCs w:val="20"/>
              </w:rPr>
              <w:t>Սննդամթերքի</w:t>
            </w:r>
            <w:proofErr w:type="spellEnd"/>
            <w:r w:rsidRPr="00D00A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D00A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0A98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D00A9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D00A98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Pr="00D00A98">
              <w:rPr>
                <w:rFonts w:ascii="GHEA Grapalat" w:hAnsi="GHEA Grapalat"/>
                <w:sz w:val="20"/>
                <w:szCs w:val="20"/>
              </w:rPr>
              <w:t xml:space="preserve"> 16-րդ </w:t>
            </w:r>
            <w:proofErr w:type="spellStart"/>
            <w:r w:rsidRPr="00D00A98">
              <w:rPr>
                <w:rFonts w:ascii="GHEA Grapalat" w:hAnsi="GHEA Grapalat"/>
                <w:sz w:val="20"/>
                <w:szCs w:val="20"/>
              </w:rPr>
              <w:t>հոդվածի</w:t>
            </w:r>
            <w:proofErr w:type="spellEnd"/>
            <w:r w:rsidRPr="00D00A98">
              <w:rPr>
                <w:rFonts w:ascii="GHEA Grapalat" w:hAnsi="GHEA Grapalat"/>
                <w:sz w:val="20"/>
                <w:szCs w:val="20"/>
              </w:rPr>
              <w:br/>
              <w:t xml:space="preserve">4-րդ </w:t>
            </w:r>
            <w:proofErr w:type="spellStart"/>
            <w:r w:rsidRPr="00D00A98">
              <w:rPr>
                <w:rFonts w:ascii="GHEA Grapalat" w:hAnsi="GHEA Grapalat"/>
                <w:sz w:val="20"/>
                <w:szCs w:val="20"/>
              </w:rPr>
              <w:t>մաս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51319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D00A98" w14:paraId="4C90418B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67327" w14:textId="5DD2572F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C691F" w14:textId="69C162E5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ՀՈՒՄՔԻ</w:t>
            </w:r>
            <w:r w:rsidRPr="00D00A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  <w:lang w:eastAsia="ru-RU"/>
              </w:rPr>
              <w:t>ԵՎ</w:t>
            </w:r>
            <w:r w:rsidRPr="00D00A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  <w:lang w:eastAsia="ru-RU"/>
              </w:rPr>
              <w:t>ՊԱՏ</w:t>
            </w:r>
            <w:r w:rsidRPr="00D00A98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ՐԱՍՏԻ</w:t>
            </w:r>
            <w:r w:rsidRPr="00D00A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  <w:lang w:val="hy-AM" w:eastAsia="ru-RU"/>
              </w:rPr>
              <w:t>ԱՐՏԱԴՐԱՆՔԻ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  <w:lang w:eastAsia="ru-RU"/>
              </w:rPr>
              <w:t xml:space="preserve"> ԱՆՎՏԱՆԳՈՒԹՅՈՒՆ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9AED0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458A0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8BDA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08D1B" w14:textId="57EC5A25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20BB1" w14:textId="214B33FB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758B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284DF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D00A98" w14:paraId="28D1256A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071C5" w14:textId="245372E1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97C84" w14:textId="5338B621" w:rsidR="00DA69CE" w:rsidRPr="00D00A98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ը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նդունվող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հումքը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դրանց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անվտանգության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պահանջներին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ունի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անվտանգությունը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հավաստող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հիմնավորող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փաստաթղթեր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AB32F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90D2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B8843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73134" w14:textId="77777777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780F1" w14:textId="77777777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A6A5B" w14:textId="2BE28B57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Սննդամթերքի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անվտանգության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մասին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»</w:t>
            </w:r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օրենքի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15-րդ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հոդվածի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1-ին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մաս</w:t>
            </w:r>
            <w:proofErr w:type="spellEnd"/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EDF8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E32AD8" w14:paraId="20782935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184AE1" w14:textId="033A8CAF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5.2.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FD52C3" w14:textId="03568883" w:rsidR="00DA69CE" w:rsidRPr="00D00A98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 w:eastAsia="ru-RU"/>
              </w:rPr>
            </w:pPr>
            <w:r w:rsidRPr="00D13C8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չ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 արտադրվում  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5CBF1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B63F8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6E4AE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FBAE9" w14:textId="6E779765" w:rsidR="00DA69CE" w:rsidRPr="00AD1051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D1051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822C00" w14:textId="586A951F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, փաստաթղթային զննում և/կամ լաբորատոր փորձաքննություն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DECE0B" w14:textId="2B468FCA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 w:eastAsia="ru-RU"/>
              </w:rPr>
            </w:pPr>
            <w:bookmarkStart w:id="10" w:name="_Hlk103761803"/>
            <w:r w:rsidRPr="00D00A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Սննդամթերքի անվտանգության մասին» օրենք  </w:t>
            </w:r>
            <w:bookmarkEnd w:id="10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20-րդ </w:t>
            </w:r>
            <w:proofErr w:type="spellStart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հոդված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Ի</w:t>
            </w:r>
            <w:proofErr w:type="spellEnd"/>
            <w:r w:rsidRPr="00D00A98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1-ին մաս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3783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E32AD8" w14:paraId="4D3D0F14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7B019C" w14:textId="6AFCF878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5.3.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396E4" w14:textId="0640116B" w:rsidR="00DA69CE" w:rsidRPr="00F534EA" w:rsidRDefault="00D13C82" w:rsidP="00DA69CE">
            <w:pPr>
              <w:shd w:val="clear" w:color="auto" w:fill="FFFFFF"/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13C8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</w:t>
            </w:r>
            <w:proofErr w:type="spellStart"/>
            <w:r w:rsidRPr="00F534E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534E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</w:t>
            </w:r>
            <w:r w:rsidR="00DA69CE" w:rsidRPr="00F534E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4B00939A" w14:textId="77777777" w:rsidR="00DA69CE" w:rsidRPr="00F534EA" w:rsidRDefault="00DA69CE" w:rsidP="00DA69CE">
            <w:pPr>
              <w:shd w:val="clear" w:color="auto" w:fill="FFFFFF"/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534E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 պիտանիության ժամկետն անցած է.</w:t>
            </w:r>
          </w:p>
          <w:p w14:paraId="702B4E90" w14:textId="77777777" w:rsidR="00DA69CE" w:rsidRPr="00F534EA" w:rsidRDefault="00DA69CE" w:rsidP="00DA69CE">
            <w:pPr>
              <w:shd w:val="clear" w:color="auto" w:fill="FFFFFF"/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534E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 փաթեթավորման կամ տարայի վրա պիտանիության ժամկետը բացակայում է կամ ընթեռնելի չէ.</w:t>
            </w:r>
          </w:p>
          <w:p w14:paraId="5AF964C8" w14:textId="4871DF6D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F534E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3) ժամկետը կրկնակի </w:t>
            </w:r>
            <w:proofErr w:type="spellStart"/>
            <w:r w:rsidRPr="00F534E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մակնշված</w:t>
            </w:r>
            <w:proofErr w:type="spellEnd"/>
            <w:r w:rsidRPr="00F534E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կամ բնօրինակ պիտանիության ժամկետը ջնջված է, և նշված է պիտանիության նոր ժամկետ: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C45D1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2F31C1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46FE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BE8E2" w14:textId="707E763E" w:rsidR="00DA69CE" w:rsidRPr="00076BE0" w:rsidRDefault="00DA69CE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2F1EB69" w14:textId="77777777" w:rsidR="00084136" w:rsidRPr="00076BE0" w:rsidRDefault="00084136" w:rsidP="00076BE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5E0F5A9" w14:textId="77777777" w:rsidR="00084136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  <w:p w14:paraId="68B546C0" w14:textId="04ED8C46" w:rsidR="00084136" w:rsidRDefault="00084136" w:rsidP="0008413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0.5</w:t>
            </w:r>
          </w:p>
          <w:p w14:paraId="449528D7" w14:textId="0D682C76" w:rsidR="00084136" w:rsidRPr="00076BE0" w:rsidRDefault="00084136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C94A0" w14:textId="592B1BE8" w:rsidR="00DA69CE" w:rsidRPr="00D00A98" w:rsidRDefault="00DA69CE" w:rsidP="00AD10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357A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E455E2" w14:textId="77777777" w:rsidR="00DA69CE" w:rsidRPr="00F357A2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357A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</w:t>
            </w:r>
          </w:p>
          <w:p w14:paraId="79EE93C4" w14:textId="43BF87B5" w:rsidR="00DA69CE" w:rsidRPr="00D00A98" w:rsidRDefault="00DA69CE" w:rsidP="00DA69C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357A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օրենքի 9-րդ հոդվածի 10-րդ մաս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A7B7A5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A69CE" w:rsidRPr="00D00A98" w14:paraId="394DC181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6AB36" w14:textId="0C59B65A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30645" w14:textId="77777777" w:rsidR="00DA69CE" w:rsidRPr="00D00A98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ՏԵԽՆՈԼՈԳԻԱԿԱՆ</w:t>
            </w:r>
            <w:r w:rsidRPr="00D00A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00A9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ԳՈՐԾԸՆԹԱՑՆԵՐ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43BC4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989C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C5A4F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16709" w14:textId="5D15E54B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920C" w14:textId="2C0A6888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19EA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0C47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69CE" w:rsidRPr="00D00A98" w14:paraId="4E8C7771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9C098C" w14:textId="4BE1343F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6.1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6F49B" w14:textId="59A819C9" w:rsidR="00DA69CE" w:rsidRPr="00DA69CE" w:rsidRDefault="00D13C82" w:rsidP="00DA69C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ննդամթերքի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արտադրությունը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բացառությամբ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հանրային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սննդի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տեխնոլոգիական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գործելակարգը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ռեժիմը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) և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տեխնոլոգիական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գործընթացը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իրականացվում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տվյալ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սննդամթերքի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համար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արտադրողի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հաստատած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տեխնոլոգիական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հրահանգին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համապատասխան</w:t>
            </w:r>
            <w:proofErr w:type="spellEnd"/>
            <w:r w:rsidR="00DA69CE"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2D9B7" w14:textId="05316148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72189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E7FBB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6DF41" w14:textId="7CF7EFE1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FB4E7" w14:textId="59C772A9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BD82A" w14:textId="4F633484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օրենք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8-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հոդվածի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մաս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0795A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9CE" w:rsidRPr="00D00A98" w14:paraId="50C3301C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C02AC" w14:textId="7C4899BF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6.2.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4F705B" w14:textId="40F7FB75" w:rsidR="00DA69CE" w:rsidRPr="001D248C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13C82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        </w:t>
            </w:r>
            <w:proofErr w:type="spellStart"/>
            <w:r w:rsidRPr="00D13C82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D13C82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րտադրվող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սննդամթերքի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տեխնոլոգիական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հրահանգները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համապատասխանում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en-US"/>
              </w:rPr>
              <w:t>Հայաստանի</w:t>
            </w:r>
            <w:proofErr w:type="spellEnd"/>
            <w:r w:rsidR="00DA69CE" w:rsidRPr="001D248C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en-US"/>
              </w:rPr>
              <w:t>Հանրապետության</w:t>
            </w:r>
            <w:proofErr w:type="spellEnd"/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կառավարության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հաստատված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տեխնոլոգիական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հրահանգին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ներկայացվող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A69CE" w:rsidRPr="00D00A9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պահանջներին</w:t>
            </w:r>
            <w:r w:rsidR="00DA69CE" w:rsidRPr="00D00A9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60DE1" w14:textId="526DC785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F3AC4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E5CBA" w14:textId="77777777" w:rsidR="00DA69CE" w:rsidRPr="001D248C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81826" w14:textId="4EBA840C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335B4" w14:textId="7A7278B8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8FCA2" w14:textId="2B3C8CF1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="00C510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="00C510C4">
              <w:rPr>
                <w:rFonts w:ascii="GHEA Grapalat" w:hAnsi="GHEA Grapalat" w:cs="Sylfaen"/>
                <w:sz w:val="20"/>
                <w:szCs w:val="20"/>
                <w:lang w:val="hy-AM"/>
              </w:rPr>
              <w:t>անրապետության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28.06.2007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</w:p>
          <w:p w14:paraId="4B503AAB" w14:textId="324A69D2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>N 885-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D00A9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78AC2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9CE" w:rsidRPr="00D00A98" w14:paraId="43AC706E" w14:textId="77777777" w:rsidTr="00BF14D6">
        <w:trPr>
          <w:tblCellSpacing w:w="0" w:type="dxa"/>
          <w:jc w:val="center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D64AB" w14:textId="38BE2FAE" w:rsidR="00DA69CE" w:rsidRPr="00DA69CE" w:rsidRDefault="00DA69CE" w:rsidP="00DA69C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A69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6.3.</w:t>
            </w:r>
          </w:p>
        </w:tc>
        <w:tc>
          <w:tcPr>
            <w:tcW w:w="7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2BE8EE" w14:textId="21B86404" w:rsidR="00DA69CE" w:rsidRPr="00D00A98" w:rsidRDefault="00D13C82" w:rsidP="004373D9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       </w:t>
            </w:r>
            <w:proofErr w:type="spellStart"/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D13C82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</w:t>
            </w:r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ննդամթերքի արտադրության (պատրաստման) գործընթացների իրականացման ժամանակ, արտադրողի (պատրաստողը) կողմից մշակվել, իրականացվում և պահպանվում է վտանգի վերլուծության և հսկման կրիտիկական կետերի համակարգի (ՎՎՀԿԿ) (անգլերեն տարբերակը՝ НАССР —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Hazard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Analysis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and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Critical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Control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Points</w:t>
            </w:r>
            <w:proofErr w:type="spellEnd"/>
            <w:r w:rsidR="00DA69CE" w:rsidRPr="00D00A9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) սկզբունքների վրա հիմնված ընթացակարգերը։</w:t>
            </w:r>
          </w:p>
        </w:tc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93F98E" w14:textId="77777777" w:rsidR="00DA69CE" w:rsidRPr="00076BE0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D9A99B" w14:textId="77777777" w:rsidR="00DA69CE" w:rsidRPr="00076BE0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C842A" w14:textId="77777777" w:rsidR="00DA69CE" w:rsidRPr="00076BE0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770578" w14:textId="0E989CDA" w:rsidR="00DA69CE" w:rsidRPr="00AD1051" w:rsidRDefault="00AD1051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1987A4" w14:textId="681AFF3A" w:rsidR="00DA69CE" w:rsidRPr="00D00A98" w:rsidRDefault="00DA69CE" w:rsidP="00AD10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755726" w14:textId="41A8FB7A" w:rsidR="00DA69CE" w:rsidRPr="00D00A98" w:rsidRDefault="00DA69CE" w:rsidP="00DA69C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 w:cs="Sylfaen"/>
                <w:sz w:val="20"/>
                <w:szCs w:val="20"/>
                <w:lang w:val="hy-AM"/>
              </w:rPr>
              <w:t>ՄՄ ՏԿ 021/2011 կանոնակարգի 10-րդ հոդվածի 2-րդ կետ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D2BF6" w14:textId="77777777" w:rsidR="00DA69CE" w:rsidRPr="00D00A98" w:rsidRDefault="00DA69CE" w:rsidP="00DA69C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59879C2" w14:textId="77777777" w:rsidR="00CA4792" w:rsidRPr="00D00A98" w:rsidRDefault="00CA4792" w:rsidP="00D00A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D00A9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CA4792" w:rsidRPr="00D00A98" w14:paraId="40F9E808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3FC83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B2327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է,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է,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բավարարում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</w:t>
            </w: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նշվում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ներառված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կեսից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ավելիի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պատասխանի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որը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կշռավորվում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068C8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0A3CA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83BC5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D00A98" w14:paraId="05AD653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75139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3DB24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չէ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բավարարում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նշվում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ներառված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մինչև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դրական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պատասխանի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որը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կշռավորվում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AA8FB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161CD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1CD49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D00A98" w14:paraId="1FEB81E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137A3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052AF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«Չ/Պ»՝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պահանջվում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վերաբերում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1080B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E9397" w14:textId="77777777" w:rsidR="00CA4792" w:rsidRPr="00D00A98" w:rsidRDefault="00CA4792" w:rsidP="00D00A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102F6" w14:textId="77777777" w:rsidR="00CA4792" w:rsidRPr="00D00A98" w:rsidRDefault="00CA4792" w:rsidP="00D00A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00A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</w:tbl>
    <w:p w14:paraId="75908917" w14:textId="21533BB1" w:rsidR="00497D7A" w:rsidRPr="004373D9" w:rsidRDefault="00497D7A" w:rsidP="00497D7A">
      <w:pPr>
        <w:pStyle w:val="BodyText"/>
        <w:rPr>
          <w:rFonts w:asciiTheme="minorHAnsi" w:hAnsiTheme="minorHAnsi"/>
          <w:sz w:val="29"/>
        </w:rPr>
      </w:pPr>
    </w:p>
    <w:p w14:paraId="44E8249A" w14:textId="77777777" w:rsidR="00497D7A" w:rsidRPr="00040D6B" w:rsidRDefault="00497D7A" w:rsidP="00076BE0">
      <w:pPr>
        <w:pStyle w:val="BodyText"/>
        <w:spacing w:before="90" w:line="276" w:lineRule="auto"/>
        <w:rPr>
          <w:rFonts w:ascii="GHEA Grapalat" w:hAnsi="GHEA Grapalat"/>
          <w:sz w:val="22"/>
          <w:szCs w:val="22"/>
        </w:rPr>
      </w:pPr>
      <w:proofErr w:type="spellStart"/>
      <w:r w:rsidRPr="00040D6B">
        <w:rPr>
          <w:rFonts w:ascii="GHEA Grapalat" w:hAnsi="GHEA Grapalat"/>
          <w:w w:val="115"/>
          <w:sz w:val="22"/>
          <w:szCs w:val="22"/>
        </w:rPr>
        <w:t>Ստուգաթերթը</w:t>
      </w:r>
      <w:proofErr w:type="spellEnd"/>
      <w:r w:rsidRPr="00040D6B">
        <w:rPr>
          <w:rFonts w:ascii="GHEA Grapalat" w:hAnsi="GHEA Grapalat"/>
          <w:w w:val="115"/>
          <w:sz w:val="22"/>
          <w:szCs w:val="22"/>
        </w:rPr>
        <w:t xml:space="preserve"> </w:t>
      </w:r>
      <w:proofErr w:type="spellStart"/>
      <w:r w:rsidRPr="00040D6B">
        <w:rPr>
          <w:rFonts w:ascii="GHEA Grapalat" w:hAnsi="GHEA Grapalat"/>
          <w:w w:val="115"/>
          <w:sz w:val="22"/>
          <w:szCs w:val="22"/>
        </w:rPr>
        <w:t>կազմվել</w:t>
      </w:r>
      <w:proofErr w:type="spellEnd"/>
      <w:r w:rsidRPr="00040D6B">
        <w:rPr>
          <w:rFonts w:ascii="GHEA Grapalat" w:hAnsi="GHEA Grapalat"/>
          <w:w w:val="115"/>
          <w:sz w:val="22"/>
          <w:szCs w:val="22"/>
        </w:rPr>
        <w:t xml:space="preserve"> է </w:t>
      </w:r>
      <w:proofErr w:type="spellStart"/>
      <w:r w:rsidRPr="00040D6B">
        <w:rPr>
          <w:rFonts w:ascii="GHEA Grapalat" w:hAnsi="GHEA Grapalat"/>
          <w:w w:val="115"/>
          <w:sz w:val="22"/>
          <w:szCs w:val="22"/>
        </w:rPr>
        <w:t>հետևյալ</w:t>
      </w:r>
      <w:proofErr w:type="spellEnd"/>
      <w:r w:rsidRPr="00040D6B">
        <w:rPr>
          <w:rFonts w:ascii="GHEA Grapalat" w:hAnsi="GHEA Grapalat"/>
          <w:w w:val="115"/>
          <w:sz w:val="22"/>
          <w:szCs w:val="22"/>
        </w:rPr>
        <w:t xml:space="preserve"> </w:t>
      </w:r>
      <w:proofErr w:type="spellStart"/>
      <w:r w:rsidRPr="00040D6B">
        <w:rPr>
          <w:rFonts w:ascii="GHEA Grapalat" w:hAnsi="GHEA Grapalat"/>
          <w:w w:val="115"/>
          <w:sz w:val="22"/>
          <w:szCs w:val="22"/>
        </w:rPr>
        <w:t>նորմատիվ</w:t>
      </w:r>
      <w:proofErr w:type="spellEnd"/>
      <w:r w:rsidRPr="00040D6B">
        <w:rPr>
          <w:rFonts w:ascii="GHEA Grapalat" w:hAnsi="GHEA Grapalat"/>
          <w:w w:val="115"/>
          <w:sz w:val="22"/>
          <w:szCs w:val="22"/>
        </w:rPr>
        <w:t xml:space="preserve"> </w:t>
      </w:r>
      <w:proofErr w:type="spellStart"/>
      <w:r w:rsidRPr="00040D6B">
        <w:rPr>
          <w:rFonts w:ascii="GHEA Grapalat" w:hAnsi="GHEA Grapalat"/>
          <w:w w:val="115"/>
          <w:sz w:val="22"/>
          <w:szCs w:val="22"/>
        </w:rPr>
        <w:t>իրավական</w:t>
      </w:r>
      <w:proofErr w:type="spellEnd"/>
      <w:r w:rsidRPr="00040D6B">
        <w:rPr>
          <w:rFonts w:ascii="GHEA Grapalat" w:hAnsi="GHEA Grapalat"/>
          <w:w w:val="115"/>
          <w:sz w:val="22"/>
          <w:szCs w:val="22"/>
        </w:rPr>
        <w:t xml:space="preserve"> </w:t>
      </w:r>
      <w:proofErr w:type="spellStart"/>
      <w:r w:rsidRPr="00040D6B">
        <w:rPr>
          <w:rFonts w:ascii="GHEA Grapalat" w:hAnsi="GHEA Grapalat"/>
          <w:w w:val="115"/>
          <w:sz w:val="22"/>
          <w:szCs w:val="22"/>
        </w:rPr>
        <w:t>ակտերի</w:t>
      </w:r>
      <w:proofErr w:type="spellEnd"/>
      <w:r w:rsidRPr="00040D6B">
        <w:rPr>
          <w:rFonts w:ascii="GHEA Grapalat" w:hAnsi="GHEA Grapalat"/>
          <w:w w:val="115"/>
          <w:sz w:val="22"/>
          <w:szCs w:val="22"/>
        </w:rPr>
        <w:t xml:space="preserve"> </w:t>
      </w:r>
      <w:proofErr w:type="spellStart"/>
      <w:r w:rsidRPr="00040D6B">
        <w:rPr>
          <w:rFonts w:ascii="GHEA Grapalat" w:hAnsi="GHEA Grapalat"/>
          <w:w w:val="115"/>
          <w:sz w:val="22"/>
          <w:szCs w:val="22"/>
        </w:rPr>
        <w:t>հիման</w:t>
      </w:r>
      <w:proofErr w:type="spellEnd"/>
      <w:r w:rsidRPr="00040D6B">
        <w:rPr>
          <w:rFonts w:ascii="GHEA Grapalat" w:hAnsi="GHEA Grapalat"/>
          <w:w w:val="115"/>
          <w:sz w:val="22"/>
          <w:szCs w:val="22"/>
        </w:rPr>
        <w:t xml:space="preserve"> </w:t>
      </w:r>
      <w:proofErr w:type="spellStart"/>
      <w:r w:rsidRPr="00040D6B">
        <w:rPr>
          <w:rFonts w:ascii="GHEA Grapalat" w:hAnsi="GHEA Grapalat"/>
          <w:w w:val="115"/>
          <w:sz w:val="22"/>
          <w:szCs w:val="22"/>
        </w:rPr>
        <w:t>վրա</w:t>
      </w:r>
      <w:proofErr w:type="spellEnd"/>
      <w:r w:rsidRPr="00040D6B">
        <w:rPr>
          <w:rFonts w:ascii="GHEA Grapalat" w:hAnsi="GHEA Grapalat"/>
          <w:w w:val="115"/>
          <w:sz w:val="22"/>
          <w:szCs w:val="22"/>
        </w:rPr>
        <w:t>՝</w:t>
      </w:r>
    </w:p>
    <w:p w14:paraId="52657A25" w14:textId="0890D3E4" w:rsidR="001D248C" w:rsidRPr="00040D6B" w:rsidRDefault="00497D7A" w:rsidP="00076BE0">
      <w:pPr>
        <w:spacing w:line="276" w:lineRule="auto"/>
        <w:rPr>
          <w:rFonts w:ascii="GHEA Grapalat" w:eastAsia="Calibri" w:hAnsi="GHEA Grapalat" w:cs="Times New Roman"/>
          <w:lang w:val="hy-AM" w:eastAsia="hy-AM"/>
        </w:rPr>
      </w:pPr>
      <w:r w:rsidRPr="00040D6B">
        <w:rPr>
          <w:rFonts w:ascii="GHEA Grapalat" w:hAnsi="GHEA Grapalat" w:cs="GHEA Grapalat"/>
          <w:lang w:val="hy-AM"/>
        </w:rPr>
        <w:t>1</w:t>
      </w:r>
      <w:r w:rsidRPr="00040D6B">
        <w:rPr>
          <w:rFonts w:ascii="Cambria Math" w:hAnsi="Cambria Math" w:cs="Cambria Math"/>
          <w:lang w:val="hy-AM"/>
        </w:rPr>
        <w:t>․</w:t>
      </w:r>
      <w:r w:rsidRPr="00040D6B">
        <w:rPr>
          <w:rFonts w:ascii="GHEA Grapalat" w:hAnsi="GHEA Grapalat" w:cs="GHEA Grapalat"/>
          <w:lang w:val="hy-AM"/>
        </w:rPr>
        <w:t xml:space="preserve"> </w:t>
      </w:r>
      <w:r w:rsidRPr="00040D6B">
        <w:rPr>
          <w:rFonts w:ascii="GHEA Grapalat" w:eastAsia="Calibri" w:hAnsi="GHEA Grapalat" w:cs="Times New Roman"/>
          <w:lang w:val="hy-AM" w:eastAsia="hy-AM"/>
        </w:rPr>
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371D8C93" w14:textId="0169DAC4" w:rsidR="00497D7A" w:rsidRPr="00040D6B" w:rsidRDefault="00497D7A" w:rsidP="00076BE0">
      <w:pPr>
        <w:spacing w:line="276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040D6B">
        <w:rPr>
          <w:rFonts w:ascii="GHEA Grapalat" w:eastAsia="Calibri" w:hAnsi="GHEA Grapalat" w:cs="Times New Roman"/>
          <w:lang w:val="hy-AM" w:eastAsia="hy-AM"/>
        </w:rPr>
        <w:t>2</w:t>
      </w:r>
      <w:r w:rsidRPr="00040D6B">
        <w:rPr>
          <w:rFonts w:ascii="Cambria Math" w:eastAsia="Calibri" w:hAnsi="Cambria Math" w:cs="Cambria Math"/>
          <w:lang w:val="hy-AM" w:eastAsia="hy-AM"/>
        </w:rPr>
        <w:t>․</w:t>
      </w:r>
      <w:r w:rsidRPr="00040D6B">
        <w:rPr>
          <w:rFonts w:ascii="GHEA Grapalat" w:eastAsia="Calibri" w:hAnsi="GHEA Grapalat" w:cs="Times New Roman"/>
          <w:lang w:val="hy-AM" w:eastAsia="hy-AM"/>
        </w:rPr>
        <w:t xml:space="preserve"> </w:t>
      </w:r>
      <w:r w:rsidRPr="00040D6B">
        <w:rPr>
          <w:rFonts w:ascii="GHEA Grapalat" w:hAnsi="GHEA Grapalat" w:cs="Sylfaen"/>
          <w:lang w:val="hy-AM"/>
        </w:rPr>
        <w:t>Հայաստանի Հանրապետության</w:t>
      </w:r>
      <w:r w:rsidRPr="00040D6B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կառավարության 2011 թվականի հունվարի 20-ի N 34-Ն որոշ</w:t>
      </w:r>
      <w:r w:rsidR="00C46C99" w:rsidRPr="00040D6B">
        <w:rPr>
          <w:rFonts w:ascii="GHEA Grapalat" w:eastAsia="Times New Roman" w:hAnsi="GHEA Grapalat" w:cs="Times New Roman"/>
          <w:color w:val="000000"/>
          <w:lang w:val="hy-AM" w:eastAsia="ru-RU"/>
        </w:rPr>
        <w:t>ու</w:t>
      </w:r>
      <w:r w:rsidRPr="00040D6B">
        <w:rPr>
          <w:rFonts w:ascii="GHEA Grapalat" w:eastAsia="Times New Roman" w:hAnsi="GHEA Grapalat" w:cs="Times New Roman"/>
          <w:color w:val="000000"/>
          <w:lang w:val="hy-AM" w:eastAsia="ru-RU"/>
        </w:rPr>
        <w:t>մ</w:t>
      </w:r>
    </w:p>
    <w:p w14:paraId="54FA32FF" w14:textId="780F15A2" w:rsidR="00C46C99" w:rsidRPr="00040D6B" w:rsidRDefault="00C46C99" w:rsidP="00076BE0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40D6B">
        <w:rPr>
          <w:rFonts w:ascii="GHEA Grapalat" w:eastAsia="Times New Roman" w:hAnsi="GHEA Grapalat" w:cs="Times New Roman"/>
          <w:color w:val="000000"/>
          <w:lang w:val="hy-AM" w:eastAsia="ru-RU"/>
        </w:rPr>
        <w:t>3</w:t>
      </w:r>
      <w:r w:rsidRPr="00040D6B">
        <w:rPr>
          <w:rFonts w:ascii="Cambria Math" w:eastAsia="Times New Roman" w:hAnsi="Cambria Math" w:cs="Cambria Math"/>
          <w:color w:val="000000"/>
          <w:lang w:val="hy-AM" w:eastAsia="ru-RU"/>
        </w:rPr>
        <w:t>․</w:t>
      </w:r>
      <w:r w:rsidRPr="00040D6B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</w:t>
      </w:r>
    </w:p>
    <w:p w14:paraId="75BDE5E1" w14:textId="4FC4B8E6" w:rsidR="00C46C99" w:rsidRPr="00040D6B" w:rsidRDefault="00C46C99" w:rsidP="00076BE0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4</w:t>
      </w:r>
      <w:r w:rsidRPr="00040D6B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786718">
        <w:rPr>
          <w:rFonts w:ascii="Cambria Math" w:hAnsi="Cambria Math" w:cs="Cambria Math"/>
          <w:color w:val="000000"/>
          <w:shd w:val="clear" w:color="auto" w:fill="FFFFFF"/>
          <w:lang w:val="hy-AM"/>
        </w:rPr>
        <w:t xml:space="preserve"> </w:t>
      </w:r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 xml:space="preserve">Մաքսային միության հանձնաժողովի 2011 թվականի դեկտեմբերի 9-ի N 881 որոշմամբ հաստատված «Սննդամթերքի </w:t>
      </w:r>
      <w:proofErr w:type="spellStart"/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>մակնշման</w:t>
      </w:r>
      <w:proofErr w:type="spellEnd"/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մասին» (ՄՄ ՏԿ 022/2011) Մաքսային միության տեխնիկական կանոնակարգ</w:t>
      </w:r>
    </w:p>
    <w:p w14:paraId="68E4AC22" w14:textId="7266B287" w:rsidR="00C46C99" w:rsidRPr="00040D6B" w:rsidRDefault="00C46C99" w:rsidP="00076BE0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040D6B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Մաքսային միության հանձնաժողովի 2011 թվականի դեկտեմբերի 9-ի N 883 որոշմամբ հաստատված «</w:t>
      </w:r>
      <w:proofErr w:type="spellStart"/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>Ճարպայուղային</w:t>
      </w:r>
      <w:proofErr w:type="spellEnd"/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 xml:space="preserve"> արտադրանքի տեխնիկական կանոնակարգ» (ՄՄ ՏԿ 024/2011) Մաքսային միության տեխնիկական կանոնակարգ</w:t>
      </w:r>
    </w:p>
    <w:p w14:paraId="36B7A0E8" w14:textId="77777777" w:rsidR="00053F1A" w:rsidRDefault="00C46C99" w:rsidP="00076BE0">
      <w:pPr>
        <w:spacing w:line="276" w:lineRule="auto"/>
        <w:rPr>
          <w:rFonts w:ascii="GHEA Grapalat" w:hAnsi="GHEA Grapalat"/>
          <w:color w:val="000000"/>
          <w:lang w:val="hy-AM" w:eastAsia="ru-RU"/>
        </w:rPr>
      </w:pPr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Pr="00040D6B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040D6B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Pr="00040D6B">
        <w:rPr>
          <w:rFonts w:ascii="GHEA Grapalat" w:hAnsi="GHEA Grapalat"/>
          <w:color w:val="000000"/>
          <w:lang w:val="hy-AM" w:eastAsia="ru-RU"/>
        </w:rPr>
        <w:t xml:space="preserve">Սննդամթերքի անվտանգության մասին» օրենք </w:t>
      </w:r>
    </w:p>
    <w:p w14:paraId="68DBCAA5" w14:textId="48F641F8" w:rsidR="00C46C99" w:rsidRDefault="00053F1A" w:rsidP="00053F1A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 w:eastAsia="ru-RU"/>
        </w:rPr>
        <w:t xml:space="preserve">7. Հայաստանի Հանրապետության կառավարության 2007 թվականի հունիսի 28-ի </w:t>
      </w:r>
      <w:r w:rsidR="00C46C99" w:rsidRPr="00040D6B">
        <w:rPr>
          <w:rFonts w:ascii="GHEA Grapalat" w:hAnsi="GHEA Grapalat"/>
          <w:color w:val="000000"/>
          <w:lang w:val="hy-AM" w:eastAsia="ru-RU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N 885-Ն որոշում: </w:t>
      </w:r>
    </w:p>
    <w:p w14:paraId="2A4DAEF2" w14:textId="77777777" w:rsidR="00786718" w:rsidRPr="00040D6B" w:rsidRDefault="00786718" w:rsidP="00053F1A">
      <w:pPr>
        <w:spacing w:line="276" w:lineRule="auto"/>
        <w:rPr>
          <w:rFonts w:ascii="GHEA Grapalat" w:hAnsi="GHEA Grapalat" w:cs="GHEA Grapalat"/>
          <w:lang w:val="hy-AM"/>
        </w:rPr>
      </w:pPr>
    </w:p>
    <w:p w14:paraId="4E66581F" w14:textId="77777777" w:rsidR="001D248C" w:rsidRPr="00040D6B" w:rsidRDefault="001D248C" w:rsidP="001D248C">
      <w:pPr>
        <w:rPr>
          <w:rFonts w:ascii="GHEA Grapalat" w:hAnsi="GHEA Grapalat" w:cs="GHEA Grapalat"/>
          <w:lang w:val="hy-AM"/>
        </w:rPr>
      </w:pPr>
    </w:p>
    <w:p w14:paraId="3E56D505" w14:textId="1A0BB689" w:rsidR="001D248C" w:rsidRPr="00040D6B" w:rsidRDefault="001D248C" w:rsidP="001D248C">
      <w:pPr>
        <w:rPr>
          <w:rFonts w:ascii="GHEA Grapalat" w:hAnsi="GHEA Grapalat" w:cs="GHEA Grapalat"/>
          <w:lang w:val="af-ZA"/>
        </w:rPr>
      </w:pPr>
      <w:r w:rsidRPr="00040D6B">
        <w:rPr>
          <w:rFonts w:ascii="GHEA Grapalat" w:hAnsi="GHEA Grapalat" w:cs="GHEA Grapalat"/>
          <w:lang w:val="hy-AM"/>
        </w:rPr>
        <w:t>ՍԱՏՄ ծառայող</w:t>
      </w:r>
      <w:r w:rsidRPr="00040D6B">
        <w:rPr>
          <w:rFonts w:ascii="GHEA Grapalat" w:hAnsi="GHEA Grapalat" w:cs="GHEA Grapalat"/>
          <w:lang w:val="af-ZA"/>
        </w:rPr>
        <w:t xml:space="preserve">     __________________</w:t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  <w:t xml:space="preserve"> </w:t>
      </w:r>
      <w:r w:rsidRPr="00040D6B">
        <w:rPr>
          <w:rFonts w:ascii="GHEA Grapalat" w:hAnsi="GHEA Grapalat" w:cs="GHEA Grapalat"/>
          <w:lang w:val="hy-AM"/>
        </w:rPr>
        <w:t>Տնտեսավարող</w:t>
      </w:r>
      <w:r w:rsidRPr="00040D6B">
        <w:rPr>
          <w:rFonts w:ascii="GHEA Grapalat" w:hAnsi="GHEA Grapalat" w:cs="GHEA Grapalat"/>
          <w:lang w:val="af-ZA"/>
        </w:rPr>
        <w:t xml:space="preserve"> ____________________</w:t>
      </w:r>
    </w:p>
    <w:p w14:paraId="6210ED37" w14:textId="1D0C73DD" w:rsidR="006867B8" w:rsidRPr="00053F1A" w:rsidRDefault="001D248C" w:rsidP="000E49F9">
      <w:pPr>
        <w:ind w:left="3540"/>
        <w:rPr>
          <w:rFonts w:ascii="GHEA Grapalat" w:hAnsi="GHEA Grapalat" w:cs="Sylfaen"/>
          <w:b/>
          <w:lang w:val="hy-AM"/>
        </w:rPr>
      </w:pPr>
      <w:r w:rsidRPr="00040D6B">
        <w:rPr>
          <w:rFonts w:ascii="GHEA Grapalat" w:hAnsi="GHEA Grapalat" w:cs="GHEA Grapalat"/>
          <w:lang w:val="af-ZA"/>
        </w:rPr>
        <w:t>(</w:t>
      </w:r>
      <w:r w:rsidRPr="00040D6B">
        <w:rPr>
          <w:rFonts w:ascii="GHEA Grapalat" w:hAnsi="GHEA Grapalat" w:cs="GHEA Grapalat"/>
          <w:lang w:val="hy-AM"/>
        </w:rPr>
        <w:t>ստորագրությունը</w:t>
      </w:r>
      <w:r w:rsidRPr="00040D6B">
        <w:rPr>
          <w:rFonts w:ascii="GHEA Grapalat" w:hAnsi="GHEA Grapalat" w:cs="GHEA Grapalat"/>
          <w:lang w:val="af-ZA"/>
        </w:rPr>
        <w:t>)</w:t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</w:r>
      <w:r w:rsidRPr="00040D6B">
        <w:rPr>
          <w:rFonts w:ascii="GHEA Grapalat" w:hAnsi="GHEA Grapalat" w:cs="GHEA Grapalat"/>
          <w:lang w:val="af-ZA"/>
        </w:rPr>
        <w:tab/>
        <w:t>(</w:t>
      </w:r>
      <w:r w:rsidRPr="00040D6B">
        <w:rPr>
          <w:rFonts w:ascii="GHEA Grapalat" w:hAnsi="GHEA Grapalat" w:cs="GHEA Grapalat"/>
          <w:lang w:val="hy-AM"/>
        </w:rPr>
        <w:t>ստորագրությունը</w:t>
      </w:r>
      <w:r w:rsidRPr="00040D6B">
        <w:rPr>
          <w:rFonts w:ascii="GHEA Grapalat" w:hAnsi="GHEA Grapalat" w:cs="GHEA Grapalat"/>
          <w:lang w:val="af-ZA"/>
        </w:rPr>
        <w:t>)</w:t>
      </w:r>
    </w:p>
    <w:sectPr w:rsidR="006867B8" w:rsidRPr="00053F1A" w:rsidSect="00CA4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DF9CE0" w16cid:durableId="262F4618"/>
  <w16cid:commentId w16cid:paraId="074178A5" w16cid:durableId="262F4619"/>
  <w16cid:commentId w16cid:paraId="40A9C21A" w16cid:durableId="262F461A"/>
  <w16cid:commentId w16cid:paraId="7D2EC21C" w16cid:durableId="262F46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B8"/>
    <w:rsid w:val="00010D33"/>
    <w:rsid w:val="00026594"/>
    <w:rsid w:val="00040D6B"/>
    <w:rsid w:val="00053F1A"/>
    <w:rsid w:val="00072DC2"/>
    <w:rsid w:val="00076BE0"/>
    <w:rsid w:val="00082911"/>
    <w:rsid w:val="00084136"/>
    <w:rsid w:val="000C4AAE"/>
    <w:rsid w:val="000E2B8D"/>
    <w:rsid w:val="000E49F9"/>
    <w:rsid w:val="00117D42"/>
    <w:rsid w:val="00140E67"/>
    <w:rsid w:val="00143C0B"/>
    <w:rsid w:val="00144A21"/>
    <w:rsid w:val="00165DCA"/>
    <w:rsid w:val="00171695"/>
    <w:rsid w:val="00172EB0"/>
    <w:rsid w:val="00194D83"/>
    <w:rsid w:val="001B19D6"/>
    <w:rsid w:val="001B1D17"/>
    <w:rsid w:val="001B5F2B"/>
    <w:rsid w:val="001D248C"/>
    <w:rsid w:val="001D6608"/>
    <w:rsid w:val="001E063C"/>
    <w:rsid w:val="001E1B2A"/>
    <w:rsid w:val="001F4B1F"/>
    <w:rsid w:val="00231872"/>
    <w:rsid w:val="00231C98"/>
    <w:rsid w:val="002338AC"/>
    <w:rsid w:val="00257665"/>
    <w:rsid w:val="00273B86"/>
    <w:rsid w:val="00284D53"/>
    <w:rsid w:val="00297C6C"/>
    <w:rsid w:val="002A20A0"/>
    <w:rsid w:val="002B3AF1"/>
    <w:rsid w:val="002B7466"/>
    <w:rsid w:val="002C0C3C"/>
    <w:rsid w:val="002D2BD7"/>
    <w:rsid w:val="002E70C7"/>
    <w:rsid w:val="003402CE"/>
    <w:rsid w:val="00390327"/>
    <w:rsid w:val="003C09F1"/>
    <w:rsid w:val="00415401"/>
    <w:rsid w:val="00422CB0"/>
    <w:rsid w:val="00425332"/>
    <w:rsid w:val="00435243"/>
    <w:rsid w:val="004373D9"/>
    <w:rsid w:val="00437C44"/>
    <w:rsid w:val="004405A1"/>
    <w:rsid w:val="004414CF"/>
    <w:rsid w:val="004436D2"/>
    <w:rsid w:val="00447D0C"/>
    <w:rsid w:val="00451C2E"/>
    <w:rsid w:val="004714CB"/>
    <w:rsid w:val="004829E4"/>
    <w:rsid w:val="00484576"/>
    <w:rsid w:val="00493D46"/>
    <w:rsid w:val="00497D7A"/>
    <w:rsid w:val="004A773B"/>
    <w:rsid w:val="004A7758"/>
    <w:rsid w:val="004B5C1A"/>
    <w:rsid w:val="004C20BB"/>
    <w:rsid w:val="004E4FD4"/>
    <w:rsid w:val="004F5FDE"/>
    <w:rsid w:val="00501615"/>
    <w:rsid w:val="005110A8"/>
    <w:rsid w:val="0051627E"/>
    <w:rsid w:val="00532157"/>
    <w:rsid w:val="005B107C"/>
    <w:rsid w:val="005B2644"/>
    <w:rsid w:val="005B3382"/>
    <w:rsid w:val="005C4D25"/>
    <w:rsid w:val="005D6FB5"/>
    <w:rsid w:val="00644D05"/>
    <w:rsid w:val="00647018"/>
    <w:rsid w:val="00680430"/>
    <w:rsid w:val="006867B8"/>
    <w:rsid w:val="0069717F"/>
    <w:rsid w:val="006F1EA9"/>
    <w:rsid w:val="00700805"/>
    <w:rsid w:val="00721B68"/>
    <w:rsid w:val="007230B1"/>
    <w:rsid w:val="00731E83"/>
    <w:rsid w:val="007362CB"/>
    <w:rsid w:val="007376B2"/>
    <w:rsid w:val="00756620"/>
    <w:rsid w:val="00764DD1"/>
    <w:rsid w:val="00786718"/>
    <w:rsid w:val="0079491F"/>
    <w:rsid w:val="007B00DE"/>
    <w:rsid w:val="007B6B61"/>
    <w:rsid w:val="007D1864"/>
    <w:rsid w:val="007E39E7"/>
    <w:rsid w:val="007E6F48"/>
    <w:rsid w:val="007F7202"/>
    <w:rsid w:val="00825CFE"/>
    <w:rsid w:val="00836F50"/>
    <w:rsid w:val="0085074A"/>
    <w:rsid w:val="00852C7C"/>
    <w:rsid w:val="0085724D"/>
    <w:rsid w:val="008620F1"/>
    <w:rsid w:val="00863ED5"/>
    <w:rsid w:val="008714DE"/>
    <w:rsid w:val="00894F84"/>
    <w:rsid w:val="008A5686"/>
    <w:rsid w:val="008B247D"/>
    <w:rsid w:val="008B5639"/>
    <w:rsid w:val="008D22A7"/>
    <w:rsid w:val="00910CF4"/>
    <w:rsid w:val="00922719"/>
    <w:rsid w:val="009319A8"/>
    <w:rsid w:val="00935746"/>
    <w:rsid w:val="00951161"/>
    <w:rsid w:val="00955F7B"/>
    <w:rsid w:val="0098228C"/>
    <w:rsid w:val="009871ED"/>
    <w:rsid w:val="009A5DC5"/>
    <w:rsid w:val="009B452A"/>
    <w:rsid w:val="009B46DF"/>
    <w:rsid w:val="009B7087"/>
    <w:rsid w:val="009E6ABD"/>
    <w:rsid w:val="009F1BC1"/>
    <w:rsid w:val="00A36DCC"/>
    <w:rsid w:val="00A41486"/>
    <w:rsid w:val="00A57660"/>
    <w:rsid w:val="00A80F6B"/>
    <w:rsid w:val="00A9358D"/>
    <w:rsid w:val="00AA6C4C"/>
    <w:rsid w:val="00AC1F3E"/>
    <w:rsid w:val="00AD1051"/>
    <w:rsid w:val="00AF0ECD"/>
    <w:rsid w:val="00B114C5"/>
    <w:rsid w:val="00B40137"/>
    <w:rsid w:val="00B41221"/>
    <w:rsid w:val="00B41822"/>
    <w:rsid w:val="00B41CA0"/>
    <w:rsid w:val="00B60BF4"/>
    <w:rsid w:val="00B7019F"/>
    <w:rsid w:val="00B74129"/>
    <w:rsid w:val="00B8427C"/>
    <w:rsid w:val="00B86BDC"/>
    <w:rsid w:val="00BA00DD"/>
    <w:rsid w:val="00BA490E"/>
    <w:rsid w:val="00BB4C7C"/>
    <w:rsid w:val="00BC3699"/>
    <w:rsid w:val="00BF14D6"/>
    <w:rsid w:val="00C05BB9"/>
    <w:rsid w:val="00C17982"/>
    <w:rsid w:val="00C244B2"/>
    <w:rsid w:val="00C32174"/>
    <w:rsid w:val="00C3742E"/>
    <w:rsid w:val="00C43E7D"/>
    <w:rsid w:val="00C44528"/>
    <w:rsid w:val="00C46C99"/>
    <w:rsid w:val="00C510C4"/>
    <w:rsid w:val="00C52779"/>
    <w:rsid w:val="00C83C3B"/>
    <w:rsid w:val="00CA4792"/>
    <w:rsid w:val="00CB2134"/>
    <w:rsid w:val="00CC25F3"/>
    <w:rsid w:val="00CD58F8"/>
    <w:rsid w:val="00CF3D08"/>
    <w:rsid w:val="00D00A98"/>
    <w:rsid w:val="00D01139"/>
    <w:rsid w:val="00D13C82"/>
    <w:rsid w:val="00D167E4"/>
    <w:rsid w:val="00D17D6C"/>
    <w:rsid w:val="00D27277"/>
    <w:rsid w:val="00D45339"/>
    <w:rsid w:val="00D54865"/>
    <w:rsid w:val="00D655E4"/>
    <w:rsid w:val="00DA69CE"/>
    <w:rsid w:val="00DC4FE1"/>
    <w:rsid w:val="00DC671E"/>
    <w:rsid w:val="00DC7B98"/>
    <w:rsid w:val="00DE4036"/>
    <w:rsid w:val="00DE5F12"/>
    <w:rsid w:val="00E15421"/>
    <w:rsid w:val="00E15DB1"/>
    <w:rsid w:val="00E32AD8"/>
    <w:rsid w:val="00E54AEA"/>
    <w:rsid w:val="00E56C95"/>
    <w:rsid w:val="00E9111E"/>
    <w:rsid w:val="00ED3A16"/>
    <w:rsid w:val="00F06830"/>
    <w:rsid w:val="00F06868"/>
    <w:rsid w:val="00F3525E"/>
    <w:rsid w:val="00F357A2"/>
    <w:rsid w:val="00F35C33"/>
    <w:rsid w:val="00F45BA8"/>
    <w:rsid w:val="00F51214"/>
    <w:rsid w:val="00F534EA"/>
    <w:rsid w:val="00F83764"/>
    <w:rsid w:val="00F90BC1"/>
    <w:rsid w:val="00FC621B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9443"/>
  <w15:docId w15:val="{99C31E2F-6873-43B9-898E-63C4C536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BA490E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A490E"/>
    <w:pPr>
      <w:widowControl w:val="0"/>
      <w:shd w:val="clear" w:color="auto" w:fill="FFFFFF"/>
      <w:spacing w:before="420" w:after="540" w:line="0" w:lineRule="atLeast"/>
      <w:ind w:hanging="1400"/>
      <w:jc w:val="both"/>
    </w:pPr>
    <w:rPr>
      <w:rFonts w:ascii="Times New Roman" w:hAnsi="Times New Roman"/>
      <w:sz w:val="30"/>
      <w:szCs w:val="30"/>
    </w:rPr>
  </w:style>
  <w:style w:type="paragraph" w:customStyle="1" w:styleId="Iniiaiieoaeno1">
    <w:name w:val="Iniiaiie oaeno1"/>
    <w:basedOn w:val="Normal"/>
    <w:uiPriority w:val="99"/>
    <w:rsid w:val="004714CB"/>
    <w:pPr>
      <w:widowControl w:val="0"/>
      <w:shd w:val="clear" w:color="auto" w:fill="FFFFFF"/>
      <w:spacing w:after="240" w:line="226" w:lineRule="exact"/>
      <w:ind w:hanging="150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53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E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97D7A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497D7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22BD-C918-419A-87FB-B5C20A0F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4375</Words>
  <Characters>24940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Shatvoryan</dc:creator>
  <cp:lastModifiedBy>Lilit Azatyan</cp:lastModifiedBy>
  <cp:revision>16</cp:revision>
  <dcterms:created xsi:type="dcterms:W3CDTF">2022-05-12T13:19:00Z</dcterms:created>
  <dcterms:modified xsi:type="dcterms:W3CDTF">2022-07-20T08:54:00Z</dcterms:modified>
</cp:coreProperties>
</file>