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89D" w:rsidRPr="00D3689D" w:rsidRDefault="00D3689D" w:rsidP="00D3689D">
      <w:pPr>
        <w:spacing w:after="0" w:line="360" w:lineRule="auto"/>
        <w:jc w:val="right"/>
        <w:rPr>
          <w:rFonts w:ascii="GHEA Grapalat" w:eastAsia="Times New Roman" w:hAnsi="GHEA Grapalat" w:cs="Sylfaen"/>
          <w:b/>
          <w:sz w:val="24"/>
          <w:szCs w:val="24"/>
          <w:lang w:val="hy-AM"/>
        </w:rPr>
      </w:pPr>
      <w:r w:rsidRPr="00D3689D">
        <w:rPr>
          <w:rFonts w:ascii="GHEA Grapalat" w:eastAsia="Times New Roman" w:hAnsi="GHEA Grapalat" w:cs="Sylfaen"/>
          <w:b/>
          <w:sz w:val="24"/>
          <w:szCs w:val="24"/>
          <w:lang w:val="hy-AM"/>
        </w:rPr>
        <w:t>ՆԱԽԱԳԻԾ</w:t>
      </w:r>
    </w:p>
    <w:p w:rsidR="00D3689D" w:rsidRPr="00D3689D" w:rsidRDefault="00D3689D" w:rsidP="00D3689D">
      <w:pPr>
        <w:spacing w:after="0" w:line="360" w:lineRule="auto"/>
        <w:jc w:val="center"/>
        <w:rPr>
          <w:rFonts w:ascii="GHEA Grapalat" w:eastAsia="Times New Roman" w:hAnsi="GHEA Grapalat" w:cs="Sylfaen"/>
          <w:b/>
          <w:sz w:val="24"/>
          <w:szCs w:val="24"/>
          <w:lang w:val="hy-AM"/>
        </w:rPr>
      </w:pPr>
    </w:p>
    <w:p w:rsidR="00D3689D" w:rsidRPr="00D3689D" w:rsidRDefault="00D3689D" w:rsidP="00D3689D">
      <w:pPr>
        <w:spacing w:after="0" w:line="360" w:lineRule="auto"/>
        <w:jc w:val="center"/>
        <w:rPr>
          <w:rFonts w:ascii="GHEA Grapalat" w:eastAsia="Times New Roman" w:hAnsi="GHEA Grapalat" w:cs="Sylfaen"/>
          <w:b/>
          <w:sz w:val="24"/>
          <w:szCs w:val="24"/>
          <w:lang w:val="hy-AM"/>
        </w:rPr>
      </w:pPr>
      <w:r w:rsidRPr="00D3689D">
        <w:rPr>
          <w:rFonts w:ascii="GHEA Grapalat" w:eastAsia="Times New Roman" w:hAnsi="GHEA Grapalat" w:cs="Sylfaen"/>
          <w:b/>
          <w:sz w:val="24"/>
          <w:szCs w:val="24"/>
          <w:lang w:val="hy-AM"/>
        </w:rPr>
        <w:t>ՀԱՅԱՍՏԱՆԻ ՀԱՆՐԱՊԵՏՈՒԹՅԱՆ</w:t>
      </w:r>
    </w:p>
    <w:p w:rsidR="00D3689D" w:rsidRPr="00D3689D" w:rsidRDefault="00D3689D" w:rsidP="00D3689D">
      <w:pPr>
        <w:spacing w:after="0" w:line="360" w:lineRule="auto"/>
        <w:jc w:val="center"/>
        <w:rPr>
          <w:rFonts w:ascii="GHEA Grapalat" w:eastAsia="Times New Roman" w:hAnsi="GHEA Grapalat" w:cs="Sylfaen"/>
          <w:b/>
          <w:sz w:val="24"/>
          <w:szCs w:val="24"/>
          <w:lang w:val="hy-AM"/>
        </w:rPr>
      </w:pPr>
      <w:r w:rsidRPr="00D3689D">
        <w:rPr>
          <w:rFonts w:ascii="GHEA Grapalat" w:eastAsia="Times New Roman" w:hAnsi="GHEA Grapalat" w:cs="Sylfaen"/>
          <w:b/>
          <w:sz w:val="24"/>
          <w:szCs w:val="24"/>
          <w:lang w:val="hy-AM"/>
        </w:rPr>
        <w:t>ՕՐԵՆՔԸ</w:t>
      </w:r>
    </w:p>
    <w:p w:rsidR="00D3689D" w:rsidRPr="00D3689D" w:rsidRDefault="00D3689D" w:rsidP="00D3689D">
      <w:pPr>
        <w:spacing w:after="0" w:line="360" w:lineRule="auto"/>
        <w:jc w:val="center"/>
        <w:rPr>
          <w:rFonts w:ascii="GHEA Grapalat" w:eastAsia="Times New Roman" w:hAnsi="GHEA Grapalat" w:cs="Sylfaen"/>
          <w:b/>
          <w:sz w:val="24"/>
          <w:szCs w:val="24"/>
          <w:lang w:val="hy-AM"/>
        </w:rPr>
      </w:pPr>
      <w:r w:rsidRPr="00D3689D">
        <w:rPr>
          <w:rFonts w:ascii="GHEA Grapalat" w:eastAsia="Times New Roman" w:hAnsi="GHEA Grapalat" w:cs="Sylfaen"/>
          <w:b/>
          <w:sz w:val="24"/>
          <w:szCs w:val="24"/>
          <w:lang w:val="hy-AM"/>
        </w:rPr>
        <w:t>ՎԱՐՉԱԿԱՆ ԻՐԱՎԱԽԱԽՏՈՒՄՆԵՐԻ ՎԵՐԱԲԵՐՅԱԼ ՀԱՅԱՍՏԱՆԻ</w:t>
      </w:r>
    </w:p>
    <w:p w:rsidR="00D3689D" w:rsidRPr="00D3689D" w:rsidRDefault="00D3689D" w:rsidP="00D3689D">
      <w:pPr>
        <w:spacing w:after="0" w:line="360" w:lineRule="auto"/>
        <w:jc w:val="center"/>
        <w:rPr>
          <w:rFonts w:ascii="GHEA Grapalat" w:eastAsia="Times New Roman" w:hAnsi="GHEA Grapalat" w:cs="Sylfaen"/>
          <w:b/>
          <w:sz w:val="24"/>
          <w:szCs w:val="24"/>
          <w:lang w:val="hy-AM"/>
        </w:rPr>
      </w:pPr>
      <w:r w:rsidRPr="00D3689D">
        <w:rPr>
          <w:rFonts w:ascii="GHEA Grapalat" w:eastAsia="Times New Roman" w:hAnsi="GHEA Grapalat" w:cs="Sylfaen"/>
          <w:b/>
          <w:sz w:val="24"/>
          <w:szCs w:val="24"/>
          <w:lang w:val="hy-AM"/>
        </w:rPr>
        <w:t xml:space="preserve">ՀԱՆՐԱՊԵՏՈՒԹՅԱՆ ՕՐԵՆՍԳՐՔՈՒՄ ԼՐԱՑՈՒՄՆԵՐ </w:t>
      </w:r>
    </w:p>
    <w:p w:rsidR="00D3689D" w:rsidRPr="00D3689D" w:rsidRDefault="00D3689D" w:rsidP="00D3689D">
      <w:pPr>
        <w:spacing w:after="0" w:line="360" w:lineRule="auto"/>
        <w:jc w:val="center"/>
        <w:rPr>
          <w:rFonts w:ascii="GHEA Grapalat" w:eastAsia="Times New Roman" w:hAnsi="GHEA Grapalat" w:cs="Times New Roman"/>
          <w:b/>
          <w:sz w:val="24"/>
          <w:szCs w:val="24"/>
          <w:lang w:val="hy-AM"/>
        </w:rPr>
      </w:pPr>
      <w:r w:rsidRPr="00D3689D">
        <w:rPr>
          <w:rFonts w:ascii="GHEA Grapalat" w:eastAsia="Times New Roman" w:hAnsi="GHEA Grapalat" w:cs="Sylfaen"/>
          <w:b/>
          <w:sz w:val="24"/>
          <w:szCs w:val="24"/>
          <w:lang w:val="hy-AM"/>
        </w:rPr>
        <w:t>ԿԱՏԱՐԵԼՈՒ ՄԱՍԻՆ</w:t>
      </w:r>
    </w:p>
    <w:p w:rsidR="00D3689D" w:rsidRPr="00D3689D" w:rsidRDefault="00D3689D" w:rsidP="00D3689D">
      <w:pPr>
        <w:spacing w:after="0" w:line="360" w:lineRule="auto"/>
        <w:ind w:firstLine="706"/>
        <w:jc w:val="both"/>
        <w:rPr>
          <w:rFonts w:ascii="GHEA Grapalat" w:eastAsia="Times New Roman" w:hAnsi="GHEA Grapalat" w:cs="Times New Roman"/>
          <w:b/>
          <w:sz w:val="24"/>
          <w:szCs w:val="24"/>
          <w:lang w:val="hy-AM"/>
        </w:rPr>
      </w:pPr>
    </w:p>
    <w:p w:rsidR="00D3689D" w:rsidRPr="00D3689D" w:rsidRDefault="00D3689D" w:rsidP="00D3689D">
      <w:pPr>
        <w:spacing w:after="0" w:line="360" w:lineRule="auto"/>
        <w:ind w:firstLine="706"/>
        <w:jc w:val="both"/>
        <w:rPr>
          <w:rFonts w:ascii="GHEA Grapalat" w:eastAsia="Times New Roman" w:hAnsi="GHEA Grapalat" w:cs="Arial Unicode"/>
          <w:bCs/>
          <w:color w:val="000000"/>
          <w:sz w:val="24"/>
          <w:szCs w:val="24"/>
          <w:shd w:val="clear" w:color="auto" w:fill="FFFFFF"/>
          <w:lang w:val="hy-AM"/>
        </w:rPr>
      </w:pPr>
      <w:r w:rsidRPr="00D3689D">
        <w:rPr>
          <w:rFonts w:ascii="GHEA Grapalat" w:eastAsia="Times New Roman" w:hAnsi="GHEA Grapalat" w:cs="Times New Roman"/>
          <w:b/>
          <w:bCs/>
          <w:color w:val="000000"/>
          <w:sz w:val="24"/>
          <w:szCs w:val="24"/>
          <w:shd w:val="clear" w:color="auto" w:fill="FFFFFF"/>
          <w:lang w:val="hy-AM"/>
        </w:rPr>
        <w:t xml:space="preserve">Հոդված 1. </w:t>
      </w:r>
      <w:r w:rsidRPr="00D3689D">
        <w:rPr>
          <w:rFonts w:ascii="GHEA Grapalat" w:eastAsia="Times New Roman" w:hAnsi="GHEA Grapalat" w:cs="Arial Unicode"/>
          <w:bCs/>
          <w:color w:val="000000"/>
          <w:sz w:val="24"/>
          <w:szCs w:val="24"/>
          <w:shd w:val="clear" w:color="auto" w:fill="FFFFFF"/>
          <w:lang w:val="hy-AM"/>
        </w:rPr>
        <w:t>1985 թվականի դեկտեմբերի 6-ի Վարչական իրավախախտումների վե</w:t>
      </w:r>
      <w:bookmarkStart w:id="0" w:name="_GoBack"/>
      <w:bookmarkEnd w:id="0"/>
      <w:r w:rsidRPr="00D3689D">
        <w:rPr>
          <w:rFonts w:ascii="GHEA Grapalat" w:eastAsia="Times New Roman" w:hAnsi="GHEA Grapalat" w:cs="Arial Unicode"/>
          <w:bCs/>
          <w:color w:val="000000"/>
          <w:sz w:val="24"/>
          <w:szCs w:val="24"/>
          <w:shd w:val="clear" w:color="auto" w:fill="FFFFFF"/>
          <w:lang w:val="hy-AM"/>
        </w:rPr>
        <w:t>րաբերյալ Հայաստանի Հանրապետության օրենսգրքի (այսուհետ՝ Օրենսգիրք) 224-րդ հոդվածում լրացնել նոր 3-րդ և 4-րդ մասեր.</w:t>
      </w:r>
    </w:p>
    <w:p w:rsidR="00D3689D" w:rsidRPr="00D3689D" w:rsidRDefault="00D3689D" w:rsidP="00D3689D">
      <w:pPr>
        <w:spacing w:after="0" w:line="360" w:lineRule="auto"/>
        <w:ind w:firstLine="706"/>
        <w:jc w:val="both"/>
        <w:rPr>
          <w:rFonts w:ascii="GHEA Grapalat" w:eastAsia="Times New Roman" w:hAnsi="GHEA Grapalat" w:cs="Times New Roman"/>
          <w:color w:val="000000"/>
          <w:sz w:val="24"/>
          <w:szCs w:val="24"/>
          <w:lang w:val="hy-AM"/>
        </w:rPr>
      </w:pPr>
      <w:r w:rsidRPr="00D3689D">
        <w:rPr>
          <w:rFonts w:ascii="GHEA Grapalat" w:eastAsia="Times New Roman" w:hAnsi="GHEA Grapalat" w:cs="Times New Roman"/>
          <w:color w:val="000000"/>
          <w:sz w:val="24"/>
          <w:szCs w:val="24"/>
          <w:lang w:val="hy-AM"/>
        </w:rPr>
        <w:t>«3. Սույն օրենսգրքի 124-րդ հոդվածի 1-ին, 2-րդ, 5-րդ, 6-րդ, 7-րդ, 9-րդ, 10-րդ, 14-րդ, 15-րդ, 17-րդ, 18-րդ, 21-րդ, 22-րդ, 23-րդ, 24-րդ, 25-րդ, 26-րդ և 27-րդ մասերով սահմանված վարչական իրավախախտումների դեպքերով գործը քննելու իրավասությամբ օժտված անձինք վարչական վարույթ կարող են հարուցել (իրականացնել) նաև պետական կամ տեղական ինքնակառավարման մարմինների, ինչպես նաև այդ մարմինների կողմից կայացված որոշումներով սահմանված պաշտոնատար անձանց կողմից՝ գործը քննելու իրավասությամբ օժտված անձանց ներկայացված վարչական իրավախախտման դեպքի մասին նյութերի հիման վրա: Սույն մասում սահմանված վարչական իրավախախտումների դեպքերով գործը քննելու իրավասությամբ օժտված անձանց կողմից վարչական վարույթ հարուցված լինելու դեպքում սույն մասում նշված նյութերը կարող են օգտագործվել որպես վարչական իրավախախտման դեպքը հիմնավորող ապացույց: Նշված վարչական իրավախախտման դեպքը հիմնավորող նյութերը կարող են դրվել վարչական վարույթի հիմքում, եթե դրանք հնարավորություն են տալիս պարզելու իրավախախտման հատկանիշները, իրավախախտման գործիք հանդիսացող տրանսպորտային միջոցի հաշվառման համարանիշը, իրավախախտումը կատարելու վայրն ու ժամանակը:</w:t>
      </w:r>
    </w:p>
    <w:p w:rsidR="00D3689D" w:rsidRPr="00D3689D" w:rsidRDefault="00D3689D" w:rsidP="00D3689D">
      <w:pPr>
        <w:spacing w:after="0" w:line="360" w:lineRule="auto"/>
        <w:ind w:firstLine="706"/>
        <w:jc w:val="both"/>
        <w:rPr>
          <w:rFonts w:ascii="GHEA Grapalat" w:eastAsia="Times New Roman" w:hAnsi="GHEA Grapalat" w:cs="Times New Roman"/>
          <w:color w:val="000000"/>
          <w:sz w:val="24"/>
          <w:szCs w:val="24"/>
          <w:lang w:val="hy-AM"/>
        </w:rPr>
      </w:pPr>
      <w:r w:rsidRPr="00D3689D">
        <w:rPr>
          <w:rFonts w:ascii="GHEA Grapalat" w:eastAsia="Times New Roman" w:hAnsi="GHEA Grapalat" w:cs="Times New Roman"/>
          <w:color w:val="000000"/>
          <w:sz w:val="24"/>
          <w:szCs w:val="24"/>
          <w:lang w:val="hy-AM"/>
        </w:rPr>
        <w:t>4. Սույն հոդվածով նախատեսված դեպքերում գործը քննելու իրավասությամբ օժտված անձինք պարտավոր են վարչական վարույթի արդյունքների մասին գրավոր տեղեկացնել իրավախախտման մասին նյութեր ներկայացրած անձանց՝ վարչական ակտ ընդունելու համար նախատեսված ժամկետները լրանալուց հետո՝ մեկօրյա ժամկետում:»:</w:t>
      </w:r>
    </w:p>
    <w:p w:rsidR="00D3689D" w:rsidRPr="00D3689D" w:rsidRDefault="00D3689D" w:rsidP="00D3689D">
      <w:pPr>
        <w:spacing w:after="0" w:line="360" w:lineRule="auto"/>
        <w:ind w:firstLine="706"/>
        <w:jc w:val="both"/>
        <w:rPr>
          <w:rFonts w:ascii="GHEA Grapalat" w:eastAsia="Times New Roman" w:hAnsi="GHEA Grapalat" w:cs="Times New Roman"/>
          <w:color w:val="000000"/>
          <w:sz w:val="24"/>
          <w:szCs w:val="24"/>
          <w:lang w:val="hy-AM"/>
        </w:rPr>
      </w:pPr>
      <w:r w:rsidRPr="00D3689D">
        <w:rPr>
          <w:rFonts w:ascii="GHEA Grapalat" w:eastAsia="Times New Roman" w:hAnsi="GHEA Grapalat" w:cs="Arial Unicode"/>
          <w:b/>
          <w:bCs/>
          <w:color w:val="000000"/>
          <w:sz w:val="24"/>
          <w:szCs w:val="24"/>
          <w:shd w:val="clear" w:color="auto" w:fill="FFFFFF"/>
          <w:lang w:val="hy-AM"/>
        </w:rPr>
        <w:t xml:space="preserve">Հոդված 2. </w:t>
      </w:r>
      <w:r w:rsidRPr="00D3689D">
        <w:rPr>
          <w:rFonts w:ascii="GHEA Grapalat" w:eastAsia="Times New Roman" w:hAnsi="GHEA Grapalat" w:cs="Arial Unicode"/>
          <w:bCs/>
          <w:color w:val="000000"/>
          <w:sz w:val="24"/>
          <w:szCs w:val="24"/>
          <w:shd w:val="clear" w:color="auto" w:fill="FFFFFF"/>
          <w:lang w:val="hy-AM"/>
        </w:rPr>
        <w:t>Օրենսգրքի 305-րդ հոդվածի 7-րդ մասում լրացնել նոր նախադասություն.</w:t>
      </w:r>
      <w:r w:rsidRPr="00D3689D">
        <w:rPr>
          <w:rFonts w:ascii="GHEA Grapalat" w:eastAsia="Times New Roman" w:hAnsi="GHEA Grapalat" w:cs="Times New Roman"/>
          <w:color w:val="000000"/>
          <w:sz w:val="24"/>
          <w:szCs w:val="24"/>
          <w:lang w:val="hy-AM"/>
        </w:rPr>
        <w:t xml:space="preserve"> </w:t>
      </w:r>
      <w:r w:rsidRPr="00D3689D">
        <w:rPr>
          <w:rFonts w:ascii="GHEA Grapalat" w:eastAsia="Times New Roman" w:hAnsi="GHEA Grapalat" w:cs="Arial Unicode"/>
          <w:bCs/>
          <w:color w:val="000000"/>
          <w:sz w:val="24"/>
          <w:szCs w:val="24"/>
          <w:shd w:val="clear" w:color="auto" w:fill="FFFFFF"/>
          <w:lang w:val="hy-AM"/>
        </w:rPr>
        <w:t xml:space="preserve">«Տեղական ինքնակառավարման մարմինների, ինչպես նաև այդ մարմինների կողմից </w:t>
      </w:r>
      <w:r w:rsidRPr="00D3689D">
        <w:rPr>
          <w:rFonts w:ascii="GHEA Grapalat" w:eastAsia="Times New Roman" w:hAnsi="GHEA Grapalat" w:cs="Arial Unicode"/>
          <w:bCs/>
          <w:color w:val="000000"/>
          <w:sz w:val="24"/>
          <w:szCs w:val="24"/>
          <w:shd w:val="clear" w:color="auto" w:fill="FFFFFF"/>
          <w:lang w:val="hy-AM"/>
        </w:rPr>
        <w:lastRenderedPageBreak/>
        <w:t>կայացված որոշումներով սահմանված պաշտոնատար անձանց կողմից՝ գործը քննելու իրավասությամբ օժտված անձանց՝ իրավախախտման դեպքի մասին համապատասխան նյութեր ներկայացնելու հիման վրա նշանակված տուգանքների դեպքում, Կենտրոնական գանձապետարանի համապատասխան հաշվին մուտքագրված տուգանքների գումարից 70 տոկոսը վճարումից մեկ ամսվա ընթացքում փոխանցվում է այն համայնքի բյուջե, որի ղեկավարի կամ նրա որոշմամբ սահմանված պաշտոնատար անձի կողմից ներկայացվել են համապատասխան նյութերը:»:</w:t>
      </w:r>
    </w:p>
    <w:p w:rsidR="00D3689D" w:rsidRPr="00D3689D" w:rsidRDefault="00D3689D" w:rsidP="00D3689D">
      <w:pPr>
        <w:spacing w:after="0" w:line="360" w:lineRule="auto"/>
        <w:ind w:firstLine="706"/>
        <w:jc w:val="both"/>
        <w:rPr>
          <w:rFonts w:ascii="GHEA Grapalat" w:eastAsia="Times New Roman" w:hAnsi="GHEA Grapalat" w:cs="Times New Roman"/>
          <w:color w:val="000000"/>
          <w:sz w:val="24"/>
          <w:szCs w:val="24"/>
          <w:lang w:val="hy-AM"/>
        </w:rPr>
      </w:pPr>
      <w:r w:rsidRPr="00D3689D">
        <w:rPr>
          <w:rFonts w:ascii="GHEA Grapalat" w:eastAsia="Times New Roman" w:hAnsi="GHEA Grapalat" w:cs="Arial Unicode"/>
          <w:b/>
          <w:bCs/>
          <w:color w:val="000000"/>
          <w:sz w:val="24"/>
          <w:szCs w:val="24"/>
          <w:shd w:val="clear" w:color="auto" w:fill="FFFFFF"/>
          <w:lang w:val="hy-AM"/>
        </w:rPr>
        <w:t xml:space="preserve">Հոդված 3. </w:t>
      </w:r>
      <w:r w:rsidRPr="00D3689D">
        <w:rPr>
          <w:rFonts w:ascii="GHEA Grapalat" w:eastAsia="Times New Roman" w:hAnsi="GHEA Grapalat" w:cs="Arial Unicode"/>
          <w:bCs/>
          <w:color w:val="000000"/>
          <w:sz w:val="24"/>
          <w:szCs w:val="24"/>
          <w:shd w:val="clear" w:color="auto" w:fill="FFFFFF"/>
          <w:lang w:val="hy-AM"/>
        </w:rPr>
        <w:t>Սույն օրենքն ուժի մեջ է մտնում պաշտոնական հրապարակման օրվան հաջորդող տասներորդ օրը և տարածվում է սույն օրենքն ուժի մեջ մտնելուց հետո ծագած հարաբերությունների վրա:</w:t>
      </w:r>
    </w:p>
    <w:p w:rsidR="00D3689D" w:rsidRPr="00D3689D" w:rsidRDefault="00D3689D" w:rsidP="00D3689D">
      <w:pPr>
        <w:spacing w:after="0" w:line="360" w:lineRule="auto"/>
        <w:ind w:firstLine="706"/>
        <w:jc w:val="both"/>
        <w:rPr>
          <w:rFonts w:ascii="GHEA Grapalat" w:eastAsia="Times New Roman" w:hAnsi="GHEA Grapalat" w:cs="Arial Unicode"/>
          <w:bCs/>
          <w:color w:val="000000"/>
          <w:sz w:val="24"/>
          <w:szCs w:val="24"/>
          <w:shd w:val="clear" w:color="auto" w:fill="FFFFFF"/>
          <w:lang w:val="hy-AM"/>
        </w:rPr>
      </w:pPr>
    </w:p>
    <w:p w:rsidR="00D3689D" w:rsidRPr="00D3689D" w:rsidRDefault="00D3689D" w:rsidP="00D3689D">
      <w:pPr>
        <w:spacing w:after="0"/>
        <w:ind w:firstLine="720"/>
        <w:jc w:val="both"/>
        <w:rPr>
          <w:rFonts w:ascii="Sylfaen" w:eastAsia="Times New Roman" w:hAnsi="Sylfaen" w:cs="Arial Unicode"/>
          <w:bCs/>
          <w:color w:val="000000"/>
          <w:sz w:val="24"/>
          <w:szCs w:val="24"/>
          <w:shd w:val="clear" w:color="auto" w:fill="FFFFFF"/>
          <w:lang w:val="hy-AM"/>
        </w:rPr>
      </w:pPr>
    </w:p>
    <w:p w:rsidR="00D3689D" w:rsidRPr="00D3689D" w:rsidRDefault="00D3689D" w:rsidP="00D3689D">
      <w:pPr>
        <w:spacing w:after="0"/>
        <w:ind w:firstLine="720"/>
        <w:jc w:val="both"/>
        <w:rPr>
          <w:rFonts w:ascii="Sylfaen" w:eastAsia="Times New Roman" w:hAnsi="Sylfaen" w:cs="Arial Unicode"/>
          <w:bCs/>
          <w:color w:val="000000"/>
          <w:sz w:val="24"/>
          <w:szCs w:val="24"/>
          <w:shd w:val="clear" w:color="auto" w:fill="FFFFFF"/>
          <w:lang w:val="hy-AM"/>
        </w:rPr>
      </w:pPr>
    </w:p>
    <w:p w:rsidR="00C91E71" w:rsidRPr="00D3689D" w:rsidRDefault="00C91E71" w:rsidP="00D3689D">
      <w:pPr>
        <w:rPr>
          <w:lang w:val="hy-AM"/>
        </w:rPr>
      </w:pPr>
    </w:p>
    <w:sectPr w:rsidR="00C91E71" w:rsidRPr="00D3689D" w:rsidSect="00054B6C">
      <w:pgSz w:w="11906" w:h="16838" w:code="9"/>
      <w:pgMar w:top="720" w:right="836" w:bottom="72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BEB" w:rsidRDefault="00EC4BEB" w:rsidP="00D90E4D">
      <w:pPr>
        <w:spacing w:after="0" w:line="240" w:lineRule="auto"/>
      </w:pPr>
      <w:r>
        <w:separator/>
      </w:r>
    </w:p>
  </w:endnote>
  <w:endnote w:type="continuationSeparator" w:id="0">
    <w:p w:rsidR="00EC4BEB" w:rsidRDefault="00EC4BEB" w:rsidP="00D9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BEB" w:rsidRDefault="00EC4BEB" w:rsidP="00D90E4D">
      <w:pPr>
        <w:spacing w:after="0" w:line="240" w:lineRule="auto"/>
      </w:pPr>
      <w:r>
        <w:separator/>
      </w:r>
    </w:p>
  </w:footnote>
  <w:footnote w:type="continuationSeparator" w:id="0">
    <w:p w:rsidR="00EC4BEB" w:rsidRDefault="00EC4BEB" w:rsidP="00D90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A2690"/>
    <w:multiLevelType w:val="hybridMultilevel"/>
    <w:tmpl w:val="CC2A1C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
    <w:nsid w:val="26042EC1"/>
    <w:multiLevelType w:val="hybridMultilevel"/>
    <w:tmpl w:val="45962014"/>
    <w:lvl w:ilvl="0" w:tplc="E3AA8520">
      <w:start w:val="1"/>
      <w:numFmt w:val="decimal"/>
      <w:lvlText w:val="%1)"/>
      <w:lvlJc w:val="left"/>
      <w:pPr>
        <w:ind w:left="585" w:hanging="360"/>
      </w:pPr>
      <w:rPr>
        <w:rFonts w:ascii="GHEA Grapalat" w:eastAsiaTheme="minorEastAsia" w:hAnsi="GHEA Grapalat" w:cs="Sylfaen"/>
        <w:color w:val="auto"/>
        <w:sz w:val="24"/>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28BF5F69"/>
    <w:multiLevelType w:val="hybridMultilevel"/>
    <w:tmpl w:val="8C3AFA9E"/>
    <w:lvl w:ilvl="0" w:tplc="1294F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611FCC"/>
    <w:multiLevelType w:val="hybridMultilevel"/>
    <w:tmpl w:val="951A69EE"/>
    <w:lvl w:ilvl="0" w:tplc="EBAE23A4">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75"/>
    <w:rsid w:val="000012E8"/>
    <w:rsid w:val="00003AB7"/>
    <w:rsid w:val="00021DD5"/>
    <w:rsid w:val="00024956"/>
    <w:rsid w:val="000316CF"/>
    <w:rsid w:val="0005582C"/>
    <w:rsid w:val="00057722"/>
    <w:rsid w:val="000602A0"/>
    <w:rsid w:val="00071366"/>
    <w:rsid w:val="00082C52"/>
    <w:rsid w:val="000A1237"/>
    <w:rsid w:val="000B72D9"/>
    <w:rsid w:val="000C1874"/>
    <w:rsid w:val="000C1E2D"/>
    <w:rsid w:val="000C2523"/>
    <w:rsid w:val="000C723A"/>
    <w:rsid w:val="000C79A6"/>
    <w:rsid w:val="000D1047"/>
    <w:rsid w:val="000D4E77"/>
    <w:rsid w:val="000E63D0"/>
    <w:rsid w:val="000E7ABD"/>
    <w:rsid w:val="000E7D5C"/>
    <w:rsid w:val="000F116F"/>
    <w:rsid w:val="000F57A0"/>
    <w:rsid w:val="000F59AA"/>
    <w:rsid w:val="000F6917"/>
    <w:rsid w:val="00102B00"/>
    <w:rsid w:val="001049FB"/>
    <w:rsid w:val="00105F24"/>
    <w:rsid w:val="00105FD1"/>
    <w:rsid w:val="0011558F"/>
    <w:rsid w:val="00117CCB"/>
    <w:rsid w:val="00121B78"/>
    <w:rsid w:val="00127DB1"/>
    <w:rsid w:val="00131D3C"/>
    <w:rsid w:val="00132796"/>
    <w:rsid w:val="00134489"/>
    <w:rsid w:val="00140413"/>
    <w:rsid w:val="0014412A"/>
    <w:rsid w:val="00144D30"/>
    <w:rsid w:val="00165A68"/>
    <w:rsid w:val="00165BF6"/>
    <w:rsid w:val="00180A1C"/>
    <w:rsid w:val="00180C27"/>
    <w:rsid w:val="00181E6B"/>
    <w:rsid w:val="00183003"/>
    <w:rsid w:val="00190F60"/>
    <w:rsid w:val="001911B4"/>
    <w:rsid w:val="00194FA8"/>
    <w:rsid w:val="001A0A2B"/>
    <w:rsid w:val="001A1D23"/>
    <w:rsid w:val="001A7E0C"/>
    <w:rsid w:val="001B4934"/>
    <w:rsid w:val="001B4EBF"/>
    <w:rsid w:val="001C4721"/>
    <w:rsid w:val="001C715A"/>
    <w:rsid w:val="001D7571"/>
    <w:rsid w:val="001E73C6"/>
    <w:rsid w:val="001F6C61"/>
    <w:rsid w:val="00202F74"/>
    <w:rsid w:val="00207FB2"/>
    <w:rsid w:val="0021045D"/>
    <w:rsid w:val="00227C9D"/>
    <w:rsid w:val="00227EAD"/>
    <w:rsid w:val="00236D43"/>
    <w:rsid w:val="002371F0"/>
    <w:rsid w:val="00237F52"/>
    <w:rsid w:val="0024058A"/>
    <w:rsid w:val="00244AC1"/>
    <w:rsid w:val="002452D6"/>
    <w:rsid w:val="00245B52"/>
    <w:rsid w:val="00251522"/>
    <w:rsid w:val="00257361"/>
    <w:rsid w:val="002606B4"/>
    <w:rsid w:val="00260DB5"/>
    <w:rsid w:val="00266963"/>
    <w:rsid w:val="00271515"/>
    <w:rsid w:val="00272999"/>
    <w:rsid w:val="00276F69"/>
    <w:rsid w:val="0029414E"/>
    <w:rsid w:val="002A6EC3"/>
    <w:rsid w:val="002B41A6"/>
    <w:rsid w:val="002B53CB"/>
    <w:rsid w:val="002C4F28"/>
    <w:rsid w:val="002D15F3"/>
    <w:rsid w:val="002D306C"/>
    <w:rsid w:val="002D6789"/>
    <w:rsid w:val="00307F15"/>
    <w:rsid w:val="003150A3"/>
    <w:rsid w:val="00315B18"/>
    <w:rsid w:val="00316020"/>
    <w:rsid w:val="003254FB"/>
    <w:rsid w:val="00332FC2"/>
    <w:rsid w:val="003337B4"/>
    <w:rsid w:val="00335315"/>
    <w:rsid w:val="00337631"/>
    <w:rsid w:val="00351C5A"/>
    <w:rsid w:val="00352974"/>
    <w:rsid w:val="00355911"/>
    <w:rsid w:val="00370023"/>
    <w:rsid w:val="00382F14"/>
    <w:rsid w:val="003858BE"/>
    <w:rsid w:val="003862A4"/>
    <w:rsid w:val="00390207"/>
    <w:rsid w:val="00392738"/>
    <w:rsid w:val="003955EF"/>
    <w:rsid w:val="00395F3B"/>
    <w:rsid w:val="003B5D7A"/>
    <w:rsid w:val="003B75A2"/>
    <w:rsid w:val="003C5E5A"/>
    <w:rsid w:val="003E700D"/>
    <w:rsid w:val="003E721B"/>
    <w:rsid w:val="003F1DCF"/>
    <w:rsid w:val="003F44CB"/>
    <w:rsid w:val="003F54D7"/>
    <w:rsid w:val="00400341"/>
    <w:rsid w:val="00401782"/>
    <w:rsid w:val="0040210E"/>
    <w:rsid w:val="004061C7"/>
    <w:rsid w:val="00407925"/>
    <w:rsid w:val="004119A9"/>
    <w:rsid w:val="00416F59"/>
    <w:rsid w:val="0043038F"/>
    <w:rsid w:val="00450EBD"/>
    <w:rsid w:val="00455597"/>
    <w:rsid w:val="004607CF"/>
    <w:rsid w:val="00464E58"/>
    <w:rsid w:val="00474541"/>
    <w:rsid w:val="00474AB1"/>
    <w:rsid w:val="00485030"/>
    <w:rsid w:val="00485D25"/>
    <w:rsid w:val="004B6FA5"/>
    <w:rsid w:val="004C3F97"/>
    <w:rsid w:val="004D404C"/>
    <w:rsid w:val="004E4F60"/>
    <w:rsid w:val="004F1350"/>
    <w:rsid w:val="004F4EC1"/>
    <w:rsid w:val="00501835"/>
    <w:rsid w:val="00501EC0"/>
    <w:rsid w:val="00516A78"/>
    <w:rsid w:val="00521F66"/>
    <w:rsid w:val="005229D4"/>
    <w:rsid w:val="005231E2"/>
    <w:rsid w:val="0052373B"/>
    <w:rsid w:val="0053032A"/>
    <w:rsid w:val="005370DB"/>
    <w:rsid w:val="00540AA3"/>
    <w:rsid w:val="00557EBF"/>
    <w:rsid w:val="00562ACC"/>
    <w:rsid w:val="00563D00"/>
    <w:rsid w:val="00577164"/>
    <w:rsid w:val="0058282A"/>
    <w:rsid w:val="00587567"/>
    <w:rsid w:val="0059122D"/>
    <w:rsid w:val="005A3D1B"/>
    <w:rsid w:val="005B26F5"/>
    <w:rsid w:val="005B5BF7"/>
    <w:rsid w:val="005B797A"/>
    <w:rsid w:val="005C4057"/>
    <w:rsid w:val="005D245A"/>
    <w:rsid w:val="005D464D"/>
    <w:rsid w:val="005D6CC2"/>
    <w:rsid w:val="005E3991"/>
    <w:rsid w:val="005E3E3F"/>
    <w:rsid w:val="005F02F5"/>
    <w:rsid w:val="005F18BD"/>
    <w:rsid w:val="00600C20"/>
    <w:rsid w:val="00603858"/>
    <w:rsid w:val="00604803"/>
    <w:rsid w:val="00606738"/>
    <w:rsid w:val="00612C5C"/>
    <w:rsid w:val="00616AC9"/>
    <w:rsid w:val="00625A36"/>
    <w:rsid w:val="0062620D"/>
    <w:rsid w:val="00626E12"/>
    <w:rsid w:val="0064203F"/>
    <w:rsid w:val="00660B9A"/>
    <w:rsid w:val="00666720"/>
    <w:rsid w:val="00673CCF"/>
    <w:rsid w:val="00676D7A"/>
    <w:rsid w:val="006829FF"/>
    <w:rsid w:val="00682DF7"/>
    <w:rsid w:val="00692D2B"/>
    <w:rsid w:val="006B10C9"/>
    <w:rsid w:val="006B4A96"/>
    <w:rsid w:val="006C18AD"/>
    <w:rsid w:val="006C1B59"/>
    <w:rsid w:val="006F3BFE"/>
    <w:rsid w:val="006F629E"/>
    <w:rsid w:val="006F6AEC"/>
    <w:rsid w:val="006F77BC"/>
    <w:rsid w:val="00710F92"/>
    <w:rsid w:val="00714E1E"/>
    <w:rsid w:val="00726CB6"/>
    <w:rsid w:val="00730F77"/>
    <w:rsid w:val="00731E31"/>
    <w:rsid w:val="00735353"/>
    <w:rsid w:val="00756DB6"/>
    <w:rsid w:val="007657BC"/>
    <w:rsid w:val="00774B51"/>
    <w:rsid w:val="00775172"/>
    <w:rsid w:val="00780AF5"/>
    <w:rsid w:val="0078357D"/>
    <w:rsid w:val="00783A3F"/>
    <w:rsid w:val="007852AE"/>
    <w:rsid w:val="007856B5"/>
    <w:rsid w:val="007B0175"/>
    <w:rsid w:val="007B3D2A"/>
    <w:rsid w:val="007C25EE"/>
    <w:rsid w:val="007C716B"/>
    <w:rsid w:val="007D1EE8"/>
    <w:rsid w:val="007D2CAF"/>
    <w:rsid w:val="007D7B9C"/>
    <w:rsid w:val="007E21D1"/>
    <w:rsid w:val="007E5AEA"/>
    <w:rsid w:val="007E6F35"/>
    <w:rsid w:val="007E75CB"/>
    <w:rsid w:val="007F137F"/>
    <w:rsid w:val="007F18BE"/>
    <w:rsid w:val="007F7C12"/>
    <w:rsid w:val="008034DA"/>
    <w:rsid w:val="0080750B"/>
    <w:rsid w:val="00815FD1"/>
    <w:rsid w:val="00816CAD"/>
    <w:rsid w:val="00817EBD"/>
    <w:rsid w:val="0082080A"/>
    <w:rsid w:val="008237E0"/>
    <w:rsid w:val="008360D5"/>
    <w:rsid w:val="00837218"/>
    <w:rsid w:val="0084200E"/>
    <w:rsid w:val="00856BF2"/>
    <w:rsid w:val="00857C55"/>
    <w:rsid w:val="00864090"/>
    <w:rsid w:val="008714C7"/>
    <w:rsid w:val="008738E5"/>
    <w:rsid w:val="00874457"/>
    <w:rsid w:val="00890FB5"/>
    <w:rsid w:val="008B480D"/>
    <w:rsid w:val="008B73D9"/>
    <w:rsid w:val="008B778E"/>
    <w:rsid w:val="008B79C5"/>
    <w:rsid w:val="008D389A"/>
    <w:rsid w:val="008E0F06"/>
    <w:rsid w:val="008F012D"/>
    <w:rsid w:val="008F75E7"/>
    <w:rsid w:val="00902507"/>
    <w:rsid w:val="00906FD7"/>
    <w:rsid w:val="00946169"/>
    <w:rsid w:val="00951C13"/>
    <w:rsid w:val="00960140"/>
    <w:rsid w:val="00965CD8"/>
    <w:rsid w:val="009666E2"/>
    <w:rsid w:val="00971A3B"/>
    <w:rsid w:val="009A20F6"/>
    <w:rsid w:val="009A488C"/>
    <w:rsid w:val="009C2411"/>
    <w:rsid w:val="009C76DC"/>
    <w:rsid w:val="009D486B"/>
    <w:rsid w:val="009E07AD"/>
    <w:rsid w:val="009E63A5"/>
    <w:rsid w:val="009E725F"/>
    <w:rsid w:val="009F3537"/>
    <w:rsid w:val="009F67D4"/>
    <w:rsid w:val="009F6821"/>
    <w:rsid w:val="00A01FA9"/>
    <w:rsid w:val="00A11FD0"/>
    <w:rsid w:val="00A32945"/>
    <w:rsid w:val="00A3582C"/>
    <w:rsid w:val="00A35CEB"/>
    <w:rsid w:val="00A459F0"/>
    <w:rsid w:val="00A47AE8"/>
    <w:rsid w:val="00A521BB"/>
    <w:rsid w:val="00A70483"/>
    <w:rsid w:val="00A8070B"/>
    <w:rsid w:val="00A81547"/>
    <w:rsid w:val="00A96A24"/>
    <w:rsid w:val="00AA162A"/>
    <w:rsid w:val="00AA3FB8"/>
    <w:rsid w:val="00AA403C"/>
    <w:rsid w:val="00AA5A5E"/>
    <w:rsid w:val="00AA6183"/>
    <w:rsid w:val="00AC0064"/>
    <w:rsid w:val="00AC4E44"/>
    <w:rsid w:val="00AD65DB"/>
    <w:rsid w:val="00AF32AA"/>
    <w:rsid w:val="00B24177"/>
    <w:rsid w:val="00B24714"/>
    <w:rsid w:val="00B41170"/>
    <w:rsid w:val="00B4356B"/>
    <w:rsid w:val="00B5265D"/>
    <w:rsid w:val="00B57843"/>
    <w:rsid w:val="00B9382C"/>
    <w:rsid w:val="00B9448F"/>
    <w:rsid w:val="00B95FCA"/>
    <w:rsid w:val="00B97C54"/>
    <w:rsid w:val="00BB503D"/>
    <w:rsid w:val="00BB528C"/>
    <w:rsid w:val="00BC02F8"/>
    <w:rsid w:val="00BC288D"/>
    <w:rsid w:val="00BC4E59"/>
    <w:rsid w:val="00BC51DC"/>
    <w:rsid w:val="00BC5488"/>
    <w:rsid w:val="00BD169C"/>
    <w:rsid w:val="00BD6703"/>
    <w:rsid w:val="00BD6816"/>
    <w:rsid w:val="00BE17F8"/>
    <w:rsid w:val="00BE2F97"/>
    <w:rsid w:val="00BE4B86"/>
    <w:rsid w:val="00BE6F51"/>
    <w:rsid w:val="00C12AE5"/>
    <w:rsid w:val="00C22A04"/>
    <w:rsid w:val="00C3003B"/>
    <w:rsid w:val="00C303E5"/>
    <w:rsid w:val="00C30556"/>
    <w:rsid w:val="00C3471E"/>
    <w:rsid w:val="00C3555E"/>
    <w:rsid w:val="00C368B6"/>
    <w:rsid w:val="00C53EBC"/>
    <w:rsid w:val="00C541B0"/>
    <w:rsid w:val="00C6088E"/>
    <w:rsid w:val="00C618D1"/>
    <w:rsid w:val="00C619D5"/>
    <w:rsid w:val="00C636AD"/>
    <w:rsid w:val="00C72D6E"/>
    <w:rsid w:val="00C7383D"/>
    <w:rsid w:val="00C749CF"/>
    <w:rsid w:val="00C75230"/>
    <w:rsid w:val="00C75A87"/>
    <w:rsid w:val="00C80713"/>
    <w:rsid w:val="00C8122A"/>
    <w:rsid w:val="00C8125B"/>
    <w:rsid w:val="00C87827"/>
    <w:rsid w:val="00C9034E"/>
    <w:rsid w:val="00C91E71"/>
    <w:rsid w:val="00C948A5"/>
    <w:rsid w:val="00CA1DC8"/>
    <w:rsid w:val="00CA70B5"/>
    <w:rsid w:val="00CB0217"/>
    <w:rsid w:val="00CB57DB"/>
    <w:rsid w:val="00CB6B1C"/>
    <w:rsid w:val="00CD2CE0"/>
    <w:rsid w:val="00CE2E9E"/>
    <w:rsid w:val="00CE344A"/>
    <w:rsid w:val="00CE4D6B"/>
    <w:rsid w:val="00CE57A7"/>
    <w:rsid w:val="00CF6367"/>
    <w:rsid w:val="00D00BA9"/>
    <w:rsid w:val="00D15295"/>
    <w:rsid w:val="00D1784A"/>
    <w:rsid w:val="00D34770"/>
    <w:rsid w:val="00D3689D"/>
    <w:rsid w:val="00D41080"/>
    <w:rsid w:val="00D42186"/>
    <w:rsid w:val="00D568D8"/>
    <w:rsid w:val="00D63764"/>
    <w:rsid w:val="00D64360"/>
    <w:rsid w:val="00D65EE1"/>
    <w:rsid w:val="00D75C3F"/>
    <w:rsid w:val="00D90B8D"/>
    <w:rsid w:val="00D90E4D"/>
    <w:rsid w:val="00D950EC"/>
    <w:rsid w:val="00DA0D2E"/>
    <w:rsid w:val="00DA2E7A"/>
    <w:rsid w:val="00DA689B"/>
    <w:rsid w:val="00DA7DDE"/>
    <w:rsid w:val="00DB3299"/>
    <w:rsid w:val="00DB3F24"/>
    <w:rsid w:val="00DC01A2"/>
    <w:rsid w:val="00DC31D8"/>
    <w:rsid w:val="00DC5AE8"/>
    <w:rsid w:val="00DD3975"/>
    <w:rsid w:val="00DD66F6"/>
    <w:rsid w:val="00DD75A8"/>
    <w:rsid w:val="00DD7DCD"/>
    <w:rsid w:val="00DF2461"/>
    <w:rsid w:val="00E00450"/>
    <w:rsid w:val="00E006AD"/>
    <w:rsid w:val="00E01833"/>
    <w:rsid w:val="00E11B5D"/>
    <w:rsid w:val="00E323A1"/>
    <w:rsid w:val="00E36003"/>
    <w:rsid w:val="00E435F0"/>
    <w:rsid w:val="00E4409A"/>
    <w:rsid w:val="00E44A3E"/>
    <w:rsid w:val="00E45938"/>
    <w:rsid w:val="00E45B61"/>
    <w:rsid w:val="00E46587"/>
    <w:rsid w:val="00E638AC"/>
    <w:rsid w:val="00E77C10"/>
    <w:rsid w:val="00E8017D"/>
    <w:rsid w:val="00E8520A"/>
    <w:rsid w:val="00E94498"/>
    <w:rsid w:val="00E95255"/>
    <w:rsid w:val="00EA5B33"/>
    <w:rsid w:val="00EC4BEB"/>
    <w:rsid w:val="00EC4ED7"/>
    <w:rsid w:val="00ED5183"/>
    <w:rsid w:val="00EF3915"/>
    <w:rsid w:val="00EF5824"/>
    <w:rsid w:val="00F008F4"/>
    <w:rsid w:val="00F23241"/>
    <w:rsid w:val="00F316A8"/>
    <w:rsid w:val="00F351BA"/>
    <w:rsid w:val="00F355D9"/>
    <w:rsid w:val="00F37E2A"/>
    <w:rsid w:val="00F56AB1"/>
    <w:rsid w:val="00F6443C"/>
    <w:rsid w:val="00F72512"/>
    <w:rsid w:val="00F84377"/>
    <w:rsid w:val="00F8740D"/>
    <w:rsid w:val="00F97923"/>
    <w:rsid w:val="00FB4AC5"/>
    <w:rsid w:val="00FB7B61"/>
    <w:rsid w:val="00FC0313"/>
    <w:rsid w:val="00FD546E"/>
    <w:rsid w:val="00FD703E"/>
    <w:rsid w:val="00FE0B4E"/>
    <w:rsid w:val="00FF2FB3"/>
    <w:rsid w:val="00FF33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BE74B-1186-4EA0-B9E7-EEDD4C59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35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9F3537"/>
    <w:rPr>
      <w:b/>
      <w:bCs/>
    </w:rPr>
  </w:style>
  <w:style w:type="paragraph" w:styleId="ListParagraph">
    <w:name w:val="List Paragraph"/>
    <w:aliases w:val="Akapit z listą BS,List Paragraph 1,List_Paragraph,Multilevel para_II,List Paragraph1"/>
    <w:basedOn w:val="Normal"/>
    <w:link w:val="ListParagraphChar"/>
    <w:uiPriority w:val="34"/>
    <w:qFormat/>
    <w:rsid w:val="00971A3B"/>
    <w:pPr>
      <w:ind w:left="720"/>
      <w:contextualSpacing/>
    </w:pPr>
  </w:style>
  <w:style w:type="paragraph" w:styleId="NoSpacing">
    <w:name w:val="No Spacing"/>
    <w:uiPriority w:val="1"/>
    <w:qFormat/>
    <w:rsid w:val="004D404C"/>
    <w:pPr>
      <w:spacing w:after="0" w:line="240" w:lineRule="auto"/>
    </w:pPr>
    <w:rPr>
      <w:lang w:val="en-US" w:eastAsia="en-US"/>
    </w:rPr>
  </w:style>
  <w:style w:type="character" w:customStyle="1" w:styleId="2">
    <w:name w:val="Основной текст (2)_"/>
    <w:link w:val="20"/>
    <w:rsid w:val="005B797A"/>
    <w:rPr>
      <w:rFonts w:ascii="Sylfaen" w:eastAsia="Sylfaen" w:hAnsi="Sylfaen" w:cs="Sylfaen"/>
      <w:spacing w:val="20"/>
      <w:w w:val="80"/>
      <w:shd w:val="clear" w:color="auto" w:fill="FFFFFF"/>
    </w:rPr>
  </w:style>
  <w:style w:type="paragraph" w:customStyle="1" w:styleId="20">
    <w:name w:val="Основной текст (2)"/>
    <w:basedOn w:val="Normal"/>
    <w:link w:val="2"/>
    <w:rsid w:val="005B797A"/>
    <w:pPr>
      <w:widowControl w:val="0"/>
      <w:shd w:val="clear" w:color="auto" w:fill="FFFFFF"/>
      <w:spacing w:before="300" w:after="0" w:line="0" w:lineRule="atLeast"/>
      <w:ind w:hanging="320"/>
      <w:jc w:val="both"/>
    </w:pPr>
    <w:rPr>
      <w:rFonts w:ascii="Sylfaen" w:eastAsia="Sylfaen" w:hAnsi="Sylfaen" w:cs="Sylfaen"/>
      <w:spacing w:val="20"/>
      <w:w w:val="80"/>
    </w:rPr>
  </w:style>
  <w:style w:type="paragraph" w:customStyle="1" w:styleId="Default">
    <w:name w:val="Default"/>
    <w:rsid w:val="0059122D"/>
    <w:pPr>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C91E71"/>
  </w:style>
  <w:style w:type="paragraph" w:styleId="BalloonText">
    <w:name w:val="Balloon Text"/>
    <w:basedOn w:val="Normal"/>
    <w:link w:val="BalloonTextChar"/>
    <w:uiPriority w:val="99"/>
    <w:semiHidden/>
    <w:unhideWhenUsed/>
    <w:rsid w:val="008F7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E7"/>
    <w:rPr>
      <w:rFonts w:ascii="Segoe UI" w:hAnsi="Segoe UI" w:cs="Segoe UI"/>
      <w:sz w:val="18"/>
      <w:szCs w:val="18"/>
    </w:rPr>
  </w:style>
  <w:style w:type="character" w:styleId="Hyperlink">
    <w:name w:val="Hyperlink"/>
    <w:basedOn w:val="DefaultParagraphFont"/>
    <w:uiPriority w:val="99"/>
    <w:unhideWhenUsed/>
    <w:rsid w:val="003150A3"/>
    <w:rPr>
      <w:color w:val="0000FF" w:themeColor="hyperlink"/>
      <w:u w:val="single"/>
    </w:rPr>
  </w:style>
  <w:style w:type="paragraph" w:styleId="FootnoteText">
    <w:name w:val="footnote text"/>
    <w:basedOn w:val="Normal"/>
    <w:link w:val="FootnoteTextChar"/>
    <w:uiPriority w:val="99"/>
    <w:semiHidden/>
    <w:unhideWhenUsed/>
    <w:rsid w:val="00D90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E4D"/>
    <w:rPr>
      <w:sz w:val="20"/>
      <w:szCs w:val="20"/>
    </w:rPr>
  </w:style>
  <w:style w:type="character" w:styleId="FootnoteReference">
    <w:name w:val="footnote reference"/>
    <w:basedOn w:val="DefaultParagraphFont"/>
    <w:uiPriority w:val="99"/>
    <w:semiHidden/>
    <w:unhideWhenUsed/>
    <w:rsid w:val="00D90E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5050">
      <w:bodyDiv w:val="1"/>
      <w:marLeft w:val="0"/>
      <w:marRight w:val="0"/>
      <w:marTop w:val="0"/>
      <w:marBottom w:val="0"/>
      <w:divBdr>
        <w:top w:val="none" w:sz="0" w:space="0" w:color="auto"/>
        <w:left w:val="none" w:sz="0" w:space="0" w:color="auto"/>
        <w:bottom w:val="none" w:sz="0" w:space="0" w:color="auto"/>
        <w:right w:val="none" w:sz="0" w:space="0" w:color="auto"/>
      </w:divBdr>
    </w:div>
    <w:div w:id="260336173">
      <w:bodyDiv w:val="1"/>
      <w:marLeft w:val="0"/>
      <w:marRight w:val="0"/>
      <w:marTop w:val="0"/>
      <w:marBottom w:val="0"/>
      <w:divBdr>
        <w:top w:val="none" w:sz="0" w:space="0" w:color="auto"/>
        <w:left w:val="none" w:sz="0" w:space="0" w:color="auto"/>
        <w:bottom w:val="none" w:sz="0" w:space="0" w:color="auto"/>
        <w:right w:val="none" w:sz="0" w:space="0" w:color="auto"/>
      </w:divBdr>
    </w:div>
    <w:div w:id="462309643">
      <w:bodyDiv w:val="1"/>
      <w:marLeft w:val="0"/>
      <w:marRight w:val="0"/>
      <w:marTop w:val="0"/>
      <w:marBottom w:val="0"/>
      <w:divBdr>
        <w:top w:val="none" w:sz="0" w:space="0" w:color="auto"/>
        <w:left w:val="none" w:sz="0" w:space="0" w:color="auto"/>
        <w:bottom w:val="none" w:sz="0" w:space="0" w:color="auto"/>
        <w:right w:val="none" w:sz="0" w:space="0" w:color="auto"/>
      </w:divBdr>
    </w:div>
    <w:div w:id="776486800">
      <w:bodyDiv w:val="1"/>
      <w:marLeft w:val="0"/>
      <w:marRight w:val="0"/>
      <w:marTop w:val="0"/>
      <w:marBottom w:val="0"/>
      <w:divBdr>
        <w:top w:val="none" w:sz="0" w:space="0" w:color="auto"/>
        <w:left w:val="none" w:sz="0" w:space="0" w:color="auto"/>
        <w:bottom w:val="none" w:sz="0" w:space="0" w:color="auto"/>
        <w:right w:val="none" w:sz="0" w:space="0" w:color="auto"/>
      </w:divBdr>
    </w:div>
    <w:div w:id="782653993">
      <w:bodyDiv w:val="1"/>
      <w:marLeft w:val="0"/>
      <w:marRight w:val="0"/>
      <w:marTop w:val="0"/>
      <w:marBottom w:val="0"/>
      <w:divBdr>
        <w:top w:val="none" w:sz="0" w:space="0" w:color="auto"/>
        <w:left w:val="none" w:sz="0" w:space="0" w:color="auto"/>
        <w:bottom w:val="none" w:sz="0" w:space="0" w:color="auto"/>
        <w:right w:val="none" w:sz="0" w:space="0" w:color="auto"/>
      </w:divBdr>
    </w:div>
    <w:div w:id="792527682">
      <w:bodyDiv w:val="1"/>
      <w:marLeft w:val="0"/>
      <w:marRight w:val="0"/>
      <w:marTop w:val="0"/>
      <w:marBottom w:val="0"/>
      <w:divBdr>
        <w:top w:val="none" w:sz="0" w:space="0" w:color="auto"/>
        <w:left w:val="none" w:sz="0" w:space="0" w:color="auto"/>
        <w:bottom w:val="none" w:sz="0" w:space="0" w:color="auto"/>
        <w:right w:val="none" w:sz="0" w:space="0" w:color="auto"/>
      </w:divBdr>
    </w:div>
    <w:div w:id="886181541">
      <w:bodyDiv w:val="1"/>
      <w:marLeft w:val="0"/>
      <w:marRight w:val="0"/>
      <w:marTop w:val="0"/>
      <w:marBottom w:val="0"/>
      <w:divBdr>
        <w:top w:val="none" w:sz="0" w:space="0" w:color="auto"/>
        <w:left w:val="none" w:sz="0" w:space="0" w:color="auto"/>
        <w:bottom w:val="none" w:sz="0" w:space="0" w:color="auto"/>
        <w:right w:val="none" w:sz="0" w:space="0" w:color="auto"/>
      </w:divBdr>
    </w:div>
    <w:div w:id="973868557">
      <w:bodyDiv w:val="1"/>
      <w:marLeft w:val="0"/>
      <w:marRight w:val="0"/>
      <w:marTop w:val="0"/>
      <w:marBottom w:val="0"/>
      <w:divBdr>
        <w:top w:val="none" w:sz="0" w:space="0" w:color="auto"/>
        <w:left w:val="none" w:sz="0" w:space="0" w:color="auto"/>
        <w:bottom w:val="none" w:sz="0" w:space="0" w:color="auto"/>
        <w:right w:val="none" w:sz="0" w:space="0" w:color="auto"/>
      </w:divBdr>
    </w:div>
    <w:div w:id="1271817795">
      <w:bodyDiv w:val="1"/>
      <w:marLeft w:val="0"/>
      <w:marRight w:val="0"/>
      <w:marTop w:val="0"/>
      <w:marBottom w:val="0"/>
      <w:divBdr>
        <w:top w:val="none" w:sz="0" w:space="0" w:color="auto"/>
        <w:left w:val="none" w:sz="0" w:space="0" w:color="auto"/>
        <w:bottom w:val="none" w:sz="0" w:space="0" w:color="auto"/>
        <w:right w:val="none" w:sz="0" w:space="0" w:color="auto"/>
      </w:divBdr>
    </w:div>
    <w:div w:id="1301425327">
      <w:bodyDiv w:val="1"/>
      <w:marLeft w:val="0"/>
      <w:marRight w:val="0"/>
      <w:marTop w:val="0"/>
      <w:marBottom w:val="0"/>
      <w:divBdr>
        <w:top w:val="none" w:sz="0" w:space="0" w:color="auto"/>
        <w:left w:val="none" w:sz="0" w:space="0" w:color="auto"/>
        <w:bottom w:val="none" w:sz="0" w:space="0" w:color="auto"/>
        <w:right w:val="none" w:sz="0" w:space="0" w:color="auto"/>
      </w:divBdr>
    </w:div>
    <w:div w:id="1501575941">
      <w:bodyDiv w:val="1"/>
      <w:marLeft w:val="0"/>
      <w:marRight w:val="0"/>
      <w:marTop w:val="0"/>
      <w:marBottom w:val="0"/>
      <w:divBdr>
        <w:top w:val="none" w:sz="0" w:space="0" w:color="auto"/>
        <w:left w:val="none" w:sz="0" w:space="0" w:color="auto"/>
        <w:bottom w:val="none" w:sz="0" w:space="0" w:color="auto"/>
        <w:right w:val="none" w:sz="0" w:space="0" w:color="auto"/>
      </w:divBdr>
    </w:div>
    <w:div w:id="1593704493">
      <w:bodyDiv w:val="1"/>
      <w:marLeft w:val="0"/>
      <w:marRight w:val="0"/>
      <w:marTop w:val="0"/>
      <w:marBottom w:val="0"/>
      <w:divBdr>
        <w:top w:val="none" w:sz="0" w:space="0" w:color="auto"/>
        <w:left w:val="none" w:sz="0" w:space="0" w:color="auto"/>
        <w:bottom w:val="none" w:sz="0" w:space="0" w:color="auto"/>
        <w:right w:val="none" w:sz="0" w:space="0" w:color="auto"/>
      </w:divBdr>
    </w:div>
    <w:div w:id="1732343198">
      <w:bodyDiv w:val="1"/>
      <w:marLeft w:val="0"/>
      <w:marRight w:val="0"/>
      <w:marTop w:val="0"/>
      <w:marBottom w:val="0"/>
      <w:divBdr>
        <w:top w:val="none" w:sz="0" w:space="0" w:color="auto"/>
        <w:left w:val="none" w:sz="0" w:space="0" w:color="auto"/>
        <w:bottom w:val="none" w:sz="0" w:space="0" w:color="auto"/>
        <w:right w:val="none" w:sz="0" w:space="0" w:color="auto"/>
      </w:divBdr>
    </w:div>
    <w:div w:id="1838812276">
      <w:bodyDiv w:val="1"/>
      <w:marLeft w:val="0"/>
      <w:marRight w:val="0"/>
      <w:marTop w:val="0"/>
      <w:marBottom w:val="0"/>
      <w:divBdr>
        <w:top w:val="none" w:sz="0" w:space="0" w:color="auto"/>
        <w:left w:val="none" w:sz="0" w:space="0" w:color="auto"/>
        <w:bottom w:val="none" w:sz="0" w:space="0" w:color="auto"/>
        <w:right w:val="none" w:sz="0" w:space="0" w:color="auto"/>
      </w:divBdr>
    </w:div>
    <w:div w:id="1962960071">
      <w:bodyDiv w:val="1"/>
      <w:marLeft w:val="0"/>
      <w:marRight w:val="0"/>
      <w:marTop w:val="0"/>
      <w:marBottom w:val="0"/>
      <w:divBdr>
        <w:top w:val="none" w:sz="0" w:space="0" w:color="auto"/>
        <w:left w:val="none" w:sz="0" w:space="0" w:color="auto"/>
        <w:bottom w:val="none" w:sz="0" w:space="0" w:color="auto"/>
        <w:right w:val="none" w:sz="0" w:space="0" w:color="auto"/>
      </w:divBdr>
    </w:div>
    <w:div w:id="21077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5B1A9-07ED-4C3B-9F4A-2397CA43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2</Pages>
  <Words>369</Words>
  <Characters>2107</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irav-karine</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karine.danielyan</dc:creator>
  <cp:keywords>https://mul2-mta.gov.am/tasks/1139325/oneclick/naxagic.docx?token=e35878f614eb849fb159378dfefd36d3</cp:keywords>
  <dc:description/>
  <cp:lastModifiedBy>irav2 || Armine Sargsyan</cp:lastModifiedBy>
  <cp:revision>130</cp:revision>
  <cp:lastPrinted>2022-07-14T06:41:00Z</cp:lastPrinted>
  <dcterms:created xsi:type="dcterms:W3CDTF">2022-03-24T11:52:00Z</dcterms:created>
  <dcterms:modified xsi:type="dcterms:W3CDTF">2022-07-14T11:08:00Z</dcterms:modified>
</cp:coreProperties>
</file>