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DA33" w14:textId="346CDDC2" w:rsidR="00A77268" w:rsidRDefault="00A77268" w:rsidP="00A77268">
      <w:pPr>
        <w:pStyle w:val="Normal1"/>
        <w:spacing w:after="0" w:line="360" w:lineRule="auto"/>
        <w:jc w:val="right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Հավելված</w:t>
      </w:r>
      <w:r w:rsidR="008A2C38">
        <w:rPr>
          <w:rFonts w:ascii="GHEA Grapalat" w:eastAsia="Tahoma" w:hAnsi="GHEA Grapalat" w:cs="Tahoma"/>
          <w:sz w:val="24"/>
          <w:szCs w:val="24"/>
        </w:rPr>
        <w:t xml:space="preserve"> 2</w:t>
      </w:r>
    </w:p>
    <w:p w14:paraId="74E3AEB7" w14:textId="77777777" w:rsidR="00A77268" w:rsidRDefault="00A77268" w:rsidP="00A77268">
      <w:pPr>
        <w:pStyle w:val="Normal1"/>
        <w:spacing w:after="0" w:line="360" w:lineRule="auto"/>
        <w:jc w:val="right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 xml:space="preserve">Հայաստանի Հանրապետության </w:t>
      </w:r>
    </w:p>
    <w:p w14:paraId="5DB29AAA" w14:textId="77777777" w:rsidR="00A77268" w:rsidRDefault="00A77268" w:rsidP="00A77268">
      <w:pPr>
        <w:pStyle w:val="Normal1"/>
        <w:spacing w:after="0" w:line="360" w:lineRule="auto"/>
        <w:jc w:val="right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վարչապետի 2022</w:t>
      </w:r>
    </w:p>
    <w:p w14:paraId="27E45316" w14:textId="3AE7EF5E" w:rsidR="00A77268" w:rsidRDefault="00A77268" w:rsidP="00A77268">
      <w:pPr>
        <w:pStyle w:val="Normal1"/>
        <w:spacing w:after="0" w:line="360" w:lineRule="auto"/>
        <w:jc w:val="right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թվականի --  N -- որոշման</w:t>
      </w:r>
    </w:p>
    <w:p w14:paraId="7A1EAAB7" w14:textId="77777777" w:rsidR="00D75FF7" w:rsidRPr="00A77268" w:rsidRDefault="00D75FF7" w:rsidP="00D75FF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EE96C7C" w14:textId="5DE753FF" w:rsidR="00355360" w:rsidRPr="00A77268" w:rsidRDefault="00355360" w:rsidP="00D75FF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77268">
        <w:rPr>
          <w:rFonts w:ascii="GHEA Grapalat" w:hAnsi="GHEA Grapalat"/>
          <w:b/>
          <w:bCs/>
          <w:sz w:val="24"/>
          <w:szCs w:val="24"/>
          <w:lang w:val="hy-AM"/>
        </w:rPr>
        <w:t>Ծ Ր Ա Գ Ի Ր</w:t>
      </w:r>
    </w:p>
    <w:p w14:paraId="2715B096" w14:textId="77777777" w:rsidR="0030206A" w:rsidRPr="008A2C38" w:rsidRDefault="0030206A" w:rsidP="0030206A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A2C3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պետական կառավարման  համակարգում  կոռուպցիոն</w:t>
      </w:r>
    </w:p>
    <w:p w14:paraId="06243ECA" w14:textId="77777777" w:rsidR="0030206A" w:rsidRPr="00DA7335" w:rsidRDefault="0030206A" w:rsidP="0030206A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DA7335">
        <w:rPr>
          <w:rFonts w:ascii="GHEA Grapalat" w:hAnsi="GHEA Grapalat"/>
          <w:b/>
          <w:bCs/>
          <w:sz w:val="24"/>
          <w:szCs w:val="24"/>
        </w:rPr>
        <w:t xml:space="preserve">ռիսկերի գնահատման միջոցառումների իրականացման </w:t>
      </w:r>
    </w:p>
    <w:p w14:paraId="0E8E5766" w14:textId="77777777" w:rsidR="0030206A" w:rsidRPr="00DA7335" w:rsidRDefault="0030206A" w:rsidP="00D75FF7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tbl>
      <w:tblPr>
        <w:tblStyle w:val="TableGrid"/>
        <w:tblW w:w="15857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628"/>
        <w:gridCol w:w="2701"/>
        <w:gridCol w:w="2881"/>
        <w:gridCol w:w="2610"/>
        <w:gridCol w:w="1440"/>
        <w:gridCol w:w="3780"/>
        <w:gridCol w:w="1801"/>
        <w:gridCol w:w="16"/>
      </w:tblGrid>
      <w:tr w:rsidR="00355360" w:rsidRPr="00DA7335" w14:paraId="4B8C2ED9" w14:textId="77777777" w:rsidTr="00C364CF">
        <w:tc>
          <w:tcPr>
            <w:tcW w:w="15857" w:type="dxa"/>
            <w:gridSpan w:val="8"/>
            <w:shd w:val="clear" w:color="auto" w:fill="D9D9D9" w:themeFill="background1" w:themeFillShade="D9"/>
          </w:tcPr>
          <w:p w14:paraId="6999C7A0" w14:textId="1F763B04" w:rsidR="00D75FF7" w:rsidRPr="00DA7335" w:rsidRDefault="00D75FF7" w:rsidP="007C4817">
            <w:pPr>
              <w:pStyle w:val="ListParagrap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A16A1E" w:rsidRPr="00DA7335" w14:paraId="051AD2C7" w14:textId="77777777" w:rsidTr="00C364CF">
        <w:trPr>
          <w:gridAfter w:val="1"/>
          <w:wAfter w:w="16" w:type="dxa"/>
        </w:trPr>
        <w:tc>
          <w:tcPr>
            <w:tcW w:w="628" w:type="dxa"/>
            <w:shd w:val="clear" w:color="auto" w:fill="D9D9D9" w:themeFill="background1" w:themeFillShade="D9"/>
          </w:tcPr>
          <w:p w14:paraId="5BEE1FFC" w14:textId="42B3FBA0" w:rsidR="007C4817" w:rsidRPr="00DA7335" w:rsidRDefault="007C4817" w:rsidP="000E48E9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DA733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N/N</w:t>
            </w:r>
          </w:p>
        </w:tc>
        <w:tc>
          <w:tcPr>
            <w:tcW w:w="2701" w:type="dxa"/>
            <w:shd w:val="clear" w:color="auto" w:fill="D9D9D9" w:themeFill="background1" w:themeFillShade="D9"/>
          </w:tcPr>
          <w:p w14:paraId="594DE8A0" w14:textId="625EF24A" w:rsidR="007C4817" w:rsidRPr="00DA7335" w:rsidRDefault="00C364CF" w:rsidP="000E48E9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Միջոցառման անվանումը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1CE2396A" w14:textId="73D377FA" w:rsidR="007C4817" w:rsidRPr="00DA7335" w:rsidRDefault="00C364CF" w:rsidP="000E48E9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Իրականացված միջոցառումներ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DC15194" w14:textId="5D2D9967" w:rsidR="007C4817" w:rsidRPr="00DA7335" w:rsidRDefault="006665D8" w:rsidP="000E48E9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Համակատարող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C636BD6" w14:textId="26ED9B39" w:rsidR="007C4817" w:rsidRPr="00DA7335" w:rsidRDefault="006665D8" w:rsidP="000E48E9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DA733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Ժամկետը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3D2CDF1D" w14:textId="29624945" w:rsidR="007C4817" w:rsidRPr="00DA7335" w:rsidRDefault="006665D8" w:rsidP="000E48E9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Ակնկալվող </w:t>
            </w:r>
            <w:r w:rsidRPr="00DA733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արդյունք</w:t>
            </w:r>
            <w:r w:rsidRPr="00DA733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ը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14:paraId="7D782470" w14:textId="0FD252F6" w:rsidR="007C4817" w:rsidRPr="00DA7335" w:rsidRDefault="006665D8" w:rsidP="000E48E9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Անհրաժեշտ ռեսուրս</w:t>
            </w:r>
          </w:p>
        </w:tc>
      </w:tr>
      <w:tr w:rsidR="00A16A1E" w:rsidRPr="00DA7335" w14:paraId="6A64CA27" w14:textId="77777777" w:rsidTr="00C364CF">
        <w:trPr>
          <w:gridAfter w:val="1"/>
          <w:wAfter w:w="16" w:type="dxa"/>
        </w:trPr>
        <w:tc>
          <w:tcPr>
            <w:tcW w:w="628" w:type="dxa"/>
            <w:shd w:val="clear" w:color="auto" w:fill="FFFFFF" w:themeFill="background1"/>
          </w:tcPr>
          <w:p w14:paraId="77090530" w14:textId="7F1AE4F0" w:rsidR="007C4817" w:rsidRPr="00DA7335" w:rsidRDefault="007C4817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14:paraId="30190124" w14:textId="103E04D3" w:rsidR="007C4817" w:rsidRPr="00DA7335" w:rsidRDefault="007C4817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881" w:type="dxa"/>
            <w:shd w:val="clear" w:color="auto" w:fill="FFFFFF" w:themeFill="background1"/>
          </w:tcPr>
          <w:p w14:paraId="4A4DA1E9" w14:textId="319EE718" w:rsidR="007C4817" w:rsidRPr="00DA7335" w:rsidRDefault="007C4817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F494DB3" w14:textId="12C55779" w:rsidR="007C4817" w:rsidRPr="00DA7335" w:rsidRDefault="007C4817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A368EA3" w14:textId="6B91D24E" w:rsidR="007C4817" w:rsidRPr="00DA7335" w:rsidRDefault="007C4817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7A0AEF68" w14:textId="58A5CC0C" w:rsidR="007C4817" w:rsidRPr="00DA7335" w:rsidRDefault="007C4817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801" w:type="dxa"/>
            <w:shd w:val="clear" w:color="auto" w:fill="FFFFFF" w:themeFill="background1"/>
          </w:tcPr>
          <w:p w14:paraId="108F7413" w14:textId="0D217C2F" w:rsidR="007C4817" w:rsidRPr="00DA7335" w:rsidRDefault="007C4817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A16A1E" w:rsidRPr="008A2C38" w14:paraId="05C8F6FF" w14:textId="77777777" w:rsidTr="00C364CF">
        <w:trPr>
          <w:gridAfter w:val="1"/>
          <w:wAfter w:w="16" w:type="dxa"/>
        </w:trPr>
        <w:tc>
          <w:tcPr>
            <w:tcW w:w="628" w:type="dxa"/>
            <w:shd w:val="clear" w:color="auto" w:fill="FFFFFF" w:themeFill="background1"/>
          </w:tcPr>
          <w:p w14:paraId="1D09A416" w14:textId="7464CD02" w:rsidR="007C4817" w:rsidRPr="00DA7335" w:rsidRDefault="006665D8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1. </w:t>
            </w:r>
          </w:p>
        </w:tc>
        <w:tc>
          <w:tcPr>
            <w:tcW w:w="2701" w:type="dxa"/>
            <w:shd w:val="clear" w:color="auto" w:fill="FFFFFF" w:themeFill="background1"/>
          </w:tcPr>
          <w:p w14:paraId="15E8A6F4" w14:textId="5C875E0C" w:rsidR="007C4817" w:rsidRPr="00DA7335" w:rsidRDefault="006665D8" w:rsidP="006665D8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Կոռուպցիոն ռիսկերի բացահայտման, վերլուծության և իսկերի կառավարման հայեցակարգի</w:t>
            </w:r>
            <w:r w:rsidR="00F91B11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մշակում և հաստատում</w:t>
            </w:r>
          </w:p>
        </w:tc>
        <w:tc>
          <w:tcPr>
            <w:tcW w:w="2881" w:type="dxa"/>
            <w:shd w:val="clear" w:color="auto" w:fill="FFFFFF" w:themeFill="background1"/>
          </w:tcPr>
          <w:p w14:paraId="51DA96C7" w14:textId="6D1450A6" w:rsidR="007C4817" w:rsidRPr="00DA7335" w:rsidRDefault="006665D8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1.</w:t>
            </w:r>
            <w:r w:rsidR="00582264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Մշակել և ՀՀ Կառավարության </w:t>
            </w:r>
            <w:r w:rsidR="00F91B11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հավանությանը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ներկայացնել </w:t>
            </w:r>
            <w:r w:rsidR="00F91B11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Կոռուպցիոն ռիսկերի բացահայտման, վերլուծության և ռիսկերի կառավարման հայեցակարգի նախագիծը:</w:t>
            </w:r>
          </w:p>
          <w:p w14:paraId="7E7AA3CD" w14:textId="77777777" w:rsidR="00F91B11" w:rsidRPr="00DA7335" w:rsidRDefault="00F91B11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6D19472C" w14:textId="77777777" w:rsidR="00F91B11" w:rsidRPr="00DA7335" w:rsidRDefault="00F91B11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2398EA89" w14:textId="77777777" w:rsidR="00F91B11" w:rsidRPr="00DA7335" w:rsidRDefault="00F91B11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30F4C6F0" w14:textId="7D3D4C78" w:rsidR="00F91B11" w:rsidRPr="00DA7335" w:rsidRDefault="00582264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1. </w:t>
            </w:r>
            <w:r w:rsidR="00F91B11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2. </w:t>
            </w:r>
            <w:r w:rsidR="0095751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Հանձնաժողովի նիստում </w:t>
            </w:r>
            <w:r w:rsidR="000E48E9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</w:t>
            </w:r>
            <w:r w:rsidR="00A16A1E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այեցակարգի </w:t>
            </w:r>
            <w:r w:rsidR="0095751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քննարկում  </w:t>
            </w:r>
            <w:r w:rsidR="00A16A1E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և </w:t>
            </w:r>
            <w:r w:rsidR="0095751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հաստատում: </w:t>
            </w:r>
            <w:r w:rsidR="00F91B11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14:paraId="195992A5" w14:textId="2D091E42" w:rsidR="00F91B11" w:rsidRPr="00DA7335" w:rsidRDefault="00F91B11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4B04B61" w14:textId="01B91376" w:rsidR="00F91B11" w:rsidRPr="00DA7335" w:rsidRDefault="00F91B11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Կոռուպցիայի կանխարգելման Հանձնաժողով </w:t>
            </w:r>
          </w:p>
          <w:p w14:paraId="44FC4BB2" w14:textId="10FC5F23" w:rsidR="00F91B11" w:rsidRPr="00DA7335" w:rsidRDefault="00F91B11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3CDA8A79" w14:textId="1A163A88" w:rsidR="00121799" w:rsidRPr="00DA7335" w:rsidRDefault="00121799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ՀՀ Արդարադատության նախարարություն </w:t>
            </w:r>
          </w:p>
          <w:p w14:paraId="61D02C6D" w14:textId="77777777" w:rsidR="00121799" w:rsidRPr="00DA7335" w:rsidRDefault="00121799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6BC3D840" w14:textId="7D467589" w:rsidR="00F91B11" w:rsidRPr="00DA7335" w:rsidRDefault="000E48E9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F91B11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ՀՀ Կառավարություն</w:t>
            </w:r>
          </w:p>
          <w:p w14:paraId="1473EB7C" w14:textId="77777777" w:rsidR="00F91B11" w:rsidRPr="00DA7335" w:rsidRDefault="00F91B11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155412F6" w14:textId="77777777" w:rsidR="00F91B11" w:rsidRPr="00DA7335" w:rsidRDefault="00F91B11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1A21D0DF" w14:textId="77777777" w:rsidR="00F91B11" w:rsidRPr="00DA7335" w:rsidRDefault="00F91B11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7EC9DF12" w14:textId="77777777" w:rsidR="00F91B11" w:rsidRPr="00DA7335" w:rsidRDefault="00F91B11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39750254" w14:textId="77777777" w:rsidR="00F91B11" w:rsidRPr="00DA7335" w:rsidRDefault="00F91B11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361764D4" w14:textId="77777777" w:rsidR="00F91B11" w:rsidRPr="00DA7335" w:rsidRDefault="00F91B11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714B0146" w14:textId="77777777" w:rsidR="00F91B11" w:rsidRPr="00DA7335" w:rsidRDefault="00F91B11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1C5B79AB" w14:textId="5887479D" w:rsidR="00F91B11" w:rsidRPr="00DA7335" w:rsidRDefault="00F91B11" w:rsidP="00582264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AE7509A" w14:textId="437ED3CB" w:rsidR="007C4817" w:rsidRPr="00DA7335" w:rsidRDefault="00F91B11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2022 թ. Հուլիսի </w:t>
            </w:r>
            <w:r w:rsidR="0095751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1-ին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տասնօրյակ</w:t>
            </w:r>
          </w:p>
          <w:p w14:paraId="4F0BBC9C" w14:textId="77777777" w:rsidR="007C4817" w:rsidRPr="00DA7335" w:rsidRDefault="007C4817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55DCA1C7" w14:textId="77777777" w:rsidR="007C4817" w:rsidRPr="00DA7335" w:rsidRDefault="007C4817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3D98F359" w14:textId="77777777" w:rsidR="007C4817" w:rsidRPr="00DA7335" w:rsidRDefault="007C4817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6CF808F1" w14:textId="77777777" w:rsidR="007C4817" w:rsidRPr="00DA7335" w:rsidRDefault="007C4817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6B432B71" w14:textId="77777777" w:rsidR="00957512" w:rsidRPr="00DA7335" w:rsidRDefault="00957512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46C480B4" w14:textId="77777777" w:rsidR="00957512" w:rsidRPr="00DA7335" w:rsidRDefault="00957512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05572838" w14:textId="77777777" w:rsidR="00957512" w:rsidRPr="00DA7335" w:rsidRDefault="00957512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77B9EFFD" w14:textId="77777777" w:rsidR="00957512" w:rsidRPr="00DA7335" w:rsidRDefault="00957512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225457F1" w14:textId="77777777" w:rsidR="00957512" w:rsidRPr="00DA7335" w:rsidRDefault="00957512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  <w:p w14:paraId="7C5751A9" w14:textId="0050F693" w:rsidR="00957512" w:rsidRPr="00DA7335" w:rsidRDefault="0001459D" w:rsidP="007C4817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br/>
            </w:r>
            <w:r w:rsidR="0095751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2022 թ. </w:t>
            </w:r>
            <w:r w:rsidR="00020121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Օգոստոսի 1-ին </w:t>
            </w:r>
            <w:r w:rsidR="0095751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տասնօրյակ</w:t>
            </w:r>
          </w:p>
        </w:tc>
        <w:tc>
          <w:tcPr>
            <w:tcW w:w="3780" w:type="dxa"/>
            <w:shd w:val="clear" w:color="auto" w:fill="FFFFFF" w:themeFill="background1"/>
          </w:tcPr>
          <w:p w14:paraId="20EABCF1" w14:textId="4E68414E" w:rsidR="00A16A1E" w:rsidRPr="00DA7335" w:rsidRDefault="00D90250" w:rsidP="00D9025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Հաստատված Հայեցակարգի առկայություն, </w:t>
            </w:r>
            <w:r w:rsidR="006A17A4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որում </w:t>
            </w:r>
            <w:r w:rsidR="00A16A1E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հստակ ամրագրված կլինեն</w:t>
            </w:r>
            <w:r w:rsidR="00A16A1E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.</w:t>
            </w:r>
          </w:p>
          <w:p w14:paraId="6B9A4E04" w14:textId="5B7B984B" w:rsidR="007C4817" w:rsidRPr="00DA7335" w:rsidRDefault="00D90250" w:rsidP="00D9025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A16A1E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1. Ռ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իսկերի գնահատման գործընթացներում Հանձնաժողովի առաջնահերթությունները, նպատակները, դրանց հասնելու համար անհրաժեշտ առանցքային բարեփոխումներն ու գործիքները, ինչպես նաև զարգացման </w:t>
            </w:r>
            <w:r w:rsidR="00A16A1E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հեռանկարները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14:paraId="297CED2D" w14:textId="77777777" w:rsidR="00020121" w:rsidRPr="00DA7335" w:rsidRDefault="00020121" w:rsidP="00D9025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3CE4B79B" w14:textId="00D293CE" w:rsidR="00A16A1E" w:rsidRPr="00DA7335" w:rsidRDefault="00A16A1E" w:rsidP="00D90250">
            <w:pPr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2. Ռիսկերի գնահատման  համար հիմք հանդիսացող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մեթոդաբանության կառուցվածքն ու կառավարման համակարգում ռիսկերի նվազեցմանն ուղղված </w:t>
            </w:r>
            <w:r w:rsidR="00740EC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անհրաժեշտ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գործիքակազմերը:</w:t>
            </w:r>
            <w:r w:rsidRPr="00DA733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801" w:type="dxa"/>
            <w:shd w:val="clear" w:color="auto" w:fill="FFFFFF" w:themeFill="background1"/>
          </w:tcPr>
          <w:p w14:paraId="0ACB0EAF" w14:textId="0469D1F8" w:rsidR="00A16A1E" w:rsidRPr="00DA7335" w:rsidRDefault="00A16A1E" w:rsidP="00A16A1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ԿԿՀ աշխատակազ</w:t>
            </w:r>
            <w:r w:rsidR="00C364CF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</w:t>
            </w:r>
          </w:p>
          <w:p w14:paraId="2CF631B2" w14:textId="77777777" w:rsidR="00A16A1E" w:rsidRPr="00DA7335" w:rsidRDefault="00A16A1E" w:rsidP="007C4817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1A6AFDA9" w14:textId="2246F02A" w:rsidR="007C4817" w:rsidRPr="00DA7335" w:rsidRDefault="00A16A1E" w:rsidP="007C4817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Տեղական փորձագետ </w:t>
            </w:r>
          </w:p>
          <w:p w14:paraId="1BF08A3B" w14:textId="77777777" w:rsidR="00121799" w:rsidRPr="00DA7335" w:rsidRDefault="00121799" w:rsidP="007C4817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2D648ED9" w14:textId="5197F920" w:rsidR="000E48E9" w:rsidRPr="00DA7335" w:rsidRDefault="00121799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(Օրենսդրությամբ չարգելված ֆինանսավորման աղբյուրներ)</w:t>
            </w:r>
          </w:p>
        </w:tc>
      </w:tr>
      <w:tr w:rsidR="000E48E9" w:rsidRPr="008A2C38" w14:paraId="01AD6BAD" w14:textId="77777777" w:rsidTr="00C364CF">
        <w:trPr>
          <w:gridAfter w:val="1"/>
          <w:wAfter w:w="16" w:type="dxa"/>
        </w:trPr>
        <w:tc>
          <w:tcPr>
            <w:tcW w:w="628" w:type="dxa"/>
            <w:shd w:val="clear" w:color="auto" w:fill="FFFFFF" w:themeFill="background1"/>
          </w:tcPr>
          <w:p w14:paraId="7DA508B3" w14:textId="23BE20C6" w:rsidR="000E48E9" w:rsidRPr="00DA7335" w:rsidRDefault="000E48E9" w:rsidP="007C481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2. </w:t>
            </w:r>
          </w:p>
        </w:tc>
        <w:tc>
          <w:tcPr>
            <w:tcW w:w="2701" w:type="dxa"/>
            <w:shd w:val="clear" w:color="auto" w:fill="FFFFFF" w:themeFill="background1"/>
          </w:tcPr>
          <w:p w14:paraId="3F4BBB9B" w14:textId="5B40F2EB" w:rsidR="000E48E9" w:rsidRPr="00DA7335" w:rsidRDefault="005D2736" w:rsidP="005D273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««Կոռուպցիայի կանխարգելման հանձնաժողովի մասին» օրենքում փոփոխություններ և լրացումներ կատարելու մասին</w:t>
            </w:r>
            <w:r w:rsidR="00582264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» օրենքի նախագծի  </w:t>
            </w:r>
            <w:r w:rsidR="00C364CF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հաստատում</w:t>
            </w:r>
          </w:p>
        </w:tc>
        <w:tc>
          <w:tcPr>
            <w:tcW w:w="2881" w:type="dxa"/>
            <w:shd w:val="clear" w:color="auto" w:fill="FFFFFF" w:themeFill="background1"/>
          </w:tcPr>
          <w:p w14:paraId="1194CCE6" w14:textId="77777777" w:rsidR="000E48E9" w:rsidRPr="00DA7335" w:rsidRDefault="00582264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2.1 Մշակվել և ՀՀ Արդարադատության նախարարություն է ներկայացվել  ««Կոռուպցիայի կանխարգելման հանձնաժողովի մասին» օրենքում փոփոխություններ և լրացումներ կատարելու մասին» օրենքի նախագիծը:</w:t>
            </w:r>
          </w:p>
          <w:p w14:paraId="0638290C" w14:textId="77777777" w:rsidR="00A17A25" w:rsidRPr="00DA7335" w:rsidRDefault="00A17A25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465A9378" w14:textId="5E268138" w:rsidR="00582264" w:rsidRPr="00DA7335" w:rsidRDefault="00582264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2.2 Օրենքի նախագիծը շրջանառվել է E-draft համակարգում, պետական կառավարման մարմիններում:</w:t>
            </w:r>
          </w:p>
          <w:p w14:paraId="07E71D8D" w14:textId="77777777" w:rsidR="00A17A25" w:rsidRPr="00DA7335" w:rsidRDefault="00A17A25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5768F775" w14:textId="338B73D2" w:rsidR="00582264" w:rsidRPr="00DA7335" w:rsidRDefault="00582264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2.3 </w:t>
            </w:r>
            <w:r w:rsidR="00F10E7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Շ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րջանառության արդյունքում հավաքագրված կարծիքներ</w:t>
            </w:r>
            <w:r w:rsidR="00F10E7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ը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ամփոփ</w:t>
            </w:r>
            <w:r w:rsidR="00F10E7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վել են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: </w:t>
            </w:r>
          </w:p>
        </w:tc>
        <w:tc>
          <w:tcPr>
            <w:tcW w:w="2610" w:type="dxa"/>
            <w:shd w:val="clear" w:color="auto" w:fill="FFFFFF" w:themeFill="background1"/>
          </w:tcPr>
          <w:p w14:paraId="1307806B" w14:textId="77777777" w:rsidR="000E48E9" w:rsidRPr="00DA7335" w:rsidRDefault="00582264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Կոռուպցիայի կանխարգելման հանձնաժողով</w:t>
            </w:r>
          </w:p>
          <w:p w14:paraId="35039AEA" w14:textId="77777777" w:rsidR="00582264" w:rsidRPr="00DA7335" w:rsidRDefault="00582264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42F16451" w14:textId="77777777" w:rsidR="00582264" w:rsidRPr="00DA7335" w:rsidRDefault="00582264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ՀՀ Արդա</w:t>
            </w:r>
            <w:r w:rsidR="00EA5BD8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րադատության նախարարություն</w:t>
            </w:r>
          </w:p>
          <w:p w14:paraId="0B482D0D" w14:textId="77777777" w:rsidR="00EA5BD8" w:rsidRPr="00DA7335" w:rsidRDefault="00EA5BD8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578C7535" w14:textId="174EFE2F" w:rsidR="00EA5BD8" w:rsidRPr="00DA7335" w:rsidRDefault="00EA5BD8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ՀՀ Վարչապետի աշխատակազմ</w:t>
            </w:r>
          </w:p>
          <w:p w14:paraId="2CF4D647" w14:textId="77777777" w:rsidR="00020121" w:rsidRPr="00DA7335" w:rsidRDefault="00020121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4C7A0DB1" w14:textId="424EBD88" w:rsidR="00020121" w:rsidRPr="00DA7335" w:rsidRDefault="00020121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ՀՀ Կառավարություն</w:t>
            </w:r>
          </w:p>
          <w:p w14:paraId="4659F8FF" w14:textId="77777777" w:rsidR="00EA5BD8" w:rsidRPr="00DA7335" w:rsidRDefault="00EA5BD8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70EA2EA6" w14:textId="54FEFC4F" w:rsidR="00EA5BD8" w:rsidRPr="00DA7335" w:rsidRDefault="00EA5BD8" w:rsidP="000E48E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ՀՀ Ազգային ժողով</w:t>
            </w:r>
          </w:p>
        </w:tc>
        <w:tc>
          <w:tcPr>
            <w:tcW w:w="1440" w:type="dxa"/>
            <w:shd w:val="clear" w:color="auto" w:fill="FFFFFF" w:themeFill="background1"/>
          </w:tcPr>
          <w:p w14:paraId="630C8CC4" w14:textId="2159E262" w:rsidR="000E48E9" w:rsidRPr="00DA7335" w:rsidRDefault="000551A0" w:rsidP="00F91B1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2022 թ. Ապրիլի 2-րդ տասնօրյակ</w:t>
            </w:r>
          </w:p>
        </w:tc>
        <w:tc>
          <w:tcPr>
            <w:tcW w:w="3780" w:type="dxa"/>
            <w:shd w:val="clear" w:color="auto" w:fill="FFFFFF" w:themeFill="background1"/>
          </w:tcPr>
          <w:p w14:paraId="783E446F" w14:textId="70D95228" w:rsidR="004751C8" w:rsidRPr="00DA7335" w:rsidRDefault="004751C8" w:rsidP="00D9025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«Կոռուպցիայի կանխարգելման հանձնաժողովի մասին» օրենքում կատարել փոփոխություն, համաձայն որի Հանձնաժողովը </w:t>
            </w:r>
            <w:r w:rsidR="00B07534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իրավական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հիմք կունենա.</w:t>
            </w:r>
          </w:p>
          <w:p w14:paraId="44F00511" w14:textId="57DC3557" w:rsidR="004751C8" w:rsidRPr="00DA7335" w:rsidRDefault="004751C8" w:rsidP="00D9025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1. Մշակելու և հաստատելու պետական կառավարման և տեղական ինքնակառավարման մարմիններում կոռուպցիոն ռիսկերի </w:t>
            </w:r>
            <w:r w:rsidR="00A17A25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բացահայտման, վերլուծության և ռիսկերի կառավարման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մեթոդաբանությունը:</w:t>
            </w:r>
          </w:p>
          <w:p w14:paraId="7D0A3E33" w14:textId="46C5E5A3" w:rsidR="004751C8" w:rsidRPr="00DA7335" w:rsidRDefault="004751C8" w:rsidP="00D9025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2. Մշակելու և հաստատելու </w:t>
            </w:r>
            <w:r w:rsidR="00A17A25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եթոդաբանության կիրարկման ուղեցույց</w:t>
            </w:r>
            <w:r w:rsidR="00C364CF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երը:</w:t>
            </w:r>
          </w:p>
          <w:p w14:paraId="4F29C5DE" w14:textId="4BADCEA3" w:rsidR="004751C8" w:rsidRPr="00DA7335" w:rsidRDefault="004751C8" w:rsidP="00D9025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3. </w:t>
            </w:r>
            <w:r w:rsidR="00F10E7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Մշակելու և հաստատելու </w:t>
            </w:r>
            <w:r w:rsidR="00020121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Կոռուպցիոն ռիսկերի գնահատման ոլորտային մեթոդաբանությունները: </w:t>
            </w:r>
          </w:p>
          <w:p w14:paraId="7A97992F" w14:textId="11B64EDA" w:rsidR="000E48E9" w:rsidRPr="00DA7335" w:rsidRDefault="00020121" w:rsidP="00D9025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  <w:r w:rsidR="004751C8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.  Կազմակերպելու, իրականացնելու և վերահսկելու պետական կառավարման և տեղական ինքնակառավարման մարմիններում կոռուպցիոն </w:t>
            </w:r>
            <w:r w:rsidR="004751C8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ռիսկերի բացահայտման, վերլուծության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ռիսկերի կառավարման</w:t>
            </w:r>
            <w:r w:rsidR="0001459D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ինչպես նաև հակակոռուպցիոն (առողջացման) </w:t>
            </w:r>
            <w:r w:rsidR="00F10E7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ծրագրերի ներդրման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4751C8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գործընթացները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14:paraId="73811BC8" w14:textId="4D7D8C6F" w:rsidR="00F10E72" w:rsidRPr="00DA7335" w:rsidRDefault="00020121" w:rsidP="00D9025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5. Մշակելու և </w:t>
            </w:r>
            <w:r w:rsidR="00F10E7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ՀՀ Կ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առավարության հաստատման</w:t>
            </w:r>
            <w:r w:rsidR="00C364CF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ներկայացնել</w:t>
            </w:r>
            <w:r w:rsidR="00F10E7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ու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հանրային կառավարման համակարգում կոռուպցիոն ռիսկերի գնահատման տ</w:t>
            </w:r>
            <w:r w:rsidR="0001459D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ր</w:t>
            </w:r>
            <w:r w:rsidR="00C364CF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ե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կան միջոցառումների </w:t>
            </w:r>
            <w:r w:rsidR="00A17A25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ծրագիրը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: </w:t>
            </w:r>
          </w:p>
        </w:tc>
        <w:tc>
          <w:tcPr>
            <w:tcW w:w="1801" w:type="dxa"/>
            <w:shd w:val="clear" w:color="auto" w:fill="FFFFFF" w:themeFill="background1"/>
          </w:tcPr>
          <w:p w14:paraId="2A971C95" w14:textId="77777777" w:rsidR="000E48E9" w:rsidRPr="00DA7335" w:rsidRDefault="00A17A25" w:rsidP="00020121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Տեղական փորձագետի ներգրավում</w:t>
            </w:r>
          </w:p>
          <w:p w14:paraId="3B13CD07" w14:textId="39300184" w:rsidR="00A17A25" w:rsidRPr="00DA7335" w:rsidRDefault="00B07534" w:rsidP="00020121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(Օրենսդրությամբ չարգելված ֆինանսավորման աղբյուրներ)</w:t>
            </w:r>
          </w:p>
        </w:tc>
      </w:tr>
      <w:tr w:rsidR="007C4817" w:rsidRPr="008A2C38" w14:paraId="73FC0753" w14:textId="77777777" w:rsidTr="00C364CF">
        <w:trPr>
          <w:gridAfter w:val="1"/>
          <w:wAfter w:w="16" w:type="dxa"/>
        </w:trPr>
        <w:tc>
          <w:tcPr>
            <w:tcW w:w="628" w:type="dxa"/>
          </w:tcPr>
          <w:p w14:paraId="7114D9F5" w14:textId="306BE58A" w:rsidR="007C4817" w:rsidRPr="00DA7335" w:rsidRDefault="00F10E72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3. </w:t>
            </w:r>
          </w:p>
        </w:tc>
        <w:tc>
          <w:tcPr>
            <w:tcW w:w="2701" w:type="dxa"/>
          </w:tcPr>
          <w:p w14:paraId="47FA78A6" w14:textId="19AE2AE9" w:rsidR="00F10E72" w:rsidRPr="00DA7335" w:rsidRDefault="00A17A25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Կոռուպցիոն ռիսկերի</w:t>
            </w:r>
            <w:r w:rsidR="00BD5FD8" w:rsidRPr="00DA7335">
              <w:rPr>
                <w:rStyle w:val="FootnoteReference"/>
                <w:rFonts w:ascii="GHEA Grapalat" w:hAnsi="GHEA Grapalat"/>
                <w:sz w:val="24"/>
                <w:szCs w:val="24"/>
                <w:lang w:val="hy-AM"/>
              </w:rPr>
              <w:footnoteReference w:id="1"/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բացահայտման, վերլուծության և ռիսկերի կառավարման մեթոդաբանության մշակում և հաստատում</w:t>
            </w:r>
            <w:r w:rsidR="00FC303F" w:rsidRPr="00DA733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881" w:type="dxa"/>
          </w:tcPr>
          <w:p w14:paraId="7925744E" w14:textId="5417DE72" w:rsidR="007C4817" w:rsidRPr="00DA7335" w:rsidRDefault="005F7C7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3. </w:t>
            </w:r>
            <w:r w:rsidR="00A17A25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1 Հաստատված Հայեցակարգի հիման վրա </w:t>
            </w:r>
            <w:r w:rsidR="003E5465" w:rsidRPr="00DA7335">
              <w:rPr>
                <w:rFonts w:ascii="GHEA Grapalat" w:hAnsi="GHEA Grapalat"/>
                <w:sz w:val="24"/>
                <w:szCs w:val="24"/>
                <w:lang w:val="hy-AM"/>
              </w:rPr>
              <w:t>մշակել Կոռուպցիոն ռիսկերի բացահայտման, վերլուծության և ռիսկերի կառավարման մեթոդաբանությունը:</w:t>
            </w:r>
          </w:p>
          <w:p w14:paraId="68DB876D" w14:textId="4C61A047" w:rsidR="001E6650" w:rsidRPr="00DA7335" w:rsidRDefault="005F7C79" w:rsidP="001E665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1E6650" w:rsidRPr="00DA7335">
              <w:rPr>
                <w:rFonts w:ascii="GHEA Grapalat" w:hAnsi="GHEA Grapalat"/>
                <w:sz w:val="24"/>
                <w:szCs w:val="24"/>
                <w:lang w:val="hy-AM"/>
              </w:rPr>
              <w:t>2 Մշակված մեթոդաբանության նախագծի շրջանառում պետական կառավարման մարմիններում</w:t>
            </w:r>
            <w:r w:rsidR="00BE3598" w:rsidRPr="00DA733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48E75543" w14:textId="584EB203" w:rsidR="001E6650" w:rsidRPr="00DA7335" w:rsidRDefault="005F7C79" w:rsidP="001E665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3. </w:t>
            </w:r>
            <w:r w:rsidR="001E6650" w:rsidRPr="00DA7335">
              <w:rPr>
                <w:rFonts w:ascii="GHEA Grapalat" w:hAnsi="GHEA Grapalat"/>
                <w:sz w:val="24"/>
                <w:szCs w:val="24"/>
                <w:lang w:val="hy-AM"/>
              </w:rPr>
              <w:t>3 Կարծիքների և առաջարկությունների  հավաքագրում և Մեթոդաբանության նախագծի լրամշակում</w:t>
            </w:r>
            <w:r w:rsidR="00BE3598" w:rsidRPr="00DA733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6DBEBE0F" w14:textId="473A9C2B" w:rsidR="001E6650" w:rsidRPr="00DA7335" w:rsidRDefault="005F7C79" w:rsidP="001E665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1E6650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4 </w:t>
            </w:r>
            <w:r w:rsidR="00051A23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Մեթոդաբանության հանրայնացման նպատակով՝  </w:t>
            </w:r>
            <w:r w:rsidR="001E6650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հանրային քննարկումների կազմակերպում՝  հանրային կառավարման  և քաղաքացիական հասարակության տարբեր խմբերի հետ</w:t>
            </w:r>
          </w:p>
          <w:p w14:paraId="1AA1C55C" w14:textId="28569E24" w:rsidR="00FC303F" w:rsidRPr="00DA7335" w:rsidRDefault="005F7C79" w:rsidP="001E665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1E6650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5 Մեթոդաբանության ներկայացում ՀՀ Կառավարության հավանությանը: </w:t>
            </w:r>
          </w:p>
          <w:p w14:paraId="6EF360D4" w14:textId="63084174" w:rsidR="00051A23" w:rsidRPr="00DA7335" w:rsidRDefault="005F7C79" w:rsidP="001E665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051A23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6 ԿԿՀ նիստում մեթոդաբանության քննարկում և հաստատում: </w:t>
            </w:r>
          </w:p>
        </w:tc>
        <w:tc>
          <w:tcPr>
            <w:tcW w:w="2610" w:type="dxa"/>
          </w:tcPr>
          <w:p w14:paraId="61591307" w14:textId="77777777" w:rsidR="007C4817" w:rsidRPr="00DA7335" w:rsidRDefault="00051A2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Կոռուպցիայի կանխարգելման հանձնաժողով</w:t>
            </w:r>
          </w:p>
          <w:p w14:paraId="7F16CB39" w14:textId="77777777" w:rsidR="00051A23" w:rsidRPr="00DA7335" w:rsidRDefault="00051A2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B8BB5A" w14:textId="287F3348" w:rsidR="00051A23" w:rsidRPr="00DA7335" w:rsidRDefault="00051A2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Կառավարություն</w:t>
            </w:r>
          </w:p>
          <w:p w14:paraId="5BC435A5" w14:textId="1A942009" w:rsidR="00051A23" w:rsidRPr="00DA7335" w:rsidRDefault="00051A2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F9DA76D" w14:textId="449C5821" w:rsidR="007D0493" w:rsidRPr="00DA7335" w:rsidRDefault="007D049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14:paraId="3CEDCE9E" w14:textId="77777777" w:rsidR="007D0493" w:rsidRPr="00DA7335" w:rsidRDefault="007D049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7A4ACA" w14:textId="361F8EB5" w:rsidR="00051A23" w:rsidRPr="00DA7335" w:rsidRDefault="00051A2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Պետական կառավարման մարմիններ</w:t>
            </w:r>
          </w:p>
          <w:p w14:paraId="73B281CE" w14:textId="77777777" w:rsidR="00051A23" w:rsidRPr="00DA7335" w:rsidRDefault="00051A2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9D68DC5" w14:textId="4B54E24C" w:rsidR="00051A23" w:rsidRPr="00DA7335" w:rsidRDefault="00051A2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12D711C6" w14:textId="77777777" w:rsidR="007C4817" w:rsidRPr="00DA7335" w:rsidRDefault="00051A2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2022 թվական</w:t>
            </w:r>
          </w:p>
          <w:p w14:paraId="07096FA6" w14:textId="176338D4" w:rsidR="00051A23" w:rsidRPr="00DA7335" w:rsidRDefault="00051A2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Հոկտեմբերի 3-րդ տասնօրյակ</w:t>
            </w:r>
          </w:p>
        </w:tc>
        <w:tc>
          <w:tcPr>
            <w:tcW w:w="3780" w:type="dxa"/>
          </w:tcPr>
          <w:p w14:paraId="79AC1CC2" w14:textId="16EE2DBC" w:rsidR="007C4817" w:rsidRPr="00DA7335" w:rsidRDefault="00BD5FD8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2022 թվականի 4-րդ եռամս</w:t>
            </w:r>
            <w:r w:rsidR="00615E85" w:rsidRPr="00DA7335">
              <w:rPr>
                <w:rFonts w:ascii="GHEA Grapalat" w:hAnsi="GHEA Grapalat"/>
                <w:sz w:val="24"/>
                <w:szCs w:val="24"/>
                <w:lang w:val="hy-AM"/>
              </w:rPr>
              <w:t>յ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615E85" w:rsidRPr="00DA7335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ում ունենալ հաստատված մեթոդաբանություն, որի հիման վրա</w:t>
            </w:r>
            <w:r w:rsidR="00892E09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Հանձնաժողովը հնարավորություն կունենա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14:paraId="62A5592D" w14:textId="77777777" w:rsidR="00BD5FD8" w:rsidRPr="00DA7335" w:rsidRDefault="00BD5FD8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65ACD86" w14:textId="61796021" w:rsidR="00892E09" w:rsidRPr="00DA7335" w:rsidRDefault="00892E0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1. Կազմակերպել և վերահսկել պետական կառավարման և տեղական ինքնակառավարման մարմիններում կոռուպցիոն ռիսկերի  բացահայտման, վերլուծության և ռիսկերի կառավարման գործընթացները: </w:t>
            </w:r>
          </w:p>
          <w:p w14:paraId="11C481A8" w14:textId="77777777" w:rsidR="00892E09" w:rsidRPr="00DA7335" w:rsidRDefault="00892E0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3488A1B" w14:textId="77777777" w:rsidR="00892E09" w:rsidRPr="00DA7335" w:rsidRDefault="00892E0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2. Կոռուպցիոն ռիսկերի վերլուծության հիման վրա կազմել և հանրային կառավարման մարմիններում ներդնել ռիսկերի կառավարման (առողջացման) ծրագրեր:</w:t>
            </w:r>
          </w:p>
          <w:p w14:paraId="2454DF95" w14:textId="77777777" w:rsidR="00892E09" w:rsidRPr="00DA7335" w:rsidRDefault="00892E0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DB06E0" w14:textId="77777777" w:rsidR="00892E09" w:rsidRPr="00DA7335" w:rsidRDefault="00892E0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3. Իրականացնել ռիսկերի կառավարմանն ուղղված գործընթացների մշտադիտարկում:</w:t>
            </w:r>
          </w:p>
          <w:p w14:paraId="6448B20B" w14:textId="77777777" w:rsidR="00892E09" w:rsidRPr="00DA7335" w:rsidRDefault="00892E0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E06F17B" w14:textId="1D95B509" w:rsidR="00892E09" w:rsidRPr="00DA7335" w:rsidRDefault="00892E0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4. Կազմել և հրապարակել պետական կառավարման մարմիններում կոռուպցիոն ռիսկերի վերլուծության վերաբերյալ եզրակացություններ:</w:t>
            </w:r>
          </w:p>
          <w:p w14:paraId="134ECBA6" w14:textId="50E76DAE" w:rsidR="00B07534" w:rsidRPr="00DA7335" w:rsidRDefault="00B07534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FD5BD9" w14:textId="77777777" w:rsidR="00B07534" w:rsidRPr="00DA7335" w:rsidRDefault="00B07534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5. Մեթոդաբանությամբ սահմանել միասնական կառուցակարգեր ( ստանդարտներ) պետական կառավարման և տեղական ինքնակառավարման բոլոր մարմինների կառավարման համակարգերի համար:</w:t>
            </w:r>
          </w:p>
          <w:p w14:paraId="100CE5CF" w14:textId="15836D5B" w:rsidR="00892E09" w:rsidRPr="00DA7335" w:rsidRDefault="00892E0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01" w:type="dxa"/>
          </w:tcPr>
          <w:p w14:paraId="1AC09AA2" w14:textId="7E79A99C" w:rsidR="007C4817" w:rsidRPr="00DA7335" w:rsidRDefault="00892E0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Տեղական և միջազգային փորձագետների ներգրավում </w:t>
            </w:r>
          </w:p>
          <w:p w14:paraId="1C6CB5C4" w14:textId="77777777" w:rsidR="00B07534" w:rsidRPr="00DA7335" w:rsidRDefault="00B07534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9D8FA02" w14:textId="5629038A" w:rsidR="00892E09" w:rsidRPr="00DA7335" w:rsidRDefault="00B07534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(Օրենսդրությամբ չարգելված ֆինանսավորման աղբյուրներ)</w:t>
            </w:r>
          </w:p>
        </w:tc>
      </w:tr>
      <w:tr w:rsidR="007C4817" w:rsidRPr="008A2C38" w14:paraId="2DF88336" w14:textId="77777777" w:rsidTr="00C364CF">
        <w:trPr>
          <w:gridAfter w:val="1"/>
          <w:wAfter w:w="16" w:type="dxa"/>
        </w:trPr>
        <w:tc>
          <w:tcPr>
            <w:tcW w:w="628" w:type="dxa"/>
          </w:tcPr>
          <w:p w14:paraId="038561FE" w14:textId="378C9ADD" w:rsidR="007C4817" w:rsidRPr="00DA7335" w:rsidRDefault="005F7C7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ru-RU"/>
              </w:rPr>
              <w:t>4</w:t>
            </w:r>
            <w:r w:rsidR="007C4817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</w:tc>
        <w:tc>
          <w:tcPr>
            <w:tcW w:w="2701" w:type="dxa"/>
          </w:tcPr>
          <w:p w14:paraId="3C67B7F0" w14:textId="2B70AD1B" w:rsidR="00B07534" w:rsidRPr="00DA7335" w:rsidRDefault="00B07534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Կոռուպցիոն ռիսկերի  բացահայտման, վերլուծության և 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ռիսկերի կառավարման մեթոդաբանության </w:t>
            </w:r>
            <w:r w:rsidR="005F7C79" w:rsidRPr="00DA7335">
              <w:rPr>
                <w:rFonts w:ascii="GHEA Grapalat" w:hAnsi="GHEA Grapalat"/>
                <w:sz w:val="24"/>
                <w:szCs w:val="24"/>
                <w:lang w:val="hy-AM"/>
              </w:rPr>
              <w:t>կիրարկում</w:t>
            </w:r>
            <w:r w:rsidR="00DA5AAB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կիրառական  ուղեցույցի մշակում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2F0CF536" w14:textId="7E1D12D0" w:rsidR="00B07534" w:rsidRPr="00DA7335" w:rsidRDefault="00B07534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81" w:type="dxa"/>
          </w:tcPr>
          <w:p w14:paraId="4D66FB48" w14:textId="24708FDF" w:rsidR="00DA5AAB" w:rsidRPr="00DA7335" w:rsidRDefault="005F7C7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bookmarkStart w:id="0" w:name="_Hlk107218043"/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.1</w:t>
            </w:r>
            <w:r w:rsidR="00DA5AAB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Մշակել և հաստատել Մեթոդաբանության </w:t>
            </w:r>
            <w:r w:rsidR="00DA5AAB"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կիրառական ուղեցույցը: 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6AA7AE0" w14:textId="4ADF69FD" w:rsidR="007C4817" w:rsidRPr="00DA7335" w:rsidRDefault="00DA5AAB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4.2 </w:t>
            </w:r>
            <w:r w:rsidR="005F7C79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Հաստատված մեթոդաբանության հիման վրա կազմել և ՀՀ Կառավարության հաստատմանը ներկայացնել  </w:t>
            </w:r>
            <w:r w:rsidR="00615E85" w:rsidRPr="00DA7335"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="005F7C79" w:rsidRPr="00DA7335">
              <w:rPr>
                <w:rFonts w:ascii="GHEA Grapalat" w:hAnsi="GHEA Grapalat"/>
                <w:sz w:val="24"/>
                <w:szCs w:val="24"/>
                <w:lang w:val="hy-AM"/>
              </w:rPr>
              <w:t>ետական կառավարման և տեղական ինքնակառավարման մարմիններում կոռուպցիոն ռիսկերի գնահատման միջոցառումների իրականացման ծրագիրն ու կատարման ժամանակացույցը:</w:t>
            </w:r>
          </w:p>
          <w:p w14:paraId="6A64463D" w14:textId="2F11DFB5" w:rsidR="005F7C79" w:rsidRPr="00DA7335" w:rsidRDefault="005F7C7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="00DA5AAB" w:rsidRPr="00DA733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Հաստատված ծրագրի և ժամանակացույցի հիման վրա,  համաձայն ծրագրով նախատեսված հերթականության</w:t>
            </w:r>
            <w:r w:rsidR="007D0493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կառավարման </w:t>
            </w:r>
            <w:r w:rsidR="007D0493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և տեղական ինքնակառավարման մարմիններում սկսել և </w:t>
            </w:r>
            <w:r w:rsidR="007D0493"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իրականացնել Կոռուպցիոն ռիսկերի  բացահայտման, վերլուծության և ռիսկերի կառավարման գործընթացներ: </w:t>
            </w:r>
          </w:p>
          <w:p w14:paraId="5B133CF1" w14:textId="6D2DBD34" w:rsidR="007D0493" w:rsidRPr="00DA7335" w:rsidRDefault="007D0493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="00DA5AAB" w:rsidRPr="00DA733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Իրականացված գործընթացների վերաբերյալ կազմել տեղեկատվական հաշվետվություններ՝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ՀՀ Կառավարություն ներկայացնելու նպատակով: </w:t>
            </w:r>
          </w:p>
          <w:bookmarkEnd w:id="0"/>
          <w:p w14:paraId="1F27EB57" w14:textId="68D5BA98" w:rsidR="007D0493" w:rsidRPr="00DA7335" w:rsidRDefault="007D049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3B89E5D8" w14:textId="77777777" w:rsidR="007D0493" w:rsidRPr="00DA7335" w:rsidRDefault="007D0493" w:rsidP="007D0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Կոռուպցիայի կանխարգելման հանձնաժողով</w:t>
            </w:r>
          </w:p>
          <w:p w14:paraId="344362DD" w14:textId="77777777" w:rsidR="007D0493" w:rsidRPr="00DA7335" w:rsidRDefault="007D0493" w:rsidP="007D0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834987F" w14:textId="77777777" w:rsidR="007D0493" w:rsidRPr="00DA7335" w:rsidRDefault="007D0493" w:rsidP="007D0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Կառավարություն</w:t>
            </w:r>
          </w:p>
          <w:p w14:paraId="34CAFC4E" w14:textId="77777777" w:rsidR="007D0493" w:rsidRPr="00DA7335" w:rsidRDefault="007D0493" w:rsidP="007D0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3E10B4" w14:textId="77777777" w:rsidR="007D0493" w:rsidRPr="00DA7335" w:rsidRDefault="007D0493" w:rsidP="007D0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14:paraId="6A13B775" w14:textId="77777777" w:rsidR="007D0493" w:rsidRPr="00DA7335" w:rsidRDefault="007D0493" w:rsidP="007D0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97C3076" w14:textId="5D0AF3AD" w:rsidR="007C4817" w:rsidRPr="00DA7335" w:rsidRDefault="007D0493" w:rsidP="007D0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կառավարման մարմիններ </w:t>
            </w:r>
          </w:p>
        </w:tc>
        <w:tc>
          <w:tcPr>
            <w:tcW w:w="1440" w:type="dxa"/>
          </w:tcPr>
          <w:p w14:paraId="0C5C0021" w14:textId="4EA5F91C" w:rsidR="007C4817" w:rsidRPr="00DA7335" w:rsidRDefault="007D0493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2023 թվականի 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1-ին եռամսյակ</w:t>
            </w:r>
          </w:p>
        </w:tc>
        <w:tc>
          <w:tcPr>
            <w:tcW w:w="3780" w:type="dxa"/>
          </w:tcPr>
          <w:p w14:paraId="2D35FDDB" w14:textId="0EC054C7" w:rsidR="007C4817" w:rsidRPr="00DA7335" w:rsidRDefault="00775228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2023 թվականի երկրորդ եռամսայկում ունենալ.</w:t>
            </w:r>
          </w:p>
          <w:p w14:paraId="03810487" w14:textId="0797654B" w:rsidR="00DA5AAB" w:rsidRPr="00DA7335" w:rsidRDefault="00DA5AAB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5615B534" w14:textId="2E1777AB" w:rsidR="00DA5AAB" w:rsidRPr="00DA7335" w:rsidRDefault="00A76E0A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1. Մշակված և հաստատված </w:t>
            </w:r>
            <w:r w:rsidR="00DA5AAB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կիրառական ուղեցույց, որը պետք է օժանդակի ինչպես ԿԿՀ , այնպես էլ հանրային կառավարման ոլորտի աշխատակիցներին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Մեթոդաբանության կիրառման ընթացքում: </w:t>
            </w:r>
          </w:p>
          <w:p w14:paraId="5C8789A9" w14:textId="77777777" w:rsidR="00775228" w:rsidRPr="00DA7335" w:rsidRDefault="00775228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4CA56BE4" w14:textId="7B29AA5F" w:rsidR="00775228" w:rsidRPr="00DA7335" w:rsidRDefault="00A76E0A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="00775228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. Առնվազն 3 պետական կառավարման մարմնում կոռուպցիոն ռիսկերի գնահատում և  վերլուծություն:</w:t>
            </w:r>
          </w:p>
          <w:p w14:paraId="18B2E8CC" w14:textId="77777777" w:rsidR="00775228" w:rsidRPr="00DA7335" w:rsidRDefault="00775228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2C4E7D34" w14:textId="49F9F1FD" w:rsidR="00775228" w:rsidRPr="00DA7335" w:rsidRDefault="00A76E0A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  <w:r w:rsidR="00775228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. Իրականացված վերլուծության արդյունքում՝ </w:t>
            </w:r>
          </w:p>
          <w:p w14:paraId="32B3AEB7" w14:textId="77777777" w:rsidR="00775228" w:rsidRPr="00DA7335" w:rsidRDefault="00775228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 Կառավարման համակարգում ռիսկերի գնահատում.</w:t>
            </w:r>
          </w:p>
          <w:p w14:paraId="54ADFED9" w14:textId="7AE6AB6D" w:rsidR="00775228" w:rsidRPr="00DA7335" w:rsidRDefault="00775228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 Ռիսկերի կառավարման նպատակով մշակված առողջացման ծրագ</w:t>
            </w:r>
            <w:r w:rsidR="00121799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րեր</w:t>
            </w:r>
          </w:p>
          <w:p w14:paraId="18CCDB2B" w14:textId="5E0FFE58" w:rsidR="00775228" w:rsidRPr="00DA7335" w:rsidRDefault="00775228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 Իրականացված աշխատանքների վերաբերյալ տեղեկատվություն (քննարկումներ, մամլո ասուլիս)</w:t>
            </w:r>
          </w:p>
          <w:p w14:paraId="269D6D55" w14:textId="007816EC" w:rsidR="00BE3598" w:rsidRPr="00DA7335" w:rsidRDefault="00BE3598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64FE49C2" w14:textId="77777777" w:rsidR="00B60309" w:rsidRPr="00DA7335" w:rsidRDefault="00B60309" w:rsidP="007C481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407D9C9F" w14:textId="14760C08" w:rsidR="00B60309" w:rsidRPr="00DA7335" w:rsidRDefault="00B60309" w:rsidP="000832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801" w:type="dxa"/>
          </w:tcPr>
          <w:p w14:paraId="32C8B711" w14:textId="77777777" w:rsidR="00320A24" w:rsidRPr="00DA7335" w:rsidRDefault="00320A24" w:rsidP="00320A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Տեղական և միջազգային փորձագետնե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րի ներգրավում </w:t>
            </w:r>
          </w:p>
          <w:p w14:paraId="5923E702" w14:textId="77777777" w:rsidR="00320A24" w:rsidRPr="00DA7335" w:rsidRDefault="00320A24" w:rsidP="00320A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DEE672A" w14:textId="51621DC7" w:rsidR="007C4817" w:rsidRPr="00DA7335" w:rsidRDefault="00320A24" w:rsidP="00320A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(Օրենսդրությամբ չարգելված ֆինանսավորման աղբյուրներ)</w:t>
            </w:r>
          </w:p>
        </w:tc>
      </w:tr>
      <w:tr w:rsidR="00775228" w:rsidRPr="008A2C38" w14:paraId="19483E51" w14:textId="77777777" w:rsidTr="00C364CF">
        <w:trPr>
          <w:gridAfter w:val="1"/>
          <w:wAfter w:w="16" w:type="dxa"/>
        </w:trPr>
        <w:tc>
          <w:tcPr>
            <w:tcW w:w="628" w:type="dxa"/>
          </w:tcPr>
          <w:p w14:paraId="3CDC1A98" w14:textId="3FF77074" w:rsidR="00775228" w:rsidRPr="00DA7335" w:rsidRDefault="00320A24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5. </w:t>
            </w:r>
          </w:p>
        </w:tc>
        <w:tc>
          <w:tcPr>
            <w:tcW w:w="2701" w:type="dxa"/>
          </w:tcPr>
          <w:p w14:paraId="62F50831" w14:textId="38D27D17" w:rsidR="00775228" w:rsidRPr="00DA7335" w:rsidRDefault="00320A24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Կոռուպցիոն ռիսկերի  բացահայտման, վերլուծության և ռիսկերի կառավարման </w:t>
            </w:r>
            <w:r w:rsidR="00E32A98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Էլեկտրոնային 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համակարգի ստեղծում և գործարկում </w:t>
            </w:r>
          </w:p>
        </w:tc>
        <w:tc>
          <w:tcPr>
            <w:tcW w:w="2881" w:type="dxa"/>
          </w:tcPr>
          <w:p w14:paraId="5A4DCB50" w14:textId="77777777" w:rsidR="00775228" w:rsidRPr="00DA7335" w:rsidRDefault="0012179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5.1 Կոռուպցիոն ռիսկերի գնահատման գործընթացները հնարավորինս թափանցիկ և հաշվետու դարձնելու նպատակով մշակել և ստեղծել Ռիսկերի գնահատման էլեկտրոնային համակարգ՝ արհեստական բանականության հիմքով:</w:t>
            </w:r>
          </w:p>
          <w:p w14:paraId="1B06490A" w14:textId="77777777" w:rsidR="00121799" w:rsidRPr="00DA7335" w:rsidRDefault="0012179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5.2 Էլեկտրոնային համակարգի տեխնիկական 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առաջադրանքի մշակում և հաստատում:</w:t>
            </w:r>
          </w:p>
          <w:p w14:paraId="58F3B9CF" w14:textId="77777777" w:rsidR="00121799" w:rsidRPr="00DA7335" w:rsidRDefault="00121799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5.3 Էլեկտրոնային համակարգի տեխնիկական բնութագրերի համաձայնեցում ՀՀ Կառավարութ</w:t>
            </w:r>
            <w:r w:rsidR="00E32A98" w:rsidRPr="00DA7335">
              <w:rPr>
                <w:rFonts w:ascii="GHEA Grapalat" w:hAnsi="GHEA Grapalat"/>
                <w:sz w:val="24"/>
                <w:szCs w:val="24"/>
                <w:lang w:val="hy-AM"/>
              </w:rPr>
              <w:t>յան հետ:</w:t>
            </w:r>
          </w:p>
          <w:p w14:paraId="567DF05C" w14:textId="77777777" w:rsidR="00E32A98" w:rsidRPr="00DA7335" w:rsidRDefault="00E32A98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5.4 Էլեկտրոնային համակարգի գնման գործընթացների կազմակերպում և անցկացում:</w:t>
            </w:r>
          </w:p>
          <w:p w14:paraId="610B4C33" w14:textId="7C1AB0E4" w:rsidR="00E32A98" w:rsidRPr="00DA7335" w:rsidRDefault="00E32A98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5.5 Էլեկտրոնային համակարգի կիրառական ուղեցույց</w:t>
            </w:r>
            <w:r w:rsidR="00EA1349" w:rsidRPr="00DA7335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երի մշակում:</w:t>
            </w:r>
          </w:p>
          <w:p w14:paraId="6D482ADF" w14:textId="16C39900" w:rsidR="00E32A98" w:rsidRPr="00DA7335" w:rsidRDefault="00E32A98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5.6 Աշխատակիցների վերապատրաստում և կարողությունների զարգացում:</w:t>
            </w:r>
          </w:p>
        </w:tc>
        <w:tc>
          <w:tcPr>
            <w:tcW w:w="2610" w:type="dxa"/>
          </w:tcPr>
          <w:p w14:paraId="25DADDD7" w14:textId="77777777" w:rsidR="00E32A98" w:rsidRPr="00DA7335" w:rsidRDefault="00E32A98" w:rsidP="00E32A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Կոռուպցիայի կանխարգելման հանձնաժողով</w:t>
            </w:r>
          </w:p>
          <w:p w14:paraId="204BBFF4" w14:textId="77777777" w:rsidR="00B60309" w:rsidRPr="00DA7335" w:rsidRDefault="00B60309" w:rsidP="00B60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14:paraId="587D49B6" w14:textId="77777777" w:rsidR="00E32A98" w:rsidRPr="00DA7335" w:rsidRDefault="00E32A98" w:rsidP="00E32A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981A554" w14:textId="150FB548" w:rsidR="00E32A98" w:rsidRPr="00DA7335" w:rsidRDefault="00E32A98" w:rsidP="00E32A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Կառավարություն</w:t>
            </w:r>
          </w:p>
          <w:p w14:paraId="3398051E" w14:textId="77777777" w:rsidR="00B60309" w:rsidRPr="00DA7335" w:rsidRDefault="00B60309" w:rsidP="00E32A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6AA4321" w14:textId="017D00E5" w:rsidR="00B60309" w:rsidRPr="00DA7335" w:rsidRDefault="00B60309" w:rsidP="00E32A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թվային խորհուրդ</w:t>
            </w:r>
          </w:p>
          <w:p w14:paraId="5DB07C07" w14:textId="77777777" w:rsidR="00E32A98" w:rsidRPr="00DA7335" w:rsidRDefault="00E32A98" w:rsidP="00E32A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1016D66" w14:textId="77777777" w:rsidR="00E32A98" w:rsidRPr="00DA7335" w:rsidRDefault="00E32A98" w:rsidP="00E32A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4A19C82" w14:textId="0ECEC291" w:rsidR="00775228" w:rsidRPr="00DA7335" w:rsidRDefault="00E32A98" w:rsidP="00E32A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Պետական կառավարման մարմիններ</w:t>
            </w:r>
          </w:p>
        </w:tc>
        <w:tc>
          <w:tcPr>
            <w:tcW w:w="1440" w:type="dxa"/>
          </w:tcPr>
          <w:p w14:paraId="46FDE57E" w14:textId="6EA31D05" w:rsidR="00775228" w:rsidRPr="00DA7335" w:rsidRDefault="00856452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2023 թվականի 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br/>
              <w:t>1-ին եռամսյակ</w:t>
            </w:r>
          </w:p>
        </w:tc>
        <w:tc>
          <w:tcPr>
            <w:tcW w:w="3780" w:type="dxa"/>
          </w:tcPr>
          <w:p w14:paraId="17BA8753" w14:textId="53139892" w:rsidR="006243E2" w:rsidRPr="00DA7335" w:rsidRDefault="00856452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107218300"/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Էլեկտրոնային ժողովրդավարության խթանման, ինչպես նաև կոռուպցիոն ռիսկերի գնահատման գործընթացներում</w:t>
            </w:r>
            <w:r w:rsidR="006243E2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մարդկային գործոնի հնարավոր բացառման  նպատակով</w:t>
            </w:r>
            <w:r w:rsidR="006243E2" w:rsidRPr="00DA7335">
              <w:rPr>
                <w:rFonts w:ascii="GHEA Grapalat" w:hAnsi="GHEA Grapalat"/>
                <w:sz w:val="24"/>
                <w:szCs w:val="24"/>
                <w:lang w:val="hy-AM"/>
              </w:rPr>
              <w:t>, ս</w:t>
            </w:r>
            <w:r w:rsidR="00EA1349" w:rsidRPr="00DA7335"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 w:rsidR="006243E2" w:rsidRPr="00DA7335">
              <w:rPr>
                <w:rFonts w:ascii="GHEA Grapalat" w:hAnsi="GHEA Grapalat"/>
                <w:sz w:val="24"/>
                <w:szCs w:val="24"/>
                <w:lang w:val="hy-AM"/>
              </w:rPr>
              <w:t>եղծել և գործարկել էլեկտրոնային համակարգ, որը.</w:t>
            </w:r>
          </w:p>
          <w:p w14:paraId="6CF1982B" w14:textId="2DE354E2" w:rsidR="006243E2" w:rsidRPr="00DA7335" w:rsidRDefault="006243E2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1. Հնարավորություն կտա հավաքագրել և միասնական ստանդարտով պահպանել պետական կառավարման մարմիններից ստացված տեղեկատվությունը՝ ռիսկերի գնահատման նպատակով:</w:t>
            </w:r>
          </w:p>
          <w:p w14:paraId="053C3174" w14:textId="5E1E73F3" w:rsidR="006243E2" w:rsidRPr="00DA7335" w:rsidRDefault="006243E2" w:rsidP="007C481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2. Արհեստական բանականության կիրառմամբ վերլուծել ռիսկային ցուցիչները և ստանալ  անաչառ արդյունք:</w:t>
            </w:r>
          </w:p>
          <w:p w14:paraId="35B0BBFD" w14:textId="77777777" w:rsidR="00DA5AAB" w:rsidRPr="00DA7335" w:rsidRDefault="006243E2" w:rsidP="006243E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3. Համակարգի փոխգործելիության արդյունքում տեղեկատվություն փոխանակել ինչպես Հանձնաժողովի կողմից գործարկվող այնպես էլ այլ մարմիններում առկա վերաբե</w:t>
            </w:r>
            <w:r w:rsidR="00B60309" w:rsidRPr="00DA7335">
              <w:rPr>
                <w:rFonts w:ascii="GHEA Grapalat" w:hAnsi="GHEA Grapalat"/>
                <w:sz w:val="24"/>
                <w:szCs w:val="24"/>
                <w:lang w:val="hy-AM"/>
              </w:rPr>
              <w:t xml:space="preserve">րելի </w:t>
            </w:r>
            <w:r w:rsidR="00B60309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էլեկտրոնային համակարգերի միջև:</w:t>
            </w:r>
          </w:p>
          <w:p w14:paraId="1559EA71" w14:textId="2C08E9ED" w:rsidR="00775228" w:rsidRPr="00DA7335" w:rsidRDefault="00DA5AAB" w:rsidP="006243E2">
            <w:pPr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4. </w:t>
            </w:r>
            <w:r w:rsidR="006243E2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Էլեկտրոնային համակարգի գործարկման</w:t>
            </w:r>
            <w:r w:rsidR="00EA1349"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</w:t>
            </w:r>
            <w:r w:rsidRPr="00DA73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զուգահեռ մշակել և ԿԿՀ նիստում հաստատել էլեկտրոնային համակարգի կիրառական ուղեցույցը:  </w:t>
            </w:r>
            <w:bookmarkEnd w:id="1"/>
          </w:p>
        </w:tc>
        <w:tc>
          <w:tcPr>
            <w:tcW w:w="1801" w:type="dxa"/>
          </w:tcPr>
          <w:p w14:paraId="08145124" w14:textId="77777777" w:rsidR="00856452" w:rsidRPr="00DA7335" w:rsidRDefault="00856452" w:rsidP="008564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Տեղական և միջազգային փորձագետների ներգրավում </w:t>
            </w:r>
          </w:p>
          <w:p w14:paraId="0E797692" w14:textId="77777777" w:rsidR="00856452" w:rsidRPr="00DA7335" w:rsidRDefault="00856452" w:rsidP="008564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583B875" w14:textId="64C6841F" w:rsidR="00775228" w:rsidRPr="00DA7335" w:rsidRDefault="00856452" w:rsidP="008564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7335">
              <w:rPr>
                <w:rFonts w:ascii="GHEA Grapalat" w:hAnsi="GHEA Grapalat"/>
                <w:sz w:val="24"/>
                <w:szCs w:val="24"/>
                <w:lang w:val="hy-AM"/>
              </w:rPr>
              <w:t>(Օրենսդրությամբ չարգելված ֆինանսավորման աղբյուրներ)</w:t>
            </w:r>
          </w:p>
        </w:tc>
      </w:tr>
    </w:tbl>
    <w:p w14:paraId="6997CADE" w14:textId="77777777" w:rsidR="00113BE9" w:rsidRPr="00DA7335" w:rsidRDefault="00113BE9">
      <w:pPr>
        <w:rPr>
          <w:rFonts w:ascii="GHEA Grapalat" w:hAnsi="GHEA Grapalat"/>
          <w:sz w:val="24"/>
          <w:szCs w:val="24"/>
          <w:lang w:val="hy-AM"/>
        </w:rPr>
      </w:pPr>
    </w:p>
    <w:sectPr w:rsidR="00113BE9" w:rsidRPr="00DA7335" w:rsidSect="00B94C57">
      <w:pgSz w:w="16838" w:h="11906" w:orient="landscape"/>
      <w:pgMar w:top="720" w:right="54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4547" w14:textId="77777777" w:rsidR="00F81555" w:rsidRDefault="00F81555" w:rsidP="00BD5FD8">
      <w:pPr>
        <w:spacing w:after="0" w:line="240" w:lineRule="auto"/>
      </w:pPr>
      <w:r>
        <w:separator/>
      </w:r>
    </w:p>
  </w:endnote>
  <w:endnote w:type="continuationSeparator" w:id="0">
    <w:p w14:paraId="43D59BD8" w14:textId="77777777" w:rsidR="00F81555" w:rsidRDefault="00F81555" w:rsidP="00BD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6D73" w14:textId="77777777" w:rsidR="00F81555" w:rsidRDefault="00F81555" w:rsidP="00BD5FD8">
      <w:pPr>
        <w:spacing w:after="0" w:line="240" w:lineRule="auto"/>
      </w:pPr>
      <w:r>
        <w:separator/>
      </w:r>
    </w:p>
  </w:footnote>
  <w:footnote w:type="continuationSeparator" w:id="0">
    <w:p w14:paraId="78D8E7C3" w14:textId="77777777" w:rsidR="00F81555" w:rsidRDefault="00F81555" w:rsidP="00BD5FD8">
      <w:pPr>
        <w:spacing w:after="0" w:line="240" w:lineRule="auto"/>
      </w:pPr>
      <w:r>
        <w:continuationSeparator/>
      </w:r>
    </w:p>
  </w:footnote>
  <w:footnote w:id="1">
    <w:p w14:paraId="52435F6A" w14:textId="35A73832" w:rsidR="00BD5FD8" w:rsidRPr="00BD5FD8" w:rsidRDefault="00BD5FD8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BD5FD8">
        <w:rPr>
          <w:lang w:val="hy-AM"/>
        </w:rPr>
        <w:t xml:space="preserve">Կոռուպցիոն ռիսկերի  բացահայտման, վերլուծության և ռիսկերի կառավարման մեթոդաբանության </w:t>
      </w:r>
      <w:r>
        <w:rPr>
          <w:lang w:val="hy-AM"/>
        </w:rPr>
        <w:t xml:space="preserve">հաստատման և կիրարկման համար կարևոր նախապայման է հանդիսանում ԿԿՀ-ի կողմից մշակված ««Կոռուպցիայի կանխարգելման հանձնաժողովի մասին» օրենքում փոփոխություններ և լրացումներ կատարելու մասին» օրենքի նախագծի ընդունումը ՀՀ ԱԺ-ի կողմից, </w:t>
      </w:r>
      <w:r w:rsidR="00320A24">
        <w:rPr>
          <w:lang w:val="hy-AM"/>
        </w:rPr>
        <w:t>որը պետք է ապահովի վերը թվարկված գործառույթների իրավական հիմքը</w:t>
      </w:r>
      <w:r w:rsidRPr="00BD5FD8">
        <w:rPr>
          <w:lang w:val="hy-AM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55A"/>
    <w:multiLevelType w:val="hybridMultilevel"/>
    <w:tmpl w:val="7D1870A4"/>
    <w:lvl w:ilvl="0" w:tplc="74C66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17E"/>
    <w:multiLevelType w:val="hybridMultilevel"/>
    <w:tmpl w:val="01B24296"/>
    <w:lvl w:ilvl="0" w:tplc="DDAED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2539"/>
    <w:multiLevelType w:val="hybridMultilevel"/>
    <w:tmpl w:val="1E2490E8"/>
    <w:lvl w:ilvl="0" w:tplc="AB30E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2CFF"/>
    <w:multiLevelType w:val="hybridMultilevel"/>
    <w:tmpl w:val="FD50A820"/>
    <w:lvl w:ilvl="0" w:tplc="CD8C2A3E">
      <w:start w:val="3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37079"/>
    <w:multiLevelType w:val="hybridMultilevel"/>
    <w:tmpl w:val="0B46D14E"/>
    <w:lvl w:ilvl="0" w:tplc="1E2AB30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204F0"/>
    <w:multiLevelType w:val="hybridMultilevel"/>
    <w:tmpl w:val="C192B3BC"/>
    <w:lvl w:ilvl="0" w:tplc="FC20F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E7D90"/>
    <w:multiLevelType w:val="hybridMultilevel"/>
    <w:tmpl w:val="187CD37E"/>
    <w:lvl w:ilvl="0" w:tplc="0EDA4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849C4"/>
    <w:multiLevelType w:val="hybridMultilevel"/>
    <w:tmpl w:val="08BC73F0"/>
    <w:lvl w:ilvl="0" w:tplc="307E9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185"/>
    <w:multiLevelType w:val="hybridMultilevel"/>
    <w:tmpl w:val="3ECEE2AA"/>
    <w:lvl w:ilvl="0" w:tplc="50506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32354"/>
    <w:multiLevelType w:val="hybridMultilevel"/>
    <w:tmpl w:val="E226614A"/>
    <w:lvl w:ilvl="0" w:tplc="903E0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75630"/>
    <w:multiLevelType w:val="hybridMultilevel"/>
    <w:tmpl w:val="2D22DF12"/>
    <w:lvl w:ilvl="0" w:tplc="8512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362DF"/>
    <w:multiLevelType w:val="hybridMultilevel"/>
    <w:tmpl w:val="318E8EB6"/>
    <w:lvl w:ilvl="0" w:tplc="06EAA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E63F4"/>
    <w:multiLevelType w:val="hybridMultilevel"/>
    <w:tmpl w:val="D14AC290"/>
    <w:lvl w:ilvl="0" w:tplc="3976D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B34EF"/>
    <w:multiLevelType w:val="hybridMultilevel"/>
    <w:tmpl w:val="558E93E8"/>
    <w:lvl w:ilvl="0" w:tplc="71C62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41BAD"/>
    <w:multiLevelType w:val="hybridMultilevel"/>
    <w:tmpl w:val="788AE316"/>
    <w:lvl w:ilvl="0" w:tplc="704A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4053">
    <w:abstractNumId w:val="10"/>
  </w:num>
  <w:num w:numId="2" w16cid:durableId="1018315685">
    <w:abstractNumId w:val="9"/>
  </w:num>
  <w:num w:numId="3" w16cid:durableId="908806768">
    <w:abstractNumId w:val="5"/>
  </w:num>
  <w:num w:numId="4" w16cid:durableId="1647785318">
    <w:abstractNumId w:val="0"/>
  </w:num>
  <w:num w:numId="5" w16cid:durableId="1738015237">
    <w:abstractNumId w:val="12"/>
  </w:num>
  <w:num w:numId="6" w16cid:durableId="4136012">
    <w:abstractNumId w:val="14"/>
  </w:num>
  <w:num w:numId="7" w16cid:durableId="831290452">
    <w:abstractNumId w:val="6"/>
  </w:num>
  <w:num w:numId="8" w16cid:durableId="81415868">
    <w:abstractNumId w:val="13"/>
  </w:num>
  <w:num w:numId="9" w16cid:durableId="2020816647">
    <w:abstractNumId w:val="2"/>
  </w:num>
  <w:num w:numId="10" w16cid:durableId="1937442525">
    <w:abstractNumId w:val="11"/>
  </w:num>
  <w:num w:numId="11" w16cid:durableId="804929356">
    <w:abstractNumId w:val="4"/>
  </w:num>
  <w:num w:numId="12" w16cid:durableId="305548262">
    <w:abstractNumId w:val="1"/>
  </w:num>
  <w:num w:numId="13" w16cid:durableId="1267272908">
    <w:abstractNumId w:val="8"/>
  </w:num>
  <w:num w:numId="14" w16cid:durableId="1246839652">
    <w:abstractNumId w:val="7"/>
  </w:num>
  <w:num w:numId="15" w16cid:durableId="1422604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D4"/>
    <w:rsid w:val="00006923"/>
    <w:rsid w:val="0001459D"/>
    <w:rsid w:val="00020121"/>
    <w:rsid w:val="00051A23"/>
    <w:rsid w:val="000551A0"/>
    <w:rsid w:val="00055C41"/>
    <w:rsid w:val="000832C0"/>
    <w:rsid w:val="000A063F"/>
    <w:rsid w:val="000C3A60"/>
    <w:rsid w:val="000C41C5"/>
    <w:rsid w:val="000E295B"/>
    <w:rsid w:val="000E48E9"/>
    <w:rsid w:val="000E6ADA"/>
    <w:rsid w:val="000F7782"/>
    <w:rsid w:val="0010726D"/>
    <w:rsid w:val="00113BE9"/>
    <w:rsid w:val="00121799"/>
    <w:rsid w:val="00133139"/>
    <w:rsid w:val="00176A6F"/>
    <w:rsid w:val="001A5B32"/>
    <w:rsid w:val="001E6650"/>
    <w:rsid w:val="001F246D"/>
    <w:rsid w:val="001F2C79"/>
    <w:rsid w:val="001F7283"/>
    <w:rsid w:val="00206533"/>
    <w:rsid w:val="00206CA3"/>
    <w:rsid w:val="0023111F"/>
    <w:rsid w:val="00241569"/>
    <w:rsid w:val="00242966"/>
    <w:rsid w:val="00250822"/>
    <w:rsid w:val="00267424"/>
    <w:rsid w:val="002C464C"/>
    <w:rsid w:val="002D3C3A"/>
    <w:rsid w:val="002E3EB6"/>
    <w:rsid w:val="0030206A"/>
    <w:rsid w:val="00320A24"/>
    <w:rsid w:val="0032492A"/>
    <w:rsid w:val="00355360"/>
    <w:rsid w:val="00356901"/>
    <w:rsid w:val="00376A7B"/>
    <w:rsid w:val="003D5251"/>
    <w:rsid w:val="003E5465"/>
    <w:rsid w:val="003F2E07"/>
    <w:rsid w:val="00410BCD"/>
    <w:rsid w:val="00453C52"/>
    <w:rsid w:val="00456312"/>
    <w:rsid w:val="004751C8"/>
    <w:rsid w:val="00486BF8"/>
    <w:rsid w:val="004B736A"/>
    <w:rsid w:val="004C0157"/>
    <w:rsid w:val="004C0743"/>
    <w:rsid w:val="004D6B50"/>
    <w:rsid w:val="00540EF9"/>
    <w:rsid w:val="005559E8"/>
    <w:rsid w:val="00582264"/>
    <w:rsid w:val="0058456E"/>
    <w:rsid w:val="005848EE"/>
    <w:rsid w:val="005D2736"/>
    <w:rsid w:val="005F002D"/>
    <w:rsid w:val="005F33FA"/>
    <w:rsid w:val="005F7C79"/>
    <w:rsid w:val="00613802"/>
    <w:rsid w:val="00615E85"/>
    <w:rsid w:val="006243E2"/>
    <w:rsid w:val="0062716E"/>
    <w:rsid w:val="00630569"/>
    <w:rsid w:val="0063433F"/>
    <w:rsid w:val="00644880"/>
    <w:rsid w:val="006665D8"/>
    <w:rsid w:val="00686F63"/>
    <w:rsid w:val="006931AF"/>
    <w:rsid w:val="006A17A4"/>
    <w:rsid w:val="006E3EA4"/>
    <w:rsid w:val="00722865"/>
    <w:rsid w:val="00740EC2"/>
    <w:rsid w:val="00754996"/>
    <w:rsid w:val="00775228"/>
    <w:rsid w:val="007C4817"/>
    <w:rsid w:val="007D0493"/>
    <w:rsid w:val="008116A6"/>
    <w:rsid w:val="00855F09"/>
    <w:rsid w:val="00856452"/>
    <w:rsid w:val="00892E09"/>
    <w:rsid w:val="00893981"/>
    <w:rsid w:val="008A2C38"/>
    <w:rsid w:val="008A6A72"/>
    <w:rsid w:val="00914BE3"/>
    <w:rsid w:val="00957512"/>
    <w:rsid w:val="0096065D"/>
    <w:rsid w:val="00983C67"/>
    <w:rsid w:val="00987795"/>
    <w:rsid w:val="009A4D58"/>
    <w:rsid w:val="009E5190"/>
    <w:rsid w:val="00A16A1E"/>
    <w:rsid w:val="00A17A25"/>
    <w:rsid w:val="00A26173"/>
    <w:rsid w:val="00A40874"/>
    <w:rsid w:val="00A65AC8"/>
    <w:rsid w:val="00A72BD4"/>
    <w:rsid w:val="00A76E0A"/>
    <w:rsid w:val="00A77268"/>
    <w:rsid w:val="00A828A5"/>
    <w:rsid w:val="00AA309D"/>
    <w:rsid w:val="00AC55BC"/>
    <w:rsid w:val="00AD23C0"/>
    <w:rsid w:val="00B07534"/>
    <w:rsid w:val="00B1071A"/>
    <w:rsid w:val="00B5477F"/>
    <w:rsid w:val="00B60309"/>
    <w:rsid w:val="00B735FF"/>
    <w:rsid w:val="00B9210F"/>
    <w:rsid w:val="00B94C57"/>
    <w:rsid w:val="00B97B65"/>
    <w:rsid w:val="00BC1855"/>
    <w:rsid w:val="00BC503A"/>
    <w:rsid w:val="00BD508C"/>
    <w:rsid w:val="00BD5FD8"/>
    <w:rsid w:val="00BE0721"/>
    <w:rsid w:val="00BE3598"/>
    <w:rsid w:val="00C13F3F"/>
    <w:rsid w:val="00C17051"/>
    <w:rsid w:val="00C33899"/>
    <w:rsid w:val="00C364CF"/>
    <w:rsid w:val="00C44899"/>
    <w:rsid w:val="00C532F8"/>
    <w:rsid w:val="00C709B1"/>
    <w:rsid w:val="00C84CA8"/>
    <w:rsid w:val="00D0519C"/>
    <w:rsid w:val="00D131A8"/>
    <w:rsid w:val="00D40B37"/>
    <w:rsid w:val="00D41028"/>
    <w:rsid w:val="00D72BD9"/>
    <w:rsid w:val="00D757B1"/>
    <w:rsid w:val="00D75FF7"/>
    <w:rsid w:val="00D90250"/>
    <w:rsid w:val="00D94787"/>
    <w:rsid w:val="00DA5AAB"/>
    <w:rsid w:val="00DA7335"/>
    <w:rsid w:val="00DC3ED4"/>
    <w:rsid w:val="00DE6054"/>
    <w:rsid w:val="00E32A98"/>
    <w:rsid w:val="00E43279"/>
    <w:rsid w:val="00E501D3"/>
    <w:rsid w:val="00EA1349"/>
    <w:rsid w:val="00EA27FF"/>
    <w:rsid w:val="00EA4350"/>
    <w:rsid w:val="00EA5BD8"/>
    <w:rsid w:val="00EE3BE3"/>
    <w:rsid w:val="00F10E72"/>
    <w:rsid w:val="00F16344"/>
    <w:rsid w:val="00F20DDA"/>
    <w:rsid w:val="00F81555"/>
    <w:rsid w:val="00F91B11"/>
    <w:rsid w:val="00F96432"/>
    <w:rsid w:val="00FC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28F1"/>
  <w15:chartTrackingRefBased/>
  <w15:docId w15:val="{9886F303-CEEC-48FA-9D2B-FA91FC0D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F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B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B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BD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5F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5F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5FD8"/>
    <w:rPr>
      <w:vertAlign w:val="superscript"/>
    </w:rPr>
  </w:style>
  <w:style w:type="paragraph" w:styleId="Revision">
    <w:name w:val="Revision"/>
    <w:hidden/>
    <w:uiPriority w:val="99"/>
    <w:semiHidden/>
    <w:rsid w:val="00914BE3"/>
    <w:pPr>
      <w:spacing w:after="0" w:line="240" w:lineRule="auto"/>
    </w:pPr>
  </w:style>
  <w:style w:type="paragraph" w:customStyle="1" w:styleId="Normal1">
    <w:name w:val="Normal1"/>
    <w:uiPriority w:val="99"/>
    <w:qFormat/>
    <w:rsid w:val="00A77268"/>
    <w:pPr>
      <w:spacing w:after="200" w:line="276" w:lineRule="auto"/>
    </w:pPr>
    <w:rPr>
      <w:rFonts w:ascii="Calibri" w:eastAsia="Calibri" w:hAnsi="Calibri" w:cs="Calibri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9BEDA-1320-499B-9C3E-4DBE0811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Avetisyan</dc:creator>
  <cp:keywords/>
  <dc:description/>
  <cp:lastModifiedBy>varchutyun hakakorupcion</cp:lastModifiedBy>
  <cp:revision>5</cp:revision>
  <cp:lastPrinted>2022-06-22T07:16:00Z</cp:lastPrinted>
  <dcterms:created xsi:type="dcterms:W3CDTF">2022-07-15T08:03:00Z</dcterms:created>
  <dcterms:modified xsi:type="dcterms:W3CDTF">2022-07-15T13:49:00Z</dcterms:modified>
</cp:coreProperties>
</file>