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7D1" w:rsidRDefault="007307D1" w:rsidP="007307D1">
      <w:pPr>
        <w:pStyle w:val="NoSpacing"/>
        <w:spacing w:line="360" w:lineRule="auto"/>
        <w:ind w:left="0" w:firstLine="426"/>
        <w:jc w:val="right"/>
        <w:rPr>
          <w:rFonts w:ascii="GHEA Grapalat" w:hAnsi="GHEA Grapalat" w:cs="Sylfaen"/>
          <w:bCs/>
          <w:sz w:val="24"/>
          <w:szCs w:val="24"/>
          <w:lang w:val="af-ZA" w:eastAsia="ru-RU"/>
        </w:rPr>
      </w:pPr>
      <w:r>
        <w:rPr>
          <w:rFonts w:ascii="GHEA Grapalat" w:hAnsi="GHEA Grapalat" w:cs="Sylfaen"/>
          <w:bCs/>
          <w:sz w:val="24"/>
          <w:szCs w:val="24"/>
          <w:lang w:eastAsia="ru-RU"/>
        </w:rPr>
        <w:t>ՆԱԽԱԳԻԾ</w:t>
      </w:r>
    </w:p>
    <w:p w:rsidR="007307D1" w:rsidRDefault="007307D1" w:rsidP="007307D1">
      <w:pPr>
        <w:spacing w:line="360" w:lineRule="auto"/>
        <w:ind w:firstLine="426"/>
        <w:jc w:val="center"/>
        <w:rPr>
          <w:rFonts w:ascii="GHEA Grapalat" w:hAnsi="GHEA Grapalat" w:cs="Sylfaen"/>
          <w:b/>
          <w:bCs/>
          <w:sz w:val="27"/>
          <w:szCs w:val="27"/>
          <w:lang w:val="hy-AM" w:eastAsia="ru-RU"/>
        </w:rPr>
      </w:pPr>
    </w:p>
    <w:p w:rsidR="007307D1" w:rsidRDefault="007307D1" w:rsidP="007307D1">
      <w:pPr>
        <w:spacing w:line="360" w:lineRule="auto"/>
        <w:ind w:firstLine="426"/>
        <w:jc w:val="center"/>
        <w:rPr>
          <w:rFonts w:ascii="Calibri" w:eastAsia="Calibri" w:hAnsi="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ԿԱՌԱՎԱՐՈՒԹՅՈՒՆ</w:t>
      </w:r>
    </w:p>
    <w:p w:rsidR="007307D1" w:rsidRDefault="007307D1" w:rsidP="007307D1">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7307D1" w:rsidRDefault="007307D1" w:rsidP="007307D1">
      <w:pPr>
        <w:spacing w:line="360" w:lineRule="auto"/>
        <w:ind w:firstLine="426"/>
        <w:jc w:val="center"/>
        <w:rPr>
          <w:rFonts w:ascii="GHEA Grapalat" w:hAnsi="GHEA Grapalat"/>
          <w:lang w:val="hy-AM" w:eastAsia="ru-RU"/>
        </w:rPr>
      </w:pP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Ր</w:t>
      </w:r>
      <w:r>
        <w:rPr>
          <w:rFonts w:ascii="GHEA Grapalat" w:hAnsi="GHEA Grapalat"/>
          <w:b/>
          <w:bCs/>
          <w:lang w:val="hy-AM" w:eastAsia="ru-RU"/>
        </w:rPr>
        <w:t xml:space="preserve"> </w:t>
      </w: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Շ</w:t>
      </w:r>
      <w:r>
        <w:rPr>
          <w:rFonts w:ascii="GHEA Grapalat" w:hAnsi="GHEA Grapalat"/>
          <w:b/>
          <w:bCs/>
          <w:lang w:val="hy-AM" w:eastAsia="ru-RU"/>
        </w:rPr>
        <w:t xml:space="preserve"> </w:t>
      </w:r>
      <w:r>
        <w:rPr>
          <w:rFonts w:ascii="GHEA Grapalat" w:hAnsi="GHEA Grapalat" w:cs="Sylfaen"/>
          <w:b/>
          <w:bCs/>
          <w:lang w:val="hy-AM" w:eastAsia="ru-RU"/>
        </w:rPr>
        <w:t>ՈՒ</w:t>
      </w:r>
      <w:r>
        <w:rPr>
          <w:rFonts w:ascii="GHEA Grapalat" w:hAnsi="GHEA Grapalat"/>
          <w:b/>
          <w:bCs/>
          <w:lang w:val="hy-AM" w:eastAsia="ru-RU"/>
        </w:rPr>
        <w:t xml:space="preserve"> </w:t>
      </w:r>
      <w:r>
        <w:rPr>
          <w:rFonts w:ascii="GHEA Grapalat" w:hAnsi="GHEA Grapalat" w:cs="Sylfaen"/>
          <w:b/>
          <w:bCs/>
          <w:lang w:val="hy-AM" w:eastAsia="ru-RU"/>
        </w:rPr>
        <w:t>Մ</w:t>
      </w:r>
    </w:p>
    <w:p w:rsidR="007307D1" w:rsidRDefault="007307D1" w:rsidP="007307D1">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7307D1" w:rsidRDefault="007307D1" w:rsidP="007307D1">
      <w:pPr>
        <w:spacing w:line="276" w:lineRule="auto"/>
        <w:ind w:firstLine="426"/>
        <w:jc w:val="center"/>
        <w:rPr>
          <w:rFonts w:ascii="GHEA Grapalat" w:eastAsia="Calibri" w:hAnsi="GHEA Grapalat"/>
          <w:lang w:val="hy-AM"/>
        </w:rPr>
      </w:pPr>
      <w:r>
        <w:rPr>
          <w:rFonts w:ascii="GHEA Grapalat" w:eastAsia="Calibri" w:hAnsi="GHEA Grapalat"/>
          <w:lang w:val="hy-AM"/>
        </w:rPr>
        <w:t>_____   ________________ 202</w:t>
      </w:r>
      <w:r w:rsidR="006C2DF0" w:rsidRPr="004C7C23">
        <w:rPr>
          <w:rFonts w:ascii="GHEA Grapalat" w:eastAsia="Calibri" w:hAnsi="GHEA Grapalat"/>
          <w:lang w:val="hy-AM"/>
        </w:rPr>
        <w:t>2</w:t>
      </w:r>
      <w:r>
        <w:rPr>
          <w:rFonts w:ascii="GHEA Grapalat" w:eastAsia="Calibri" w:hAnsi="GHEA Grapalat"/>
          <w:lang w:val="hy-AM"/>
        </w:rPr>
        <w:t xml:space="preserve"> </w:t>
      </w:r>
      <w:r>
        <w:rPr>
          <w:rFonts w:ascii="GHEA Grapalat" w:eastAsia="Calibri" w:hAnsi="GHEA Grapalat" w:cs="Sylfaen"/>
          <w:lang w:val="hy-AM"/>
        </w:rPr>
        <w:t>թվականի</w:t>
      </w:r>
      <w:r>
        <w:rPr>
          <w:rFonts w:ascii="GHEA Grapalat" w:eastAsia="Calibri" w:hAnsi="GHEA Grapalat"/>
          <w:lang w:val="hy-AM"/>
        </w:rPr>
        <w:t xml:space="preserve"> N ______ -</w:t>
      </w:r>
      <w:r>
        <w:rPr>
          <w:rFonts w:ascii="GHEA Grapalat" w:eastAsia="Calibri" w:hAnsi="GHEA Grapalat" w:cs="Sylfaen"/>
          <w:lang w:val="hy-AM"/>
        </w:rPr>
        <w:t>Ն</w:t>
      </w:r>
    </w:p>
    <w:p w:rsidR="007307D1" w:rsidRDefault="007307D1" w:rsidP="007307D1">
      <w:pPr>
        <w:spacing w:line="360" w:lineRule="auto"/>
        <w:ind w:firstLine="426"/>
        <w:jc w:val="center"/>
        <w:rPr>
          <w:rFonts w:ascii="Calibri" w:hAnsi="Calibri" w:cs="Sylfaen"/>
          <w:b/>
          <w:bCs/>
          <w:lang w:val="hy-AM" w:eastAsia="ru-RU"/>
        </w:rPr>
      </w:pPr>
    </w:p>
    <w:p w:rsidR="007307D1" w:rsidRDefault="007307D1" w:rsidP="007307D1">
      <w:pPr>
        <w:spacing w:line="360" w:lineRule="auto"/>
        <w:ind w:firstLine="426"/>
        <w:jc w:val="center"/>
        <w:rPr>
          <w:rFonts w:eastAsia="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ԿԱՌԱՎԱՐՈՒԹՅԱՆ</w:t>
      </w:r>
      <w:r>
        <w:rPr>
          <w:rFonts w:ascii="GHEA Grapalat" w:hAnsi="GHEA Grapalat"/>
          <w:b/>
          <w:bCs/>
          <w:lang w:val="hy-AM" w:eastAsia="ru-RU"/>
        </w:rPr>
        <w:t xml:space="preserve"> 201</w:t>
      </w:r>
      <w:r w:rsidR="001A50E6" w:rsidRPr="001A50E6">
        <w:rPr>
          <w:rFonts w:ascii="GHEA Grapalat" w:hAnsi="GHEA Grapalat"/>
          <w:b/>
          <w:bCs/>
          <w:lang w:val="hy-AM" w:eastAsia="ru-RU"/>
        </w:rPr>
        <w:t>7</w:t>
      </w:r>
      <w:r>
        <w:rPr>
          <w:rFonts w:ascii="GHEA Grapalat" w:hAnsi="GHEA Grapalat"/>
          <w:b/>
          <w:bCs/>
          <w:lang w:val="hy-AM" w:eastAsia="ru-RU"/>
        </w:rPr>
        <w:t xml:space="preserve"> </w:t>
      </w:r>
      <w:r>
        <w:rPr>
          <w:rFonts w:ascii="GHEA Grapalat" w:hAnsi="GHEA Grapalat" w:cs="Sylfaen"/>
          <w:b/>
          <w:bCs/>
          <w:lang w:val="hy-AM" w:eastAsia="ru-RU"/>
        </w:rPr>
        <w:t>ԹՎԱԿԱՆԻ</w:t>
      </w:r>
      <w:r>
        <w:rPr>
          <w:rFonts w:ascii="GHEA Grapalat" w:hAnsi="GHEA Grapalat"/>
          <w:b/>
          <w:bCs/>
          <w:lang w:val="hy-AM" w:eastAsia="ru-RU"/>
        </w:rPr>
        <w:t xml:space="preserve"> </w:t>
      </w:r>
      <w:r w:rsidR="001A50E6">
        <w:rPr>
          <w:rFonts w:ascii="GHEA Grapalat" w:hAnsi="GHEA Grapalat"/>
          <w:b/>
          <w:bCs/>
          <w:lang w:val="hy-AM" w:eastAsia="ru-RU"/>
        </w:rPr>
        <w:t>ՓԵՏՐՎԱ</w:t>
      </w:r>
      <w:r>
        <w:rPr>
          <w:rFonts w:ascii="GHEA Grapalat" w:hAnsi="GHEA Grapalat" w:cs="Sylfaen"/>
          <w:b/>
          <w:bCs/>
          <w:lang w:val="hy-AM" w:eastAsia="ru-RU"/>
        </w:rPr>
        <w:t>ՐԻ</w:t>
      </w:r>
      <w:r>
        <w:rPr>
          <w:rFonts w:ascii="GHEA Grapalat" w:hAnsi="GHEA Grapalat"/>
          <w:b/>
          <w:bCs/>
          <w:lang w:val="hy-AM" w:eastAsia="ru-RU"/>
        </w:rPr>
        <w:t xml:space="preserve"> </w:t>
      </w:r>
      <w:r w:rsidR="001A50E6">
        <w:rPr>
          <w:rFonts w:ascii="GHEA Grapalat" w:hAnsi="GHEA Grapalat"/>
          <w:b/>
          <w:bCs/>
          <w:lang w:val="hy-AM" w:eastAsia="ru-RU"/>
        </w:rPr>
        <w:t>2</w:t>
      </w:r>
      <w:r>
        <w:rPr>
          <w:rFonts w:ascii="GHEA Grapalat" w:hAnsi="GHEA Grapalat"/>
          <w:b/>
          <w:bCs/>
          <w:lang w:val="hy-AM" w:eastAsia="ru-RU"/>
        </w:rPr>
        <w:t>-</w:t>
      </w:r>
      <w:r>
        <w:rPr>
          <w:rFonts w:ascii="GHEA Grapalat" w:hAnsi="GHEA Grapalat" w:cs="Sylfaen"/>
          <w:b/>
          <w:bCs/>
          <w:lang w:val="hy-AM" w:eastAsia="ru-RU"/>
        </w:rPr>
        <w:t>Ի</w:t>
      </w:r>
      <w:r>
        <w:rPr>
          <w:rFonts w:ascii="GHEA Grapalat" w:hAnsi="GHEA Grapalat"/>
          <w:b/>
          <w:bCs/>
          <w:lang w:val="hy-AM" w:eastAsia="ru-RU"/>
        </w:rPr>
        <w:t xml:space="preserve"> N</w:t>
      </w:r>
      <w:r w:rsidR="001A50E6">
        <w:rPr>
          <w:rFonts w:ascii="GHEA Grapalat" w:hAnsi="GHEA Grapalat"/>
          <w:b/>
          <w:bCs/>
          <w:lang w:val="hy-AM" w:eastAsia="ru-RU"/>
        </w:rPr>
        <w:t>86</w:t>
      </w:r>
      <w:r>
        <w:rPr>
          <w:rFonts w:ascii="GHEA Grapalat" w:hAnsi="GHEA Grapalat"/>
          <w:b/>
          <w:bCs/>
          <w:lang w:val="hy-AM" w:eastAsia="ru-RU"/>
        </w:rPr>
        <w:t>-</w:t>
      </w:r>
      <w:r>
        <w:rPr>
          <w:rFonts w:ascii="GHEA Grapalat" w:hAnsi="GHEA Grapalat" w:cs="Sylfaen"/>
          <w:b/>
          <w:bCs/>
          <w:lang w:val="hy-AM" w:eastAsia="ru-RU"/>
        </w:rPr>
        <w:t>Ն</w:t>
      </w:r>
      <w:r>
        <w:rPr>
          <w:rFonts w:ascii="GHEA Grapalat" w:hAnsi="GHEA Grapalat"/>
          <w:b/>
          <w:bCs/>
          <w:lang w:val="hy-AM" w:eastAsia="ru-RU"/>
        </w:rPr>
        <w:t xml:space="preserve"> </w:t>
      </w:r>
      <w:r>
        <w:rPr>
          <w:rFonts w:ascii="GHEA Grapalat" w:hAnsi="GHEA Grapalat" w:cs="Sylfaen"/>
          <w:b/>
          <w:bCs/>
          <w:lang w:val="hy-AM" w:eastAsia="ru-RU"/>
        </w:rPr>
        <w:t>ՈՐՈՇՄԱՆ</w:t>
      </w:r>
      <w:r>
        <w:rPr>
          <w:rFonts w:ascii="GHEA Grapalat" w:hAnsi="GHEA Grapalat"/>
          <w:b/>
          <w:bCs/>
          <w:lang w:val="hy-AM" w:eastAsia="ru-RU"/>
        </w:rPr>
        <w:t xml:space="preserve"> </w:t>
      </w:r>
      <w:r>
        <w:rPr>
          <w:rFonts w:ascii="GHEA Grapalat" w:hAnsi="GHEA Grapalat" w:cs="Sylfaen"/>
          <w:b/>
          <w:bCs/>
          <w:lang w:val="hy-AM" w:eastAsia="ru-RU"/>
        </w:rPr>
        <w:t>ՄԵՋ</w:t>
      </w:r>
      <w:r>
        <w:rPr>
          <w:rFonts w:ascii="GHEA Grapalat" w:hAnsi="GHEA Grapalat"/>
          <w:b/>
          <w:bCs/>
          <w:lang w:val="hy-AM" w:eastAsia="ru-RU"/>
        </w:rPr>
        <w:t xml:space="preserve"> </w:t>
      </w:r>
      <w:r>
        <w:rPr>
          <w:rFonts w:ascii="GHEA Grapalat" w:hAnsi="GHEA Grapalat" w:cs="Sylfaen"/>
          <w:b/>
          <w:bCs/>
          <w:lang w:val="hy-AM" w:eastAsia="ru-RU"/>
        </w:rPr>
        <w:t>ԼՐԱՑՈՒՄ</w:t>
      </w:r>
      <w:r w:rsidR="002671CF">
        <w:rPr>
          <w:rFonts w:ascii="GHEA Grapalat" w:hAnsi="GHEA Grapalat" w:cs="Sylfaen"/>
          <w:b/>
          <w:bCs/>
          <w:lang w:val="hy-AM" w:eastAsia="ru-RU"/>
        </w:rPr>
        <w:t>ՆԵՐ</w:t>
      </w:r>
      <w:r>
        <w:rPr>
          <w:rFonts w:ascii="GHEA Grapalat" w:hAnsi="GHEA Grapalat" w:cs="Sylfaen"/>
          <w:b/>
          <w:bCs/>
          <w:lang w:val="hy-AM" w:eastAsia="ru-RU"/>
        </w:rPr>
        <w:t xml:space="preserve"> ԿԱՏԱՐԵԼՈՒ</w:t>
      </w:r>
      <w:r>
        <w:rPr>
          <w:rFonts w:ascii="GHEA Grapalat" w:hAnsi="GHEA Grapalat"/>
          <w:b/>
          <w:bCs/>
          <w:lang w:val="hy-AM" w:eastAsia="ru-RU"/>
        </w:rPr>
        <w:t xml:space="preserve"> </w:t>
      </w:r>
      <w:r>
        <w:rPr>
          <w:rFonts w:ascii="GHEA Grapalat" w:hAnsi="GHEA Grapalat" w:cs="Sylfaen"/>
          <w:b/>
          <w:bCs/>
          <w:lang w:val="hy-AM" w:eastAsia="ru-RU"/>
        </w:rPr>
        <w:t>ՄԱՍԻՆ</w:t>
      </w:r>
    </w:p>
    <w:p w:rsidR="007307D1" w:rsidRDefault="007307D1" w:rsidP="007307D1">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01495F" w:rsidRPr="0001495F" w:rsidRDefault="0001495F" w:rsidP="0001495F">
      <w:pPr>
        <w:spacing w:line="360" w:lineRule="auto"/>
        <w:ind w:firstLine="540"/>
        <w:jc w:val="both"/>
        <w:rPr>
          <w:rFonts w:ascii="GHEA Grapalat" w:hAnsi="GHEA Grapalat"/>
          <w:lang w:val="hy-AM"/>
        </w:rPr>
      </w:pPr>
      <w:r w:rsidRPr="0001495F">
        <w:rPr>
          <w:rFonts w:ascii="GHEA Grapalat" w:hAnsi="GHEA Grapalat"/>
          <w:lang w:val="hy-AM"/>
        </w:rPr>
        <w:t>Հիմք ընդունելով «Նորմատիվ իրավական ակտերի մասին» օրենքի 33-րդ և 34-րդ հոդվածները՝ Հայաստանի Հանրապետության կառավարությունը որոշում է՝</w:t>
      </w:r>
    </w:p>
    <w:p w:rsidR="006148A7" w:rsidRDefault="007307D1" w:rsidP="007307D1">
      <w:pPr>
        <w:spacing w:line="360" w:lineRule="auto"/>
        <w:ind w:firstLine="426"/>
        <w:jc w:val="both"/>
        <w:rPr>
          <w:rFonts w:ascii="GHEA Grapalat" w:hAnsi="GHEA Grapalat"/>
          <w:lang w:val="hy-AM" w:eastAsia="ru-RU"/>
        </w:rPr>
      </w:pPr>
      <w:r>
        <w:rPr>
          <w:rFonts w:ascii="GHEA Grapalat" w:hAnsi="GHEA Grapalat"/>
          <w:b/>
          <w:lang w:val="hy-AM" w:eastAsia="ru-RU"/>
        </w:rPr>
        <w:t>1.</w:t>
      </w:r>
      <w:r>
        <w:rPr>
          <w:rFonts w:ascii="GHEA Grapalat" w:hAnsi="GHEA Grapalat"/>
          <w:lang w:val="hy-AM" w:eastAsia="ru-RU"/>
        </w:rPr>
        <w:t xml:space="preserve"> </w:t>
      </w:r>
      <w:r>
        <w:rPr>
          <w:rFonts w:ascii="GHEA Grapalat" w:hAnsi="GHEA Grapalat" w:cs="Sylfaen"/>
          <w:lang w:val="hy-AM" w:eastAsia="ru-RU"/>
        </w:rPr>
        <w:t>Հայաստանի</w:t>
      </w:r>
      <w:r>
        <w:rPr>
          <w:rFonts w:ascii="GHEA Grapalat" w:hAnsi="GHEA Grapalat"/>
          <w:lang w:val="hy-AM" w:eastAsia="ru-RU"/>
        </w:rPr>
        <w:t xml:space="preserve"> </w:t>
      </w:r>
      <w:r>
        <w:rPr>
          <w:rFonts w:ascii="GHEA Grapalat" w:hAnsi="GHEA Grapalat" w:cs="Sylfaen"/>
          <w:lang w:val="hy-AM" w:eastAsia="ru-RU"/>
        </w:rPr>
        <w:t>Հանրապետության</w:t>
      </w:r>
      <w:r>
        <w:rPr>
          <w:rFonts w:ascii="GHEA Grapalat" w:hAnsi="GHEA Grapalat"/>
          <w:lang w:val="hy-AM" w:eastAsia="ru-RU"/>
        </w:rPr>
        <w:t xml:space="preserve"> </w:t>
      </w:r>
      <w:r>
        <w:rPr>
          <w:rFonts w:ascii="GHEA Grapalat" w:hAnsi="GHEA Grapalat" w:cs="Sylfaen"/>
          <w:lang w:val="hy-AM" w:eastAsia="ru-RU"/>
        </w:rPr>
        <w:t>կառավարության</w:t>
      </w:r>
      <w:r w:rsidR="00C74CE7">
        <w:rPr>
          <w:rFonts w:ascii="GHEA Grapalat" w:hAnsi="GHEA Grapalat"/>
          <w:lang w:val="hy-AM" w:eastAsia="ru-RU"/>
        </w:rPr>
        <w:t xml:space="preserve"> 2017</w:t>
      </w:r>
      <w:r>
        <w:rPr>
          <w:rFonts w:ascii="GHEA Grapalat" w:hAnsi="GHEA Grapalat"/>
          <w:lang w:val="hy-AM" w:eastAsia="ru-RU"/>
        </w:rPr>
        <w:t xml:space="preserve"> </w:t>
      </w:r>
      <w:r>
        <w:rPr>
          <w:rFonts w:ascii="GHEA Grapalat" w:hAnsi="GHEA Grapalat" w:cs="Sylfaen"/>
          <w:lang w:val="hy-AM" w:eastAsia="ru-RU"/>
        </w:rPr>
        <w:t>թվականի</w:t>
      </w:r>
      <w:r>
        <w:rPr>
          <w:rFonts w:ascii="GHEA Grapalat" w:hAnsi="GHEA Grapalat"/>
          <w:lang w:val="hy-AM" w:eastAsia="ru-RU"/>
        </w:rPr>
        <w:t xml:space="preserve"> </w:t>
      </w:r>
      <w:r w:rsidR="00C74CE7">
        <w:rPr>
          <w:rFonts w:ascii="GHEA Grapalat" w:hAnsi="GHEA Grapalat"/>
          <w:lang w:val="hy-AM" w:eastAsia="ru-RU"/>
        </w:rPr>
        <w:t>փետրվա</w:t>
      </w:r>
      <w:r>
        <w:rPr>
          <w:rFonts w:ascii="GHEA Grapalat" w:hAnsi="GHEA Grapalat" w:cs="Sylfaen"/>
          <w:lang w:val="hy-AM" w:eastAsia="ru-RU"/>
        </w:rPr>
        <w:t>րի</w:t>
      </w:r>
      <w:r>
        <w:rPr>
          <w:rFonts w:ascii="GHEA Grapalat" w:hAnsi="GHEA Grapalat"/>
          <w:lang w:val="hy-AM" w:eastAsia="ru-RU"/>
        </w:rPr>
        <w:t xml:space="preserve"> 2-</w:t>
      </w:r>
      <w:r>
        <w:rPr>
          <w:rFonts w:ascii="GHEA Grapalat" w:hAnsi="GHEA Grapalat" w:cs="Sylfaen"/>
          <w:lang w:val="hy-AM" w:eastAsia="ru-RU"/>
        </w:rPr>
        <w:t>ի</w:t>
      </w:r>
      <w:r>
        <w:rPr>
          <w:rFonts w:ascii="GHEA Grapalat" w:hAnsi="GHEA Grapalat"/>
          <w:lang w:val="hy-AM" w:eastAsia="ru-RU"/>
        </w:rPr>
        <w:t xml:space="preserve"> «</w:t>
      </w:r>
      <w:r w:rsidR="00C74CE7">
        <w:rPr>
          <w:rFonts w:ascii="GHEA Grapalat" w:hAnsi="GHEA Grapalat"/>
          <w:lang w:val="hy-AM" w:eastAsia="ru-RU"/>
        </w:rPr>
        <w:t>Հայաստանի Հանրապետության պաշտպանության ժամանակ զինծառայողների կյանքին և առողջությանը պատճառված վնասների հատուցման մասին» Հայաստանի Հ</w:t>
      </w:r>
      <w:r w:rsidRPr="00475B69">
        <w:rPr>
          <w:rFonts w:ascii="GHEA Grapalat" w:hAnsi="GHEA Grapalat"/>
          <w:lang w:val="hy-AM" w:eastAsia="ru-RU"/>
        </w:rPr>
        <w:t>անրապետության</w:t>
      </w:r>
      <w:r>
        <w:rPr>
          <w:rFonts w:ascii="GHEA Grapalat" w:hAnsi="GHEA Grapalat"/>
          <w:lang w:val="hy-AM" w:eastAsia="ru-RU"/>
        </w:rPr>
        <w:t xml:space="preserve"> </w:t>
      </w:r>
      <w:r w:rsidRPr="00475B69">
        <w:rPr>
          <w:rFonts w:ascii="GHEA Grapalat" w:hAnsi="GHEA Grapalat"/>
          <w:lang w:val="hy-AM" w:eastAsia="ru-RU"/>
        </w:rPr>
        <w:t>օրենքի</w:t>
      </w:r>
      <w:r>
        <w:rPr>
          <w:rFonts w:ascii="GHEA Grapalat" w:hAnsi="GHEA Grapalat"/>
          <w:lang w:val="hy-AM" w:eastAsia="ru-RU"/>
        </w:rPr>
        <w:t xml:space="preserve"> </w:t>
      </w:r>
      <w:r w:rsidRPr="00475B69">
        <w:rPr>
          <w:rFonts w:ascii="GHEA Grapalat" w:hAnsi="GHEA Grapalat"/>
          <w:lang w:val="hy-AM" w:eastAsia="ru-RU"/>
        </w:rPr>
        <w:t>կիրարկումն</w:t>
      </w:r>
      <w:r>
        <w:rPr>
          <w:rFonts w:ascii="GHEA Grapalat" w:hAnsi="GHEA Grapalat"/>
          <w:lang w:val="hy-AM" w:eastAsia="ru-RU"/>
        </w:rPr>
        <w:t xml:space="preserve"> </w:t>
      </w:r>
      <w:r w:rsidRPr="00475B69">
        <w:rPr>
          <w:rFonts w:ascii="GHEA Grapalat" w:hAnsi="GHEA Grapalat"/>
          <w:lang w:val="hy-AM" w:eastAsia="ru-RU"/>
        </w:rPr>
        <w:t>ապահովելու</w:t>
      </w:r>
      <w:r>
        <w:rPr>
          <w:rFonts w:ascii="GHEA Grapalat" w:hAnsi="GHEA Grapalat"/>
          <w:lang w:val="hy-AM" w:eastAsia="ru-RU"/>
        </w:rPr>
        <w:t xml:space="preserve"> </w:t>
      </w:r>
      <w:r w:rsidRPr="00475B69">
        <w:rPr>
          <w:rFonts w:ascii="GHEA Grapalat" w:hAnsi="GHEA Grapalat"/>
          <w:lang w:val="hy-AM" w:eastAsia="ru-RU"/>
        </w:rPr>
        <w:t>մասին</w:t>
      </w:r>
      <w:r>
        <w:rPr>
          <w:rFonts w:ascii="GHEA Grapalat" w:hAnsi="GHEA Grapalat"/>
          <w:lang w:val="hy-AM" w:eastAsia="ru-RU"/>
        </w:rPr>
        <w:t>» N</w:t>
      </w:r>
      <w:r w:rsidR="00C74CE7">
        <w:rPr>
          <w:rFonts w:ascii="GHEA Grapalat" w:hAnsi="GHEA Grapalat"/>
          <w:lang w:val="hy-AM" w:eastAsia="ru-RU"/>
        </w:rPr>
        <w:t>86</w:t>
      </w:r>
      <w:r>
        <w:rPr>
          <w:rFonts w:ascii="GHEA Grapalat" w:hAnsi="GHEA Grapalat"/>
          <w:lang w:val="hy-AM" w:eastAsia="ru-RU"/>
        </w:rPr>
        <w:t>-</w:t>
      </w:r>
      <w:r w:rsidRPr="00475B69">
        <w:rPr>
          <w:rFonts w:ascii="GHEA Grapalat" w:hAnsi="GHEA Grapalat"/>
          <w:lang w:val="hy-AM" w:eastAsia="ru-RU"/>
        </w:rPr>
        <w:t>Ն</w:t>
      </w:r>
      <w:r>
        <w:rPr>
          <w:rFonts w:ascii="GHEA Grapalat" w:hAnsi="GHEA Grapalat"/>
          <w:lang w:val="hy-AM" w:eastAsia="ru-RU"/>
        </w:rPr>
        <w:t xml:space="preserve"> </w:t>
      </w:r>
      <w:r w:rsidRPr="00475B69">
        <w:rPr>
          <w:rFonts w:ascii="GHEA Grapalat" w:hAnsi="GHEA Grapalat"/>
          <w:lang w:val="hy-AM" w:eastAsia="ru-RU"/>
        </w:rPr>
        <w:t>որոշման</w:t>
      </w:r>
      <w:r w:rsidR="00FE42B1" w:rsidRPr="00475B69">
        <w:rPr>
          <w:rFonts w:ascii="GHEA Grapalat" w:hAnsi="GHEA Grapalat"/>
          <w:lang w:val="hy-AM" w:eastAsia="ru-RU"/>
        </w:rPr>
        <w:t xml:space="preserve"> (այսուհետ՝ որոշում)</w:t>
      </w:r>
      <w:r>
        <w:rPr>
          <w:rFonts w:ascii="GHEA Grapalat" w:hAnsi="GHEA Grapalat"/>
          <w:lang w:val="hy-AM" w:eastAsia="ru-RU"/>
        </w:rPr>
        <w:t xml:space="preserve"> N</w:t>
      </w:r>
      <w:r w:rsidR="004C7C23">
        <w:rPr>
          <w:rFonts w:ascii="GHEA Grapalat" w:hAnsi="GHEA Grapalat"/>
          <w:lang w:val="hy-AM" w:eastAsia="ru-RU"/>
        </w:rPr>
        <w:t>5</w:t>
      </w:r>
      <w:r>
        <w:rPr>
          <w:rFonts w:ascii="GHEA Grapalat" w:hAnsi="GHEA Grapalat"/>
          <w:lang w:val="hy-AM" w:eastAsia="ru-RU"/>
        </w:rPr>
        <w:t xml:space="preserve"> հավելված</w:t>
      </w:r>
      <w:r w:rsidR="006148A7">
        <w:rPr>
          <w:rFonts w:ascii="GHEA Grapalat" w:hAnsi="GHEA Grapalat"/>
          <w:lang w:val="hy-AM" w:eastAsia="ru-RU"/>
        </w:rPr>
        <w:t>ը</w:t>
      </w:r>
      <w:r>
        <w:rPr>
          <w:rFonts w:ascii="GHEA Grapalat" w:hAnsi="GHEA Grapalat"/>
          <w:lang w:val="hy-AM" w:eastAsia="ru-RU"/>
        </w:rPr>
        <w:t xml:space="preserve"> </w:t>
      </w:r>
      <w:r w:rsidR="006148A7">
        <w:rPr>
          <w:rFonts w:ascii="GHEA Grapalat" w:hAnsi="GHEA Grapalat"/>
          <w:lang w:val="hy-AM" w:eastAsia="ru-RU"/>
        </w:rPr>
        <w:t xml:space="preserve">լրացնել </w:t>
      </w:r>
      <w:r w:rsidR="004C7C23">
        <w:rPr>
          <w:rFonts w:ascii="GHEA Grapalat" w:hAnsi="GHEA Grapalat"/>
          <w:lang w:val="hy-AM" w:eastAsia="ru-RU"/>
        </w:rPr>
        <w:t>2</w:t>
      </w:r>
      <w:r w:rsidR="004C7C23" w:rsidRPr="004C7C23">
        <w:rPr>
          <w:rFonts w:ascii="GHEA Grapalat" w:hAnsi="GHEA Grapalat"/>
          <w:lang w:val="hy-AM" w:eastAsia="ru-RU"/>
        </w:rPr>
        <w:t>.1</w:t>
      </w:r>
      <w:r w:rsidR="00EB4929">
        <w:rPr>
          <w:rFonts w:ascii="GHEA Grapalat" w:hAnsi="GHEA Grapalat"/>
          <w:lang w:val="hy-AM" w:eastAsia="ru-RU"/>
        </w:rPr>
        <w:t>-ին</w:t>
      </w:r>
      <w:r w:rsidR="004C7C23">
        <w:rPr>
          <w:rFonts w:ascii="GHEA Grapalat" w:hAnsi="GHEA Grapalat"/>
          <w:lang w:val="hy-AM" w:eastAsia="ru-RU"/>
        </w:rPr>
        <w:t xml:space="preserve"> </w:t>
      </w:r>
      <w:r w:rsidR="00F14721">
        <w:rPr>
          <w:rFonts w:ascii="GHEA Grapalat" w:hAnsi="GHEA Grapalat"/>
          <w:lang w:val="hy-AM" w:eastAsia="ru-RU"/>
        </w:rPr>
        <w:t xml:space="preserve">և 2․2-րդ </w:t>
      </w:r>
      <w:r w:rsidR="004C7C23">
        <w:rPr>
          <w:rFonts w:ascii="GHEA Grapalat" w:hAnsi="GHEA Grapalat"/>
          <w:lang w:val="hy-AM" w:eastAsia="ru-RU"/>
        </w:rPr>
        <w:t>կետ</w:t>
      </w:r>
      <w:r w:rsidR="00F14721">
        <w:rPr>
          <w:rFonts w:ascii="GHEA Grapalat" w:hAnsi="GHEA Grapalat"/>
          <w:lang w:val="hy-AM" w:eastAsia="ru-RU"/>
        </w:rPr>
        <w:t>եր</w:t>
      </w:r>
      <w:r w:rsidR="004C7C23">
        <w:rPr>
          <w:rFonts w:ascii="GHEA Grapalat" w:hAnsi="GHEA Grapalat"/>
          <w:lang w:val="hy-AM" w:eastAsia="ru-RU"/>
        </w:rPr>
        <w:t>ով</w:t>
      </w:r>
      <w:r w:rsidR="006C2DF0">
        <w:rPr>
          <w:rFonts w:ascii="GHEA Grapalat" w:hAnsi="GHEA Grapalat"/>
          <w:lang w:val="hy-AM" w:eastAsia="ru-RU"/>
        </w:rPr>
        <w:t>` հետևյալ բովանդակությամբ.</w:t>
      </w:r>
    </w:p>
    <w:p w:rsidR="00F14721" w:rsidRPr="00A45D4A" w:rsidRDefault="006148A7" w:rsidP="004C7C23">
      <w:pPr>
        <w:spacing w:line="360" w:lineRule="auto"/>
        <w:ind w:firstLine="426"/>
        <w:jc w:val="both"/>
        <w:rPr>
          <w:rFonts w:ascii="GHEA Grapalat" w:hAnsi="GHEA Grapalat"/>
          <w:lang w:val="hy-AM" w:eastAsia="ru-RU"/>
        </w:rPr>
      </w:pPr>
      <w:r>
        <w:rPr>
          <w:rFonts w:ascii="GHEA Grapalat" w:hAnsi="GHEA Grapalat"/>
          <w:lang w:val="hy-AM" w:eastAsia="ru-RU"/>
        </w:rPr>
        <w:t>«</w:t>
      </w:r>
      <w:r w:rsidR="004C7C23">
        <w:rPr>
          <w:rFonts w:ascii="GHEA Grapalat" w:hAnsi="GHEA Grapalat"/>
          <w:lang w:val="hy-AM" w:eastAsia="ru-RU"/>
        </w:rPr>
        <w:t>2.</w:t>
      </w:r>
      <w:r w:rsidR="00475B69">
        <w:rPr>
          <w:rFonts w:ascii="GHEA Grapalat" w:hAnsi="GHEA Grapalat"/>
          <w:lang w:val="hy-AM" w:eastAsia="ru-RU"/>
        </w:rPr>
        <w:t>1.</w:t>
      </w:r>
      <w:r w:rsidRPr="006148A7">
        <w:rPr>
          <w:rFonts w:ascii="GHEA Grapalat" w:hAnsi="GHEA Grapalat"/>
          <w:lang w:val="hy-AM" w:eastAsia="ru-RU"/>
        </w:rPr>
        <w:t xml:space="preserve"> </w:t>
      </w:r>
      <w:r w:rsidR="00475B69">
        <w:rPr>
          <w:rFonts w:ascii="GHEA Grapalat" w:hAnsi="GHEA Grapalat"/>
          <w:lang w:val="hy-AM" w:eastAsia="ru-RU"/>
        </w:rPr>
        <w:t>Ա</w:t>
      </w:r>
      <w:r w:rsidR="00475B69" w:rsidRPr="00475B69">
        <w:rPr>
          <w:rFonts w:ascii="GHEA Grapalat" w:hAnsi="GHEA Grapalat"/>
          <w:lang w:val="hy-AM" w:eastAsia="ru-RU"/>
        </w:rPr>
        <w:t>նհատ ձեռնարկատերերի</w:t>
      </w:r>
      <w:r w:rsidR="00475B69">
        <w:rPr>
          <w:rFonts w:ascii="GHEA Grapalat" w:hAnsi="GHEA Grapalat"/>
          <w:lang w:val="hy-AM" w:eastAsia="ru-RU"/>
        </w:rPr>
        <w:t xml:space="preserve"> և</w:t>
      </w:r>
      <w:r w:rsidR="00475B69" w:rsidRPr="00475B69">
        <w:rPr>
          <w:rFonts w:ascii="GHEA Grapalat" w:hAnsi="GHEA Grapalat"/>
          <w:lang w:val="hy-AM" w:eastAsia="ru-RU"/>
        </w:rPr>
        <w:t xml:space="preserve"> նոտարների</w:t>
      </w:r>
      <w:r w:rsidR="00475B69">
        <w:rPr>
          <w:rFonts w:ascii="GHEA Grapalat" w:hAnsi="GHEA Grapalat"/>
          <w:lang w:val="hy-AM" w:eastAsia="ru-RU"/>
        </w:rPr>
        <w:t xml:space="preserve"> </w:t>
      </w:r>
      <w:r w:rsidR="00475B69" w:rsidRPr="00475B69">
        <w:rPr>
          <w:rFonts w:ascii="GHEA Grapalat" w:hAnsi="GHEA Grapalat"/>
          <w:lang w:val="hy-AM" w:eastAsia="ru-RU"/>
        </w:rPr>
        <w:t>կողմից հարկային մարմին ներկայացված ճշտված հաշվարկ</w:t>
      </w:r>
      <w:r w:rsidR="00791776">
        <w:rPr>
          <w:rFonts w:ascii="GHEA Grapalat" w:hAnsi="GHEA Grapalat"/>
          <w:lang w:val="hy-AM" w:eastAsia="ru-RU"/>
        </w:rPr>
        <w:t>ների</w:t>
      </w:r>
      <w:r w:rsidR="00B34DDD">
        <w:rPr>
          <w:rFonts w:ascii="GHEA Grapalat" w:hAnsi="GHEA Grapalat"/>
          <w:lang w:val="hy-AM" w:eastAsia="ru-RU"/>
        </w:rPr>
        <w:t xml:space="preserve"> հիման վրա</w:t>
      </w:r>
      <w:r w:rsidR="004C7C23">
        <w:rPr>
          <w:rFonts w:ascii="GHEA Grapalat" w:hAnsi="GHEA Grapalat"/>
          <w:lang w:val="hy-AM" w:eastAsia="ru-RU"/>
        </w:rPr>
        <w:t xml:space="preserve"> առաջացած՝</w:t>
      </w:r>
      <w:r w:rsidR="004C7C23" w:rsidRPr="004C7C23">
        <w:rPr>
          <w:rFonts w:ascii="GHEA Grapalat" w:hAnsi="GHEA Grapalat"/>
          <w:lang w:val="hy-AM" w:eastAsia="ru-RU"/>
        </w:rPr>
        <w:t xml:space="preserve"> </w:t>
      </w:r>
      <w:r w:rsidR="004C7C23">
        <w:rPr>
          <w:rFonts w:ascii="GHEA Grapalat" w:hAnsi="GHEA Grapalat"/>
          <w:lang w:val="hy-AM" w:eastAsia="ru-RU"/>
        </w:rPr>
        <w:t>դրոշմանիշային վճարի պարտավորություններից ավելի վճարված գումարները</w:t>
      </w:r>
      <w:r w:rsidR="004C7C23" w:rsidRPr="004C7C23">
        <w:rPr>
          <w:rFonts w:ascii="GHEA Grapalat" w:hAnsi="GHEA Grapalat"/>
          <w:lang w:val="hy-AM" w:eastAsia="ru-RU"/>
        </w:rPr>
        <w:t xml:space="preserve"> </w:t>
      </w:r>
      <w:r w:rsidR="004C7C23">
        <w:rPr>
          <w:rFonts w:ascii="GHEA Grapalat" w:hAnsi="GHEA Grapalat"/>
          <w:lang w:val="hy-AM" w:eastAsia="ru-RU"/>
        </w:rPr>
        <w:t>հատուցման հիմնադրամի</w:t>
      </w:r>
      <w:r w:rsidR="002F4569">
        <w:rPr>
          <w:rFonts w:ascii="GHEA Grapalat" w:hAnsi="GHEA Grapalat"/>
          <w:lang w:val="hy-AM" w:eastAsia="ru-RU"/>
        </w:rPr>
        <w:t>ն</w:t>
      </w:r>
      <w:r w:rsidR="004C7C23">
        <w:rPr>
          <w:rFonts w:ascii="GHEA Grapalat" w:hAnsi="GHEA Grapalat"/>
          <w:lang w:val="hy-AM" w:eastAsia="ru-RU"/>
        </w:rPr>
        <w:t xml:space="preserve"> փոխանցված լինելու դեպքում՝ հարկային մարմինը</w:t>
      </w:r>
      <w:r w:rsidR="00EF0994">
        <w:rPr>
          <w:rFonts w:ascii="GHEA Grapalat" w:hAnsi="GHEA Grapalat"/>
          <w:lang w:val="hy-AM" w:eastAsia="ru-RU"/>
        </w:rPr>
        <w:t>,</w:t>
      </w:r>
      <w:r w:rsidR="004C7C23">
        <w:rPr>
          <w:rFonts w:ascii="GHEA Grapalat" w:hAnsi="GHEA Grapalat"/>
          <w:lang w:val="hy-AM" w:eastAsia="ru-RU"/>
        </w:rPr>
        <w:t xml:space="preserve"> </w:t>
      </w:r>
      <w:r w:rsidR="00EF0994">
        <w:rPr>
          <w:rFonts w:ascii="GHEA Grapalat" w:hAnsi="GHEA Grapalat"/>
          <w:lang w:val="hy-AM" w:eastAsia="ru-RU"/>
        </w:rPr>
        <w:t xml:space="preserve">հատուցման հիմնադրամի հետ փոխհամաձայնեցված եղանակով, </w:t>
      </w:r>
      <w:r w:rsidR="004C7C23">
        <w:rPr>
          <w:rFonts w:ascii="GHEA Grapalat" w:hAnsi="GHEA Grapalat"/>
          <w:lang w:val="hy-AM" w:eastAsia="ru-RU"/>
        </w:rPr>
        <w:t xml:space="preserve">սույն կետում նշված անձանց և </w:t>
      </w:r>
      <w:r w:rsidR="004C7C23" w:rsidRPr="004C7C23">
        <w:rPr>
          <w:rFonts w:ascii="GHEA Grapalat" w:hAnsi="GHEA Grapalat"/>
          <w:lang w:val="hy-AM" w:eastAsia="ru-RU"/>
        </w:rPr>
        <w:t xml:space="preserve">դրոշմանիշային վճարի պարտավորություններից </w:t>
      </w:r>
      <w:r w:rsidR="004C7C23">
        <w:rPr>
          <w:rFonts w:ascii="GHEA Grapalat" w:hAnsi="GHEA Grapalat"/>
          <w:lang w:val="hy-AM" w:eastAsia="ru-RU"/>
        </w:rPr>
        <w:t xml:space="preserve">ավելի վճարված գումարների վերաբերյալ տեղեկատվությունը ներկայացնում է հատուցման հիմնադրամին։ Հատուցման հիմնադրամը սույն կետում նշված տեղեկատվությունը ստանալուց հետո </w:t>
      </w:r>
      <w:r w:rsidR="004C7C23" w:rsidRPr="00F8608F">
        <w:rPr>
          <w:rFonts w:ascii="GHEA Grapalat" w:hAnsi="GHEA Grapalat"/>
          <w:lang w:val="hy-AM" w:eastAsia="ru-RU"/>
        </w:rPr>
        <w:t>երկու աշխատանքային օրվա ընթացքում</w:t>
      </w:r>
      <w:r w:rsidR="004C7C23" w:rsidRPr="004C7C23">
        <w:rPr>
          <w:rFonts w:ascii="GHEA Grapalat" w:hAnsi="GHEA Grapalat"/>
          <w:lang w:val="hy-AM" w:eastAsia="ru-RU"/>
        </w:rPr>
        <w:t xml:space="preserve"> </w:t>
      </w:r>
      <w:r w:rsidR="004C7C23">
        <w:rPr>
          <w:rFonts w:ascii="GHEA Grapalat" w:hAnsi="GHEA Grapalat"/>
          <w:lang w:val="hy-AM" w:eastAsia="ru-RU"/>
        </w:rPr>
        <w:t xml:space="preserve">դրոշմանիշային </w:t>
      </w:r>
      <w:r w:rsidR="00BA0975">
        <w:rPr>
          <w:rFonts w:ascii="GHEA Grapalat" w:hAnsi="GHEA Grapalat"/>
          <w:lang w:val="hy-AM" w:eastAsia="ru-RU"/>
        </w:rPr>
        <w:t>վճարի պարտավորություններից ավել</w:t>
      </w:r>
      <w:r w:rsidR="004C7C23">
        <w:rPr>
          <w:rFonts w:ascii="GHEA Grapalat" w:hAnsi="GHEA Grapalat"/>
          <w:lang w:val="hy-AM" w:eastAsia="ru-RU"/>
        </w:rPr>
        <w:t xml:space="preserve"> վճարված գումարները</w:t>
      </w:r>
      <w:r w:rsidR="004C7C23" w:rsidRPr="004C7C23">
        <w:rPr>
          <w:rFonts w:ascii="GHEA Grapalat" w:hAnsi="GHEA Grapalat"/>
          <w:lang w:val="hy-AM" w:eastAsia="ru-RU"/>
        </w:rPr>
        <w:t xml:space="preserve"> </w:t>
      </w:r>
      <w:r w:rsidR="004C7C23">
        <w:rPr>
          <w:rFonts w:ascii="GHEA Grapalat" w:hAnsi="GHEA Grapalat"/>
          <w:lang w:val="hy-AM" w:eastAsia="ru-RU"/>
        </w:rPr>
        <w:t xml:space="preserve">փոխանցում է </w:t>
      </w:r>
      <w:r w:rsidR="004C7C23" w:rsidRPr="0063421A">
        <w:rPr>
          <w:rFonts w:ascii="GHEA Grapalat" w:hAnsi="GHEA Grapalat"/>
          <w:lang w:val="hy-AM" w:eastAsia="ru-RU"/>
        </w:rPr>
        <w:lastRenderedPageBreak/>
        <w:t>համապատասխան գանձապետական հաշվեհամարին</w:t>
      </w:r>
      <w:r w:rsidR="00F14721" w:rsidRPr="00F14721">
        <w:rPr>
          <w:rFonts w:ascii="GHEA Grapalat" w:hAnsi="GHEA Grapalat"/>
          <w:lang w:val="hy-AM" w:eastAsia="ru-RU"/>
        </w:rPr>
        <w:t xml:space="preserve">` </w:t>
      </w:r>
      <w:r w:rsidR="00F14721" w:rsidRPr="00A45D4A">
        <w:rPr>
          <w:rFonts w:ascii="GHEA Grapalat" w:hAnsi="GHEA Grapalat"/>
          <w:lang w:val="hy-AM" w:eastAsia="ru-RU"/>
        </w:rPr>
        <w:t>բացառությամբ սույն կարգի 2․2-րդ կետում նշված դեպքի</w:t>
      </w:r>
      <w:r w:rsidR="004C7C23" w:rsidRPr="00A45D4A">
        <w:rPr>
          <w:rFonts w:ascii="GHEA Grapalat" w:hAnsi="GHEA Grapalat"/>
          <w:lang w:val="hy-AM" w:eastAsia="ru-RU"/>
        </w:rPr>
        <w:t>։</w:t>
      </w:r>
    </w:p>
    <w:p w:rsidR="006148A7" w:rsidRPr="00A45D4A" w:rsidRDefault="005C0780" w:rsidP="004C7C23">
      <w:pPr>
        <w:spacing w:line="360" w:lineRule="auto"/>
        <w:ind w:firstLine="426"/>
        <w:jc w:val="both"/>
        <w:rPr>
          <w:rFonts w:ascii="GHEA Grapalat" w:hAnsi="GHEA Grapalat"/>
          <w:lang w:val="hy-AM" w:eastAsia="ru-RU"/>
        </w:rPr>
      </w:pPr>
      <w:r w:rsidRPr="00A45D4A">
        <w:rPr>
          <w:rFonts w:ascii="GHEA Grapalat" w:hAnsi="GHEA Grapalat"/>
          <w:lang w:val="hy-AM" w:eastAsia="ru-RU"/>
        </w:rPr>
        <w:t>2․2․</w:t>
      </w:r>
      <w:r w:rsidR="00B84238" w:rsidRPr="00A45D4A">
        <w:rPr>
          <w:rFonts w:ascii="GHEA Grapalat" w:hAnsi="GHEA Grapalat"/>
          <w:lang w:val="hy-AM" w:eastAsia="ru-RU"/>
        </w:rPr>
        <w:t xml:space="preserve"> Հատուցման հիմնադրամը</w:t>
      </w:r>
      <w:r w:rsidR="00C15588" w:rsidRPr="00A45D4A">
        <w:rPr>
          <w:rFonts w:ascii="GHEA Grapalat" w:hAnsi="GHEA Grapalat"/>
          <w:lang w:val="hy-AM" w:eastAsia="ru-RU"/>
        </w:rPr>
        <w:t>,</w:t>
      </w:r>
      <w:r w:rsidR="00B84238" w:rsidRPr="00A45D4A">
        <w:rPr>
          <w:rFonts w:ascii="GHEA Grapalat" w:hAnsi="GHEA Grapalat"/>
          <w:lang w:val="hy-AM" w:eastAsia="ru-RU"/>
        </w:rPr>
        <w:t xml:space="preserve"> սույն </w:t>
      </w:r>
      <w:r w:rsidR="00EB4929" w:rsidRPr="00A45D4A">
        <w:rPr>
          <w:rFonts w:ascii="GHEA Grapalat" w:hAnsi="GHEA Grapalat"/>
          <w:lang w:val="hy-AM" w:eastAsia="ru-RU"/>
        </w:rPr>
        <w:t xml:space="preserve">կարգի 2․1-ին </w:t>
      </w:r>
      <w:r w:rsidR="00B84238" w:rsidRPr="00A45D4A">
        <w:rPr>
          <w:rFonts w:ascii="GHEA Grapalat" w:hAnsi="GHEA Grapalat"/>
          <w:lang w:val="hy-AM" w:eastAsia="ru-RU"/>
        </w:rPr>
        <w:t xml:space="preserve">կետում նշված </w:t>
      </w:r>
      <w:r w:rsidR="00DF408D" w:rsidRPr="00A45D4A">
        <w:rPr>
          <w:rFonts w:ascii="GHEA Grapalat" w:hAnsi="GHEA Grapalat"/>
          <w:lang w:val="hy-AM" w:eastAsia="ru-RU"/>
        </w:rPr>
        <w:t>անձ</w:t>
      </w:r>
      <w:r w:rsidR="00EB4929" w:rsidRPr="00A45D4A">
        <w:rPr>
          <w:rFonts w:ascii="GHEA Grapalat" w:hAnsi="GHEA Grapalat"/>
          <w:lang w:val="hy-AM" w:eastAsia="ru-RU"/>
        </w:rPr>
        <w:t>անց</w:t>
      </w:r>
      <w:r w:rsidR="00E94954" w:rsidRPr="00A45D4A">
        <w:rPr>
          <w:rFonts w:ascii="GHEA Grapalat" w:hAnsi="GHEA Grapalat"/>
          <w:lang w:val="hy-AM" w:eastAsia="ru-RU"/>
        </w:rPr>
        <w:t xml:space="preserve"> կողմից վճարված դրոշմանիշային վճարները՝ </w:t>
      </w:r>
      <w:r w:rsidR="001963A9" w:rsidRPr="00A45D4A">
        <w:rPr>
          <w:rFonts w:ascii="GHEA Grapalat" w:hAnsi="GHEA Grapalat"/>
          <w:lang w:val="hy-AM" w:eastAsia="ru-RU"/>
        </w:rPr>
        <w:t>Հայաստանի Հանրապետության կառավարության 2017 թվականի փետրվարի 2-ի N 86-Ն որոշման</w:t>
      </w:r>
      <w:r w:rsidR="00E94954" w:rsidRPr="00A45D4A">
        <w:rPr>
          <w:rFonts w:ascii="GHEA Grapalat" w:hAnsi="GHEA Grapalat"/>
          <w:lang w:val="hy-AM" w:eastAsia="ru-RU"/>
        </w:rPr>
        <w:t xml:space="preserve"> N</w:t>
      </w:r>
      <w:r w:rsidR="001963A9" w:rsidRPr="00A45D4A">
        <w:rPr>
          <w:rFonts w:ascii="GHEA Grapalat" w:hAnsi="GHEA Grapalat"/>
          <w:lang w:val="hy-AM" w:eastAsia="ru-RU"/>
        </w:rPr>
        <w:t xml:space="preserve"> 3</w:t>
      </w:r>
      <w:r w:rsidR="00E94954" w:rsidRPr="00A45D4A">
        <w:rPr>
          <w:rFonts w:ascii="GHEA Grapalat" w:hAnsi="GHEA Grapalat"/>
          <w:lang w:val="hy-AM" w:eastAsia="ru-RU"/>
        </w:rPr>
        <w:t xml:space="preserve"> հավել</w:t>
      </w:r>
      <w:r w:rsidR="00E822E7" w:rsidRPr="00A45D4A">
        <w:rPr>
          <w:rFonts w:ascii="GHEA Grapalat" w:hAnsi="GHEA Grapalat"/>
          <w:lang w:val="hy-AM" w:eastAsia="ru-RU"/>
        </w:rPr>
        <w:t>վածով սահմանված կարգով վերադարձր</w:t>
      </w:r>
      <w:r w:rsidR="00E94954" w:rsidRPr="00A45D4A">
        <w:rPr>
          <w:rFonts w:ascii="GHEA Grapalat" w:hAnsi="GHEA Grapalat"/>
          <w:lang w:val="hy-AM" w:eastAsia="ru-RU"/>
        </w:rPr>
        <w:t xml:space="preserve">ած լինելու դեպքում, այդ մասին </w:t>
      </w:r>
      <w:r w:rsidR="00B84238" w:rsidRPr="00A45D4A">
        <w:rPr>
          <w:rFonts w:ascii="GHEA Grapalat" w:hAnsi="GHEA Grapalat"/>
          <w:lang w:val="hy-AM" w:eastAsia="ru-RU"/>
        </w:rPr>
        <w:t>տեղեկատվությունը</w:t>
      </w:r>
      <w:r w:rsidR="00E94954" w:rsidRPr="00A45D4A">
        <w:rPr>
          <w:rFonts w:ascii="GHEA Grapalat" w:hAnsi="GHEA Grapalat"/>
          <w:lang w:val="hy-AM" w:eastAsia="ru-RU"/>
        </w:rPr>
        <w:t>,</w:t>
      </w:r>
      <w:r w:rsidR="00B84238" w:rsidRPr="00A45D4A">
        <w:rPr>
          <w:rFonts w:ascii="GHEA Grapalat" w:hAnsi="GHEA Grapalat"/>
          <w:lang w:val="hy-AM" w:eastAsia="ru-RU"/>
        </w:rPr>
        <w:t xml:space="preserve"> </w:t>
      </w:r>
      <w:r w:rsidR="00E94954" w:rsidRPr="00A45D4A">
        <w:rPr>
          <w:rFonts w:ascii="GHEA Grapalat" w:hAnsi="GHEA Grapalat"/>
          <w:lang w:val="hy-AM" w:eastAsia="ru-RU"/>
        </w:rPr>
        <w:t>սույն կարգ</w:t>
      </w:r>
      <w:r w:rsidR="00C15588" w:rsidRPr="00A45D4A">
        <w:rPr>
          <w:rFonts w:ascii="GHEA Grapalat" w:hAnsi="GHEA Grapalat"/>
          <w:lang w:val="hy-AM" w:eastAsia="ru-RU"/>
        </w:rPr>
        <w:t>ի 2․1-ին կետում նշված ժամկետում</w:t>
      </w:r>
      <w:r w:rsidR="00E94954" w:rsidRPr="00A45D4A">
        <w:rPr>
          <w:rFonts w:ascii="GHEA Grapalat" w:hAnsi="GHEA Grapalat"/>
          <w:lang w:val="hy-AM" w:eastAsia="ru-RU"/>
        </w:rPr>
        <w:t xml:space="preserve"> տրամադրում է հարկային մարմնին՝ դրոշմանիշային վճարի պարտավորություններից </w:t>
      </w:r>
      <w:r w:rsidR="004162D9" w:rsidRPr="00A45D4A">
        <w:rPr>
          <w:rFonts w:ascii="GHEA Grapalat" w:hAnsi="GHEA Grapalat"/>
          <w:lang w:val="hy-AM" w:eastAsia="ru-RU"/>
        </w:rPr>
        <w:t>ավելի վճարված գումարները</w:t>
      </w:r>
      <w:r w:rsidR="00E94954" w:rsidRPr="00A45D4A">
        <w:rPr>
          <w:rFonts w:ascii="GHEA Grapalat" w:hAnsi="GHEA Grapalat"/>
          <w:lang w:val="hy-AM" w:eastAsia="ru-RU"/>
        </w:rPr>
        <w:t xml:space="preserve"> վերահաշվարկ</w:t>
      </w:r>
      <w:r w:rsidR="004162D9" w:rsidRPr="00A45D4A">
        <w:rPr>
          <w:rFonts w:ascii="GHEA Grapalat" w:hAnsi="GHEA Grapalat"/>
          <w:lang w:val="hy-AM" w:eastAsia="ru-RU"/>
        </w:rPr>
        <w:t>ելու</w:t>
      </w:r>
      <w:r w:rsidR="00E94954" w:rsidRPr="00A45D4A">
        <w:rPr>
          <w:rFonts w:ascii="GHEA Grapalat" w:hAnsi="GHEA Grapalat"/>
          <w:lang w:val="hy-AM" w:eastAsia="ru-RU"/>
        </w:rPr>
        <w:t xml:space="preserve"> համար</w:t>
      </w:r>
      <w:r w:rsidR="000C5766" w:rsidRPr="00A45D4A">
        <w:rPr>
          <w:rFonts w:ascii="GHEA Grapalat" w:hAnsi="GHEA Grapalat"/>
          <w:lang w:val="hy-AM" w:eastAsia="ru-RU"/>
        </w:rPr>
        <w:t>։</w:t>
      </w:r>
      <w:r w:rsidR="006148A7" w:rsidRPr="00A45D4A">
        <w:rPr>
          <w:rFonts w:ascii="GHEA Grapalat" w:hAnsi="GHEA Grapalat"/>
          <w:lang w:val="hy-AM" w:eastAsia="ru-RU"/>
        </w:rPr>
        <w:t>»</w:t>
      </w:r>
      <w:r w:rsidR="00217DD6" w:rsidRPr="00A45D4A">
        <w:rPr>
          <w:rFonts w:ascii="GHEA Grapalat" w:hAnsi="GHEA Grapalat"/>
          <w:lang w:val="hy-AM" w:eastAsia="ru-RU"/>
        </w:rPr>
        <w:t>։</w:t>
      </w:r>
    </w:p>
    <w:p w:rsidR="007307D1" w:rsidRDefault="007307D1" w:rsidP="007307D1">
      <w:pPr>
        <w:spacing w:line="360" w:lineRule="auto"/>
        <w:ind w:firstLine="426"/>
        <w:jc w:val="both"/>
        <w:rPr>
          <w:rFonts w:ascii="GHEA Grapalat" w:hAnsi="GHEA Grapalat"/>
          <w:lang w:val="hy-AM" w:eastAsia="ru-RU"/>
        </w:rPr>
      </w:pPr>
      <w:r>
        <w:rPr>
          <w:rFonts w:ascii="GHEA Grapalat" w:hAnsi="GHEA Grapalat"/>
          <w:b/>
          <w:lang w:val="hy-AM"/>
        </w:rPr>
        <w:t>2.</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sidR="00D83985">
        <w:rPr>
          <w:rFonts w:ascii="GHEA Grapalat" w:hAnsi="GHEA Grapalat" w:cs="Sylfaen"/>
          <w:lang w:val="hy-AM"/>
        </w:rPr>
        <w:t>որոշում</w:t>
      </w:r>
      <w:r w:rsidR="005E4740">
        <w:rPr>
          <w:rFonts w:ascii="GHEA Grapalat" w:hAnsi="GHEA Grapalat" w:cs="Sylfaen"/>
          <w:lang w:val="hy-AM"/>
        </w:rPr>
        <w:t>ն</w:t>
      </w:r>
      <w:r>
        <w:rPr>
          <w:rFonts w:ascii="GHEA Grapalat" w:hAnsi="GHEA Grapalat"/>
          <w:lang w:val="hy-AM"/>
        </w:rPr>
        <w:t xml:space="preserve"> </w:t>
      </w:r>
      <w:r>
        <w:rPr>
          <w:rFonts w:ascii="GHEA Grapalat" w:hAnsi="GHEA Grapalat" w:cs="Sylfaen"/>
          <w:lang w:val="hy-AM"/>
        </w:rPr>
        <w:t>ուժի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մտնում</w:t>
      </w:r>
      <w:r>
        <w:rPr>
          <w:rFonts w:ascii="GHEA Grapalat" w:hAnsi="GHEA Grapalat"/>
          <w:lang w:val="hy-AM"/>
        </w:rPr>
        <w:t xml:space="preserve"> պաշտոնա</w:t>
      </w:r>
      <w:r w:rsidR="006C2DF0">
        <w:rPr>
          <w:rFonts w:ascii="GHEA Grapalat" w:hAnsi="GHEA Grapalat"/>
          <w:lang w:val="hy-AM"/>
        </w:rPr>
        <w:t>կան հրապարակման օրվան հաջորդող</w:t>
      </w:r>
      <w:r>
        <w:rPr>
          <w:rFonts w:ascii="GHEA Grapalat" w:hAnsi="GHEA Grapalat"/>
          <w:lang w:val="hy-AM"/>
        </w:rPr>
        <w:t xml:space="preserve"> օրը</w:t>
      </w:r>
      <w:r w:rsidR="00D83985" w:rsidRPr="00D83985">
        <w:rPr>
          <w:rFonts w:ascii="GHEA Grapalat" w:hAnsi="GHEA Grapalat"/>
          <w:lang w:val="hy-AM"/>
        </w:rPr>
        <w:t xml:space="preserve"> </w:t>
      </w:r>
      <w:r w:rsidR="00D83985">
        <w:rPr>
          <w:rFonts w:ascii="GHEA Grapalat" w:hAnsi="GHEA Grapalat"/>
          <w:lang w:val="hy-AM"/>
        </w:rPr>
        <w:t xml:space="preserve">և </w:t>
      </w:r>
      <w:r w:rsidR="00D83985" w:rsidRPr="00082165">
        <w:rPr>
          <w:rFonts w:ascii="GHEA Grapalat" w:hAnsi="GHEA Grapalat"/>
          <w:lang w:val="hy-AM" w:eastAsia="ru-RU"/>
        </w:rPr>
        <w:t xml:space="preserve">տարածվում է նաև մինչև </w:t>
      </w:r>
      <w:r w:rsidR="002F4569">
        <w:rPr>
          <w:rFonts w:ascii="GHEA Grapalat" w:hAnsi="GHEA Grapalat"/>
          <w:lang w:val="hy-AM" w:eastAsia="ru-RU"/>
        </w:rPr>
        <w:t xml:space="preserve">սույն </w:t>
      </w:r>
      <w:r w:rsidR="00D83985" w:rsidRPr="00082165">
        <w:rPr>
          <w:rFonts w:ascii="GHEA Grapalat" w:hAnsi="GHEA Grapalat"/>
          <w:lang w:val="hy-AM" w:eastAsia="ru-RU"/>
        </w:rPr>
        <w:t xml:space="preserve">որոշումն ուժի մեջ մտնելը </w:t>
      </w:r>
      <w:r w:rsidR="00217DD6" w:rsidRPr="00082165">
        <w:rPr>
          <w:rFonts w:ascii="GHEA Grapalat" w:hAnsi="GHEA Grapalat"/>
          <w:lang w:val="hy-AM" w:eastAsia="ru-RU"/>
        </w:rPr>
        <w:t>ծագած հարաբերությունների</w:t>
      </w:r>
      <w:r w:rsidR="00D83985" w:rsidRPr="00082165">
        <w:rPr>
          <w:rFonts w:ascii="GHEA Grapalat" w:hAnsi="GHEA Grapalat"/>
          <w:lang w:val="hy-AM" w:eastAsia="ru-RU"/>
        </w:rPr>
        <w:t xml:space="preserve"> նկատմամբ</w:t>
      </w:r>
      <w:r>
        <w:rPr>
          <w:rFonts w:ascii="GHEA Grapalat" w:hAnsi="GHEA Grapalat"/>
          <w:lang w:val="hy-AM" w:eastAsia="ru-RU"/>
        </w:rPr>
        <w:t xml:space="preserve">:  </w:t>
      </w:r>
    </w:p>
    <w:p w:rsidR="007307D1" w:rsidRPr="00082165" w:rsidRDefault="007307D1" w:rsidP="007307D1">
      <w:pPr>
        <w:spacing w:line="360" w:lineRule="auto"/>
        <w:ind w:right="29" w:firstLine="426"/>
        <w:contextualSpacing/>
        <w:jc w:val="both"/>
        <w:rPr>
          <w:rFonts w:ascii="GHEA Grapalat" w:hAnsi="GHEA Grapalat"/>
          <w:lang w:val="hy-AM" w:eastAsia="ru-RU"/>
        </w:rPr>
      </w:pPr>
    </w:p>
    <w:p w:rsidR="001A51DD" w:rsidRPr="00082165" w:rsidRDefault="001A51DD">
      <w:pPr>
        <w:spacing w:after="160" w:line="259" w:lineRule="auto"/>
        <w:rPr>
          <w:rFonts w:ascii="GHEA Grapalat" w:hAnsi="GHEA Grapalat"/>
          <w:lang w:val="hy-AM" w:eastAsia="ru-RU"/>
        </w:rPr>
      </w:pPr>
      <w:bookmarkStart w:id="0" w:name="_GoBack"/>
      <w:bookmarkEnd w:id="0"/>
    </w:p>
    <w:sectPr w:rsidR="001A51DD" w:rsidRPr="00082165" w:rsidSect="00DF6542">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93"/>
    <w:rsid w:val="0001495F"/>
    <w:rsid w:val="00040B78"/>
    <w:rsid w:val="00041DD3"/>
    <w:rsid w:val="00052708"/>
    <w:rsid w:val="00073495"/>
    <w:rsid w:val="00082165"/>
    <w:rsid w:val="000C5766"/>
    <w:rsid w:val="0011189D"/>
    <w:rsid w:val="001672EE"/>
    <w:rsid w:val="0019228A"/>
    <w:rsid w:val="001963A9"/>
    <w:rsid w:val="001A50E6"/>
    <w:rsid w:val="001A51DD"/>
    <w:rsid w:val="001F21F5"/>
    <w:rsid w:val="00212747"/>
    <w:rsid w:val="00217DD6"/>
    <w:rsid w:val="00246A21"/>
    <w:rsid w:val="002671CF"/>
    <w:rsid w:val="002F4569"/>
    <w:rsid w:val="0032081B"/>
    <w:rsid w:val="00343F77"/>
    <w:rsid w:val="003554E6"/>
    <w:rsid w:val="003A489F"/>
    <w:rsid w:val="003B5284"/>
    <w:rsid w:val="003E59FE"/>
    <w:rsid w:val="003F69AE"/>
    <w:rsid w:val="0040635C"/>
    <w:rsid w:val="004162D9"/>
    <w:rsid w:val="00425A3B"/>
    <w:rsid w:val="00437891"/>
    <w:rsid w:val="00446578"/>
    <w:rsid w:val="00475B69"/>
    <w:rsid w:val="004A16CA"/>
    <w:rsid w:val="004A64BC"/>
    <w:rsid w:val="004C0FF9"/>
    <w:rsid w:val="004C7C23"/>
    <w:rsid w:val="00501805"/>
    <w:rsid w:val="005529B3"/>
    <w:rsid w:val="005532EA"/>
    <w:rsid w:val="00553B98"/>
    <w:rsid w:val="0056369F"/>
    <w:rsid w:val="00571107"/>
    <w:rsid w:val="005B2715"/>
    <w:rsid w:val="005C075C"/>
    <w:rsid w:val="005C0780"/>
    <w:rsid w:val="005E4740"/>
    <w:rsid w:val="005F4B6A"/>
    <w:rsid w:val="00611E26"/>
    <w:rsid w:val="006148A7"/>
    <w:rsid w:val="0063421A"/>
    <w:rsid w:val="006822AD"/>
    <w:rsid w:val="006A5FD4"/>
    <w:rsid w:val="006B3DFD"/>
    <w:rsid w:val="006C2DF0"/>
    <w:rsid w:val="006E48A8"/>
    <w:rsid w:val="006F5EBC"/>
    <w:rsid w:val="007124BC"/>
    <w:rsid w:val="007307D1"/>
    <w:rsid w:val="007327E1"/>
    <w:rsid w:val="007529A4"/>
    <w:rsid w:val="0075309A"/>
    <w:rsid w:val="00767E8F"/>
    <w:rsid w:val="0077338E"/>
    <w:rsid w:val="00791776"/>
    <w:rsid w:val="007A541E"/>
    <w:rsid w:val="00813D83"/>
    <w:rsid w:val="00826121"/>
    <w:rsid w:val="00857A25"/>
    <w:rsid w:val="008D7A7B"/>
    <w:rsid w:val="008E072A"/>
    <w:rsid w:val="008E5675"/>
    <w:rsid w:val="008F6593"/>
    <w:rsid w:val="00922FFF"/>
    <w:rsid w:val="009410DE"/>
    <w:rsid w:val="009473E4"/>
    <w:rsid w:val="00950040"/>
    <w:rsid w:val="00955731"/>
    <w:rsid w:val="009E47F6"/>
    <w:rsid w:val="00A05F06"/>
    <w:rsid w:val="00A2796A"/>
    <w:rsid w:val="00A45D4A"/>
    <w:rsid w:val="00A63E52"/>
    <w:rsid w:val="00AC46AB"/>
    <w:rsid w:val="00B16810"/>
    <w:rsid w:val="00B321A1"/>
    <w:rsid w:val="00B34DDD"/>
    <w:rsid w:val="00B400B6"/>
    <w:rsid w:val="00B417B7"/>
    <w:rsid w:val="00B84238"/>
    <w:rsid w:val="00B97561"/>
    <w:rsid w:val="00BA0975"/>
    <w:rsid w:val="00BA6CE9"/>
    <w:rsid w:val="00BC1EE5"/>
    <w:rsid w:val="00BE105E"/>
    <w:rsid w:val="00C15588"/>
    <w:rsid w:val="00C36AB2"/>
    <w:rsid w:val="00C62737"/>
    <w:rsid w:val="00C74CE7"/>
    <w:rsid w:val="00CC630E"/>
    <w:rsid w:val="00D100AE"/>
    <w:rsid w:val="00D7774D"/>
    <w:rsid w:val="00D81B3E"/>
    <w:rsid w:val="00D83985"/>
    <w:rsid w:val="00DB3848"/>
    <w:rsid w:val="00DC2886"/>
    <w:rsid w:val="00DF408D"/>
    <w:rsid w:val="00DF6542"/>
    <w:rsid w:val="00E52384"/>
    <w:rsid w:val="00E72071"/>
    <w:rsid w:val="00E8144F"/>
    <w:rsid w:val="00E822E7"/>
    <w:rsid w:val="00E94954"/>
    <w:rsid w:val="00EA597B"/>
    <w:rsid w:val="00EB4929"/>
    <w:rsid w:val="00EF0329"/>
    <w:rsid w:val="00EF0994"/>
    <w:rsid w:val="00F14721"/>
    <w:rsid w:val="00F33126"/>
    <w:rsid w:val="00F413C1"/>
    <w:rsid w:val="00F55AA2"/>
    <w:rsid w:val="00F8608F"/>
    <w:rsid w:val="00FE337D"/>
    <w:rsid w:val="00FE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4A7B4-4447-45F8-A3AE-CB8DBF1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7307D1"/>
    <w:rPr>
      <w:rFonts w:ascii="Calibri" w:eastAsia="Calibri" w:hAnsi="Calibri" w:cs="Calibri"/>
    </w:rPr>
  </w:style>
  <w:style w:type="paragraph" w:styleId="NoSpacing">
    <w:name w:val="No Spacing"/>
    <w:link w:val="NoSpacingChar"/>
    <w:qFormat/>
    <w:rsid w:val="007307D1"/>
    <w:pPr>
      <w:spacing w:after="0" w:line="240" w:lineRule="auto"/>
      <w:ind w:left="576" w:hanging="576"/>
    </w:pPr>
    <w:rPr>
      <w:rFonts w:ascii="Calibri" w:eastAsia="Calibri" w:hAnsi="Calibri" w:cs="Calibri"/>
    </w:rPr>
  </w:style>
  <w:style w:type="paragraph" w:styleId="BodyText">
    <w:name w:val="Body Text"/>
    <w:basedOn w:val="Normal"/>
    <w:link w:val="BodyTextChar"/>
    <w:uiPriority w:val="99"/>
    <w:unhideWhenUsed/>
    <w:rsid w:val="001A51DD"/>
    <w:pPr>
      <w:spacing w:after="120"/>
    </w:pPr>
  </w:style>
  <w:style w:type="character" w:customStyle="1" w:styleId="BodyTextChar">
    <w:name w:val="Body Text Char"/>
    <w:basedOn w:val="DefaultParagraphFont"/>
    <w:link w:val="BodyText"/>
    <w:uiPriority w:val="99"/>
    <w:rsid w:val="001A51DD"/>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Знак Знак"/>
    <w:basedOn w:val="Normal"/>
    <w:link w:val="NormalWebChar"/>
    <w:uiPriority w:val="99"/>
    <w:unhideWhenUsed/>
    <w:qFormat/>
    <w:rsid w:val="00BA6CE9"/>
    <w:pPr>
      <w:spacing w:before="100" w:beforeAutospacing="1" w:after="100" w:afterAutospacing="1"/>
    </w:pPr>
  </w:style>
  <w:style w:type="paragraph" w:styleId="BalloonText">
    <w:name w:val="Balloon Text"/>
    <w:basedOn w:val="Normal"/>
    <w:link w:val="BalloonTextChar"/>
    <w:uiPriority w:val="99"/>
    <w:semiHidden/>
    <w:unhideWhenUsed/>
    <w:rsid w:val="00571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07"/>
    <w:rPr>
      <w:rFonts w:ascii="Segoe UI" w:eastAsia="Times New Roman" w:hAnsi="Segoe UI" w:cs="Segoe UI"/>
      <w:sz w:val="18"/>
      <w:szCs w:val="18"/>
    </w:rPr>
  </w:style>
  <w:style w:type="character" w:styleId="Strong">
    <w:name w:val="Strong"/>
    <w:basedOn w:val="DefaultParagraphFont"/>
    <w:uiPriority w:val="22"/>
    <w:qFormat/>
    <w:rsid w:val="00A63E52"/>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Знак Знак Char"/>
    <w:link w:val="NormalWeb"/>
    <w:uiPriority w:val="99"/>
    <w:locked/>
    <w:rsid w:val="004378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542476">
      <w:bodyDiv w:val="1"/>
      <w:marLeft w:val="0"/>
      <w:marRight w:val="0"/>
      <w:marTop w:val="0"/>
      <w:marBottom w:val="0"/>
      <w:divBdr>
        <w:top w:val="none" w:sz="0" w:space="0" w:color="auto"/>
        <w:left w:val="none" w:sz="0" w:space="0" w:color="auto"/>
        <w:bottom w:val="none" w:sz="0" w:space="0" w:color="auto"/>
        <w:right w:val="none" w:sz="0" w:space="0" w:color="auto"/>
      </w:divBdr>
    </w:div>
    <w:div w:id="18877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Semerjyan</dc:creator>
  <cp:keywords/>
  <dc:description/>
  <cp:lastModifiedBy>Lusine Sargsyan</cp:lastModifiedBy>
  <cp:revision>3</cp:revision>
  <cp:lastPrinted>2021-07-23T10:47:00Z</cp:lastPrinted>
  <dcterms:created xsi:type="dcterms:W3CDTF">2022-07-01T10:28:00Z</dcterms:created>
  <dcterms:modified xsi:type="dcterms:W3CDTF">2022-07-01T10:31:00Z</dcterms:modified>
</cp:coreProperties>
</file>