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79AA4" w14:textId="77777777" w:rsidR="00E14A79" w:rsidRDefault="00E14A79" w:rsidP="00AB7D59">
      <w:pPr>
        <w:spacing w:line="360" w:lineRule="auto"/>
        <w:jc w:val="right"/>
        <w:rPr>
          <w:rFonts w:ascii="GHEA Mariam" w:hAnsi="GHEA Mariam"/>
          <w:sz w:val="24"/>
          <w:szCs w:val="24"/>
        </w:rPr>
      </w:pPr>
      <w:r w:rsidRPr="003458F6">
        <w:rPr>
          <w:rFonts w:ascii="GHEA Mariam" w:hAnsi="GHEA Mariam"/>
          <w:sz w:val="24"/>
          <w:szCs w:val="24"/>
        </w:rPr>
        <w:t>Ն</w:t>
      </w:r>
      <w:r w:rsidR="006516A5" w:rsidRPr="003458F6">
        <w:rPr>
          <w:rFonts w:ascii="GHEA Mariam" w:hAnsi="GHEA Mariam"/>
          <w:sz w:val="24"/>
          <w:szCs w:val="24"/>
        </w:rPr>
        <w:t>ԱԽԱԳԻԾ</w:t>
      </w:r>
    </w:p>
    <w:p w14:paraId="0C74541B" w14:textId="77777777" w:rsidR="00360B05" w:rsidRPr="003458F6" w:rsidRDefault="00360B05" w:rsidP="00AB7D59">
      <w:pPr>
        <w:spacing w:line="360" w:lineRule="auto"/>
        <w:jc w:val="right"/>
        <w:rPr>
          <w:rFonts w:ascii="GHEA Mariam" w:hAnsi="GHEA Mariam"/>
          <w:sz w:val="24"/>
          <w:szCs w:val="24"/>
        </w:rPr>
      </w:pPr>
    </w:p>
    <w:p w14:paraId="65CB5112" w14:textId="77777777" w:rsidR="00C67DE8" w:rsidRPr="00AA6817" w:rsidRDefault="00E14A79" w:rsidP="00AB7D59">
      <w:pPr>
        <w:spacing w:after="0" w:line="360" w:lineRule="auto"/>
        <w:jc w:val="center"/>
        <w:rPr>
          <w:rFonts w:ascii="GHEA Mariam" w:hAnsi="GHEA Mariam"/>
          <w:b/>
          <w:sz w:val="24"/>
          <w:szCs w:val="24"/>
        </w:rPr>
      </w:pPr>
      <w:r w:rsidRPr="00AA6817">
        <w:rPr>
          <w:rFonts w:ascii="GHEA Mariam" w:hAnsi="GHEA Mariam"/>
          <w:b/>
          <w:sz w:val="24"/>
          <w:szCs w:val="24"/>
        </w:rPr>
        <w:t>ՀԱՅԱՍՏԱՆԻ ՀԱՆՐԱՊԵՏՈՒԹՅԱՆ</w:t>
      </w:r>
    </w:p>
    <w:p w14:paraId="43F20165" w14:textId="77777777" w:rsidR="00E14A79" w:rsidRPr="00AA6817" w:rsidRDefault="00E14A79" w:rsidP="00AB7D59">
      <w:pPr>
        <w:spacing w:after="0" w:line="360" w:lineRule="auto"/>
        <w:jc w:val="center"/>
        <w:rPr>
          <w:rFonts w:ascii="GHEA Mariam" w:hAnsi="GHEA Mariam"/>
          <w:b/>
          <w:sz w:val="24"/>
          <w:szCs w:val="24"/>
        </w:rPr>
      </w:pPr>
      <w:r w:rsidRPr="00AA6817">
        <w:rPr>
          <w:rFonts w:ascii="GHEA Mariam" w:hAnsi="GHEA Mariam"/>
          <w:b/>
          <w:sz w:val="24"/>
          <w:szCs w:val="24"/>
        </w:rPr>
        <w:t>ՕՐԵՆՔԸ</w:t>
      </w:r>
    </w:p>
    <w:p w14:paraId="362C6213" w14:textId="77777777" w:rsidR="006516A5" w:rsidRPr="00AA6817" w:rsidRDefault="006516A5" w:rsidP="00AB7D59">
      <w:pPr>
        <w:spacing w:after="0" w:line="360" w:lineRule="auto"/>
        <w:jc w:val="center"/>
        <w:rPr>
          <w:rFonts w:ascii="GHEA Mariam" w:hAnsi="GHEA Mariam"/>
          <w:b/>
          <w:sz w:val="24"/>
          <w:szCs w:val="24"/>
        </w:rPr>
      </w:pPr>
    </w:p>
    <w:p w14:paraId="5FBB3955" w14:textId="77777777" w:rsidR="00E14A79" w:rsidRPr="00AA6817" w:rsidRDefault="00E14A79" w:rsidP="00AB7D59">
      <w:pPr>
        <w:spacing w:after="0" w:line="360" w:lineRule="auto"/>
        <w:jc w:val="center"/>
        <w:rPr>
          <w:rFonts w:ascii="GHEA Mariam" w:hAnsi="GHEA Mariam"/>
          <w:b/>
          <w:sz w:val="24"/>
          <w:szCs w:val="24"/>
        </w:rPr>
      </w:pPr>
      <w:r w:rsidRPr="00AA6817">
        <w:rPr>
          <w:rFonts w:ascii="GHEA Mariam" w:hAnsi="GHEA Mariam"/>
          <w:b/>
          <w:sz w:val="24"/>
          <w:szCs w:val="24"/>
        </w:rPr>
        <w:t xml:space="preserve">«ԳՈՒՅՔԻ ՆԿԱՏՄԱՄԲ ԻՐԱՎՈՒՆՔՆԵՐԻ ՊԵՏԱԿԱՆ ԳՐԱՆՑՄԱՆ ՄԱՍԻՆ» ՕՐԵՆՔՈՒՄ </w:t>
      </w:r>
      <w:r w:rsidR="00A13D02" w:rsidRPr="00AA6817">
        <w:rPr>
          <w:rFonts w:ascii="GHEA Mariam" w:hAnsi="GHEA Mariam"/>
          <w:b/>
          <w:sz w:val="24"/>
          <w:szCs w:val="24"/>
        </w:rPr>
        <w:t>ՓՈՓՈԽՈՒԹՅՈՒՆՆԵՐ</w:t>
      </w:r>
      <w:r w:rsidRPr="00AA6817">
        <w:rPr>
          <w:rFonts w:ascii="GHEA Mariam" w:hAnsi="GHEA Mariam"/>
          <w:b/>
          <w:sz w:val="24"/>
          <w:szCs w:val="24"/>
        </w:rPr>
        <w:t xml:space="preserve"> </w:t>
      </w:r>
      <w:r w:rsidR="00461E49" w:rsidRPr="00AA6817">
        <w:rPr>
          <w:rFonts w:ascii="GHEA Mariam" w:hAnsi="GHEA Mariam"/>
          <w:b/>
          <w:sz w:val="24"/>
          <w:szCs w:val="24"/>
        </w:rPr>
        <w:t xml:space="preserve">ԵՎ ԼՐԱՑՈՒՄՆԵՐ </w:t>
      </w:r>
      <w:r w:rsidRPr="00AA6817">
        <w:rPr>
          <w:rFonts w:ascii="GHEA Mariam" w:hAnsi="GHEA Mariam"/>
          <w:b/>
          <w:sz w:val="24"/>
          <w:szCs w:val="24"/>
        </w:rPr>
        <w:t>ԿԱՏԱՐԵԼՈՒ ՄԱՍԻՆ</w:t>
      </w:r>
    </w:p>
    <w:p w14:paraId="2C936831" w14:textId="77777777" w:rsidR="006516A5" w:rsidRPr="003458F6" w:rsidRDefault="006516A5" w:rsidP="00AB7D59">
      <w:pPr>
        <w:spacing w:after="0" w:line="360" w:lineRule="auto"/>
        <w:jc w:val="center"/>
        <w:rPr>
          <w:rFonts w:ascii="GHEA Mariam" w:hAnsi="GHEA Mariam"/>
          <w:sz w:val="24"/>
          <w:szCs w:val="24"/>
        </w:rPr>
      </w:pPr>
    </w:p>
    <w:p w14:paraId="22FFBDE0" w14:textId="45CF9774" w:rsidR="00A06136" w:rsidRDefault="003D3CE8" w:rsidP="00AB7D59">
      <w:pPr>
        <w:spacing w:after="0" w:line="360" w:lineRule="auto"/>
        <w:jc w:val="both"/>
        <w:rPr>
          <w:rFonts w:ascii="GHEA Mariam" w:hAnsi="GHEA Mariam"/>
          <w:color w:val="000000"/>
          <w:sz w:val="24"/>
          <w:szCs w:val="24"/>
          <w:shd w:val="clear" w:color="auto" w:fill="FFFFFF"/>
        </w:rPr>
      </w:pPr>
      <w:r w:rsidRPr="003458F6">
        <w:rPr>
          <w:rFonts w:ascii="GHEA Mariam" w:hAnsi="GHEA Mariam"/>
          <w:b/>
          <w:sz w:val="24"/>
          <w:szCs w:val="24"/>
        </w:rPr>
        <w:t xml:space="preserve">   </w:t>
      </w:r>
      <w:r w:rsidR="00E14A79" w:rsidRPr="003458F6">
        <w:rPr>
          <w:rFonts w:ascii="GHEA Mariam" w:hAnsi="GHEA Mariam"/>
          <w:b/>
          <w:sz w:val="24"/>
          <w:szCs w:val="24"/>
        </w:rPr>
        <w:t>Հոդված 1.</w:t>
      </w:r>
      <w:r w:rsidR="00E14A79" w:rsidRPr="003458F6">
        <w:rPr>
          <w:rFonts w:ascii="GHEA Mariam" w:hAnsi="GHEA Mariam"/>
          <w:sz w:val="24"/>
          <w:szCs w:val="24"/>
        </w:rPr>
        <w:t xml:space="preserve"> «Գույքի նկատմամբ իրավունքների պետական գրանցման մասին» </w:t>
      </w:r>
      <w:r w:rsidR="00360B05">
        <w:rPr>
          <w:rFonts w:ascii="GHEA Mariam" w:hAnsi="GHEA Mariam"/>
          <w:sz w:val="24"/>
          <w:szCs w:val="24"/>
        </w:rPr>
        <w:t xml:space="preserve">   </w:t>
      </w:r>
      <w:r w:rsidR="00E14A79" w:rsidRPr="003458F6">
        <w:rPr>
          <w:rFonts w:ascii="GHEA Mariam" w:hAnsi="GHEA Mariam"/>
          <w:sz w:val="24"/>
          <w:szCs w:val="24"/>
        </w:rPr>
        <w:t xml:space="preserve">1999 թվականի ապրիլի 14-ի ՀՕ-295 օրենքի (այսուհետ՝ Օրենք) </w:t>
      </w:r>
      <w:r w:rsidR="00A06136">
        <w:rPr>
          <w:rFonts w:ascii="GHEA Mariam" w:hAnsi="GHEA Mariam"/>
          <w:sz w:val="24"/>
          <w:szCs w:val="24"/>
        </w:rPr>
        <w:t>7</w:t>
      </w:r>
      <w:r w:rsidR="004E438D" w:rsidRPr="005348C3">
        <w:rPr>
          <w:rFonts w:ascii="GHEA Mariam" w:hAnsi="GHEA Mariam"/>
          <w:sz w:val="24"/>
          <w:szCs w:val="24"/>
        </w:rPr>
        <w:t xml:space="preserve">-րդ </w:t>
      </w:r>
      <w:r w:rsidR="004E438D" w:rsidRPr="005348C3">
        <w:rPr>
          <w:rFonts w:ascii="GHEA Mariam" w:hAnsi="GHEA Mariam"/>
          <w:color w:val="000000"/>
          <w:sz w:val="24"/>
          <w:szCs w:val="24"/>
          <w:shd w:val="clear" w:color="auto" w:fill="FFFFFF"/>
        </w:rPr>
        <w:t>հոդված</w:t>
      </w:r>
      <w:r w:rsidR="00270491">
        <w:rPr>
          <w:rFonts w:ascii="GHEA Mariam" w:hAnsi="GHEA Mariam"/>
          <w:color w:val="000000"/>
          <w:sz w:val="24"/>
          <w:szCs w:val="24"/>
          <w:shd w:val="clear" w:color="auto" w:fill="FFFFFF"/>
        </w:rPr>
        <w:t xml:space="preserve">ի </w:t>
      </w:r>
      <w:r w:rsidR="00A06136">
        <w:rPr>
          <w:rFonts w:ascii="GHEA Mariam" w:hAnsi="GHEA Mariam"/>
          <w:color w:val="000000"/>
          <w:sz w:val="24"/>
          <w:szCs w:val="24"/>
          <w:shd w:val="clear" w:color="auto" w:fill="FFFFFF"/>
        </w:rPr>
        <w:t xml:space="preserve">3-րդ մասում «օտարման» բառից հետո լրացնել </w:t>
      </w:r>
      <w:r w:rsidR="00FE6AA5">
        <w:rPr>
          <w:rFonts w:ascii="GHEA Mariam" w:hAnsi="GHEA Mariam"/>
          <w:color w:val="000000"/>
          <w:sz w:val="24"/>
          <w:szCs w:val="24"/>
          <w:shd w:val="clear" w:color="auto" w:fill="FFFFFF"/>
        </w:rPr>
        <w:t>«, ինչպես նաև սույն օրենքի 46-րդ հոդվածի 4.2-րդ և 4.3-րդ մասերով սահմանված</w:t>
      </w:r>
      <w:r w:rsidR="009F54C0">
        <w:rPr>
          <w:rFonts w:ascii="GHEA Mariam" w:hAnsi="GHEA Mariam"/>
          <w:color w:val="000000"/>
          <w:sz w:val="24"/>
          <w:szCs w:val="24"/>
          <w:shd w:val="clear" w:color="auto" w:fill="FFFFFF"/>
        </w:rPr>
        <w:t>»</w:t>
      </w:r>
      <w:r w:rsidR="00FE6AA5">
        <w:rPr>
          <w:rFonts w:ascii="GHEA Mariam" w:hAnsi="GHEA Mariam"/>
          <w:color w:val="000000"/>
          <w:sz w:val="24"/>
          <w:szCs w:val="24"/>
          <w:shd w:val="clear" w:color="auto" w:fill="FFFFFF"/>
        </w:rPr>
        <w:t xml:space="preserve"> բառերը:</w:t>
      </w:r>
    </w:p>
    <w:p w14:paraId="5B2F06CB" w14:textId="77777777" w:rsidR="00FD065D" w:rsidRDefault="00FD065D" w:rsidP="00AB7D59">
      <w:pPr>
        <w:spacing w:after="0" w:line="360" w:lineRule="auto"/>
        <w:jc w:val="both"/>
        <w:rPr>
          <w:rFonts w:ascii="GHEA Mariam" w:hAnsi="GHEA Mariam"/>
          <w:color w:val="000000"/>
          <w:sz w:val="24"/>
          <w:szCs w:val="24"/>
          <w:shd w:val="clear" w:color="auto" w:fill="FFFFFF"/>
        </w:rPr>
      </w:pPr>
    </w:p>
    <w:p w14:paraId="76A58535" w14:textId="77777777" w:rsidR="00B528FB" w:rsidRDefault="00FD065D" w:rsidP="00AB7D59">
      <w:pPr>
        <w:spacing w:after="0" w:line="360" w:lineRule="auto"/>
        <w:jc w:val="both"/>
        <w:rPr>
          <w:rFonts w:ascii="GHEA Mariam" w:hAnsi="GHEA Mariam"/>
          <w:sz w:val="24"/>
          <w:szCs w:val="24"/>
        </w:rPr>
      </w:pPr>
      <w:r w:rsidRPr="00373438">
        <w:rPr>
          <w:rFonts w:ascii="GHEA Mariam" w:hAnsi="GHEA Mariam"/>
          <w:b/>
          <w:sz w:val="24"/>
          <w:szCs w:val="24"/>
        </w:rPr>
        <w:t xml:space="preserve">   Հոդված 2. </w:t>
      </w:r>
      <w:r w:rsidRPr="00373438">
        <w:rPr>
          <w:rFonts w:ascii="GHEA Mariam" w:hAnsi="GHEA Mariam"/>
          <w:sz w:val="24"/>
          <w:szCs w:val="24"/>
        </w:rPr>
        <w:t>Օրենքի 2</w:t>
      </w:r>
      <w:r w:rsidR="00B528FB">
        <w:rPr>
          <w:rFonts w:ascii="GHEA Mariam" w:hAnsi="GHEA Mariam"/>
          <w:sz w:val="24"/>
          <w:szCs w:val="24"/>
        </w:rPr>
        <w:t>5</w:t>
      </w:r>
      <w:r w:rsidRPr="00373438">
        <w:rPr>
          <w:rFonts w:ascii="GHEA Mariam" w:hAnsi="GHEA Mariam"/>
          <w:sz w:val="24"/>
          <w:szCs w:val="24"/>
        </w:rPr>
        <w:t xml:space="preserve">-րդ հոդվածի </w:t>
      </w:r>
      <w:r w:rsidR="00B528FB">
        <w:rPr>
          <w:rFonts w:ascii="GHEA Mariam" w:hAnsi="GHEA Mariam"/>
          <w:sz w:val="24"/>
          <w:szCs w:val="24"/>
        </w:rPr>
        <w:t>3</w:t>
      </w:r>
      <w:r w:rsidRPr="00373438">
        <w:rPr>
          <w:rFonts w:ascii="GHEA Mariam" w:hAnsi="GHEA Mariam"/>
          <w:sz w:val="24"/>
          <w:szCs w:val="24"/>
        </w:rPr>
        <w:t>-</w:t>
      </w:r>
      <w:r w:rsidR="00B528FB">
        <w:rPr>
          <w:rFonts w:ascii="GHEA Mariam" w:hAnsi="GHEA Mariam"/>
          <w:sz w:val="24"/>
          <w:szCs w:val="24"/>
        </w:rPr>
        <w:t>րդ</w:t>
      </w:r>
      <w:r w:rsidRPr="00373438">
        <w:rPr>
          <w:rFonts w:ascii="GHEA Mariam" w:hAnsi="GHEA Mariam"/>
          <w:sz w:val="24"/>
          <w:szCs w:val="24"/>
        </w:rPr>
        <w:t xml:space="preserve"> մաս</w:t>
      </w:r>
      <w:r w:rsidR="00B528FB">
        <w:rPr>
          <w:rFonts w:ascii="GHEA Mariam" w:hAnsi="GHEA Mariam"/>
          <w:sz w:val="24"/>
          <w:szCs w:val="24"/>
        </w:rPr>
        <w:t>ի 2-րդ կետը շարադրել հետևյալ խմբագրությամբ.</w:t>
      </w:r>
      <w:r w:rsidR="00B528FB" w:rsidRPr="007D6E87">
        <w:rPr>
          <w:rFonts w:ascii="GHEA Mariam" w:hAnsi="GHEA Mariam"/>
          <w:sz w:val="24"/>
          <w:szCs w:val="24"/>
        </w:rPr>
        <w:t xml:space="preserve"> </w:t>
      </w:r>
    </w:p>
    <w:p w14:paraId="3624833F" w14:textId="20B61EFF" w:rsidR="00AF492B" w:rsidRPr="00373438" w:rsidRDefault="00B528FB" w:rsidP="00AB7D59">
      <w:pPr>
        <w:spacing w:after="0" w:line="360" w:lineRule="auto"/>
        <w:jc w:val="both"/>
        <w:rPr>
          <w:rFonts w:ascii="GHEA Mariam" w:hAnsi="GHEA Mariam"/>
          <w:sz w:val="24"/>
          <w:szCs w:val="24"/>
        </w:rPr>
      </w:pPr>
      <w:r>
        <w:rPr>
          <w:rFonts w:ascii="GHEA Mariam" w:hAnsi="GHEA Mariam"/>
          <w:sz w:val="24"/>
          <w:szCs w:val="24"/>
        </w:rPr>
        <w:t xml:space="preserve">   </w:t>
      </w:r>
      <w:r w:rsidR="00373438" w:rsidRPr="00373438">
        <w:rPr>
          <w:rFonts w:ascii="GHEA Mariam" w:hAnsi="GHEA Mariam"/>
          <w:sz w:val="24"/>
          <w:szCs w:val="24"/>
        </w:rPr>
        <w:t>«</w:t>
      </w:r>
      <w:r>
        <w:rPr>
          <w:rFonts w:ascii="GHEA Mariam" w:hAnsi="GHEA Mariam"/>
          <w:sz w:val="24"/>
          <w:szCs w:val="24"/>
        </w:rPr>
        <w:t>2) ներկայացվում է գույքերի միավորման կամ անշարժ գույքի միավորների բաժանման գրանցման դիմում, բացառությամբ սույն օրենքի 46-րդ հոդվածով սահմանված դեպքերի:</w:t>
      </w:r>
      <w:r w:rsidR="00373438" w:rsidRPr="00373438">
        <w:rPr>
          <w:rFonts w:ascii="GHEA Mariam" w:hAnsi="GHEA Mariam"/>
          <w:color w:val="000000"/>
          <w:sz w:val="24"/>
          <w:szCs w:val="24"/>
          <w:shd w:val="clear" w:color="auto" w:fill="FFFFFF"/>
        </w:rPr>
        <w:t>»</w:t>
      </w:r>
      <w:r>
        <w:rPr>
          <w:rFonts w:ascii="GHEA Mariam" w:hAnsi="GHEA Mariam"/>
          <w:color w:val="000000"/>
          <w:sz w:val="24"/>
          <w:szCs w:val="24"/>
          <w:shd w:val="clear" w:color="auto" w:fill="FFFFFF"/>
        </w:rPr>
        <w:t>:</w:t>
      </w:r>
      <w:r w:rsidR="00373438" w:rsidRPr="00373438">
        <w:rPr>
          <w:rFonts w:ascii="GHEA Mariam" w:hAnsi="GHEA Mariam"/>
          <w:color w:val="000000"/>
          <w:sz w:val="24"/>
          <w:szCs w:val="24"/>
          <w:shd w:val="clear" w:color="auto" w:fill="FFFFFF"/>
        </w:rPr>
        <w:t xml:space="preserve">  </w:t>
      </w:r>
      <w:r w:rsidR="00373438" w:rsidRPr="00373438">
        <w:rPr>
          <w:rFonts w:ascii="Calibri" w:hAnsi="Calibri" w:cs="Calibri"/>
          <w:color w:val="000000"/>
          <w:sz w:val="24"/>
          <w:szCs w:val="24"/>
          <w:shd w:val="clear" w:color="auto" w:fill="FFFFFF"/>
        </w:rPr>
        <w:t> </w:t>
      </w:r>
    </w:p>
    <w:p w14:paraId="35A7DA5B" w14:textId="77777777" w:rsidR="00AF492B" w:rsidRDefault="00AF492B" w:rsidP="00AB7D59">
      <w:pPr>
        <w:spacing w:after="0" w:line="360" w:lineRule="auto"/>
        <w:jc w:val="both"/>
        <w:rPr>
          <w:rFonts w:ascii="GHEA Mariam" w:hAnsi="GHEA Mariam"/>
          <w:sz w:val="24"/>
          <w:szCs w:val="24"/>
        </w:rPr>
      </w:pPr>
    </w:p>
    <w:p w14:paraId="03709E31" w14:textId="4CF45205" w:rsidR="00AF492B" w:rsidRPr="00AF492B" w:rsidRDefault="00AF492B" w:rsidP="00AB7D59">
      <w:pPr>
        <w:spacing w:after="0" w:line="360" w:lineRule="auto"/>
        <w:jc w:val="both"/>
        <w:rPr>
          <w:rFonts w:ascii="GHEA Mariam" w:hAnsi="GHEA Mariam"/>
          <w:sz w:val="24"/>
          <w:szCs w:val="24"/>
        </w:rPr>
      </w:pPr>
      <w:r>
        <w:rPr>
          <w:rFonts w:ascii="GHEA Mariam" w:hAnsi="GHEA Mariam"/>
          <w:sz w:val="24"/>
          <w:szCs w:val="24"/>
        </w:rPr>
        <w:t xml:space="preserve">   </w:t>
      </w:r>
      <w:r>
        <w:rPr>
          <w:rFonts w:ascii="GHEA Mariam" w:hAnsi="GHEA Mariam"/>
          <w:b/>
          <w:sz w:val="24"/>
          <w:szCs w:val="24"/>
        </w:rPr>
        <w:t xml:space="preserve">Հոդված 3. </w:t>
      </w:r>
      <w:r w:rsidRPr="00AF492B">
        <w:rPr>
          <w:rFonts w:ascii="GHEA Mariam" w:hAnsi="GHEA Mariam"/>
          <w:sz w:val="24"/>
          <w:szCs w:val="24"/>
        </w:rPr>
        <w:t>Օրենքի</w:t>
      </w:r>
      <w:r>
        <w:rPr>
          <w:rFonts w:ascii="GHEA Mariam" w:hAnsi="GHEA Mariam"/>
          <w:b/>
          <w:sz w:val="24"/>
          <w:szCs w:val="24"/>
        </w:rPr>
        <w:t xml:space="preserve"> </w:t>
      </w:r>
      <w:r w:rsidR="00B528FB" w:rsidRPr="009358EA">
        <w:rPr>
          <w:rFonts w:ascii="GHEA Mariam" w:hAnsi="GHEA Mariam"/>
          <w:sz w:val="24"/>
          <w:szCs w:val="24"/>
        </w:rPr>
        <w:t>44</w:t>
      </w:r>
      <w:r w:rsidR="00B528FB">
        <w:rPr>
          <w:rFonts w:ascii="GHEA Mariam" w:hAnsi="GHEA Mariam"/>
          <w:b/>
          <w:sz w:val="24"/>
          <w:szCs w:val="24"/>
        </w:rPr>
        <w:t>-</w:t>
      </w:r>
      <w:r w:rsidRPr="00AF492B">
        <w:rPr>
          <w:rFonts w:ascii="GHEA Mariam" w:hAnsi="GHEA Mariam"/>
          <w:sz w:val="24"/>
          <w:szCs w:val="24"/>
        </w:rPr>
        <w:t>րդ հոդված</w:t>
      </w:r>
      <w:r w:rsidR="00B528FB">
        <w:rPr>
          <w:rFonts w:ascii="GHEA Mariam" w:hAnsi="GHEA Mariam"/>
          <w:sz w:val="24"/>
          <w:szCs w:val="24"/>
        </w:rPr>
        <w:t xml:space="preserve">ի 1-ին մասում «Անշարժ գույքի հասցեավորումն» բառերից առաջ լրացնել «Բացառությամբ սույն օրենքի 46-րդ հոդվածով սահմանված դեպքերի,» բառերը: </w:t>
      </w:r>
    </w:p>
    <w:p w14:paraId="50A7C598" w14:textId="53FB635B" w:rsidR="00F66D5D" w:rsidRDefault="00AD7034" w:rsidP="00AB7D59">
      <w:pPr>
        <w:spacing w:after="0" w:line="360" w:lineRule="auto"/>
        <w:jc w:val="both"/>
        <w:rPr>
          <w:rFonts w:ascii="GHEA Mariam" w:eastAsia="Times New Roman" w:hAnsi="GHEA Mariam" w:cs="Times New Roman"/>
          <w:sz w:val="24"/>
          <w:szCs w:val="24"/>
        </w:rPr>
      </w:pPr>
      <w:r>
        <w:rPr>
          <w:rFonts w:ascii="GHEA Mariam" w:hAnsi="GHEA Mariam"/>
          <w:sz w:val="24"/>
          <w:szCs w:val="24"/>
        </w:rPr>
        <w:t xml:space="preserve">   </w:t>
      </w:r>
    </w:p>
    <w:p w14:paraId="75CB30B7" w14:textId="77777777" w:rsidR="00B528FB" w:rsidRDefault="00F66D5D" w:rsidP="00AB7D59">
      <w:pPr>
        <w:spacing w:after="0" w:line="360" w:lineRule="auto"/>
        <w:jc w:val="both"/>
        <w:rPr>
          <w:rFonts w:ascii="GHEA Mariam" w:hAnsi="GHEA Mariam"/>
          <w:sz w:val="24"/>
          <w:szCs w:val="24"/>
        </w:rPr>
      </w:pPr>
      <w:r>
        <w:rPr>
          <w:rFonts w:ascii="GHEA Mariam" w:hAnsi="GHEA Mariam"/>
          <w:sz w:val="24"/>
          <w:szCs w:val="24"/>
        </w:rPr>
        <w:t xml:space="preserve">   </w:t>
      </w:r>
      <w:r>
        <w:rPr>
          <w:rFonts w:ascii="GHEA Mariam" w:hAnsi="GHEA Mariam"/>
          <w:b/>
          <w:sz w:val="24"/>
          <w:szCs w:val="24"/>
        </w:rPr>
        <w:t xml:space="preserve">Հոդված 4. </w:t>
      </w:r>
      <w:r w:rsidRPr="00AF492B">
        <w:rPr>
          <w:rFonts w:ascii="GHEA Mariam" w:hAnsi="GHEA Mariam"/>
          <w:sz w:val="24"/>
          <w:szCs w:val="24"/>
        </w:rPr>
        <w:t>Օրենքի</w:t>
      </w:r>
      <w:r>
        <w:rPr>
          <w:rFonts w:ascii="GHEA Mariam" w:hAnsi="GHEA Mariam"/>
          <w:b/>
          <w:sz w:val="24"/>
          <w:szCs w:val="24"/>
        </w:rPr>
        <w:t xml:space="preserve"> </w:t>
      </w:r>
      <w:r w:rsidR="00B528FB" w:rsidRPr="009358EA">
        <w:rPr>
          <w:rFonts w:ascii="GHEA Mariam" w:hAnsi="GHEA Mariam"/>
          <w:sz w:val="24"/>
          <w:szCs w:val="24"/>
        </w:rPr>
        <w:t>46</w:t>
      </w:r>
      <w:r w:rsidRPr="00AF492B">
        <w:rPr>
          <w:rFonts w:ascii="GHEA Mariam" w:hAnsi="GHEA Mariam"/>
          <w:sz w:val="24"/>
          <w:szCs w:val="24"/>
        </w:rPr>
        <w:t>-րդ հոդված</w:t>
      </w:r>
      <w:r w:rsidR="00B528FB">
        <w:rPr>
          <w:rFonts w:ascii="GHEA Mariam" w:hAnsi="GHEA Mariam"/>
          <w:sz w:val="24"/>
          <w:szCs w:val="24"/>
        </w:rPr>
        <w:t>ում՝</w:t>
      </w:r>
    </w:p>
    <w:p w14:paraId="3512F5C4" w14:textId="710FA216" w:rsidR="00B528FB" w:rsidRDefault="00B528FB" w:rsidP="00AB7D59">
      <w:pPr>
        <w:pStyle w:val="ListParagraph"/>
        <w:numPr>
          <w:ilvl w:val="0"/>
          <w:numId w:val="22"/>
        </w:numPr>
        <w:spacing w:after="0" w:line="360" w:lineRule="auto"/>
        <w:jc w:val="both"/>
        <w:rPr>
          <w:rFonts w:ascii="GHEA Mariam" w:hAnsi="GHEA Mariam"/>
          <w:sz w:val="24"/>
          <w:szCs w:val="24"/>
        </w:rPr>
      </w:pPr>
      <w:r>
        <w:rPr>
          <w:rFonts w:ascii="GHEA Mariam" w:hAnsi="GHEA Mariam"/>
          <w:sz w:val="24"/>
          <w:szCs w:val="24"/>
        </w:rPr>
        <w:t>2-րդ մասում «ավելի» բառից հետո լրացնել «անշարժ գույքի» բառերը, նույն մասում «պատկանող» բառից հետո լրացնել «անշարժ գույքի» բառերը</w:t>
      </w:r>
      <w:r w:rsidR="00A76944">
        <w:rPr>
          <w:rFonts w:ascii="GHEA Mariam" w:hAnsi="GHEA Mariam"/>
          <w:sz w:val="24"/>
          <w:szCs w:val="24"/>
        </w:rPr>
        <w:t>:</w:t>
      </w:r>
    </w:p>
    <w:p w14:paraId="07B84BA0" w14:textId="0AE9FA17" w:rsidR="00B528FB" w:rsidRDefault="00B528FB" w:rsidP="00AB7D59">
      <w:pPr>
        <w:pStyle w:val="ListParagraph"/>
        <w:numPr>
          <w:ilvl w:val="0"/>
          <w:numId w:val="22"/>
        </w:numPr>
        <w:spacing w:after="0" w:line="360" w:lineRule="auto"/>
        <w:jc w:val="both"/>
        <w:rPr>
          <w:rFonts w:ascii="GHEA Mariam" w:hAnsi="GHEA Mariam"/>
          <w:sz w:val="24"/>
          <w:szCs w:val="24"/>
        </w:rPr>
      </w:pPr>
      <w:r>
        <w:rPr>
          <w:rFonts w:ascii="GHEA Mariam" w:hAnsi="GHEA Mariam"/>
          <w:sz w:val="24"/>
          <w:szCs w:val="24"/>
        </w:rPr>
        <w:lastRenderedPageBreak/>
        <w:t>3-րդ մասում «Բաժանվող» բառից հետո լրացնել «անշարժ գույքի» բառերը, նույն մասում «նոր» բառից հետո լրացնել «անշարժ գույքի» բառերը</w:t>
      </w:r>
      <w:r w:rsidR="00A76944">
        <w:rPr>
          <w:rFonts w:ascii="GHEA Mariam" w:hAnsi="GHEA Mariam"/>
          <w:sz w:val="24"/>
          <w:szCs w:val="24"/>
        </w:rPr>
        <w:t>:</w:t>
      </w:r>
    </w:p>
    <w:p w14:paraId="2852E016" w14:textId="5617C105" w:rsidR="00B528FB" w:rsidRDefault="00B528FB" w:rsidP="00AB7D59">
      <w:pPr>
        <w:pStyle w:val="ListParagraph"/>
        <w:numPr>
          <w:ilvl w:val="0"/>
          <w:numId w:val="22"/>
        </w:numPr>
        <w:spacing w:after="0" w:line="360" w:lineRule="auto"/>
        <w:jc w:val="both"/>
        <w:rPr>
          <w:rFonts w:ascii="GHEA Mariam" w:hAnsi="GHEA Mariam"/>
          <w:sz w:val="24"/>
          <w:szCs w:val="24"/>
        </w:rPr>
      </w:pPr>
      <w:r>
        <w:rPr>
          <w:rFonts w:ascii="GHEA Mariam" w:hAnsi="GHEA Mariam"/>
          <w:sz w:val="24"/>
          <w:szCs w:val="24"/>
        </w:rPr>
        <w:t xml:space="preserve"> 3-րդ մասի 1-ին կետում «բաժանվող» բառից հետո լրացնել «անշարժ գույքի» բառերը, նույն կետում «նոր» բառից հետո լրացնել «անշարժ գույքի» բառերը, նույն կետում «իրականացվում է բաժանվող» բառերից հետո լրացնել «անշարժ գույքի» բառերը</w:t>
      </w:r>
      <w:r w:rsidR="00A76944">
        <w:rPr>
          <w:rFonts w:ascii="GHEA Mariam" w:hAnsi="GHEA Mariam"/>
          <w:sz w:val="24"/>
          <w:szCs w:val="24"/>
        </w:rPr>
        <w:t>:</w:t>
      </w:r>
    </w:p>
    <w:p w14:paraId="218678E8" w14:textId="242820E0" w:rsidR="00A76944" w:rsidRDefault="00A76944" w:rsidP="00AB7D59">
      <w:pPr>
        <w:pStyle w:val="ListParagraph"/>
        <w:numPr>
          <w:ilvl w:val="0"/>
          <w:numId w:val="22"/>
        </w:numPr>
        <w:spacing w:after="0" w:line="360" w:lineRule="auto"/>
        <w:jc w:val="both"/>
        <w:rPr>
          <w:rFonts w:ascii="GHEA Mariam" w:hAnsi="GHEA Mariam"/>
          <w:sz w:val="24"/>
          <w:szCs w:val="24"/>
        </w:rPr>
      </w:pPr>
      <w:r>
        <w:rPr>
          <w:rFonts w:ascii="GHEA Mariam" w:hAnsi="GHEA Mariam"/>
          <w:sz w:val="24"/>
          <w:szCs w:val="24"/>
        </w:rPr>
        <w:t>3-րդ մասի 3-րդ կետում «բաժանվող» բառից հետո լրացնել «անշարժ գույքի» բառերը, նույն կետում «հիման վրա» բառերից հետո լրացնել «անշարժ գույքի» բառերը:</w:t>
      </w:r>
    </w:p>
    <w:p w14:paraId="5A2E2AD8" w14:textId="152F96B5" w:rsidR="00A76944" w:rsidRDefault="00A76944" w:rsidP="00AB7D59">
      <w:pPr>
        <w:pStyle w:val="ListParagraph"/>
        <w:numPr>
          <w:ilvl w:val="0"/>
          <w:numId w:val="22"/>
        </w:numPr>
        <w:spacing w:after="0" w:line="360" w:lineRule="auto"/>
        <w:jc w:val="both"/>
        <w:rPr>
          <w:rFonts w:ascii="GHEA Mariam" w:hAnsi="GHEA Mariam"/>
          <w:sz w:val="24"/>
          <w:szCs w:val="24"/>
        </w:rPr>
      </w:pPr>
      <w:r>
        <w:rPr>
          <w:rFonts w:ascii="GHEA Mariam" w:hAnsi="GHEA Mariam"/>
          <w:sz w:val="24"/>
          <w:szCs w:val="24"/>
        </w:rPr>
        <w:t>4-րդ մասում «եթե» բառից հետո լրացնել «անշարժ գույքի» բառերը, նույն մասում «հաստատված» բառից հետո լրացնել «անշարժ գույքի» բառերը:</w:t>
      </w:r>
    </w:p>
    <w:p w14:paraId="447E74CA" w14:textId="46D92CE0" w:rsidR="00B528FB" w:rsidRPr="00AB7D59" w:rsidRDefault="00A76944" w:rsidP="00AB7D59">
      <w:pPr>
        <w:pStyle w:val="ListParagraph"/>
        <w:numPr>
          <w:ilvl w:val="0"/>
          <w:numId w:val="22"/>
        </w:numPr>
        <w:spacing w:after="0" w:line="360" w:lineRule="auto"/>
        <w:jc w:val="both"/>
        <w:rPr>
          <w:rFonts w:ascii="GHEA Mariam" w:hAnsi="GHEA Mariam"/>
          <w:sz w:val="24"/>
          <w:szCs w:val="24"/>
        </w:rPr>
      </w:pPr>
      <w:r w:rsidRPr="00AB7D59">
        <w:rPr>
          <w:rFonts w:ascii="GHEA Mariam" w:hAnsi="GHEA Mariam"/>
          <w:sz w:val="24"/>
          <w:szCs w:val="24"/>
        </w:rPr>
        <w:t xml:space="preserve"> </w:t>
      </w:r>
      <w:r w:rsidR="00B3399B">
        <w:rPr>
          <w:rFonts w:ascii="GHEA Mariam" w:hAnsi="GHEA Mariam"/>
          <w:sz w:val="24"/>
          <w:szCs w:val="24"/>
        </w:rPr>
        <w:t>լ</w:t>
      </w:r>
      <w:r w:rsidRPr="00AB7D59">
        <w:rPr>
          <w:rFonts w:ascii="GHEA Mariam" w:hAnsi="GHEA Mariam"/>
          <w:sz w:val="24"/>
          <w:szCs w:val="24"/>
        </w:rPr>
        <w:t xml:space="preserve">րացնել  </w:t>
      </w:r>
      <w:r w:rsidR="00AF246A" w:rsidRPr="00AB7D59">
        <w:rPr>
          <w:rFonts w:ascii="GHEA Mariam" w:hAnsi="GHEA Mariam"/>
          <w:sz w:val="24"/>
          <w:szCs w:val="24"/>
        </w:rPr>
        <w:t xml:space="preserve">հետևյալ բովանդակությամբ </w:t>
      </w:r>
      <w:r w:rsidR="00443B40" w:rsidRPr="00AB7D59">
        <w:rPr>
          <w:rFonts w:ascii="GHEA Mariam" w:hAnsi="GHEA Mariam"/>
          <w:sz w:val="24"/>
          <w:szCs w:val="24"/>
        </w:rPr>
        <w:t xml:space="preserve">4.1-4.7-րդ </w:t>
      </w:r>
      <w:r w:rsidR="00AF246A">
        <w:rPr>
          <w:rFonts w:ascii="GHEA Mariam" w:hAnsi="GHEA Mariam"/>
          <w:sz w:val="24"/>
          <w:szCs w:val="24"/>
        </w:rPr>
        <w:t>մասերով</w:t>
      </w:r>
      <w:r w:rsidR="00443B40" w:rsidRPr="00AB7D59">
        <w:rPr>
          <w:rFonts w:ascii="GHEA Mariam" w:hAnsi="GHEA Mariam"/>
          <w:sz w:val="24"/>
          <w:szCs w:val="24"/>
        </w:rPr>
        <w:t>.</w:t>
      </w:r>
    </w:p>
    <w:p w14:paraId="5AEF3720" w14:textId="23AF179D" w:rsidR="00AB7D59" w:rsidRPr="00AB7D59" w:rsidRDefault="00AB7D59" w:rsidP="00AB7D59">
      <w:pPr>
        <w:shd w:val="clear" w:color="auto" w:fill="FFFFFF"/>
        <w:spacing w:after="0" w:line="360" w:lineRule="auto"/>
        <w:jc w:val="both"/>
        <w:rPr>
          <w:rFonts w:ascii="GHEA Mariam" w:eastAsia="Times New Roman" w:hAnsi="GHEA Mariam" w:cs="Times New Roman"/>
          <w:sz w:val="24"/>
          <w:szCs w:val="24"/>
        </w:rPr>
      </w:pPr>
      <w:r>
        <w:rPr>
          <w:rFonts w:ascii="GHEA Mariam" w:eastAsia="Times New Roman" w:hAnsi="GHEA Mariam" w:cs="Times New Roman"/>
          <w:sz w:val="24"/>
          <w:szCs w:val="24"/>
        </w:rPr>
        <w:t xml:space="preserve">   «</w:t>
      </w:r>
      <w:r w:rsidRPr="00AB7D59">
        <w:rPr>
          <w:rFonts w:ascii="GHEA Mariam" w:eastAsia="Times New Roman" w:hAnsi="GHEA Mariam" w:cs="Times New Roman"/>
          <w:sz w:val="24"/>
          <w:szCs w:val="24"/>
        </w:rPr>
        <w:t>4.1. Անշարժ գույքի միավորի որևէ մասի նկատմամբ դատական ակտի հիման վրա պետական գրանցման համար, եթե անշարժ գույքի միավորը նախօրոք՝ սույն հոդվածով սահմանված կարգով չի առանձնացրել որպես անշարժ գույքի առանձին միավոր, ապա դատական ակտի հետ միասին իրավունքի պետական գրանցման համար պետք է ներկայացվի նաև կամ դատարանի կողմից հաստատված այդ մասի հատակագիծը:</w:t>
      </w:r>
    </w:p>
    <w:p w14:paraId="2622A26A" w14:textId="1803001E" w:rsidR="00AB7D59" w:rsidRPr="00AB7D59" w:rsidRDefault="00AB7D59" w:rsidP="00AB7D59">
      <w:pPr>
        <w:shd w:val="clear" w:color="auto" w:fill="FFFFFF"/>
        <w:spacing w:after="0" w:line="360" w:lineRule="auto"/>
        <w:jc w:val="both"/>
        <w:rPr>
          <w:rFonts w:ascii="GHEA Mariam" w:eastAsia="Times New Roman" w:hAnsi="GHEA Mariam" w:cs="Times New Roman"/>
          <w:sz w:val="24"/>
          <w:szCs w:val="24"/>
        </w:rPr>
      </w:pPr>
      <w:r>
        <w:rPr>
          <w:rFonts w:ascii="GHEA Mariam" w:eastAsia="Times New Roman" w:hAnsi="GHEA Mariam" w:cs="Times New Roman"/>
          <w:sz w:val="24"/>
          <w:szCs w:val="24"/>
        </w:rPr>
        <w:t xml:space="preserve">   </w:t>
      </w:r>
      <w:r w:rsidRPr="00AB7D59">
        <w:rPr>
          <w:rFonts w:ascii="GHEA Mariam" w:eastAsia="Times New Roman" w:hAnsi="GHEA Mariam" w:cs="Times New Roman"/>
          <w:sz w:val="24"/>
          <w:szCs w:val="24"/>
        </w:rPr>
        <w:t>4.2. Գույքի նկատմամբ սեփականության իրավունքի իրավատերերը կարող են միավորել այդ գույքը սույն օրենքով սահմանված կարգով իրենց անվամբ սեփականության իրավունքով գրանցված անշարժ գույքի միավորի հետ, առանց նախօրոք այդ գույքի նկատմամբ՝ որպես անշարժ գույքի առանձին միավոր իրենց անվամբ սեփականության իրավունքի պետական գրանցման, պահպանելով սույն հոդվածի 2-րդ մասով սահմանված առանձնահատկությունը:</w:t>
      </w:r>
    </w:p>
    <w:p w14:paraId="19BD838B" w14:textId="1DF88D7F" w:rsidR="00AB7D59" w:rsidRPr="00AB7D59" w:rsidRDefault="00AB7D59" w:rsidP="00AB7D59">
      <w:pPr>
        <w:shd w:val="clear" w:color="auto" w:fill="FFFFFF"/>
        <w:spacing w:after="0" w:line="360" w:lineRule="auto"/>
        <w:jc w:val="both"/>
        <w:rPr>
          <w:rFonts w:ascii="GHEA Mariam" w:eastAsia="Times New Roman" w:hAnsi="GHEA Mariam" w:cs="Times New Roman"/>
          <w:sz w:val="24"/>
          <w:szCs w:val="24"/>
        </w:rPr>
      </w:pPr>
      <w:r>
        <w:rPr>
          <w:rFonts w:ascii="GHEA Mariam" w:eastAsia="Times New Roman" w:hAnsi="GHEA Mariam" w:cs="Times New Roman"/>
          <w:sz w:val="24"/>
          <w:szCs w:val="24"/>
        </w:rPr>
        <w:t xml:space="preserve">   </w:t>
      </w:r>
      <w:r w:rsidRPr="00AB7D59">
        <w:rPr>
          <w:rFonts w:ascii="GHEA Mariam" w:eastAsia="Times New Roman" w:hAnsi="GHEA Mariam" w:cs="Times New Roman"/>
          <w:sz w:val="24"/>
          <w:szCs w:val="24"/>
        </w:rPr>
        <w:t xml:space="preserve">4.3. Հողամասերի ընդլայնման նպատակով պետական կամ համայնքային սեփականություն հանդիսացող հողամասերի օտարման դեպքերում օտարվող և ընդլայնվող հողամասերը գրանցվում են որպես մեկ ընդհանուր անշարժ գույքի </w:t>
      </w:r>
      <w:r w:rsidRPr="00AB7D59">
        <w:rPr>
          <w:rFonts w:ascii="GHEA Mariam" w:eastAsia="Times New Roman" w:hAnsi="GHEA Mariam" w:cs="Times New Roman"/>
          <w:sz w:val="24"/>
          <w:szCs w:val="24"/>
        </w:rPr>
        <w:lastRenderedPageBreak/>
        <w:t>միավոր, առանց նախօրոք օտարվող հողամասի նկատմամբ՝ որպես անշարժ գույքի առ</w:t>
      </w:r>
      <w:r w:rsidR="00516DD7">
        <w:rPr>
          <w:rFonts w:ascii="GHEA Mariam" w:eastAsia="Times New Roman" w:hAnsi="GHEA Mariam" w:cs="Times New Roman"/>
          <w:sz w:val="24"/>
          <w:szCs w:val="24"/>
        </w:rPr>
        <w:t>ա</w:t>
      </w:r>
      <w:bookmarkStart w:id="0" w:name="_GoBack"/>
      <w:bookmarkEnd w:id="0"/>
      <w:r w:rsidRPr="00AB7D59">
        <w:rPr>
          <w:rFonts w:ascii="GHEA Mariam" w:eastAsia="Times New Roman" w:hAnsi="GHEA Mariam" w:cs="Times New Roman"/>
          <w:sz w:val="24"/>
          <w:szCs w:val="24"/>
        </w:rPr>
        <w:t>նձին միավոր ձեռք բերողների անվամբ սեփականության իրավունքի նոր պետական գրանցման:</w:t>
      </w:r>
    </w:p>
    <w:p w14:paraId="166C2678" w14:textId="73453824" w:rsidR="00AB7D59" w:rsidRPr="00AB7D59" w:rsidRDefault="00AB7D59" w:rsidP="00AB7D59">
      <w:pPr>
        <w:shd w:val="clear" w:color="auto" w:fill="FFFFFF"/>
        <w:spacing w:after="0" w:line="360" w:lineRule="auto"/>
        <w:jc w:val="both"/>
        <w:rPr>
          <w:rFonts w:ascii="GHEA Mariam" w:eastAsia="Times New Roman" w:hAnsi="GHEA Mariam" w:cs="Times New Roman"/>
          <w:sz w:val="24"/>
          <w:szCs w:val="24"/>
        </w:rPr>
      </w:pPr>
      <w:r>
        <w:rPr>
          <w:rFonts w:ascii="GHEA Mariam" w:eastAsia="Times New Roman" w:hAnsi="GHEA Mariam" w:cs="Times New Roman"/>
          <w:sz w:val="24"/>
          <w:szCs w:val="24"/>
        </w:rPr>
        <w:t xml:space="preserve">   </w:t>
      </w:r>
      <w:r w:rsidRPr="00AB7D59">
        <w:rPr>
          <w:rFonts w:ascii="GHEA Mariam" w:eastAsia="Times New Roman" w:hAnsi="GHEA Mariam" w:cs="Times New Roman"/>
          <w:sz w:val="24"/>
          <w:szCs w:val="24"/>
        </w:rPr>
        <w:t>4.4. Սույն հոդվածի 4.2-րդ մասով սահմանված դեպքերում իրավունքի ձեռքբերումը հաստատող փաստաթղթերից ծագող և գույքերի միավորման իրավունքի պետական գրանցման դիմումում պետք է նշվի այն գույքի հասցեն կամ միավորի ծածկագիրը, որի հետ միասին, որպես անշարժ գույքի մեկ միավոր, ներկայացվում է իրավունքի պետական գրանցման:</w:t>
      </w:r>
    </w:p>
    <w:p w14:paraId="4E0C7B32" w14:textId="1D8FDE94" w:rsidR="00AB7D59" w:rsidRPr="00AB7D59" w:rsidRDefault="00AB7D59" w:rsidP="00AB7D59">
      <w:pPr>
        <w:shd w:val="clear" w:color="auto" w:fill="FFFFFF"/>
        <w:spacing w:after="0" w:line="360" w:lineRule="auto"/>
        <w:jc w:val="both"/>
        <w:rPr>
          <w:rFonts w:ascii="GHEA Mariam" w:eastAsia="Times New Roman" w:hAnsi="GHEA Mariam" w:cs="Times New Roman"/>
          <w:sz w:val="24"/>
          <w:szCs w:val="24"/>
        </w:rPr>
      </w:pPr>
      <w:r>
        <w:rPr>
          <w:rFonts w:ascii="GHEA Mariam" w:eastAsia="Times New Roman" w:hAnsi="GHEA Mariam" w:cs="Times New Roman"/>
          <w:sz w:val="24"/>
          <w:szCs w:val="24"/>
        </w:rPr>
        <w:t xml:space="preserve">   </w:t>
      </w:r>
      <w:r w:rsidRPr="00AB7D59">
        <w:rPr>
          <w:rFonts w:ascii="GHEA Mariam" w:eastAsia="Times New Roman" w:hAnsi="GHEA Mariam" w:cs="Times New Roman"/>
          <w:sz w:val="24"/>
          <w:szCs w:val="24"/>
        </w:rPr>
        <w:t>4.5. Եթե սույն հոդվածի 4.2-րդ մասով սահմանված դեպքում չի ներկայացվում միավորվող գույքերի հասցեավորման որոշում, ապա նոր առաջացող հասցեավորման օբյեկտը գրանցվում է սեփականության իրավունքով իրավատիրոջ անվամբ գրանցված անշարժ գույքի միավորի հասցեով, բացառությամբ, եթե միավորվող գույքերը Կառավարության կողմից սահմանված հասցեավորման կարգի պահանջներին համապատասխան արդեն իսկ գրանցված են առանձին հասցեներով:</w:t>
      </w:r>
    </w:p>
    <w:p w14:paraId="4FDF1072" w14:textId="47F92317" w:rsidR="00AB7D59" w:rsidRPr="00AB7D59" w:rsidRDefault="00AB7D59" w:rsidP="00AB7D59">
      <w:pPr>
        <w:shd w:val="clear" w:color="auto" w:fill="FFFFFF"/>
        <w:spacing w:after="0" w:line="360" w:lineRule="auto"/>
        <w:jc w:val="both"/>
        <w:rPr>
          <w:rFonts w:ascii="GHEA Mariam" w:eastAsia="Times New Roman" w:hAnsi="GHEA Mariam" w:cs="Times New Roman"/>
          <w:sz w:val="24"/>
          <w:szCs w:val="24"/>
        </w:rPr>
      </w:pPr>
      <w:r>
        <w:rPr>
          <w:rFonts w:ascii="GHEA Mariam" w:eastAsia="Times New Roman" w:hAnsi="GHEA Mariam" w:cs="Times New Roman"/>
          <w:sz w:val="24"/>
          <w:szCs w:val="24"/>
        </w:rPr>
        <w:t xml:space="preserve">   </w:t>
      </w:r>
      <w:r w:rsidRPr="00AB7D59">
        <w:rPr>
          <w:rFonts w:ascii="GHEA Mariam" w:eastAsia="Times New Roman" w:hAnsi="GHEA Mariam" w:cs="Times New Roman"/>
          <w:sz w:val="24"/>
          <w:szCs w:val="24"/>
        </w:rPr>
        <w:t>4.6. Եթե սույն հոդվածի 4.3-րդ մասով սահմանված դեպքերում չի ներկայացվում միավորվող գույքերի հասցեավորման որոշում, ապա նոր առաջացող հասցեավորման օբյեկտը գրանցվում է ընդլայնվող գույքի հասցեով:</w:t>
      </w:r>
    </w:p>
    <w:p w14:paraId="3B86B2BE" w14:textId="3DFFA3CE" w:rsidR="00AB7D59" w:rsidRPr="00AB7D59" w:rsidRDefault="00AB7D59" w:rsidP="00AB7D59">
      <w:pPr>
        <w:shd w:val="clear" w:color="auto" w:fill="FFFFFF"/>
        <w:spacing w:after="0" w:line="360" w:lineRule="auto"/>
        <w:jc w:val="both"/>
        <w:rPr>
          <w:rFonts w:ascii="GHEA Mariam" w:eastAsia="Times New Roman" w:hAnsi="GHEA Mariam" w:cs="Times New Roman"/>
          <w:sz w:val="24"/>
          <w:szCs w:val="24"/>
        </w:rPr>
      </w:pPr>
      <w:r>
        <w:rPr>
          <w:rFonts w:ascii="GHEA Mariam" w:eastAsia="Times New Roman" w:hAnsi="GHEA Mariam" w:cs="Times New Roman"/>
          <w:sz w:val="24"/>
          <w:szCs w:val="24"/>
        </w:rPr>
        <w:t xml:space="preserve">   </w:t>
      </w:r>
      <w:r w:rsidRPr="00AB7D59">
        <w:rPr>
          <w:rFonts w:ascii="GHEA Mariam" w:eastAsia="Times New Roman" w:hAnsi="GHEA Mariam" w:cs="Times New Roman"/>
          <w:sz w:val="24"/>
          <w:szCs w:val="24"/>
        </w:rPr>
        <w:t>4.7. Եթե ներկայացված իրավահաստատող փաստաթղթերով հնարավոր է հստակ ճշտել գրանցվող հողամասի բոլոր շրջադարձային (բեկման) կետերի կոորդինատները, ապա սույն հոդվածի 4.2-րդ մասերով սահմանված դեպքում հողամասի հատակագիծ չի պահանջվում:</w:t>
      </w:r>
      <w:r>
        <w:rPr>
          <w:rFonts w:ascii="GHEA Mariam" w:eastAsia="Times New Roman" w:hAnsi="GHEA Mariam" w:cs="Times New Roman"/>
          <w:sz w:val="24"/>
          <w:szCs w:val="24"/>
        </w:rPr>
        <w:t>»:</w:t>
      </w:r>
      <w:r w:rsidRPr="00AB7D59">
        <w:rPr>
          <w:rFonts w:ascii="GHEA Mariam" w:eastAsia="Times New Roman" w:hAnsi="GHEA Mariam" w:cs="Times New Roman"/>
          <w:sz w:val="24"/>
          <w:szCs w:val="24"/>
        </w:rPr>
        <w:t xml:space="preserve"> </w:t>
      </w:r>
    </w:p>
    <w:p w14:paraId="4D2372B8" w14:textId="133BEA95" w:rsidR="00445BAC" w:rsidRDefault="00445BAC" w:rsidP="00AB7D59">
      <w:pPr>
        <w:spacing w:after="0" w:line="360" w:lineRule="auto"/>
        <w:jc w:val="both"/>
        <w:rPr>
          <w:rFonts w:ascii="GHEA Mariam" w:hAnsi="GHEA Mariam"/>
          <w:b/>
          <w:sz w:val="24"/>
          <w:szCs w:val="24"/>
        </w:rPr>
      </w:pPr>
    </w:p>
    <w:p w14:paraId="0E97DAA6" w14:textId="57C62EC8" w:rsidR="00445BAC" w:rsidRDefault="00445BAC" w:rsidP="00AB7D59">
      <w:pPr>
        <w:spacing w:after="0" w:line="360" w:lineRule="auto"/>
        <w:jc w:val="both"/>
        <w:rPr>
          <w:rFonts w:ascii="GHEA Mariam" w:hAnsi="GHEA Mariam"/>
          <w:sz w:val="24"/>
          <w:szCs w:val="24"/>
        </w:rPr>
      </w:pPr>
      <w:r>
        <w:rPr>
          <w:rFonts w:ascii="GHEA Mariam" w:hAnsi="GHEA Mariam"/>
          <w:b/>
          <w:sz w:val="24"/>
          <w:szCs w:val="24"/>
        </w:rPr>
        <w:t xml:space="preserve">   Հոդված 5. </w:t>
      </w:r>
      <w:r w:rsidRPr="00AF492B">
        <w:rPr>
          <w:rFonts w:ascii="GHEA Mariam" w:hAnsi="GHEA Mariam"/>
          <w:sz w:val="24"/>
          <w:szCs w:val="24"/>
        </w:rPr>
        <w:t>Օրենքի</w:t>
      </w:r>
      <w:r>
        <w:rPr>
          <w:rFonts w:ascii="GHEA Mariam" w:hAnsi="GHEA Mariam"/>
          <w:sz w:val="24"/>
          <w:szCs w:val="24"/>
        </w:rPr>
        <w:t xml:space="preserve"> </w:t>
      </w:r>
      <w:r w:rsidR="00AB7D59">
        <w:rPr>
          <w:rFonts w:ascii="GHEA Mariam" w:hAnsi="GHEA Mariam"/>
          <w:sz w:val="24"/>
          <w:szCs w:val="24"/>
        </w:rPr>
        <w:t>75</w:t>
      </w:r>
      <w:r>
        <w:rPr>
          <w:rFonts w:ascii="GHEA Mariam" w:hAnsi="GHEA Mariam"/>
          <w:sz w:val="24"/>
          <w:szCs w:val="24"/>
        </w:rPr>
        <w:t xml:space="preserve">-րդ հոդվածը լրացնել </w:t>
      </w:r>
      <w:r w:rsidR="00AF246A">
        <w:rPr>
          <w:rFonts w:ascii="GHEA Mariam" w:hAnsi="GHEA Mariam"/>
          <w:sz w:val="24"/>
          <w:szCs w:val="24"/>
        </w:rPr>
        <w:t xml:space="preserve">հետևյալ բովանդակությամբ </w:t>
      </w:r>
      <w:r w:rsidR="00AB7D59">
        <w:rPr>
          <w:rFonts w:ascii="GHEA Mariam" w:hAnsi="GHEA Mariam"/>
          <w:sz w:val="24"/>
          <w:szCs w:val="24"/>
        </w:rPr>
        <w:t>7</w:t>
      </w:r>
      <w:r>
        <w:rPr>
          <w:rFonts w:ascii="GHEA Mariam" w:hAnsi="GHEA Mariam"/>
          <w:sz w:val="24"/>
          <w:szCs w:val="24"/>
        </w:rPr>
        <w:t>-րդ մասով</w:t>
      </w:r>
      <w:r w:rsidR="00AF246A">
        <w:rPr>
          <w:rFonts w:ascii="GHEA Mariam" w:hAnsi="GHEA Mariam"/>
          <w:sz w:val="24"/>
          <w:szCs w:val="24"/>
        </w:rPr>
        <w:t>.</w:t>
      </w:r>
      <w:r>
        <w:rPr>
          <w:rFonts w:ascii="GHEA Mariam" w:hAnsi="GHEA Mariam"/>
          <w:sz w:val="24"/>
          <w:szCs w:val="24"/>
        </w:rPr>
        <w:t xml:space="preserve"> </w:t>
      </w:r>
    </w:p>
    <w:p w14:paraId="5421C881" w14:textId="33C68515" w:rsidR="00AB7D59" w:rsidRPr="00AB7D59" w:rsidRDefault="00AB7D59" w:rsidP="00AB7D59">
      <w:pPr>
        <w:shd w:val="clear" w:color="auto" w:fill="FFFFFF"/>
        <w:spacing w:after="0" w:line="360" w:lineRule="auto"/>
        <w:ind w:firstLine="375"/>
        <w:jc w:val="both"/>
        <w:rPr>
          <w:rFonts w:ascii="GHEA Mariam" w:eastAsia="Times New Roman" w:hAnsi="GHEA Mariam" w:cs="Times New Roman"/>
          <w:sz w:val="24"/>
          <w:szCs w:val="24"/>
        </w:rPr>
      </w:pPr>
      <w:r w:rsidRPr="00AB7D59">
        <w:rPr>
          <w:rFonts w:ascii="GHEA Mariam" w:eastAsia="Times New Roman" w:hAnsi="GHEA Mariam" w:cs="Times New Roman"/>
          <w:sz w:val="24"/>
          <w:szCs w:val="24"/>
        </w:rPr>
        <w:t xml:space="preserve">«7. Անշարժ գույքի պետական ռեգիստրի պաշտոնական կայքէջի էլեկտրոնային համակարգի միջոցով իրավական կադաստրի տեղեկատվության կազմից՝ համընդհանուր ծանոթացման համար՝ կարող է տրամադրվել անվճար </w:t>
      </w:r>
      <w:r w:rsidRPr="00AB7D59">
        <w:rPr>
          <w:rFonts w:ascii="GHEA Mariam" w:eastAsia="Times New Roman" w:hAnsi="GHEA Mariam" w:cs="Times New Roman"/>
          <w:sz w:val="24"/>
          <w:szCs w:val="24"/>
        </w:rPr>
        <w:lastRenderedPageBreak/>
        <w:t xml:space="preserve">տեղեկատվություն: Համընդհանուր ծանոթացման համար անվճար տրամադրվող տեղեկատվության ցանկը սահմանում է անշարժ գույքի պետական ռեգիստրի ղեկավարը:»: </w:t>
      </w:r>
    </w:p>
    <w:p w14:paraId="3ADE00A7" w14:textId="77777777" w:rsidR="005D0A3C" w:rsidRDefault="005D0A3C" w:rsidP="00AB7D59">
      <w:pPr>
        <w:shd w:val="clear" w:color="auto" w:fill="FFFFFF"/>
        <w:spacing w:after="0" w:line="360" w:lineRule="auto"/>
        <w:jc w:val="both"/>
        <w:rPr>
          <w:rFonts w:ascii="GHEA Mariam" w:eastAsia="Times New Roman" w:hAnsi="GHEA Mariam" w:cs="Times New Roman"/>
          <w:sz w:val="24"/>
          <w:szCs w:val="24"/>
        </w:rPr>
      </w:pPr>
    </w:p>
    <w:p w14:paraId="33B8F7B0" w14:textId="1B5518EB" w:rsidR="00270491" w:rsidRDefault="005D0A3C" w:rsidP="00841BAA">
      <w:pPr>
        <w:shd w:val="clear" w:color="auto" w:fill="FFFFFF"/>
        <w:spacing w:after="0" w:line="360" w:lineRule="auto"/>
        <w:jc w:val="both"/>
        <w:rPr>
          <w:rFonts w:ascii="GHEA Mariam" w:hAnsi="GHEA Mariam"/>
          <w:color w:val="000000"/>
          <w:sz w:val="24"/>
          <w:szCs w:val="24"/>
          <w:shd w:val="clear" w:color="auto" w:fill="FFFFFF"/>
        </w:rPr>
      </w:pPr>
      <w:r w:rsidRPr="00BC7A13">
        <w:rPr>
          <w:rFonts w:ascii="GHEA Mariam" w:eastAsia="Times New Roman" w:hAnsi="GHEA Mariam" w:cs="Times New Roman"/>
          <w:sz w:val="24"/>
          <w:szCs w:val="24"/>
        </w:rPr>
        <w:t xml:space="preserve">   </w:t>
      </w:r>
      <w:r w:rsidRPr="00BC7A13">
        <w:rPr>
          <w:rFonts w:ascii="GHEA Mariam" w:eastAsia="Times New Roman" w:hAnsi="GHEA Mariam" w:cs="Times New Roman"/>
          <w:b/>
          <w:sz w:val="24"/>
          <w:szCs w:val="24"/>
        </w:rPr>
        <w:t xml:space="preserve">Հոդված </w:t>
      </w:r>
      <w:r w:rsidR="00AB7D59">
        <w:rPr>
          <w:rFonts w:ascii="GHEA Mariam" w:eastAsia="Times New Roman" w:hAnsi="GHEA Mariam" w:cs="Times New Roman"/>
          <w:b/>
          <w:sz w:val="24"/>
          <w:szCs w:val="24"/>
        </w:rPr>
        <w:t>6</w:t>
      </w:r>
      <w:r w:rsidRPr="00BC7A13">
        <w:rPr>
          <w:rFonts w:ascii="GHEA Mariam" w:eastAsia="Times New Roman" w:hAnsi="GHEA Mariam" w:cs="Times New Roman"/>
          <w:b/>
          <w:sz w:val="24"/>
          <w:szCs w:val="24"/>
        </w:rPr>
        <w:t xml:space="preserve">. </w:t>
      </w:r>
      <w:r w:rsidR="00BC7A13" w:rsidRPr="00BC7A13">
        <w:rPr>
          <w:rFonts w:ascii="GHEA Mariam" w:hAnsi="GHEA Mariam" w:cs="AK Courier"/>
          <w:sz w:val="24"/>
          <w:szCs w:val="24"/>
        </w:rPr>
        <w:t>Սույն օրենքն ուժի մեջ է մտնում պաշտոնական հրապարակման օրվան հաջորդող տասներորդ օրը:</w:t>
      </w:r>
    </w:p>
    <w:sectPr w:rsidR="00270491" w:rsidSect="00B47AD5">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25A76" w14:textId="77777777" w:rsidR="00026BA7" w:rsidRDefault="00026BA7" w:rsidP="00003BF3">
      <w:pPr>
        <w:spacing w:after="0" w:line="240" w:lineRule="auto"/>
      </w:pPr>
      <w:r>
        <w:separator/>
      </w:r>
    </w:p>
  </w:endnote>
  <w:endnote w:type="continuationSeparator" w:id="0">
    <w:p w14:paraId="3F9FAE5D" w14:textId="77777777" w:rsidR="00026BA7" w:rsidRDefault="00026BA7" w:rsidP="00003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K Courier">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67C32" w14:textId="77777777" w:rsidR="00026BA7" w:rsidRDefault="00026BA7" w:rsidP="00003BF3">
      <w:pPr>
        <w:spacing w:after="0" w:line="240" w:lineRule="auto"/>
      </w:pPr>
      <w:r>
        <w:separator/>
      </w:r>
    </w:p>
  </w:footnote>
  <w:footnote w:type="continuationSeparator" w:id="0">
    <w:p w14:paraId="666C8A39" w14:textId="77777777" w:rsidR="00026BA7" w:rsidRDefault="00026BA7" w:rsidP="00003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02B"/>
    <w:multiLevelType w:val="hybridMultilevel"/>
    <w:tmpl w:val="DCF2ED52"/>
    <w:lvl w:ilvl="0" w:tplc="DC56845A">
      <w:start w:val="1"/>
      <w:numFmt w:val="decimal"/>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98E2C33"/>
    <w:multiLevelType w:val="hybridMultilevel"/>
    <w:tmpl w:val="FAB8F8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92FC0"/>
    <w:multiLevelType w:val="hybridMultilevel"/>
    <w:tmpl w:val="523C4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67295"/>
    <w:multiLevelType w:val="hybridMultilevel"/>
    <w:tmpl w:val="15AA82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B7AD4"/>
    <w:multiLevelType w:val="hybridMultilevel"/>
    <w:tmpl w:val="A92EF45A"/>
    <w:lvl w:ilvl="0" w:tplc="8A06A86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5" w15:restartNumberingAfterBreak="0">
    <w:nsid w:val="162C49CD"/>
    <w:multiLevelType w:val="hybridMultilevel"/>
    <w:tmpl w:val="0E4CD0FC"/>
    <w:lvl w:ilvl="0" w:tplc="6ABAF03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D406030"/>
    <w:multiLevelType w:val="hybridMultilevel"/>
    <w:tmpl w:val="5D40E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B5419"/>
    <w:multiLevelType w:val="hybridMultilevel"/>
    <w:tmpl w:val="90907F38"/>
    <w:lvl w:ilvl="0" w:tplc="34782B68">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8" w15:restartNumberingAfterBreak="0">
    <w:nsid w:val="222C178C"/>
    <w:multiLevelType w:val="hybridMultilevel"/>
    <w:tmpl w:val="520CF34E"/>
    <w:lvl w:ilvl="0" w:tplc="FED48FB4">
      <w:start w:val="1"/>
      <w:numFmt w:val="decimal"/>
      <w:lvlText w:val="%1."/>
      <w:lvlJc w:val="left"/>
      <w:pPr>
        <w:ind w:left="570" w:hanging="360"/>
      </w:pPr>
      <w:rPr>
        <w:rFonts w:eastAsia="Times New Roman" w:cs="Times New Roman"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9" w15:restartNumberingAfterBreak="0">
    <w:nsid w:val="352E74FA"/>
    <w:multiLevelType w:val="hybridMultilevel"/>
    <w:tmpl w:val="C62AD41A"/>
    <w:lvl w:ilvl="0" w:tplc="F3AC977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39FD6965"/>
    <w:multiLevelType w:val="hybridMultilevel"/>
    <w:tmpl w:val="C45A2616"/>
    <w:lvl w:ilvl="0" w:tplc="0409000F">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1" w15:restartNumberingAfterBreak="0">
    <w:nsid w:val="43142A60"/>
    <w:multiLevelType w:val="hybridMultilevel"/>
    <w:tmpl w:val="B7A83D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801FDA"/>
    <w:multiLevelType w:val="hybridMultilevel"/>
    <w:tmpl w:val="523C4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AD6FCD"/>
    <w:multiLevelType w:val="hybridMultilevel"/>
    <w:tmpl w:val="293EAF9A"/>
    <w:lvl w:ilvl="0" w:tplc="E5AA5A72">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4" w15:restartNumberingAfterBreak="0">
    <w:nsid w:val="5CF604D4"/>
    <w:multiLevelType w:val="hybridMultilevel"/>
    <w:tmpl w:val="CDBC47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E530FB"/>
    <w:multiLevelType w:val="hybridMultilevel"/>
    <w:tmpl w:val="0840EA76"/>
    <w:lvl w:ilvl="0" w:tplc="0EE23E1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6" w15:restartNumberingAfterBreak="0">
    <w:nsid w:val="669A017E"/>
    <w:multiLevelType w:val="hybridMultilevel"/>
    <w:tmpl w:val="A734F066"/>
    <w:lvl w:ilvl="0" w:tplc="F35A611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7" w15:restartNumberingAfterBreak="0">
    <w:nsid w:val="6DFD4650"/>
    <w:multiLevelType w:val="hybridMultilevel"/>
    <w:tmpl w:val="A774A1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1D12CF4"/>
    <w:multiLevelType w:val="hybridMultilevel"/>
    <w:tmpl w:val="B3E4A674"/>
    <w:lvl w:ilvl="0" w:tplc="2A7E9446">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9" w15:restartNumberingAfterBreak="0">
    <w:nsid w:val="78FB0B17"/>
    <w:multiLevelType w:val="hybridMultilevel"/>
    <w:tmpl w:val="25F6A9BA"/>
    <w:lvl w:ilvl="0" w:tplc="E80A5A50">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0" w15:restartNumberingAfterBreak="0">
    <w:nsid w:val="7E391CA5"/>
    <w:multiLevelType w:val="hybridMultilevel"/>
    <w:tmpl w:val="948EB832"/>
    <w:lvl w:ilvl="0" w:tplc="D9C4D010">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1" w15:restartNumberingAfterBreak="0">
    <w:nsid w:val="7E6F2C26"/>
    <w:multiLevelType w:val="hybridMultilevel"/>
    <w:tmpl w:val="56A8E64A"/>
    <w:lvl w:ilvl="0" w:tplc="C3BA5FFA">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9"/>
  </w:num>
  <w:num w:numId="2">
    <w:abstractNumId w:val="18"/>
  </w:num>
  <w:num w:numId="3">
    <w:abstractNumId w:val="19"/>
  </w:num>
  <w:num w:numId="4">
    <w:abstractNumId w:val="0"/>
  </w:num>
  <w:num w:numId="5">
    <w:abstractNumId w:val="4"/>
  </w:num>
  <w:num w:numId="6">
    <w:abstractNumId w:val="21"/>
  </w:num>
  <w:num w:numId="7">
    <w:abstractNumId w:val="3"/>
  </w:num>
  <w:num w:numId="8">
    <w:abstractNumId w:val="2"/>
  </w:num>
  <w:num w:numId="9">
    <w:abstractNumId w:val="6"/>
  </w:num>
  <w:num w:numId="10">
    <w:abstractNumId w:val="1"/>
  </w:num>
  <w:num w:numId="11">
    <w:abstractNumId w:val="14"/>
  </w:num>
  <w:num w:numId="12">
    <w:abstractNumId w:val="12"/>
  </w:num>
  <w:num w:numId="13">
    <w:abstractNumId w:val="5"/>
  </w:num>
  <w:num w:numId="14">
    <w:abstractNumId w:val="11"/>
  </w:num>
  <w:num w:numId="15">
    <w:abstractNumId w:val="2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8"/>
  </w:num>
  <w:num w:numId="20">
    <w:abstractNumId w:val="13"/>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D9"/>
    <w:rsid w:val="000021D9"/>
    <w:rsid w:val="00003BF3"/>
    <w:rsid w:val="0001530C"/>
    <w:rsid w:val="00021CE5"/>
    <w:rsid w:val="000254C4"/>
    <w:rsid w:val="00025B42"/>
    <w:rsid w:val="00026BA7"/>
    <w:rsid w:val="00041BE8"/>
    <w:rsid w:val="000554BD"/>
    <w:rsid w:val="000606D9"/>
    <w:rsid w:val="000659EC"/>
    <w:rsid w:val="00067E77"/>
    <w:rsid w:val="00070BE4"/>
    <w:rsid w:val="00080155"/>
    <w:rsid w:val="00080443"/>
    <w:rsid w:val="000815DE"/>
    <w:rsid w:val="00084006"/>
    <w:rsid w:val="0008448A"/>
    <w:rsid w:val="0008516D"/>
    <w:rsid w:val="00087353"/>
    <w:rsid w:val="0009248C"/>
    <w:rsid w:val="000A4C60"/>
    <w:rsid w:val="000B33AE"/>
    <w:rsid w:val="000B3C79"/>
    <w:rsid w:val="000B6500"/>
    <w:rsid w:val="000C3BD8"/>
    <w:rsid w:val="000D7AD4"/>
    <w:rsid w:val="000D7FDA"/>
    <w:rsid w:val="000E2C3D"/>
    <w:rsid w:val="000E378C"/>
    <w:rsid w:val="000E4D3C"/>
    <w:rsid w:val="000E68B4"/>
    <w:rsid w:val="000F1B3D"/>
    <w:rsid w:val="000F3E07"/>
    <w:rsid w:val="001041E1"/>
    <w:rsid w:val="00104AB7"/>
    <w:rsid w:val="00117340"/>
    <w:rsid w:val="00123A61"/>
    <w:rsid w:val="001401F5"/>
    <w:rsid w:val="00144294"/>
    <w:rsid w:val="00147A26"/>
    <w:rsid w:val="00165050"/>
    <w:rsid w:val="0016518A"/>
    <w:rsid w:val="00170B55"/>
    <w:rsid w:val="00177E48"/>
    <w:rsid w:val="00181475"/>
    <w:rsid w:val="00187709"/>
    <w:rsid w:val="001878CE"/>
    <w:rsid w:val="0019071E"/>
    <w:rsid w:val="001A1C95"/>
    <w:rsid w:val="001A4F70"/>
    <w:rsid w:val="001A51D3"/>
    <w:rsid w:val="001A531C"/>
    <w:rsid w:val="001A5540"/>
    <w:rsid w:val="001B1336"/>
    <w:rsid w:val="001C0C2D"/>
    <w:rsid w:val="001C2D93"/>
    <w:rsid w:val="001C59E7"/>
    <w:rsid w:val="001E495E"/>
    <w:rsid w:val="00201F73"/>
    <w:rsid w:val="002023D2"/>
    <w:rsid w:val="0020277F"/>
    <w:rsid w:val="00223DFE"/>
    <w:rsid w:val="00227780"/>
    <w:rsid w:val="00261B5E"/>
    <w:rsid w:val="00270491"/>
    <w:rsid w:val="00287A0C"/>
    <w:rsid w:val="00291E39"/>
    <w:rsid w:val="00294AFF"/>
    <w:rsid w:val="002956ED"/>
    <w:rsid w:val="0029715F"/>
    <w:rsid w:val="002B3A66"/>
    <w:rsid w:val="002B4572"/>
    <w:rsid w:val="002B5080"/>
    <w:rsid w:val="002B7558"/>
    <w:rsid w:val="002C6AB7"/>
    <w:rsid w:val="002D4CDE"/>
    <w:rsid w:val="002E6985"/>
    <w:rsid w:val="002F2901"/>
    <w:rsid w:val="00310DD1"/>
    <w:rsid w:val="003152E5"/>
    <w:rsid w:val="00321855"/>
    <w:rsid w:val="00323C38"/>
    <w:rsid w:val="003241CD"/>
    <w:rsid w:val="00327FFC"/>
    <w:rsid w:val="00337266"/>
    <w:rsid w:val="00337D08"/>
    <w:rsid w:val="00343782"/>
    <w:rsid w:val="003458F6"/>
    <w:rsid w:val="00360B05"/>
    <w:rsid w:val="00372423"/>
    <w:rsid w:val="00373438"/>
    <w:rsid w:val="00375A29"/>
    <w:rsid w:val="00376713"/>
    <w:rsid w:val="0037778B"/>
    <w:rsid w:val="00380224"/>
    <w:rsid w:val="00381F02"/>
    <w:rsid w:val="0038786A"/>
    <w:rsid w:val="003947A0"/>
    <w:rsid w:val="003953C5"/>
    <w:rsid w:val="003A63D8"/>
    <w:rsid w:val="003B3CA3"/>
    <w:rsid w:val="003B6610"/>
    <w:rsid w:val="003C1D2C"/>
    <w:rsid w:val="003C69C5"/>
    <w:rsid w:val="003D3CE8"/>
    <w:rsid w:val="003D7176"/>
    <w:rsid w:val="003E2623"/>
    <w:rsid w:val="00412AE3"/>
    <w:rsid w:val="00433EAE"/>
    <w:rsid w:val="004354A4"/>
    <w:rsid w:val="004427A6"/>
    <w:rsid w:val="00443B40"/>
    <w:rsid w:val="00445BAC"/>
    <w:rsid w:val="00460CB2"/>
    <w:rsid w:val="004615AF"/>
    <w:rsid w:val="00461E49"/>
    <w:rsid w:val="00463F0E"/>
    <w:rsid w:val="0047187F"/>
    <w:rsid w:val="004807C5"/>
    <w:rsid w:val="004869B0"/>
    <w:rsid w:val="00490531"/>
    <w:rsid w:val="004B1218"/>
    <w:rsid w:val="004B25E8"/>
    <w:rsid w:val="004B5235"/>
    <w:rsid w:val="004C42AC"/>
    <w:rsid w:val="004D0FBD"/>
    <w:rsid w:val="004D25A0"/>
    <w:rsid w:val="004D3BAD"/>
    <w:rsid w:val="004E438D"/>
    <w:rsid w:val="004F16CC"/>
    <w:rsid w:val="004F3ADA"/>
    <w:rsid w:val="004F7AAD"/>
    <w:rsid w:val="004F7E5E"/>
    <w:rsid w:val="0050728A"/>
    <w:rsid w:val="00513C83"/>
    <w:rsid w:val="00516DD7"/>
    <w:rsid w:val="00526375"/>
    <w:rsid w:val="00526476"/>
    <w:rsid w:val="00532BDA"/>
    <w:rsid w:val="005348C3"/>
    <w:rsid w:val="00540B13"/>
    <w:rsid w:val="005423B3"/>
    <w:rsid w:val="00546395"/>
    <w:rsid w:val="00546FEF"/>
    <w:rsid w:val="00550466"/>
    <w:rsid w:val="005523FD"/>
    <w:rsid w:val="00571F1C"/>
    <w:rsid w:val="0057446F"/>
    <w:rsid w:val="00580B30"/>
    <w:rsid w:val="00581AD0"/>
    <w:rsid w:val="00592143"/>
    <w:rsid w:val="00594DD9"/>
    <w:rsid w:val="005A0433"/>
    <w:rsid w:val="005A66B0"/>
    <w:rsid w:val="005B6537"/>
    <w:rsid w:val="005C6152"/>
    <w:rsid w:val="005D0A3C"/>
    <w:rsid w:val="005D1310"/>
    <w:rsid w:val="005D2F30"/>
    <w:rsid w:val="005D5492"/>
    <w:rsid w:val="005D6D62"/>
    <w:rsid w:val="005E1F1C"/>
    <w:rsid w:val="005E4F5D"/>
    <w:rsid w:val="005E6043"/>
    <w:rsid w:val="005F376F"/>
    <w:rsid w:val="005F6A80"/>
    <w:rsid w:val="005F700C"/>
    <w:rsid w:val="0060042C"/>
    <w:rsid w:val="00601FAD"/>
    <w:rsid w:val="00602580"/>
    <w:rsid w:val="00605C0C"/>
    <w:rsid w:val="00622739"/>
    <w:rsid w:val="0062465F"/>
    <w:rsid w:val="006268AA"/>
    <w:rsid w:val="006516A5"/>
    <w:rsid w:val="00660178"/>
    <w:rsid w:val="0066252C"/>
    <w:rsid w:val="0067506E"/>
    <w:rsid w:val="00676C91"/>
    <w:rsid w:val="00683FAF"/>
    <w:rsid w:val="00691A7A"/>
    <w:rsid w:val="00693DA7"/>
    <w:rsid w:val="006B2FB3"/>
    <w:rsid w:val="006B3821"/>
    <w:rsid w:val="006B4654"/>
    <w:rsid w:val="006B714E"/>
    <w:rsid w:val="006D1EC7"/>
    <w:rsid w:val="006D3E10"/>
    <w:rsid w:val="007005B0"/>
    <w:rsid w:val="0071053B"/>
    <w:rsid w:val="00714394"/>
    <w:rsid w:val="007204F1"/>
    <w:rsid w:val="007209F7"/>
    <w:rsid w:val="0072797B"/>
    <w:rsid w:val="00747B4A"/>
    <w:rsid w:val="007623ED"/>
    <w:rsid w:val="00770656"/>
    <w:rsid w:val="00771245"/>
    <w:rsid w:val="007B06E2"/>
    <w:rsid w:val="007D0B1C"/>
    <w:rsid w:val="007D6E87"/>
    <w:rsid w:val="007E3E46"/>
    <w:rsid w:val="00801F35"/>
    <w:rsid w:val="008033CD"/>
    <w:rsid w:val="00804F70"/>
    <w:rsid w:val="008108FC"/>
    <w:rsid w:val="00813817"/>
    <w:rsid w:val="00814235"/>
    <w:rsid w:val="00816ECE"/>
    <w:rsid w:val="00823066"/>
    <w:rsid w:val="00823198"/>
    <w:rsid w:val="00826863"/>
    <w:rsid w:val="00841549"/>
    <w:rsid w:val="00841BAA"/>
    <w:rsid w:val="00845C89"/>
    <w:rsid w:val="00850E7E"/>
    <w:rsid w:val="008613FB"/>
    <w:rsid w:val="00877C05"/>
    <w:rsid w:val="00877C9F"/>
    <w:rsid w:val="0088521D"/>
    <w:rsid w:val="00887484"/>
    <w:rsid w:val="0089335C"/>
    <w:rsid w:val="008958FA"/>
    <w:rsid w:val="008A2E39"/>
    <w:rsid w:val="008A3655"/>
    <w:rsid w:val="008B18F4"/>
    <w:rsid w:val="008B7C5D"/>
    <w:rsid w:val="008C287D"/>
    <w:rsid w:val="008D0E16"/>
    <w:rsid w:val="008F27F8"/>
    <w:rsid w:val="008F4750"/>
    <w:rsid w:val="008F5F11"/>
    <w:rsid w:val="0090042F"/>
    <w:rsid w:val="00900B47"/>
    <w:rsid w:val="0090731F"/>
    <w:rsid w:val="009107CF"/>
    <w:rsid w:val="00915FA5"/>
    <w:rsid w:val="00920002"/>
    <w:rsid w:val="00923F03"/>
    <w:rsid w:val="0092600E"/>
    <w:rsid w:val="00930C1F"/>
    <w:rsid w:val="009358EA"/>
    <w:rsid w:val="0094579B"/>
    <w:rsid w:val="00945D10"/>
    <w:rsid w:val="00950169"/>
    <w:rsid w:val="00961557"/>
    <w:rsid w:val="00965005"/>
    <w:rsid w:val="0097614D"/>
    <w:rsid w:val="0098303B"/>
    <w:rsid w:val="009908A8"/>
    <w:rsid w:val="00995960"/>
    <w:rsid w:val="00997662"/>
    <w:rsid w:val="009A0380"/>
    <w:rsid w:val="009A629A"/>
    <w:rsid w:val="009C2B34"/>
    <w:rsid w:val="009C469B"/>
    <w:rsid w:val="009C5BB0"/>
    <w:rsid w:val="009C6677"/>
    <w:rsid w:val="009D694C"/>
    <w:rsid w:val="009D6C14"/>
    <w:rsid w:val="009E310E"/>
    <w:rsid w:val="009F54C0"/>
    <w:rsid w:val="00A007A8"/>
    <w:rsid w:val="00A06136"/>
    <w:rsid w:val="00A13D02"/>
    <w:rsid w:val="00A15BEB"/>
    <w:rsid w:val="00A15F4C"/>
    <w:rsid w:val="00A25F50"/>
    <w:rsid w:val="00A47B87"/>
    <w:rsid w:val="00A51C70"/>
    <w:rsid w:val="00A53BF6"/>
    <w:rsid w:val="00A650D5"/>
    <w:rsid w:val="00A65629"/>
    <w:rsid w:val="00A76944"/>
    <w:rsid w:val="00A81888"/>
    <w:rsid w:val="00A904D3"/>
    <w:rsid w:val="00AA244C"/>
    <w:rsid w:val="00AA5FB3"/>
    <w:rsid w:val="00AA6180"/>
    <w:rsid w:val="00AA6817"/>
    <w:rsid w:val="00AB7D59"/>
    <w:rsid w:val="00AC0F88"/>
    <w:rsid w:val="00AC6A44"/>
    <w:rsid w:val="00AC6AB5"/>
    <w:rsid w:val="00AD549E"/>
    <w:rsid w:val="00AD7034"/>
    <w:rsid w:val="00AD79CD"/>
    <w:rsid w:val="00AE043F"/>
    <w:rsid w:val="00AE5881"/>
    <w:rsid w:val="00AF00DA"/>
    <w:rsid w:val="00AF246A"/>
    <w:rsid w:val="00AF38B5"/>
    <w:rsid w:val="00AF492B"/>
    <w:rsid w:val="00AF52DC"/>
    <w:rsid w:val="00AF660D"/>
    <w:rsid w:val="00B010B2"/>
    <w:rsid w:val="00B07377"/>
    <w:rsid w:val="00B113C4"/>
    <w:rsid w:val="00B150DB"/>
    <w:rsid w:val="00B25520"/>
    <w:rsid w:val="00B323F1"/>
    <w:rsid w:val="00B3399B"/>
    <w:rsid w:val="00B47AD5"/>
    <w:rsid w:val="00B528FB"/>
    <w:rsid w:val="00B56143"/>
    <w:rsid w:val="00B609EE"/>
    <w:rsid w:val="00B63EDA"/>
    <w:rsid w:val="00B723B7"/>
    <w:rsid w:val="00B84D81"/>
    <w:rsid w:val="00BA1C77"/>
    <w:rsid w:val="00BC4E4C"/>
    <w:rsid w:val="00BC7A13"/>
    <w:rsid w:val="00BE03DE"/>
    <w:rsid w:val="00BE2817"/>
    <w:rsid w:val="00BE2951"/>
    <w:rsid w:val="00BF4E44"/>
    <w:rsid w:val="00C05290"/>
    <w:rsid w:val="00C06884"/>
    <w:rsid w:val="00C10A33"/>
    <w:rsid w:val="00C1131A"/>
    <w:rsid w:val="00C20897"/>
    <w:rsid w:val="00C242B0"/>
    <w:rsid w:val="00C25256"/>
    <w:rsid w:val="00C27824"/>
    <w:rsid w:val="00C300AF"/>
    <w:rsid w:val="00C3086F"/>
    <w:rsid w:val="00C31454"/>
    <w:rsid w:val="00C35FC5"/>
    <w:rsid w:val="00C36358"/>
    <w:rsid w:val="00C454D4"/>
    <w:rsid w:val="00C67DE8"/>
    <w:rsid w:val="00C778F4"/>
    <w:rsid w:val="00C977C2"/>
    <w:rsid w:val="00CA1CF6"/>
    <w:rsid w:val="00CA43B5"/>
    <w:rsid w:val="00CA44C2"/>
    <w:rsid w:val="00CB3BC3"/>
    <w:rsid w:val="00CD0BFC"/>
    <w:rsid w:val="00CE7DB9"/>
    <w:rsid w:val="00CF13DB"/>
    <w:rsid w:val="00CF70F8"/>
    <w:rsid w:val="00D03F17"/>
    <w:rsid w:val="00D10180"/>
    <w:rsid w:val="00D1112F"/>
    <w:rsid w:val="00D113A2"/>
    <w:rsid w:val="00D114F7"/>
    <w:rsid w:val="00D16DBF"/>
    <w:rsid w:val="00D313C0"/>
    <w:rsid w:val="00D376A8"/>
    <w:rsid w:val="00D52898"/>
    <w:rsid w:val="00D61FA1"/>
    <w:rsid w:val="00D6367A"/>
    <w:rsid w:val="00D7095B"/>
    <w:rsid w:val="00D77AE2"/>
    <w:rsid w:val="00D8516F"/>
    <w:rsid w:val="00D86194"/>
    <w:rsid w:val="00D97403"/>
    <w:rsid w:val="00D97A00"/>
    <w:rsid w:val="00DA26D0"/>
    <w:rsid w:val="00DA6068"/>
    <w:rsid w:val="00DA61D7"/>
    <w:rsid w:val="00DA63CF"/>
    <w:rsid w:val="00DC174A"/>
    <w:rsid w:val="00DC2642"/>
    <w:rsid w:val="00DC410C"/>
    <w:rsid w:val="00DD26C5"/>
    <w:rsid w:val="00DD74A9"/>
    <w:rsid w:val="00DF4B22"/>
    <w:rsid w:val="00DF588A"/>
    <w:rsid w:val="00DF7AAA"/>
    <w:rsid w:val="00E14A79"/>
    <w:rsid w:val="00E15DB2"/>
    <w:rsid w:val="00E21492"/>
    <w:rsid w:val="00E256D4"/>
    <w:rsid w:val="00E33001"/>
    <w:rsid w:val="00E33C5A"/>
    <w:rsid w:val="00E33E1C"/>
    <w:rsid w:val="00E34E38"/>
    <w:rsid w:val="00E37A39"/>
    <w:rsid w:val="00E522BE"/>
    <w:rsid w:val="00E52D15"/>
    <w:rsid w:val="00E61766"/>
    <w:rsid w:val="00E71726"/>
    <w:rsid w:val="00E71957"/>
    <w:rsid w:val="00E7444E"/>
    <w:rsid w:val="00E77B96"/>
    <w:rsid w:val="00EA3A4E"/>
    <w:rsid w:val="00EB41CC"/>
    <w:rsid w:val="00EB491B"/>
    <w:rsid w:val="00EB660B"/>
    <w:rsid w:val="00EB7674"/>
    <w:rsid w:val="00EC4F4E"/>
    <w:rsid w:val="00ED3AAC"/>
    <w:rsid w:val="00ED6D47"/>
    <w:rsid w:val="00EE22A7"/>
    <w:rsid w:val="00EE2A7B"/>
    <w:rsid w:val="00F0304A"/>
    <w:rsid w:val="00F04DD4"/>
    <w:rsid w:val="00F302CE"/>
    <w:rsid w:val="00F30B91"/>
    <w:rsid w:val="00F32A3F"/>
    <w:rsid w:val="00F45E71"/>
    <w:rsid w:val="00F4706E"/>
    <w:rsid w:val="00F565BE"/>
    <w:rsid w:val="00F66D5D"/>
    <w:rsid w:val="00F728F0"/>
    <w:rsid w:val="00F818D2"/>
    <w:rsid w:val="00FB3908"/>
    <w:rsid w:val="00FB3EFB"/>
    <w:rsid w:val="00FB581B"/>
    <w:rsid w:val="00FB638D"/>
    <w:rsid w:val="00FC1565"/>
    <w:rsid w:val="00FD065D"/>
    <w:rsid w:val="00FD08A6"/>
    <w:rsid w:val="00FD0E3C"/>
    <w:rsid w:val="00FD7328"/>
    <w:rsid w:val="00FD74B6"/>
    <w:rsid w:val="00FE3D04"/>
    <w:rsid w:val="00FE4E1C"/>
    <w:rsid w:val="00FE639C"/>
    <w:rsid w:val="00FE6AA5"/>
    <w:rsid w:val="00FF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DA4C8"/>
  <w15:chartTrackingRefBased/>
  <w15:docId w15:val="{C7D8A3BD-B9CE-4913-9683-17DF6C1B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3001"/>
    <w:rPr>
      <w:sz w:val="16"/>
      <w:szCs w:val="16"/>
    </w:rPr>
  </w:style>
  <w:style w:type="paragraph" w:styleId="CommentText">
    <w:name w:val="annotation text"/>
    <w:basedOn w:val="Normal"/>
    <w:link w:val="CommentTextChar"/>
    <w:uiPriority w:val="99"/>
    <w:semiHidden/>
    <w:unhideWhenUsed/>
    <w:rsid w:val="00E33001"/>
    <w:pPr>
      <w:spacing w:line="240" w:lineRule="auto"/>
    </w:pPr>
    <w:rPr>
      <w:sz w:val="20"/>
      <w:szCs w:val="20"/>
    </w:rPr>
  </w:style>
  <w:style w:type="character" w:customStyle="1" w:styleId="CommentTextChar">
    <w:name w:val="Comment Text Char"/>
    <w:basedOn w:val="DefaultParagraphFont"/>
    <w:link w:val="CommentText"/>
    <w:uiPriority w:val="99"/>
    <w:semiHidden/>
    <w:rsid w:val="00E33001"/>
    <w:rPr>
      <w:sz w:val="20"/>
      <w:szCs w:val="20"/>
    </w:rPr>
  </w:style>
  <w:style w:type="paragraph" w:styleId="CommentSubject">
    <w:name w:val="annotation subject"/>
    <w:basedOn w:val="CommentText"/>
    <w:next w:val="CommentText"/>
    <w:link w:val="CommentSubjectChar"/>
    <w:uiPriority w:val="99"/>
    <w:semiHidden/>
    <w:unhideWhenUsed/>
    <w:rsid w:val="00E33001"/>
    <w:rPr>
      <w:b/>
      <w:bCs/>
    </w:rPr>
  </w:style>
  <w:style w:type="character" w:customStyle="1" w:styleId="CommentSubjectChar">
    <w:name w:val="Comment Subject Char"/>
    <w:basedOn w:val="CommentTextChar"/>
    <w:link w:val="CommentSubject"/>
    <w:uiPriority w:val="99"/>
    <w:semiHidden/>
    <w:rsid w:val="00E33001"/>
    <w:rPr>
      <w:b/>
      <w:bCs/>
      <w:sz w:val="20"/>
      <w:szCs w:val="20"/>
    </w:rPr>
  </w:style>
  <w:style w:type="paragraph" w:styleId="BalloonText">
    <w:name w:val="Balloon Text"/>
    <w:basedOn w:val="Normal"/>
    <w:link w:val="BalloonTextChar"/>
    <w:uiPriority w:val="99"/>
    <w:semiHidden/>
    <w:unhideWhenUsed/>
    <w:rsid w:val="00E33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001"/>
    <w:rPr>
      <w:rFonts w:ascii="Segoe UI" w:hAnsi="Segoe UI" w:cs="Segoe UI"/>
      <w:sz w:val="18"/>
      <w:szCs w:val="18"/>
    </w:rPr>
  </w:style>
  <w:style w:type="paragraph" w:styleId="FootnoteText">
    <w:name w:val="footnote text"/>
    <w:basedOn w:val="Normal"/>
    <w:link w:val="FootnoteTextChar"/>
    <w:uiPriority w:val="99"/>
    <w:semiHidden/>
    <w:unhideWhenUsed/>
    <w:rsid w:val="00003B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3BF3"/>
    <w:rPr>
      <w:sz w:val="20"/>
      <w:szCs w:val="20"/>
    </w:rPr>
  </w:style>
  <w:style w:type="character" w:styleId="FootnoteReference">
    <w:name w:val="footnote reference"/>
    <w:basedOn w:val="DefaultParagraphFont"/>
    <w:uiPriority w:val="99"/>
    <w:semiHidden/>
    <w:unhideWhenUsed/>
    <w:rsid w:val="00003BF3"/>
    <w:rPr>
      <w:vertAlign w:val="superscript"/>
    </w:rPr>
  </w:style>
  <w:style w:type="paragraph" w:styleId="EndnoteText">
    <w:name w:val="endnote text"/>
    <w:basedOn w:val="Normal"/>
    <w:link w:val="EndnoteTextChar"/>
    <w:uiPriority w:val="99"/>
    <w:semiHidden/>
    <w:unhideWhenUsed/>
    <w:rsid w:val="00003B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3BF3"/>
    <w:rPr>
      <w:sz w:val="20"/>
      <w:szCs w:val="20"/>
    </w:rPr>
  </w:style>
  <w:style w:type="character" w:styleId="EndnoteReference">
    <w:name w:val="endnote reference"/>
    <w:basedOn w:val="DefaultParagraphFont"/>
    <w:uiPriority w:val="99"/>
    <w:semiHidden/>
    <w:unhideWhenUsed/>
    <w:rsid w:val="00003BF3"/>
    <w:rPr>
      <w:vertAlign w:val="superscript"/>
    </w:rPr>
  </w:style>
  <w:style w:type="paragraph" w:styleId="ListParagraph">
    <w:name w:val="List Paragraph"/>
    <w:aliases w:val="Akapit z listą BS,List Paragraph 1,List_Paragraph,Multilevel para_II,List Paragraph1"/>
    <w:basedOn w:val="Normal"/>
    <w:link w:val="ListParagraphChar"/>
    <w:uiPriority w:val="34"/>
    <w:qFormat/>
    <w:rsid w:val="0008516D"/>
    <w:pPr>
      <w:ind w:left="720"/>
      <w:contextualSpacing/>
    </w:pPr>
  </w:style>
  <w:style w:type="character" w:customStyle="1" w:styleId="ListParagraphChar">
    <w:name w:val="List Paragraph Char"/>
    <w:aliases w:val="Akapit z listą BS Char,List Paragraph 1 Char,List_Paragraph Char,Multilevel para_II Char,List Paragraph1 Char"/>
    <w:link w:val="ListParagraph"/>
    <w:uiPriority w:val="34"/>
    <w:locked/>
    <w:rsid w:val="000815DE"/>
  </w:style>
  <w:style w:type="paragraph" w:styleId="NormalWeb">
    <w:name w:val="Normal (Web)"/>
    <w:basedOn w:val="Normal"/>
    <w:uiPriority w:val="99"/>
    <w:unhideWhenUsed/>
    <w:rsid w:val="005D549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Emphasis">
    <w:name w:val="Emphasis"/>
    <w:basedOn w:val="DefaultParagraphFont"/>
    <w:uiPriority w:val="20"/>
    <w:qFormat/>
    <w:rsid w:val="00C252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95007">
      <w:bodyDiv w:val="1"/>
      <w:marLeft w:val="0"/>
      <w:marRight w:val="0"/>
      <w:marTop w:val="0"/>
      <w:marBottom w:val="0"/>
      <w:divBdr>
        <w:top w:val="none" w:sz="0" w:space="0" w:color="auto"/>
        <w:left w:val="none" w:sz="0" w:space="0" w:color="auto"/>
        <w:bottom w:val="none" w:sz="0" w:space="0" w:color="auto"/>
        <w:right w:val="none" w:sz="0" w:space="0" w:color="auto"/>
      </w:divBdr>
    </w:div>
    <w:div w:id="119230612">
      <w:bodyDiv w:val="1"/>
      <w:marLeft w:val="0"/>
      <w:marRight w:val="0"/>
      <w:marTop w:val="0"/>
      <w:marBottom w:val="0"/>
      <w:divBdr>
        <w:top w:val="none" w:sz="0" w:space="0" w:color="auto"/>
        <w:left w:val="none" w:sz="0" w:space="0" w:color="auto"/>
        <w:bottom w:val="none" w:sz="0" w:space="0" w:color="auto"/>
        <w:right w:val="none" w:sz="0" w:space="0" w:color="auto"/>
      </w:divBdr>
    </w:div>
    <w:div w:id="281770021">
      <w:bodyDiv w:val="1"/>
      <w:marLeft w:val="0"/>
      <w:marRight w:val="0"/>
      <w:marTop w:val="0"/>
      <w:marBottom w:val="0"/>
      <w:divBdr>
        <w:top w:val="none" w:sz="0" w:space="0" w:color="auto"/>
        <w:left w:val="none" w:sz="0" w:space="0" w:color="auto"/>
        <w:bottom w:val="none" w:sz="0" w:space="0" w:color="auto"/>
        <w:right w:val="none" w:sz="0" w:space="0" w:color="auto"/>
      </w:divBdr>
    </w:div>
    <w:div w:id="347222265">
      <w:bodyDiv w:val="1"/>
      <w:marLeft w:val="0"/>
      <w:marRight w:val="0"/>
      <w:marTop w:val="0"/>
      <w:marBottom w:val="0"/>
      <w:divBdr>
        <w:top w:val="none" w:sz="0" w:space="0" w:color="auto"/>
        <w:left w:val="none" w:sz="0" w:space="0" w:color="auto"/>
        <w:bottom w:val="none" w:sz="0" w:space="0" w:color="auto"/>
        <w:right w:val="none" w:sz="0" w:space="0" w:color="auto"/>
      </w:divBdr>
    </w:div>
    <w:div w:id="781456489">
      <w:bodyDiv w:val="1"/>
      <w:marLeft w:val="0"/>
      <w:marRight w:val="0"/>
      <w:marTop w:val="0"/>
      <w:marBottom w:val="0"/>
      <w:divBdr>
        <w:top w:val="none" w:sz="0" w:space="0" w:color="auto"/>
        <w:left w:val="none" w:sz="0" w:space="0" w:color="auto"/>
        <w:bottom w:val="none" w:sz="0" w:space="0" w:color="auto"/>
        <w:right w:val="none" w:sz="0" w:space="0" w:color="auto"/>
      </w:divBdr>
    </w:div>
    <w:div w:id="1310014881">
      <w:bodyDiv w:val="1"/>
      <w:marLeft w:val="0"/>
      <w:marRight w:val="0"/>
      <w:marTop w:val="0"/>
      <w:marBottom w:val="0"/>
      <w:divBdr>
        <w:top w:val="none" w:sz="0" w:space="0" w:color="auto"/>
        <w:left w:val="none" w:sz="0" w:space="0" w:color="auto"/>
        <w:bottom w:val="none" w:sz="0" w:space="0" w:color="auto"/>
        <w:right w:val="none" w:sz="0" w:space="0" w:color="auto"/>
      </w:divBdr>
    </w:div>
    <w:div w:id="1598293207">
      <w:bodyDiv w:val="1"/>
      <w:marLeft w:val="0"/>
      <w:marRight w:val="0"/>
      <w:marTop w:val="0"/>
      <w:marBottom w:val="0"/>
      <w:divBdr>
        <w:top w:val="none" w:sz="0" w:space="0" w:color="auto"/>
        <w:left w:val="none" w:sz="0" w:space="0" w:color="auto"/>
        <w:bottom w:val="none" w:sz="0" w:space="0" w:color="auto"/>
        <w:right w:val="none" w:sz="0" w:space="0" w:color="auto"/>
      </w:divBdr>
    </w:div>
    <w:div w:id="1610159939">
      <w:bodyDiv w:val="1"/>
      <w:marLeft w:val="0"/>
      <w:marRight w:val="0"/>
      <w:marTop w:val="0"/>
      <w:marBottom w:val="0"/>
      <w:divBdr>
        <w:top w:val="none" w:sz="0" w:space="0" w:color="auto"/>
        <w:left w:val="none" w:sz="0" w:space="0" w:color="auto"/>
        <w:bottom w:val="none" w:sz="0" w:space="0" w:color="auto"/>
        <w:right w:val="none" w:sz="0" w:space="0" w:color="auto"/>
      </w:divBdr>
    </w:div>
    <w:div w:id="2040856798">
      <w:bodyDiv w:val="1"/>
      <w:marLeft w:val="0"/>
      <w:marRight w:val="0"/>
      <w:marTop w:val="0"/>
      <w:marBottom w:val="0"/>
      <w:divBdr>
        <w:top w:val="none" w:sz="0" w:space="0" w:color="auto"/>
        <w:left w:val="none" w:sz="0" w:space="0" w:color="auto"/>
        <w:bottom w:val="none" w:sz="0" w:space="0" w:color="auto"/>
        <w:right w:val="none" w:sz="0" w:space="0" w:color="auto"/>
      </w:divBdr>
    </w:div>
    <w:div w:id="20935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61E7D-C62B-450F-8AB6-7A726FC96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4</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85</cp:revision>
  <cp:lastPrinted>2022-01-18T12:16:00Z</cp:lastPrinted>
  <dcterms:created xsi:type="dcterms:W3CDTF">2021-12-15T11:01:00Z</dcterms:created>
  <dcterms:modified xsi:type="dcterms:W3CDTF">2022-06-23T13:02:00Z</dcterms:modified>
</cp:coreProperties>
</file>