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119" w:tblpY="-269"/>
        <w:tblW w:w="4767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9782"/>
      </w:tblGrid>
      <w:tr w:rsidR="00785E71" w:rsidRPr="00C95F3B" w14:paraId="68A941D0" w14:textId="77777777" w:rsidTr="00E1066E">
        <w:trPr>
          <w:trHeight w:val="2333"/>
          <w:tblCellSpacing w:w="7" w:type="dxa"/>
        </w:trPr>
        <w:tc>
          <w:tcPr>
            <w:tcW w:w="975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89F1E3" w14:textId="77777777" w:rsidR="000314B2" w:rsidRPr="00CC5834" w:rsidRDefault="000314B2" w:rsidP="000314B2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  <w:t xml:space="preserve">Հավելված </w:t>
            </w:r>
          </w:p>
          <w:p w14:paraId="521140E5" w14:textId="77777777" w:rsidR="000314B2" w:rsidRPr="00CC5834" w:rsidRDefault="000314B2" w:rsidP="000314B2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  <w:t>ՀՀ կառավարության 2022 թվականի</w:t>
            </w:r>
          </w:p>
          <w:p w14:paraId="7AF36A34" w14:textId="77777777" w:rsidR="00785E71" w:rsidRPr="00CC5834" w:rsidRDefault="000314B2" w:rsidP="000314B2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  <w:t xml:space="preserve"> -ի N      - Ն որոշման</w:t>
            </w:r>
          </w:p>
          <w:p w14:paraId="673E4500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</w:p>
          <w:p w14:paraId="5AE9F16E" w14:textId="77777777" w:rsidR="00785E71" w:rsidRPr="00CC5834" w:rsidRDefault="001547DF" w:rsidP="00E1066E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  <w:t>Հավելված N 1.2</w:t>
            </w:r>
          </w:p>
          <w:p w14:paraId="5BE00065" w14:textId="77777777" w:rsidR="00785E71" w:rsidRPr="00CC5834" w:rsidRDefault="00785E71" w:rsidP="00E1066E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  <w:t>ՀՀ կառավարության 2019 թվականի</w:t>
            </w:r>
          </w:p>
          <w:p w14:paraId="3B7C1110" w14:textId="77777777" w:rsidR="00785E71" w:rsidRPr="00CC5834" w:rsidRDefault="00785E71" w:rsidP="00E1066E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  <w:t>օգոստոսի 8-ի N 1025-Ն որոշման</w:t>
            </w:r>
          </w:p>
          <w:p w14:paraId="21A75BA5" w14:textId="77777777" w:rsidR="00785E71" w:rsidRPr="00CC5834" w:rsidRDefault="00785E71" w:rsidP="00E1066E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</w:p>
          <w:p w14:paraId="2C7391B3" w14:textId="77777777" w:rsidR="00785E71" w:rsidRPr="00CC5834" w:rsidRDefault="00785E71" w:rsidP="00E1066E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</w:p>
        </w:tc>
      </w:tr>
    </w:tbl>
    <w:p w14:paraId="404EB4D6" w14:textId="77777777" w:rsidR="00785E71" w:rsidRPr="00CC5834" w:rsidRDefault="00785E71" w:rsidP="00785E7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lang w:val="hy-AM"/>
        </w:rPr>
      </w:pPr>
      <w:r w:rsidRPr="00CC5834">
        <w:rPr>
          <w:rFonts w:ascii="GHEA Grapalat" w:eastAsia="Times New Roman" w:hAnsi="GHEA Grapalat"/>
          <w:b/>
          <w:bCs/>
          <w:color w:val="000000" w:themeColor="text1"/>
          <w:lang w:val="hy-AM"/>
        </w:rPr>
        <w:t xml:space="preserve">ՀԱՅԱՍՏԱՆԻ ՀԱՆՐԱՊԵՏՈՒԹՅԱՆ ՔԱՂԱՔԱՇԻՆՈՒԹՅԱՆ, ՏԵԽՆԻԿԱԿԱՆ ԵՎ ՀՐԴԵՀԱՅԻՆ ԱՆՎՏԱՆԳՈՒԹՅԱՆ ՏԵՍՉԱԿԱՆ ՄԱՐՄԻՆ </w:t>
      </w:r>
    </w:p>
    <w:p w14:paraId="267C3B47" w14:textId="77777777" w:rsidR="0005333B" w:rsidRPr="00CC5834" w:rsidRDefault="0005333B" w:rsidP="00785E7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lang w:val="hy-AM"/>
        </w:rPr>
      </w:pPr>
    </w:p>
    <w:p w14:paraId="06FADBDA" w14:textId="77777777" w:rsidR="00785E71" w:rsidRPr="00CC5834" w:rsidRDefault="00785E71" w:rsidP="00785E7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lang w:val="hy-AM"/>
        </w:rPr>
      </w:pPr>
      <w:r w:rsidRPr="00CC5834">
        <w:rPr>
          <w:rFonts w:ascii="GHEA Grapalat" w:eastAsia="Times New Roman" w:hAnsi="GHEA Grapalat"/>
          <w:b/>
          <w:bCs/>
          <w:color w:val="000000" w:themeColor="text1"/>
          <w:lang w:val="hy-AM"/>
        </w:rPr>
        <w:t xml:space="preserve">ՍՏՈՒԳԱԹԵՐԹ </w:t>
      </w:r>
    </w:p>
    <w:p w14:paraId="60D0F17E" w14:textId="77777777" w:rsidR="0005333B" w:rsidRPr="00CC5834" w:rsidRDefault="0005333B" w:rsidP="000533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lang w:val="hy-AM"/>
        </w:rPr>
      </w:pPr>
      <w:r w:rsidRPr="00CC5834">
        <w:rPr>
          <w:rFonts w:ascii="GHEA Grapalat" w:eastAsia="Times New Roman" w:hAnsi="GHEA Grapalat"/>
          <w:b/>
          <w:bCs/>
          <w:color w:val="000000" w:themeColor="text1"/>
          <w:lang w:val="hy-AM"/>
        </w:rPr>
        <w:t>ՍԵՂՄՎԱԾ ԲՆԱԿԱՆ ԿԱՄ ՀԵՂՈՒԿԱՑՎԱԾ ՆԱՎԹԱՅԻՆ ԳԱԶՈՎ ԱՇԽԱՏԵԼՈՒ ՀԱՄԱՐ ԱՎՏՈՏՐԱՆՍՊՈՐՏԱՅԻՆ ՄԻՋՈՑՆԵՐԻ ՎՐԱ ԳԱԶԱԲԱԼՈՆ</w:t>
      </w:r>
      <w:r w:rsidR="00F23F80" w:rsidRPr="00CC5834">
        <w:rPr>
          <w:rFonts w:ascii="GHEA Grapalat" w:eastAsia="Times New Roman" w:hAnsi="GHEA Grapalat"/>
          <w:b/>
          <w:bCs/>
          <w:color w:val="000000" w:themeColor="text1"/>
          <w:lang w:val="hy-AM"/>
        </w:rPr>
        <w:t>ԱՅԻՆ ՍԱՐՔԱՎՈՐՈՒՄՆԵՐԻ ՏԵՂԱԴՐՄԱՆ ԵՎ</w:t>
      </w:r>
      <w:r w:rsidRPr="00CC5834">
        <w:rPr>
          <w:rFonts w:ascii="GHEA Grapalat" w:eastAsia="Times New Roman" w:hAnsi="GHEA Grapalat"/>
          <w:b/>
          <w:bCs/>
          <w:color w:val="000000" w:themeColor="text1"/>
          <w:lang w:val="hy-AM"/>
        </w:rPr>
        <w:t xml:space="preserve"> (ԿԱՄ) ԳԱԶԱԲԱԼՈՆՆԵՐԻ ՊԱՐԲԵՐԱԿԱՆ ՎԿԱՅԱԳՐՄԱՆ ԳՈՐԾՈՒՆԵՈՒԹՅԱՆ ՍՏՈՒԳՄԱՆ </w:t>
      </w:r>
    </w:p>
    <w:p w14:paraId="4ACD4A8F" w14:textId="77777777" w:rsidR="00785E71" w:rsidRPr="00CC5834" w:rsidRDefault="00785E71" w:rsidP="00785E7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lang w:val="hy-AM"/>
        </w:rPr>
      </w:pPr>
    </w:p>
    <w:p w14:paraId="40B23D58" w14:textId="77777777" w:rsidR="00785E71" w:rsidRPr="00CC5834" w:rsidRDefault="00785E71" w:rsidP="00785E7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lang w:val="hy-AM"/>
        </w:rPr>
      </w:pPr>
    </w:p>
    <w:p w14:paraId="10E83A4E" w14:textId="77777777" w:rsidR="00785E71" w:rsidRPr="00CC5834" w:rsidRDefault="00785E71" w:rsidP="00785E7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lang w:val="hy-AM"/>
        </w:rPr>
      </w:pPr>
      <w:r w:rsidRPr="00CC5834">
        <w:rPr>
          <w:rFonts w:ascii="GHEA Grapalat" w:eastAsia="Times New Roman" w:hAnsi="GHEA Grapalat"/>
          <w:color w:val="000000"/>
          <w:lang w:val="hy-AM"/>
        </w:rPr>
        <w:t xml:space="preserve">____ ______________ 20 </w:t>
      </w:r>
      <w:r w:rsidR="00434148" w:rsidRPr="00CC5834">
        <w:rPr>
          <w:rFonts w:ascii="GHEA Grapalat" w:eastAsia="Times New Roman" w:hAnsi="GHEA Grapalat"/>
          <w:color w:val="000000"/>
          <w:lang w:val="hy-AM"/>
        </w:rPr>
        <w:t xml:space="preserve">  </w:t>
      </w:r>
      <w:r w:rsidRPr="00CC5834">
        <w:rPr>
          <w:rFonts w:ascii="GHEA Grapalat" w:eastAsia="Times New Roman" w:hAnsi="GHEA Grapalat"/>
          <w:color w:val="000000"/>
          <w:lang w:val="hy-AM"/>
        </w:rPr>
        <w:t>թ.</w:t>
      </w:r>
    </w:p>
    <w:p w14:paraId="381173F0" w14:textId="77777777" w:rsidR="00785E71" w:rsidRPr="00CC5834" w:rsidRDefault="00785E71" w:rsidP="00785E7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lang w:val="hy-AM"/>
        </w:rPr>
      </w:pPr>
    </w:p>
    <w:p w14:paraId="1099A179" w14:textId="77777777" w:rsidR="00785E71" w:rsidRPr="00CC5834" w:rsidRDefault="00785E71" w:rsidP="00785E7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lang w:val="hy-AM"/>
        </w:rPr>
      </w:pPr>
    </w:p>
    <w:tbl>
      <w:tblPr>
        <w:tblW w:w="10467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3275"/>
        <w:gridCol w:w="14"/>
        <w:gridCol w:w="1001"/>
        <w:gridCol w:w="1319"/>
        <w:gridCol w:w="1288"/>
      </w:tblGrid>
      <w:tr w:rsidR="00785E71" w:rsidRPr="00CC5834" w14:paraId="526EC67B" w14:textId="77777777" w:rsidTr="00E1066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D445EB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__________________________________</w:t>
            </w:r>
          </w:p>
          <w:p w14:paraId="1A8B3399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Ստորաբաժանման անվանումը</w:t>
            </w:r>
          </w:p>
          <w:p w14:paraId="6947255C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9711DC6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</w:t>
            </w: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14:paraId="33902F97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Գտնվելու վայրը</w:t>
            </w:r>
          </w:p>
          <w:p w14:paraId="3D7E7498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74BC2A9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</w:t>
            </w:r>
          </w:p>
          <w:p w14:paraId="7077A642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հեռախոսահամարը</w:t>
            </w:r>
          </w:p>
          <w:p w14:paraId="39321C27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vertAlign w:val="superscript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vertAlign w:val="superscript"/>
                <w:lang w:val="hy-AM"/>
              </w:rPr>
              <w:t> </w:t>
            </w:r>
          </w:p>
        </w:tc>
      </w:tr>
      <w:tr w:rsidR="00785E71" w:rsidRPr="00CC5834" w14:paraId="58251256" w14:textId="77777777" w:rsidTr="00E1066E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C12D01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_____________________</w:t>
            </w: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br/>
              <w:t>պաշտոնը</w:t>
            </w:r>
          </w:p>
        </w:tc>
        <w:tc>
          <w:tcPr>
            <w:tcW w:w="3023" w:type="dxa"/>
            <w:shd w:val="clear" w:color="auto" w:fill="FFFFFF"/>
            <w:vAlign w:val="center"/>
          </w:tcPr>
          <w:p w14:paraId="53E874C6" w14:textId="77777777" w:rsidR="00785E71" w:rsidRPr="00CC5834" w:rsidRDefault="00785E71" w:rsidP="00E106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_____________________________</w:t>
            </w: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br/>
            </w: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անունը, հայրանունը, ազգանունը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14:paraId="17D4C20C" w14:textId="77777777" w:rsidR="00785E71" w:rsidRPr="00CC5834" w:rsidRDefault="00785E71" w:rsidP="00E106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785E71" w:rsidRPr="00CC5834" w14:paraId="243C7A13" w14:textId="77777777" w:rsidTr="00E1066E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13D4E20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_____________________</w:t>
            </w: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br/>
              <w:t>պաշտոնը</w:t>
            </w:r>
          </w:p>
        </w:tc>
        <w:tc>
          <w:tcPr>
            <w:tcW w:w="3023" w:type="dxa"/>
            <w:shd w:val="clear" w:color="auto" w:fill="FFFFFF"/>
            <w:vAlign w:val="center"/>
          </w:tcPr>
          <w:p w14:paraId="47EAF625" w14:textId="77777777" w:rsidR="00785E71" w:rsidRPr="00CC5834" w:rsidRDefault="00785E71" w:rsidP="00E106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_____________________________</w:t>
            </w: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br/>
              <w:t>անունը, հայրանունը, ազգանունը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14:paraId="1BF1BF16" w14:textId="77777777" w:rsidR="00785E71" w:rsidRPr="00CC5834" w:rsidRDefault="00785E71" w:rsidP="00E106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785E71" w:rsidRPr="00CC5834" w14:paraId="7427FBE6" w14:textId="77777777" w:rsidTr="00E1066E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F23DE87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_____________________</w:t>
            </w: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br/>
              <w:t>պաշտոնը</w:t>
            </w:r>
          </w:p>
        </w:tc>
        <w:tc>
          <w:tcPr>
            <w:tcW w:w="3023" w:type="dxa"/>
            <w:shd w:val="clear" w:color="auto" w:fill="FFFFFF"/>
            <w:vAlign w:val="center"/>
          </w:tcPr>
          <w:p w14:paraId="5E1CC0A6" w14:textId="77777777" w:rsidR="00785E71" w:rsidRPr="00CC5834" w:rsidRDefault="00785E71" w:rsidP="00E106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_____________________________</w:t>
            </w: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br/>
              <w:t>անունը, հայրանունը, ազգանունը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14:paraId="101797D2" w14:textId="77777777" w:rsidR="00785E71" w:rsidRPr="00CC5834" w:rsidRDefault="00785E71" w:rsidP="00E106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785E71" w:rsidRPr="00CC5834" w14:paraId="29FA9EB1" w14:textId="77777777" w:rsidTr="00E1066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CF791A1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14:paraId="009A96B3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Ստուգման ամսաթիվը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4593EFE6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սկիզբը ________________</w:t>
            </w:r>
          </w:p>
        </w:tc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14:paraId="57671E1A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ավարտը __________________</w:t>
            </w:r>
          </w:p>
        </w:tc>
      </w:tr>
      <w:tr w:rsidR="00785E71" w:rsidRPr="00CC5834" w14:paraId="1AE43C0E" w14:textId="77777777" w:rsidTr="00E1066E">
        <w:trPr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0EA6BE93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Ստուգման հիմքը</w:t>
            </w:r>
          </w:p>
          <w:p w14:paraId="2DE9D1D0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________________________________________________________________________________________</w:t>
            </w:r>
          </w:p>
          <w:p w14:paraId="7E22EC2E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14:paraId="1CCB95D4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________________________________________________________________________________________</w:t>
            </w:r>
          </w:p>
          <w:p w14:paraId="493F95E5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Տնտեսավարող սուբյեկտի անվանումը</w:t>
            </w: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 </w:t>
            </w:r>
          </w:p>
          <w:p w14:paraId="27664EA8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</w:tr>
      <w:tr w:rsidR="00785E71" w:rsidRPr="00C95F3B" w14:paraId="04178CDA" w14:textId="77777777" w:rsidTr="00E1066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785E71" w:rsidRPr="00CC5834" w14:paraId="58893D55" w14:textId="77777777" w:rsidTr="00E106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E0A154" w14:textId="77777777" w:rsidR="00785E71" w:rsidRPr="00CC5834" w:rsidRDefault="00785E71" w:rsidP="00E1066E">
                  <w:pPr>
                    <w:spacing w:after="0" w:line="240" w:lineRule="auto"/>
                    <w:rPr>
                      <w:rFonts w:ascii="GHEA Grapalat" w:eastAsia="Times New Roman" w:hAnsi="GHEA Grapalat"/>
                      <w:lang w:val="hy-AM"/>
                    </w:rPr>
                  </w:pPr>
                  <w:r w:rsidRPr="00CC5834">
                    <w:rPr>
                      <w:rFonts w:ascii="Calibri" w:eastAsia="Times New Roman" w:hAnsi="Calibri" w:cs="Calibri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99EEDB" w14:textId="77777777" w:rsidR="00785E71" w:rsidRPr="00CC5834" w:rsidRDefault="00785E71" w:rsidP="00E1066E">
                  <w:pPr>
                    <w:spacing w:after="0" w:line="240" w:lineRule="auto"/>
                    <w:rPr>
                      <w:rFonts w:ascii="GHEA Grapalat" w:eastAsia="Times New Roman" w:hAnsi="GHEA Grapalat"/>
                      <w:lang w:val="hy-AM"/>
                    </w:rPr>
                  </w:pPr>
                  <w:r w:rsidRPr="00CC5834">
                    <w:rPr>
                      <w:rFonts w:ascii="Calibri" w:eastAsia="Times New Roman" w:hAnsi="Calibri" w:cs="Calibri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6D0B25" w14:textId="77777777" w:rsidR="00785E71" w:rsidRPr="00CC5834" w:rsidRDefault="00785E71" w:rsidP="00E1066E">
                  <w:pPr>
                    <w:spacing w:after="0" w:line="240" w:lineRule="auto"/>
                    <w:rPr>
                      <w:rFonts w:ascii="GHEA Grapalat" w:eastAsia="Times New Roman" w:hAnsi="GHEA Grapalat"/>
                      <w:lang w:val="hy-AM"/>
                    </w:rPr>
                  </w:pPr>
                  <w:r w:rsidRPr="00CC5834">
                    <w:rPr>
                      <w:rFonts w:ascii="Calibri" w:eastAsia="Times New Roman" w:hAnsi="Calibri" w:cs="Calibri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15E24" w14:textId="77777777" w:rsidR="00785E71" w:rsidRPr="00CC5834" w:rsidRDefault="00785E71" w:rsidP="00E1066E">
                  <w:pPr>
                    <w:spacing w:after="0" w:line="240" w:lineRule="auto"/>
                    <w:rPr>
                      <w:rFonts w:ascii="GHEA Grapalat" w:eastAsia="Times New Roman" w:hAnsi="GHEA Grapalat"/>
                      <w:lang w:val="hy-AM"/>
                    </w:rPr>
                  </w:pPr>
                  <w:r w:rsidRPr="00CC5834">
                    <w:rPr>
                      <w:rFonts w:ascii="Calibri" w:eastAsia="Times New Roman" w:hAnsi="Calibri" w:cs="Calibri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953A6F" w14:textId="77777777" w:rsidR="00785E71" w:rsidRPr="00CC5834" w:rsidRDefault="00785E71" w:rsidP="00E1066E">
                  <w:pPr>
                    <w:spacing w:after="0" w:line="240" w:lineRule="auto"/>
                    <w:rPr>
                      <w:rFonts w:ascii="GHEA Grapalat" w:eastAsia="Times New Roman" w:hAnsi="GHEA Grapalat"/>
                      <w:lang w:val="hy-AM"/>
                    </w:rPr>
                  </w:pPr>
                  <w:r w:rsidRPr="00CC5834">
                    <w:rPr>
                      <w:rFonts w:ascii="Calibri" w:eastAsia="Times New Roman" w:hAnsi="Calibri" w:cs="Calibri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EF865F" w14:textId="77777777" w:rsidR="00785E71" w:rsidRPr="00CC5834" w:rsidRDefault="00785E71" w:rsidP="00E1066E">
                  <w:pPr>
                    <w:spacing w:after="0" w:line="240" w:lineRule="auto"/>
                    <w:rPr>
                      <w:rFonts w:ascii="GHEA Grapalat" w:eastAsia="Times New Roman" w:hAnsi="GHEA Grapalat"/>
                      <w:lang w:val="hy-AM"/>
                    </w:rPr>
                  </w:pPr>
                  <w:r w:rsidRPr="00CC5834">
                    <w:rPr>
                      <w:rFonts w:ascii="Calibri" w:eastAsia="Times New Roman" w:hAnsi="Calibri" w:cs="Calibri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02C061" w14:textId="77777777" w:rsidR="00785E71" w:rsidRPr="00CC5834" w:rsidRDefault="00785E71" w:rsidP="00E1066E">
                  <w:pPr>
                    <w:spacing w:after="0" w:line="240" w:lineRule="auto"/>
                    <w:rPr>
                      <w:rFonts w:ascii="GHEA Grapalat" w:eastAsia="Times New Roman" w:hAnsi="GHEA Grapalat"/>
                      <w:lang w:val="hy-AM"/>
                    </w:rPr>
                  </w:pPr>
                  <w:r w:rsidRPr="00CC5834">
                    <w:rPr>
                      <w:rFonts w:ascii="Calibri" w:eastAsia="Times New Roman" w:hAnsi="Calibri" w:cs="Calibri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9B2939" w14:textId="77777777" w:rsidR="00785E71" w:rsidRPr="00CC5834" w:rsidRDefault="00785E71" w:rsidP="00E1066E">
                  <w:pPr>
                    <w:spacing w:after="0" w:line="240" w:lineRule="auto"/>
                    <w:rPr>
                      <w:rFonts w:ascii="GHEA Grapalat" w:eastAsia="Times New Roman" w:hAnsi="GHEA Grapalat"/>
                      <w:lang w:val="hy-AM"/>
                    </w:rPr>
                  </w:pPr>
                  <w:r w:rsidRPr="00CC5834">
                    <w:rPr>
                      <w:rFonts w:ascii="Calibri" w:eastAsia="Times New Roman" w:hAnsi="Calibri" w:cs="Calibri"/>
                      <w:lang w:val="hy-AM"/>
                    </w:rPr>
                    <w:t> </w:t>
                  </w:r>
                </w:p>
              </w:tc>
            </w:tr>
          </w:tbl>
          <w:p w14:paraId="2402C69D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ՀՎՀՀ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198A3B9F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___________________________________________________</w:t>
            </w:r>
          </w:p>
          <w:p w14:paraId="671DFA48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Պետական ռեգիստրի վկայականի կամ գրանցման համարը</w:t>
            </w:r>
          </w:p>
        </w:tc>
      </w:tr>
      <w:tr w:rsidR="00785E71" w:rsidRPr="00CC5834" w14:paraId="15E32C8C" w14:textId="77777777" w:rsidTr="00E1066E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68341DE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_______________________________________________________________</w:t>
            </w:r>
          </w:p>
          <w:p w14:paraId="44829DBE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Տնտեսավարող սուբյեկտի իրավաբանական հասցեն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EA4F6C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</w:t>
            </w:r>
          </w:p>
          <w:p w14:paraId="74F5D46C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հեռախոսահամարը</w:t>
            </w:r>
          </w:p>
        </w:tc>
      </w:tr>
      <w:tr w:rsidR="00785E71" w:rsidRPr="00CC5834" w14:paraId="62799FAB" w14:textId="77777777" w:rsidTr="00E1066E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730AD55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________________________________________________________________</w:t>
            </w:r>
          </w:p>
          <w:p w14:paraId="317671BE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Տնտեսավարող սուբյեկտի ղեկավարի կամ լիազորված անձի անունը, ազգանունը, հայրանունը, հեռախոսահամարը 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27F65407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</w:t>
            </w:r>
          </w:p>
          <w:p w14:paraId="30024764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</w:t>
            </w:r>
          </w:p>
        </w:tc>
      </w:tr>
      <w:tr w:rsidR="00785E71" w:rsidRPr="00CC5834" w14:paraId="60F1B575" w14:textId="77777777" w:rsidTr="00E1066E">
        <w:trPr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EEF42E0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______________________________________________________________________ ___________________</w:t>
            </w:r>
          </w:p>
          <w:p w14:paraId="6BE590D2" w14:textId="77777777" w:rsidR="00785E71" w:rsidRPr="00CC5834" w:rsidRDefault="00785E71" w:rsidP="00E1066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Ստուգվող օբյեկտի անվանումը, գործունեության տեսակը (</w:t>
            </w:r>
            <w:proofErr w:type="spellStart"/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ները</w:t>
            </w:r>
            <w:proofErr w:type="spellEnd"/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)</w:t>
            </w:r>
          </w:p>
        </w:tc>
      </w:tr>
      <w:tr w:rsidR="00785E71" w:rsidRPr="00CC5834" w14:paraId="1BDA500C" w14:textId="77777777" w:rsidTr="00E1066E">
        <w:trPr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33CB3C5F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________________________________________________________________________________________</w:t>
            </w:r>
          </w:p>
          <w:p w14:paraId="16D7CD73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Ստուգվող օբյեկտի ղեկավարի կամ լիազորված անձի անունը, ազգանունը, հայրանունը,</w:t>
            </w: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հեռախոսահամարը</w:t>
            </w:r>
          </w:p>
          <w:p w14:paraId="6FF16C72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</w:tr>
      <w:tr w:rsidR="00785E71" w:rsidRPr="00CC5834" w14:paraId="35B88336" w14:textId="77777777" w:rsidTr="00E1066E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13D8EF0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lastRenderedPageBreak/>
              <w:t>Տնտեսական գործունեության տեսակի դասակարգչի ծածկագիրը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1A157F7" w14:textId="77777777" w:rsidR="00785E71" w:rsidRPr="00CC5834" w:rsidRDefault="00785E71" w:rsidP="00E106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______________________</w:t>
            </w:r>
          </w:p>
        </w:tc>
      </w:tr>
    </w:tbl>
    <w:p w14:paraId="028E785A" w14:textId="77777777" w:rsidR="00785E71" w:rsidRPr="00CC5834" w:rsidRDefault="00785E71" w:rsidP="00785E7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lang w:val="hy-AM"/>
        </w:rPr>
      </w:pPr>
      <w:r w:rsidRPr="00CC5834">
        <w:rPr>
          <w:rFonts w:ascii="Calibri" w:eastAsia="Times New Roman" w:hAnsi="Calibri" w:cs="Calibri"/>
          <w:color w:val="000000"/>
          <w:lang w:val="hy-AM"/>
        </w:rPr>
        <w:t> </w:t>
      </w:r>
    </w:p>
    <w:p w14:paraId="2EABBDFB" w14:textId="77777777" w:rsidR="00785E71" w:rsidRPr="00CC5834" w:rsidRDefault="00785E71" w:rsidP="00785E71">
      <w:pPr>
        <w:shd w:val="clear" w:color="auto" w:fill="FFFFFF"/>
        <w:spacing w:after="0" w:line="240" w:lineRule="auto"/>
        <w:ind w:hanging="630"/>
        <w:rPr>
          <w:rFonts w:ascii="GHEA Grapalat" w:eastAsia="Times New Roman" w:hAnsi="GHEA Grapalat"/>
          <w:color w:val="000000"/>
          <w:lang w:val="hy-AM"/>
        </w:rPr>
      </w:pPr>
      <w:r w:rsidRPr="00CC5834">
        <w:rPr>
          <w:rFonts w:ascii="GHEA Grapalat" w:eastAsia="Times New Roman" w:hAnsi="GHEA Grapalat"/>
          <w:color w:val="000000"/>
          <w:lang w:val="hy-AM"/>
        </w:rPr>
        <w:t>Ստուգման հիմքը _________________________ում կողմից _____________   երբ է տրված ___________</w:t>
      </w:r>
    </w:p>
    <w:p w14:paraId="0DA42340" w14:textId="77777777" w:rsidR="00785E71" w:rsidRPr="00CC5834" w:rsidRDefault="00785E71" w:rsidP="00785E71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lang w:val="hy-AM"/>
        </w:rPr>
      </w:pPr>
      <w:r w:rsidRPr="00CC5834">
        <w:rPr>
          <w:rFonts w:ascii="Calibri" w:eastAsia="Times New Roman" w:hAnsi="Calibri" w:cs="Calibri"/>
          <w:color w:val="000000"/>
          <w:lang w:val="hy-AM"/>
        </w:rPr>
        <w:t> </w:t>
      </w:r>
    </w:p>
    <w:p w14:paraId="6CE9094B" w14:textId="77777777" w:rsidR="00785E71" w:rsidRPr="00CC5834" w:rsidRDefault="00785E71" w:rsidP="00785E71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lang w:val="hy-AM"/>
        </w:rPr>
      </w:pPr>
    </w:p>
    <w:p w14:paraId="4316612E" w14:textId="77777777" w:rsidR="00785E71" w:rsidRPr="00CC5834" w:rsidRDefault="00785E71" w:rsidP="00785E71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lang w:val="hy-AM"/>
        </w:rPr>
      </w:pPr>
    </w:p>
    <w:p w14:paraId="4C9B00F2" w14:textId="77777777" w:rsidR="00785E71" w:rsidRPr="00CC5834" w:rsidRDefault="00785E71" w:rsidP="00785E71">
      <w:pPr>
        <w:shd w:val="clear" w:color="auto" w:fill="FFFFFF"/>
        <w:spacing w:after="0" w:line="240" w:lineRule="auto"/>
        <w:ind w:hanging="630"/>
        <w:rPr>
          <w:rFonts w:ascii="GHEA Grapalat" w:eastAsia="Times New Roman" w:hAnsi="GHEA Grapalat"/>
          <w:color w:val="000000"/>
          <w:lang w:val="hy-AM"/>
        </w:rPr>
      </w:pPr>
      <w:r w:rsidRPr="00CC5834">
        <w:rPr>
          <w:rFonts w:ascii="GHEA Grapalat" w:eastAsia="Times New Roman" w:hAnsi="GHEA Grapalat"/>
          <w:color w:val="000000"/>
          <w:lang w:val="hy-AM"/>
        </w:rPr>
        <w:t>Ստուգման նպատակը / ընդգրկված հարցերի համարները</w:t>
      </w:r>
    </w:p>
    <w:p w14:paraId="71801895" w14:textId="77777777" w:rsidR="00785E71" w:rsidRPr="00CC5834" w:rsidRDefault="00785E71" w:rsidP="00785E71">
      <w:pPr>
        <w:shd w:val="clear" w:color="auto" w:fill="FFFFFF"/>
        <w:spacing w:after="0" w:line="240" w:lineRule="auto"/>
        <w:ind w:hanging="630"/>
        <w:rPr>
          <w:rFonts w:ascii="GHEA Grapalat" w:eastAsia="Times New Roman" w:hAnsi="GHEA Grapalat"/>
          <w:color w:val="000000"/>
          <w:lang w:val="hy-AM"/>
        </w:rPr>
      </w:pPr>
    </w:p>
    <w:p w14:paraId="5A3BEFB5" w14:textId="77777777" w:rsidR="00785E71" w:rsidRPr="00CC5834" w:rsidRDefault="00785E71" w:rsidP="00785E71">
      <w:pPr>
        <w:shd w:val="clear" w:color="auto" w:fill="FFFFFF"/>
        <w:spacing w:after="0" w:line="240" w:lineRule="auto"/>
        <w:ind w:left="-630"/>
        <w:rPr>
          <w:rFonts w:ascii="GHEA Grapalat" w:eastAsia="Times New Roman" w:hAnsi="GHEA Grapalat"/>
          <w:color w:val="000000"/>
          <w:lang w:val="hy-AM"/>
        </w:rPr>
      </w:pPr>
      <w:r w:rsidRPr="00CC5834">
        <w:rPr>
          <w:rFonts w:ascii="GHEA Grapalat" w:eastAsia="Times New Roman" w:hAnsi="GHEA Grapalat"/>
          <w:color w:val="000000"/>
          <w:lang w:val="hy-AM"/>
        </w:rPr>
        <w:t>_________________________________________________________________________________________</w:t>
      </w:r>
    </w:p>
    <w:p w14:paraId="4867DC07" w14:textId="77777777" w:rsidR="00785E71" w:rsidRPr="00CC5834" w:rsidRDefault="00785E71" w:rsidP="00785E71">
      <w:pPr>
        <w:shd w:val="clear" w:color="auto" w:fill="FFFFFF"/>
        <w:spacing w:after="0" w:line="240" w:lineRule="auto"/>
        <w:ind w:left="-630"/>
        <w:rPr>
          <w:rFonts w:ascii="GHEA Grapalat" w:eastAsia="Times New Roman" w:hAnsi="GHEA Grapalat"/>
          <w:color w:val="000000"/>
          <w:lang w:val="hy-AM"/>
        </w:rPr>
      </w:pPr>
    </w:p>
    <w:p w14:paraId="5370DA40" w14:textId="77777777" w:rsidR="00785E71" w:rsidRPr="00CC5834" w:rsidRDefault="00785E71" w:rsidP="00785E71">
      <w:pPr>
        <w:shd w:val="clear" w:color="auto" w:fill="FFFFFF"/>
        <w:spacing w:after="0" w:line="240" w:lineRule="auto"/>
        <w:ind w:left="-630"/>
        <w:rPr>
          <w:rFonts w:ascii="GHEA Grapalat" w:eastAsia="Times New Roman" w:hAnsi="GHEA Grapalat"/>
          <w:color w:val="000000"/>
          <w:lang w:val="hy-AM"/>
        </w:rPr>
      </w:pPr>
      <w:r w:rsidRPr="00CC5834">
        <w:rPr>
          <w:rFonts w:ascii="GHEA Grapalat" w:eastAsia="Times New Roman" w:hAnsi="GHEA Grapalat"/>
          <w:color w:val="000000"/>
          <w:lang w:val="hy-AM"/>
        </w:rPr>
        <w:t>_________________________________________________________________________________________</w:t>
      </w:r>
    </w:p>
    <w:p w14:paraId="2B719DB2" w14:textId="77777777" w:rsidR="00785E71" w:rsidRPr="00CC5834" w:rsidRDefault="00785E71" w:rsidP="00785E71">
      <w:pPr>
        <w:shd w:val="clear" w:color="auto" w:fill="FFFFFF"/>
        <w:spacing w:after="0" w:line="240" w:lineRule="auto"/>
        <w:ind w:hanging="630"/>
        <w:rPr>
          <w:rFonts w:ascii="GHEA Grapalat" w:eastAsia="Times New Roman" w:hAnsi="GHEA Grapalat"/>
          <w:color w:val="000000"/>
          <w:lang w:val="hy-AM"/>
        </w:rPr>
      </w:pPr>
    </w:p>
    <w:p w14:paraId="40BB8457" w14:textId="77777777" w:rsidR="00785E71" w:rsidRPr="00CC5834" w:rsidRDefault="00785E71" w:rsidP="00785E71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lang w:val="hy-AM"/>
        </w:rPr>
      </w:pPr>
    </w:p>
    <w:tbl>
      <w:tblPr>
        <w:tblW w:w="103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4330"/>
      </w:tblGrid>
      <w:tr w:rsidR="00785E71" w:rsidRPr="00CC5834" w14:paraId="09DC22E9" w14:textId="77777777" w:rsidTr="00E1066E">
        <w:trPr>
          <w:tblCellSpacing w:w="0" w:type="dxa"/>
          <w:jc w:val="center"/>
        </w:trPr>
        <w:tc>
          <w:tcPr>
            <w:tcW w:w="6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0CCCD" w14:textId="77777777" w:rsidR="00785E71" w:rsidRPr="00CC5834" w:rsidRDefault="00785E71" w:rsidP="00E106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Գործունեության իրականացման վայրը (վայրերը)</w:t>
            </w:r>
          </w:p>
        </w:tc>
        <w:tc>
          <w:tcPr>
            <w:tcW w:w="4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DD474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</w:tr>
      <w:tr w:rsidR="00785E71" w:rsidRPr="00CC5834" w14:paraId="19AE04D5" w14:textId="77777777" w:rsidTr="00E1066E">
        <w:trPr>
          <w:tblCellSpacing w:w="0" w:type="dxa"/>
          <w:jc w:val="center"/>
        </w:trPr>
        <w:tc>
          <w:tcPr>
            <w:tcW w:w="6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40408" w14:textId="77777777" w:rsidR="00785E71" w:rsidRPr="00CC5834" w:rsidRDefault="00785E71" w:rsidP="00E106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Լիցենզիայի և լիցենզիայի ներդիրի համարը, տրման ամսաթիվը</w:t>
            </w:r>
          </w:p>
        </w:tc>
        <w:tc>
          <w:tcPr>
            <w:tcW w:w="4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B9A5F" w14:textId="77777777" w:rsidR="00785E71" w:rsidRPr="00CC5834" w:rsidRDefault="00785E71" w:rsidP="00E1066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</w:tr>
    </w:tbl>
    <w:p w14:paraId="43FC1C72" w14:textId="77777777" w:rsidR="00785E71" w:rsidRPr="00CC5834" w:rsidRDefault="00785E71" w:rsidP="00785E7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lang w:val="hy-AM"/>
        </w:rPr>
      </w:pPr>
    </w:p>
    <w:p w14:paraId="39DC1CAD" w14:textId="77777777" w:rsidR="00785E71" w:rsidRPr="00CC5834" w:rsidRDefault="00785E71" w:rsidP="00785E71">
      <w:pPr>
        <w:jc w:val="center"/>
        <w:rPr>
          <w:rFonts w:ascii="GHEA Grapalat" w:eastAsia="Times New Roman" w:hAnsi="GHEA Grapalat"/>
          <w:b/>
          <w:bCs/>
          <w:color w:val="000000"/>
          <w:lang w:val="hy-AM"/>
        </w:rPr>
      </w:pPr>
      <w:r w:rsidRPr="00CC5834">
        <w:rPr>
          <w:rFonts w:ascii="GHEA Grapalat" w:eastAsia="Times New Roman" w:hAnsi="GHEA Grapalat"/>
          <w:b/>
          <w:bCs/>
          <w:color w:val="000000"/>
          <w:lang w:val="hy-AM"/>
        </w:rPr>
        <w:br w:type="page"/>
      </w:r>
      <w:r w:rsidRPr="00CC5834">
        <w:rPr>
          <w:rFonts w:ascii="GHEA Grapalat" w:eastAsia="Times New Roman" w:hAnsi="GHEA Grapalat"/>
          <w:b/>
          <w:bCs/>
          <w:color w:val="000000"/>
          <w:lang w:val="hy-AM"/>
        </w:rPr>
        <w:lastRenderedPageBreak/>
        <w:t>ՀԱՐՑԱՇԱՐ</w:t>
      </w:r>
    </w:p>
    <w:p w14:paraId="4C44FBD4" w14:textId="77777777" w:rsidR="0005333B" w:rsidRPr="00CC5834" w:rsidRDefault="0005333B" w:rsidP="0005333B">
      <w:pPr>
        <w:jc w:val="center"/>
        <w:rPr>
          <w:rFonts w:ascii="GHEA Grapalat" w:eastAsia="Times New Roman" w:hAnsi="GHEA Grapalat"/>
          <w:b/>
          <w:bCs/>
          <w:color w:val="000000" w:themeColor="text1"/>
          <w:lang w:val="hy-AM"/>
        </w:rPr>
      </w:pPr>
      <w:r w:rsidRPr="00CC5834">
        <w:rPr>
          <w:rFonts w:ascii="GHEA Grapalat" w:eastAsia="Times New Roman" w:hAnsi="GHEA Grapalat"/>
          <w:b/>
          <w:bCs/>
          <w:color w:val="000000" w:themeColor="text1"/>
          <w:lang w:val="hy-AM"/>
        </w:rPr>
        <w:t>ՍԵՂՄՎԱԾ ԲՆԱԿԱՆ ԿԱՄ ՀԵՂՈՒԿԱՑՎԱԾ ՆԱՎԹԱՅԻՆ ԳԱԶՈՎ ԱՇԽԱՏԵԼՈՒ ՀԱՄԱՐ ԱՎՏՈՏՐԱՆՍՊՈՐՏԱՅԻՆ ՄԻՋՈՑՆԵՐԻ ՎՐԱ ԳԱԶԱԲԱԼՈՆ</w:t>
      </w:r>
      <w:r w:rsidR="00F23F80" w:rsidRPr="00CC5834">
        <w:rPr>
          <w:rFonts w:ascii="GHEA Grapalat" w:eastAsia="Times New Roman" w:hAnsi="GHEA Grapalat"/>
          <w:b/>
          <w:bCs/>
          <w:color w:val="000000" w:themeColor="text1"/>
          <w:lang w:val="hy-AM"/>
        </w:rPr>
        <w:t>ԱՅԻՆ ՍԱՐՔԱՎՈՐՈՒՄՆԵՐԻ ՏԵՂԱԴՐՄԱՆ ԵՎ</w:t>
      </w:r>
      <w:r w:rsidRPr="00CC5834">
        <w:rPr>
          <w:rFonts w:ascii="GHEA Grapalat" w:eastAsia="Times New Roman" w:hAnsi="GHEA Grapalat"/>
          <w:b/>
          <w:bCs/>
          <w:color w:val="000000" w:themeColor="text1"/>
          <w:lang w:val="hy-AM"/>
        </w:rPr>
        <w:t xml:space="preserve"> (ԿԱՄ) ԳԱԶԱԲԱԼՈՆՆԵՐԻ ՊԱՐԲԵՐԱԿԱՆ ՎԿԱՅԱԳՐՄԱՆ ԳՈՐԾՈՒՆԵՈՒԹՅԱՆ ՍՏՈՒԳՄԱՆ</w:t>
      </w:r>
    </w:p>
    <w:p w14:paraId="0D7DCBD6" w14:textId="77777777" w:rsidR="00785E71" w:rsidRPr="00CC5834" w:rsidRDefault="00785E71" w:rsidP="00785E71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lang w:val="hy-AM"/>
        </w:rPr>
      </w:pPr>
    </w:p>
    <w:tbl>
      <w:tblPr>
        <w:tblpPr w:leftFromText="180" w:rightFromText="180" w:bottomFromText="200" w:vertAnchor="text" w:tblpX="-537" w:tblpY="1"/>
        <w:tblOverlap w:val="never"/>
        <w:tblW w:w="113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984"/>
        <w:gridCol w:w="283"/>
        <w:gridCol w:w="283"/>
        <w:gridCol w:w="288"/>
        <w:gridCol w:w="406"/>
        <w:gridCol w:w="3780"/>
        <w:gridCol w:w="1266"/>
        <w:gridCol w:w="624"/>
      </w:tblGrid>
      <w:tr w:rsidR="00785E71" w:rsidRPr="00CC5834" w14:paraId="7441377E" w14:textId="77777777" w:rsidTr="001F6583">
        <w:trPr>
          <w:cantSplit/>
          <w:trHeight w:val="113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17FB9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51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NN</w:t>
            </w:r>
            <w:r w:rsidRPr="00CC5834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br/>
              <w:t>ը/կ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DB1C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Հարցը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8E9E366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FC5C48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Ոչ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1114E4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Չ/Պ</w:t>
            </w: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FF4CE7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Միավոր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16872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 xml:space="preserve">Հղում նորմատիվ իրավական </w:t>
            </w:r>
            <w:proofErr w:type="spellStart"/>
            <w:r w:rsidRPr="00CC5834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ակտին</w:t>
            </w:r>
            <w:proofErr w:type="spellEnd"/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0C69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Ստուգման եղանակը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04FC6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C5834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Մեկնաբանություն</w:t>
            </w:r>
          </w:p>
        </w:tc>
      </w:tr>
      <w:tr w:rsidR="00785E71" w:rsidRPr="00CC5834" w14:paraId="00B17CFC" w14:textId="77777777" w:rsidTr="001F6583">
        <w:trPr>
          <w:cantSplit/>
          <w:trHeight w:val="113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AD171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51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1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41887C" w14:textId="77777777" w:rsidR="00785E71" w:rsidRPr="00CC5834" w:rsidRDefault="003B2B6A" w:rsidP="003627CF">
            <w:pPr>
              <w:spacing w:before="100" w:beforeAutospacing="1" w:after="100" w:afterAutospacing="1" w:line="276" w:lineRule="auto"/>
              <w:ind w:left="-12" w:firstLine="12"/>
              <w:jc w:val="both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Առկա են</w:t>
            </w:r>
            <w:r w:rsidR="00785E71"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 </w:t>
            </w:r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 xml:space="preserve">սեղմված բնական կամ հեղուկացված նավթային գազով աշխատելու համար ավտոտրանսպորտային միջոցների վրա </w:t>
            </w:r>
            <w:proofErr w:type="spellStart"/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>գազաբալոնային</w:t>
            </w:r>
            <w:proofErr w:type="spellEnd"/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 xml:space="preserve"> սարքավորումների  տեղադրման </w:t>
            </w:r>
            <w:r w:rsidR="00E7468C" w:rsidRPr="00CC5834">
              <w:rPr>
                <w:rFonts w:ascii="GHEA Grapalat" w:eastAsia="Times New Roman" w:hAnsi="GHEA Grapalat" w:cs="Times New Roman"/>
                <w:lang w:val="hy-AM"/>
              </w:rPr>
              <w:t>և (</w:t>
            </w:r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>կամ</w:t>
            </w:r>
            <w:r w:rsidR="00E7468C" w:rsidRPr="00CC5834">
              <w:rPr>
                <w:rFonts w:ascii="GHEA Grapalat" w:eastAsia="Times New Roman" w:hAnsi="GHEA Grapalat" w:cs="Times New Roman"/>
                <w:lang w:val="hy-AM"/>
              </w:rPr>
              <w:t>)</w:t>
            </w:r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proofErr w:type="spellStart"/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>գազաբալոնների</w:t>
            </w:r>
            <w:proofErr w:type="spellEnd"/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 xml:space="preserve"> պարբերական </w:t>
            </w:r>
            <w:proofErr w:type="spellStart"/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>վկայագրման</w:t>
            </w:r>
            <w:proofErr w:type="spellEnd"/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 xml:space="preserve"> գործունեության լիցենզիա և </w:t>
            </w:r>
            <w:r w:rsidR="00BE2FB6" w:rsidRPr="00CC5834">
              <w:rPr>
                <w:rFonts w:ascii="GHEA Grapalat" w:eastAsia="Times New Roman" w:hAnsi="GHEA Grapalat" w:cs="Times New Roman"/>
                <w:lang w:val="hy-AM"/>
              </w:rPr>
              <w:t xml:space="preserve">ըստ </w:t>
            </w:r>
            <w:proofErr w:type="spellStart"/>
            <w:r w:rsidR="00BE2FB6" w:rsidRPr="00CC5834">
              <w:rPr>
                <w:rFonts w:ascii="GHEA Grapalat" w:eastAsia="Times New Roman" w:hAnsi="GHEA Grapalat" w:cs="Times New Roman"/>
                <w:lang w:val="hy-AM"/>
              </w:rPr>
              <w:t>գործունեյության</w:t>
            </w:r>
            <w:proofErr w:type="spellEnd"/>
            <w:r w:rsidR="00BE2FB6" w:rsidRPr="00CC5834">
              <w:rPr>
                <w:rFonts w:ascii="GHEA Grapalat" w:eastAsia="Times New Roman" w:hAnsi="GHEA Grapalat" w:cs="Times New Roman"/>
                <w:lang w:val="hy-AM"/>
              </w:rPr>
              <w:t xml:space="preserve"> տեսակի</w:t>
            </w:r>
            <w:r w:rsidR="003627CF" w:rsidRPr="00CC5834">
              <w:rPr>
                <w:rFonts w:ascii="GHEA Grapalat" w:eastAsia="Times New Roman" w:hAnsi="GHEA Grapalat" w:cs="Times New Roman"/>
                <w:lang w:val="hy-AM"/>
              </w:rPr>
              <w:t>՝</w:t>
            </w:r>
            <w:r w:rsidR="00BE2FB6" w:rsidRPr="00CC5834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785E71" w:rsidRPr="00CC5834">
              <w:rPr>
                <w:rFonts w:ascii="GHEA Grapalat" w:eastAsia="Times New Roman" w:hAnsi="GHEA Grapalat" w:cs="Times New Roman"/>
                <w:lang w:val="hy-AM"/>
              </w:rPr>
              <w:t>լիցենզիայի ներդիր (ներդիրներ)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E1DCBDF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38230726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32D60E2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AB83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6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A67C8" w14:textId="77777777" w:rsidR="00785E71" w:rsidRPr="00CC5834" w:rsidRDefault="00785E71" w:rsidP="00220501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N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1,  1-ին </w:t>
            </w:r>
            <w:r w:rsidR="00220501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և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5-րդ կետ</w:t>
            </w:r>
            <w:r w:rsidR="00D051F8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եր</w:t>
            </w:r>
            <w:r w:rsidR="00220501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,</w:t>
            </w:r>
          </w:p>
          <w:p w14:paraId="075C2DEA" w14:textId="77777777" w:rsidR="00785E71" w:rsidRPr="00CC5834" w:rsidRDefault="00785E71" w:rsidP="008742CA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GHEA Grapalat"/>
                <w:color w:val="000000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«Ավտոմոբիլային տրանսպորտի մասին» </w:t>
            </w:r>
            <w:r w:rsidR="008742CA"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օրենք,</w:t>
            </w:r>
            <w:r w:rsidR="00672645"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 հոդված 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26</w:t>
            </w:r>
            <w:r w:rsidRPr="00CC5834">
              <w:rPr>
                <w:rFonts w:ascii="Cambria Math" w:eastAsia="Times New Roman" w:hAnsi="Cambria Math" w:cs="Cambria Math"/>
                <w:bCs/>
                <w:color w:val="000000"/>
                <w:lang w:val="hy-AM"/>
              </w:rPr>
              <w:t>․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1</w:t>
            </w:r>
            <w:r w:rsidR="008742CA"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, 1-ին մաս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5A1DB5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 w:cs="GHEA Grapalat"/>
                <w:color w:val="000000"/>
                <w:lang w:val="hy-AM"/>
              </w:rPr>
              <w:t>փաստաթղթային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28F5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lang w:val="hy-AM"/>
              </w:rPr>
            </w:pPr>
          </w:p>
        </w:tc>
      </w:tr>
      <w:tr w:rsidR="00785E71" w:rsidRPr="00CC5834" w14:paraId="6890DBC6" w14:textId="77777777" w:rsidTr="001F6583">
        <w:trPr>
          <w:cantSplit/>
          <w:trHeight w:val="113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147F9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51"/>
              <w:jc w:val="center"/>
              <w:rPr>
                <w:rFonts w:ascii="Cambria Math" w:eastAsia="Times New Roman" w:hAnsi="Cambria Math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2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F14C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2" w:firstLine="12"/>
              <w:jc w:val="both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Լիցենզավորված անձը գործունեությունն իրականացնում է  միայն լիցենզիայում նշված վայրում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6D7DDF1D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0E54D8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7DC7BE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892AE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4084D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4-րդ կետ  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3FAC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773C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lang w:val="hy-AM"/>
              </w:rPr>
            </w:pPr>
          </w:p>
        </w:tc>
      </w:tr>
      <w:tr w:rsidR="00785E71" w:rsidRPr="00CC5834" w14:paraId="7200BC48" w14:textId="77777777" w:rsidTr="001F6583">
        <w:trPr>
          <w:cantSplit/>
          <w:trHeight w:val="113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4C364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3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CA816E" w14:textId="77777777" w:rsidR="00FB35CA" w:rsidRPr="00CC5834" w:rsidRDefault="00FB35CA" w:rsidP="00D203CC">
            <w:pPr>
              <w:spacing w:before="100" w:beforeAutospacing="1" w:after="100" w:afterAutospacing="1" w:line="276" w:lineRule="auto"/>
              <w:ind w:left="-12" w:firstLine="12"/>
              <w:jc w:val="both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hAnsi="GHEA Grapalat"/>
                <w:lang w:val="hy-AM"/>
              </w:rPr>
              <w:t xml:space="preserve">Լիցենզավորված կազմակերպությունն միացած է </w:t>
            </w:r>
            <w:proofErr w:type="spellStart"/>
            <w:r w:rsidRPr="00CC5834">
              <w:rPr>
                <w:rFonts w:ascii="GHEA Grapalat" w:hAnsi="GHEA Grapalat"/>
                <w:lang w:val="hy-AM"/>
              </w:rPr>
              <w:t>գազաբալոնային</w:t>
            </w:r>
            <w:proofErr w:type="spellEnd"/>
            <w:r w:rsidRPr="00CC5834">
              <w:rPr>
                <w:rFonts w:ascii="GHEA Grapalat" w:hAnsi="GHEA Grapalat"/>
                <w:lang w:val="hy-AM"/>
              </w:rPr>
              <w:t xml:space="preserve"> տրանսպորտային միջոցներին և </w:t>
            </w:r>
            <w:proofErr w:type="spellStart"/>
            <w:r w:rsidRPr="00CC5834">
              <w:rPr>
                <w:rFonts w:ascii="GHEA Grapalat" w:hAnsi="GHEA Grapalat"/>
                <w:lang w:val="hy-AM"/>
              </w:rPr>
              <w:t>գազաբալոններին</w:t>
            </w:r>
            <w:proofErr w:type="spellEnd"/>
            <w:r w:rsidRPr="00CC5834">
              <w:rPr>
                <w:rFonts w:ascii="GHEA Grapalat" w:hAnsi="GHEA Grapalat"/>
                <w:lang w:val="hy-AM"/>
              </w:rPr>
              <w:t xml:space="preserve"> վերաբերող տվյալների էլեկտրոնային </w:t>
            </w:r>
            <w:proofErr w:type="spellStart"/>
            <w:r w:rsidRPr="00CC5834">
              <w:rPr>
                <w:rFonts w:ascii="GHEA Grapalat" w:hAnsi="GHEA Grapalat"/>
                <w:lang w:val="hy-AM"/>
              </w:rPr>
              <w:t>շտեմարանին</w:t>
            </w:r>
            <w:proofErr w:type="spellEnd"/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vAlign w:val="center"/>
          </w:tcPr>
          <w:p w14:paraId="79D431A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vAlign w:val="center"/>
          </w:tcPr>
          <w:p w14:paraId="5C829615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vAlign w:val="center"/>
          </w:tcPr>
          <w:p w14:paraId="18C4948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838E6F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6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FC0E6A" w14:textId="77D1A3EA" w:rsidR="00785E71" w:rsidRPr="00CC5834" w:rsidRDefault="00785E71" w:rsidP="00686AE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2011-Ն </w:t>
            </w:r>
            <w:r w:rsidR="00EB62B4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որոշման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="00EB62B4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ավելված</w:t>
            </w:r>
            <w:r w:rsidR="00EB62B4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</w:t>
            </w:r>
            <w:r w:rsidR="00686AE1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26-րդ </w:t>
            </w:r>
            <w:r w:rsidR="00220501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և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29-րդ կետ</w:t>
            </w:r>
            <w:r w:rsidR="00D051F8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եր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C1ED65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D2352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lang w:val="hy-AM"/>
              </w:rPr>
            </w:pPr>
          </w:p>
        </w:tc>
      </w:tr>
      <w:tr w:rsidR="00785E71" w:rsidRPr="00CC5834" w14:paraId="66120DF8" w14:textId="77777777" w:rsidTr="001F6583">
        <w:trPr>
          <w:cantSplit/>
          <w:trHeight w:val="113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43F88A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4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28CA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2" w:firstLine="12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Լիցենզավորված անձի կողմից </w:t>
            </w:r>
            <w:proofErr w:type="spellStart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գազաբալոնները</w:t>
            </w:r>
            <w:proofErr w:type="spellEnd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տեղադրելու </w:t>
            </w:r>
            <w:r w:rsidR="00E7468C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 (</w:t>
            </w:r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կամ</w:t>
            </w:r>
            <w:r w:rsidR="00E7468C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պարբերական </w:t>
            </w:r>
            <w:proofErr w:type="spellStart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վկայագրման</w:t>
            </w:r>
            <w:proofErr w:type="spellEnd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աշխատանքներն ավարտելուց հետո ավտոտրանսպորտային միջոցի և </w:t>
            </w:r>
            <w:proofErr w:type="spellStart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գազաբալոնների</w:t>
            </w:r>
            <w:proofErr w:type="spellEnd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տվյալները մուտքագր</w:t>
            </w:r>
            <w:r w:rsidR="0091510B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վում</w:t>
            </w:r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են լիազոր մարմնի էլեկտրոնային շտեմարան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1FA467F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396F4496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7CA70F25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FD0AC9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6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937CBD" w14:textId="3E28CAAE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2011-Ն </w:t>
            </w:r>
            <w:r w:rsidR="00EB62B4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որոշման հ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ավելված</w:t>
            </w:r>
            <w:r w:rsidR="00EB62B4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</w:t>
            </w:r>
            <w:r w:rsidR="00686AE1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27-րդ կետ</w:t>
            </w:r>
            <w:r w:rsidR="00322021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,</w:t>
            </w:r>
          </w:p>
          <w:p w14:paraId="4A252F95" w14:textId="606CB8B0" w:rsidR="00322021" w:rsidRPr="00686AE1" w:rsidRDefault="00322021" w:rsidP="008742CA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«Ավտոմոբիլային տրանսպորտի մասին» </w:t>
            </w:r>
            <w:r w:rsidR="008742CA"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օրենք,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 հոդված</w:t>
            </w:r>
            <w:r w:rsidRPr="00CC5834">
              <w:rPr>
                <w:rFonts w:ascii="Cambria Math" w:eastAsia="Times New Roman" w:hAnsi="Cambria Math" w:cs="Cambria Math"/>
                <w:bCs/>
                <w:color w:val="000000"/>
                <w:lang w:val="hy-AM"/>
              </w:rPr>
              <w:t xml:space="preserve"> 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26</w:t>
            </w:r>
            <w:r w:rsidRPr="00CC5834">
              <w:rPr>
                <w:rFonts w:ascii="Cambria Math" w:eastAsia="Times New Roman" w:hAnsi="Cambria Math"/>
                <w:bCs/>
                <w:color w:val="000000"/>
                <w:lang w:val="hy-AM"/>
              </w:rPr>
              <w:t>․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1</w:t>
            </w:r>
            <w:r w:rsidR="008742CA"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, 2-րդ մաս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F479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893062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lang w:val="hy-AM"/>
              </w:rPr>
            </w:pPr>
          </w:p>
        </w:tc>
      </w:tr>
      <w:tr w:rsidR="00900052" w:rsidRPr="00CC5834" w14:paraId="44B1ED58" w14:textId="77777777" w:rsidTr="001F6583">
        <w:trPr>
          <w:cantSplit/>
          <w:trHeight w:val="113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ED25C" w14:textId="77777777" w:rsidR="00900052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lastRenderedPageBreak/>
              <w:t>5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C90983" w14:textId="77777777" w:rsidR="00900052" w:rsidRPr="00CC5834" w:rsidRDefault="007F4EF7" w:rsidP="00410E3C">
            <w:pPr>
              <w:spacing w:before="100" w:beforeAutospacing="1" w:after="100" w:afterAutospacing="1" w:line="276" w:lineRule="auto"/>
              <w:ind w:left="-12" w:firstLine="1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proofErr w:type="spellStart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</w:t>
            </w:r>
            <w:r w:rsidR="00900052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ազաբալոնների</w:t>
            </w:r>
            <w:proofErr w:type="spellEnd"/>
            <w:r w:rsidR="00900052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պարբերական հերթական </w:t>
            </w:r>
            <w:proofErr w:type="spellStart"/>
            <w:r w:rsidR="00900052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վկայագրման</w:t>
            </w:r>
            <w:proofErr w:type="spellEnd"/>
            <w:r w:rsidR="00900052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ժամկետը </w:t>
            </w:r>
            <w:r w:rsidR="00BE2FB6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նշող</w:t>
            </w:r>
            <w:r w:rsidR="00900052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փաստաթղթերը</w:t>
            </w:r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ձևակերպվել</w:t>
            </w:r>
            <w:proofErr w:type="spellEnd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են</w:t>
            </w:r>
            <w:r w:rsidR="00BE2FB6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 ավտոտրանսպորտային միջոցի </w:t>
            </w:r>
            <w:r w:rsidR="003627CF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BE2FB6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="00BE2FB6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գազաբալոնների</w:t>
            </w:r>
            <w:proofErr w:type="spellEnd"/>
            <w:r w:rsidR="00BE2FB6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տվյալները </w:t>
            </w:r>
            <w:r w:rsidR="00EA363F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մուտ</w:t>
            </w:r>
            <w:r w:rsidR="00BE2FB6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քագրվել են էլեկտրոնային շտեմարան </w:t>
            </w:r>
            <w:proofErr w:type="spellStart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գազաբալոնային</w:t>
            </w:r>
            <w:proofErr w:type="spellEnd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սարքավորումների </w:t>
            </w:r>
            <w:r w:rsidR="00564224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տեղադրման</w:t>
            </w:r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(կամ) </w:t>
            </w:r>
            <w:proofErr w:type="spellStart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գազաբալոնների</w:t>
            </w:r>
            <w:proofErr w:type="spellEnd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պարբերական </w:t>
            </w:r>
            <w:proofErr w:type="spellStart"/>
            <w:r w:rsidR="00564224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վկայագրման</w:t>
            </w:r>
            <w:proofErr w:type="spellEnd"/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64224"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արդյունքների</w:t>
            </w:r>
            <w:r w:rsidRPr="00CC58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հիման վրա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397EA442" w14:textId="77777777" w:rsidR="00900052" w:rsidRPr="00CC5834" w:rsidRDefault="00900052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A703E42" w14:textId="77777777" w:rsidR="00900052" w:rsidRPr="00CC5834" w:rsidRDefault="00900052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F11525A" w14:textId="77777777" w:rsidR="00900052" w:rsidRPr="00CC5834" w:rsidRDefault="00900052" w:rsidP="00E1066E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12182" w14:textId="77777777" w:rsidR="00900052" w:rsidRPr="00CC5834" w:rsidRDefault="00D71EA0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F57C2" w14:textId="77777777" w:rsidR="00900052" w:rsidRPr="00CC5834" w:rsidRDefault="006F6955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«Ավտոմոբիլային տրանսպորտի մասին» օրենք, հոդված</w:t>
            </w:r>
            <w:r w:rsidRPr="00CC5834">
              <w:rPr>
                <w:rFonts w:ascii="Cambria Math" w:eastAsia="Times New Roman" w:hAnsi="Cambria Math" w:cs="Cambria Math"/>
                <w:bCs/>
                <w:color w:val="000000"/>
                <w:lang w:val="hy-AM"/>
              </w:rPr>
              <w:t xml:space="preserve"> 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26</w:t>
            </w:r>
            <w:r w:rsidRPr="00CC5834">
              <w:rPr>
                <w:rFonts w:ascii="Cambria Math" w:eastAsia="Times New Roman" w:hAnsi="Cambria Math"/>
                <w:bCs/>
                <w:color w:val="000000"/>
                <w:lang w:val="hy-AM"/>
              </w:rPr>
              <w:t>․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1, 2-րդ մաս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69E06" w14:textId="77777777" w:rsidR="00900052" w:rsidRPr="00CC5834" w:rsidRDefault="00D86208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38F8EA" w14:textId="77777777" w:rsidR="00900052" w:rsidRPr="00CC5834" w:rsidRDefault="00900052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lang w:val="hy-AM"/>
              </w:rPr>
            </w:pPr>
          </w:p>
        </w:tc>
      </w:tr>
      <w:tr w:rsidR="00785E71" w:rsidRPr="00C95F3B" w14:paraId="122DE7CC" w14:textId="77777777" w:rsidTr="00E1066E">
        <w:trPr>
          <w:cantSplit/>
          <w:trHeight w:val="113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B159E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6</w:t>
            </w:r>
          </w:p>
        </w:tc>
        <w:tc>
          <w:tcPr>
            <w:tcW w:w="1091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A947A1" w14:textId="77777777" w:rsidR="00785E71" w:rsidRPr="00CC5834" w:rsidRDefault="00785E71" w:rsidP="00410E3C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Սեղմված բնական կամ հեղուկացված նավթային գազով աշխատելու համար ավտոտրանսպորտային միջոցներում </w:t>
            </w:r>
            <w:proofErr w:type="spellStart"/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գազաբալոնային</w:t>
            </w:r>
            <w:proofErr w:type="spellEnd"/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 սարքավորումներ տեղադրող և</w:t>
            </w:r>
            <w:r w:rsidR="00E7468C"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 (կամ)</w:t>
            </w:r>
            <w:r w:rsidR="00D86113"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 գազաբալոններ </w:t>
            </w: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պարբերաբար </w:t>
            </w:r>
            <w:proofErr w:type="spellStart"/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վկայագրող</w:t>
            </w:r>
            <w:proofErr w:type="spellEnd"/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 կազմակերպությունների արտադրական </w:t>
            </w:r>
            <w:proofErr w:type="spellStart"/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բազաներին</w:t>
            </w:r>
            <w:proofErr w:type="spellEnd"/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 ներկայացվող պահանջները</w:t>
            </w:r>
          </w:p>
        </w:tc>
      </w:tr>
      <w:tr w:rsidR="00785E71" w:rsidRPr="00CC5834" w14:paraId="023EBFB7" w14:textId="77777777" w:rsidTr="001F6583">
        <w:trPr>
          <w:cantSplit/>
          <w:trHeight w:val="1500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23DC7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6</w:t>
            </w:r>
            <w:r w:rsidR="00785E71" w:rsidRPr="00CC5834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/>
                <w:color w:val="000000"/>
                <w:lang w:val="hy-AM"/>
              </w:rPr>
              <w:t>1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A8A567" w14:textId="579720AD" w:rsidR="00785E71" w:rsidRPr="00CC5834" w:rsidRDefault="00785E71" w:rsidP="006D57D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</w:pPr>
            <w:proofErr w:type="spellStart"/>
            <w:r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>Գազաբալոնային</w:t>
            </w:r>
            <w:proofErr w:type="spellEnd"/>
            <w:r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 xml:space="preserve"> սարքավորումներն ավտոտրանսպորտային միջոցներում </w:t>
            </w:r>
            <w:r w:rsidRPr="00CC5834">
              <w:rPr>
                <w:lang w:val="hy-AM"/>
              </w:rPr>
              <w:t xml:space="preserve"> </w:t>
            </w:r>
            <w:r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>տեղակայելու</w:t>
            </w:r>
            <w:r w:rsidR="002A683F"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 xml:space="preserve"> տեղամասը </w:t>
            </w:r>
            <w:r w:rsidR="000774FE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</w:t>
            </w:r>
            <w:r w:rsidR="002A683F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նվազն 72 քառակուսի մետր չափերով է </w:t>
            </w:r>
            <w:r w:rsidR="000774FE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և  </w:t>
            </w:r>
            <w:r w:rsidR="006D57DA" w:rsidRPr="006D57DA">
              <w:rPr>
                <w:lang w:val="hy-AM"/>
              </w:rPr>
              <w:t xml:space="preserve"> </w:t>
            </w:r>
            <w:r w:rsidR="006D57D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="006D57DA" w:rsidRPr="006D57D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վազագույնը </w:t>
            </w:r>
            <w:r w:rsidR="006D57D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6 </w:t>
            </w:r>
            <w:r w:rsidR="000774FE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մետր լայնությամբ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62DE3D6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02E68239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601E641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F31769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D5D91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FF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1, 16-րդ կետ</w:t>
            </w:r>
            <w:r w:rsidR="008742CA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1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F5CE79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FEDBB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54A7D71B" w14:textId="77777777" w:rsidTr="001F6583">
        <w:trPr>
          <w:cantSplit/>
          <w:trHeight w:val="1500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D7B9D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6</w:t>
            </w:r>
            <w:r w:rsidR="00785E71" w:rsidRPr="00CC5834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/>
                <w:color w:val="000000"/>
                <w:lang w:val="hy-AM"/>
              </w:rPr>
              <w:t>2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8C0F5B" w14:textId="2D836782" w:rsidR="00785E71" w:rsidRPr="00CC5834" w:rsidRDefault="00785E71" w:rsidP="00410E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</w:pPr>
            <w:proofErr w:type="spellStart"/>
            <w:r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>Գազաբալոնները</w:t>
            </w:r>
            <w:proofErr w:type="spellEnd"/>
            <w:r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 xml:space="preserve"> պարբերաբար վկայագրելու և </w:t>
            </w:r>
            <w:proofErr w:type="spellStart"/>
            <w:r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>գազաբալոնային</w:t>
            </w:r>
            <w:proofErr w:type="spellEnd"/>
            <w:r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 xml:space="preserve"> ավտոտրանսպորտային միջոցների </w:t>
            </w:r>
            <w:proofErr w:type="spellStart"/>
            <w:r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>գազավառելիքային</w:t>
            </w:r>
            <w:proofErr w:type="spellEnd"/>
            <w:r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 xml:space="preserve"> սնման համակարգերը փորձարկե</w:t>
            </w:r>
            <w:r w:rsidR="002A683F"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>լու տեղամասը</w:t>
            </w:r>
            <w:r w:rsidR="002A683F" w:rsidRPr="00CC5834">
              <w:rPr>
                <w:lang w:val="hy-AM"/>
              </w:rPr>
              <w:t xml:space="preserve"> </w:t>
            </w:r>
            <w:r w:rsidR="002A683F" w:rsidRPr="00CC5834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>առնվ</w:t>
            </w:r>
            <w:r w:rsidR="006D57DA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 xml:space="preserve">ազն 72 քառակուսի մետր չափերով է </w:t>
            </w:r>
            <w:r w:rsidR="006D57D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="006D57DA" w:rsidRPr="006D57DA">
              <w:rPr>
                <w:lang w:val="hy-AM"/>
              </w:rPr>
              <w:t xml:space="preserve"> </w:t>
            </w:r>
            <w:r w:rsidR="006D57D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="006D57DA" w:rsidRPr="006D57D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վազագույնը </w:t>
            </w:r>
            <w:r w:rsidR="006D57D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6 </w:t>
            </w:r>
            <w:r w:rsidR="006D57DA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մետր լայնությամբ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2F35CDF5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3E2AF6D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14B55F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EAF3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5995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N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1, 16-րդ կետ</w:t>
            </w:r>
            <w:r w:rsidR="008742CA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2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79052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84FBD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7C2D9CA6" w14:textId="77777777" w:rsidTr="001F6583">
        <w:trPr>
          <w:cantSplit/>
          <w:trHeight w:val="113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F411A8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6</w:t>
            </w:r>
            <w:r w:rsidR="00785E71" w:rsidRPr="00CC5834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/>
                <w:color w:val="000000"/>
                <w:lang w:val="hy-AM"/>
              </w:rPr>
              <w:t>3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56349F" w14:textId="1F5DD4F1" w:rsidR="00785E71" w:rsidRPr="00C95F3B" w:rsidRDefault="00785E71" w:rsidP="00C95F3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Ճ</w:t>
            </w:r>
            <w:r w:rsidR="009E6B2E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նշակային</w:t>
            </w:r>
            <w:proofErr w:type="spellEnd"/>
            <w:r w:rsidR="009E6B2E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տեղամասը </w:t>
            </w:r>
            <w:r w:rsidR="00C95F3B" w:rsidRPr="00C95F3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առնվազն 15 քառակուսի մետր մակերեսով </w:t>
            </w:r>
            <w:r w:rsidR="00C95F3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692D826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1F00CE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12A98F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3BCA7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D25B86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1, 16-րդ կետ</w:t>
            </w:r>
            <w:r w:rsidR="008742CA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3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DCA9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2100EF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40383736" w14:textId="77777777" w:rsidTr="001F6583">
        <w:trPr>
          <w:cantSplit/>
          <w:trHeight w:val="1170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DF859C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6</w:t>
            </w:r>
            <w:r w:rsidR="00785E71" w:rsidRPr="00CC5834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/>
                <w:color w:val="000000"/>
                <w:lang w:val="hy-AM"/>
              </w:rPr>
              <w:t>4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15B4E0" w14:textId="77777777" w:rsidR="00785E71" w:rsidRPr="00CC5834" w:rsidRDefault="00785E71" w:rsidP="00410E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Տեղադրման և փորձարկման տեղամասերը հագեցված են </w:t>
            </w: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տեսանկարահանող</w:t>
            </w:r>
            <w:proofErr w:type="spellEnd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սարքավորումներով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29C8AAF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253014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563A6F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099D89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ED6D02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1, 17-րդ 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7BB03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23A9D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364B2C35" w14:textId="77777777" w:rsidTr="001F6583">
        <w:trPr>
          <w:cantSplit/>
          <w:trHeight w:val="1128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AE7BC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6</w:t>
            </w:r>
            <w:r w:rsidR="00785E71" w:rsidRPr="00CC5834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/>
                <w:color w:val="000000"/>
                <w:lang w:val="hy-AM"/>
              </w:rPr>
              <w:t>5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88FE54" w14:textId="77777777" w:rsidR="00785E71" w:rsidRPr="00CC5834" w:rsidRDefault="00785E71" w:rsidP="00410E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Տեղադրման տեղամասի բարձրությունը </w:t>
            </w:r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բավարարում է սահմանված նվազագույն </w:t>
            </w:r>
            <w:r w:rsidR="0091510B"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չափերին</w:t>
            </w:r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(աղյուսակ N</w:t>
            </w:r>
            <w:r w:rsidR="00410E3C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</w:t>
            </w:r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C9186A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5E6851D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078D83F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CCA8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C1E26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N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1, 18-րդ 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164E18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EEB0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275140EB" w14:textId="77777777" w:rsidTr="001F6583">
        <w:trPr>
          <w:cantSplit/>
          <w:trHeight w:val="1200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EBBDB9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lastRenderedPageBreak/>
              <w:t>6</w:t>
            </w:r>
            <w:r w:rsidR="00785E71" w:rsidRPr="00CC5834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/>
                <w:color w:val="000000"/>
                <w:lang w:val="hy-AM"/>
              </w:rPr>
              <w:t>6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A658E" w14:textId="7D50D687" w:rsidR="00785E71" w:rsidRPr="00CC5834" w:rsidRDefault="00F63E3F" w:rsidP="00F63E3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</w:t>
            </w:r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ազաբալոնները</w:t>
            </w:r>
            <w:proofErr w:type="spellEnd"/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պարբերաբար վկայագրելու և </w:t>
            </w:r>
            <w:proofErr w:type="spellStart"/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գազաբալոնային</w:t>
            </w:r>
            <w:proofErr w:type="spellEnd"/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ավտոտրանսպորտային միջոցների </w:t>
            </w:r>
            <w:proofErr w:type="spellStart"/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գազավառելիքային</w:t>
            </w:r>
            <w:proofErr w:type="spellEnd"/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սնման համակարգերը փորձարկելու տեղամաս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</w:t>
            </w:r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</w:t>
            </w:r>
            <w:r w:rsidR="00785E71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որձարկելու տեղամաս</w:t>
            </w:r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  <w:r w:rsidR="00785E71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մասնաշենքի շինության բարձրությունը </w:t>
            </w:r>
            <w:r w:rsidR="009E6B2E"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առնվազն 5 մետր է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2776E276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6DA95A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AACA1ED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CF50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E04DD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1, 23-րդ 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7954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C608E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7AD42278" w14:textId="77777777" w:rsidTr="001F6583">
        <w:trPr>
          <w:cantSplit/>
          <w:trHeight w:val="1290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44285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6</w:t>
            </w:r>
            <w:r w:rsidR="00785E71" w:rsidRPr="00CC5834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color w:val="000000"/>
                <w:lang w:val="hy-AM"/>
              </w:rPr>
              <w:t>7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8EFA3" w14:textId="21916C5A" w:rsidR="00785E71" w:rsidRPr="00CC5834" w:rsidRDefault="00F63E3F" w:rsidP="00F63E3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</w:t>
            </w:r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եղմված օդի կուտակման համակարգ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ճ</w:t>
            </w:r>
            <w:r w:rsidR="00785E71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նշակային</w:t>
            </w:r>
            <w:proofErr w:type="spellEnd"/>
            <w:r w:rsidR="00785E71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տեղամաս</w:t>
            </w:r>
            <w:r w:rsidRPr="00F63E3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  <w:r w:rsidR="00785E71"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տեղաբաշխված է առանձին (մեկուսացված) շինությունում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213E1BD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66BF59A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5DF453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7032BD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5766F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N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1, 25-րդ 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6A1C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 xml:space="preserve">փաստաթղթային, </w:t>
            </w:r>
            <w:r w:rsidRPr="00CC5834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9D745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95F3B" w14:paraId="680196DF" w14:textId="77777777" w:rsidTr="00E1066E">
        <w:trPr>
          <w:cantSplit/>
          <w:trHeight w:val="621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3B3C79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7</w:t>
            </w:r>
          </w:p>
        </w:tc>
        <w:tc>
          <w:tcPr>
            <w:tcW w:w="1091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8BB091" w14:textId="6BC29DEE" w:rsidR="00785E71" w:rsidRPr="00794823" w:rsidRDefault="00785E71" w:rsidP="00410E3C">
            <w:pPr>
              <w:spacing w:before="100" w:beforeAutospacing="1" w:after="100" w:afterAutospacing="1" w:line="276" w:lineRule="auto"/>
              <w:jc w:val="both"/>
              <w:rPr>
                <w:rFonts w:ascii="Cambria Math" w:eastAsia="Times New Roman" w:hAnsi="Cambria Math"/>
                <w:b/>
                <w:color w:val="FF0000"/>
                <w:lang w:val="hy-AM"/>
              </w:rPr>
            </w:pP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Գազաբալոնները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վկայագրելու տեղամասը հագեցված է </w:t>
            </w:r>
            <w:r w:rsidRP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արտադրական բազայի </w:t>
            </w:r>
            <w:proofErr w:type="spellStart"/>
            <w:r w:rsidR="00F63E3F" w:rsidRPr="00F63E3F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P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տեխնոլոգիական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սարքավորումներով</w:t>
            </w:r>
            <w:r w:rsidR="00794823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</w:p>
        </w:tc>
      </w:tr>
      <w:tr w:rsidR="00785E71" w:rsidRPr="00CC5834" w14:paraId="04901F90" w14:textId="77777777" w:rsidTr="001F6583">
        <w:trPr>
          <w:cantSplit/>
          <w:trHeight w:val="959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5CDF1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7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1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BA63BB" w14:textId="77777777" w:rsidR="00785E71" w:rsidRPr="00CC5834" w:rsidRDefault="00785E71" w:rsidP="00410E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Գազաբալոնների</w:t>
            </w:r>
            <w:proofErr w:type="spellEnd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հիդրավլիկ փորձարկման կայանք՝ թվային </w:t>
            </w: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ճնշաչափով</w:t>
            </w:r>
            <w:proofErr w:type="spellEnd"/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E90B3D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3050B7D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23AA9B4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141EF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54666" w14:textId="5FDE4925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1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9A67E8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1199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11B6BCA4" w14:textId="77777777" w:rsidTr="001F6583">
        <w:trPr>
          <w:cantSplit/>
          <w:trHeight w:val="549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77908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7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2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AF7B5" w14:textId="77777777" w:rsidR="00785E71" w:rsidRPr="00CC5834" w:rsidRDefault="00785E71" w:rsidP="00410E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Գազաբալոնների</w:t>
            </w:r>
            <w:proofErr w:type="spellEnd"/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փականների ու անցումային </w:t>
            </w: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կցիչների</w:t>
            </w:r>
            <w:proofErr w:type="spellEnd"/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ապամոնտաժման</w:t>
            </w:r>
            <w:proofErr w:type="spellEnd"/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 մոնտաժման կայանք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94D9F6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1E8817D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FBC8129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3D92F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FD15D" w14:textId="0A3C5F2D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2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FCF3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2CBF6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3B39C1C5" w14:textId="77777777" w:rsidTr="001F6583">
        <w:trPr>
          <w:cantSplit/>
          <w:trHeight w:val="97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F8F3C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7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3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6B85B" w14:textId="77777777" w:rsidR="00785E71" w:rsidRPr="00CC5834" w:rsidRDefault="00785E71" w:rsidP="00410E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Կշեռք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0C6B4072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09941089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04B175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A0CBD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577CBD" w14:textId="1FD5CAE6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N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3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591C7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6488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7E0D5A2E" w14:textId="77777777" w:rsidTr="001F6583">
        <w:trPr>
          <w:cantSplit/>
          <w:trHeight w:val="945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CB6674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7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4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263958" w14:textId="77777777" w:rsidR="00785E71" w:rsidRPr="00CC5834" w:rsidRDefault="00785E71" w:rsidP="00410E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Օդաճնշակային</w:t>
            </w:r>
            <w:proofErr w:type="spellEnd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կայանք և կուտակիչներ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C72D09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6BB81E38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16C387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BFEDD8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2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1480E4" w14:textId="477473F2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4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A1636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F1F36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08F504EF" w14:textId="77777777" w:rsidTr="001F6583">
        <w:trPr>
          <w:cantSplit/>
          <w:trHeight w:val="97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498D2C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7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5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9B191" w14:textId="77777777" w:rsidR="00785E71" w:rsidRPr="00CC5834" w:rsidRDefault="00785E71" w:rsidP="00410E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Գազաբալոն տեղափոխելու սայլակ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37DDE6B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6E7ADB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0FF9BF9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0F612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F93ED" w14:textId="330FA62F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5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AAB4C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518CB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742D3620" w14:textId="77777777" w:rsidTr="001F6583">
        <w:trPr>
          <w:cantSplit/>
          <w:trHeight w:val="97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AE891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7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6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8CECE" w14:textId="77777777" w:rsidR="00785E71" w:rsidRPr="00CC5834" w:rsidRDefault="00785E71" w:rsidP="00410E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C5834">
              <w:rPr>
                <w:rFonts w:ascii="Sylfaen" w:hAnsi="Sylfaen"/>
                <w:color w:val="000000"/>
                <w:sz w:val="21"/>
                <w:szCs w:val="21"/>
                <w:lang w:val="hy-AM"/>
              </w:rPr>
              <w:br/>
            </w:r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Փականագործական գործիքների հավաքածու</w:t>
            </w:r>
          </w:p>
          <w:p w14:paraId="25327D4B" w14:textId="77777777" w:rsidR="00785E71" w:rsidRPr="00CC5834" w:rsidRDefault="00785E71" w:rsidP="00410E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CFD728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21F5512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70F7DF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5F375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DA74DF" w14:textId="662AFB10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6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C2634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88E7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09DE0DD3" w14:textId="77777777" w:rsidTr="001F6583">
        <w:trPr>
          <w:cantSplit/>
          <w:trHeight w:val="97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8268DB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7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7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FD5D84" w14:textId="77777777" w:rsidR="00785E71" w:rsidRPr="00CC5834" w:rsidRDefault="00785E71" w:rsidP="00410E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Գազաբալոնների</w:t>
            </w:r>
            <w:proofErr w:type="spellEnd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տեղափոխման բռնիչ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70F9877D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2FCFAE0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D54713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79AE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4D6C0C" w14:textId="05837933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         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7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36FF0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E33E68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95F3B" w14:paraId="7EBD7132" w14:textId="77777777" w:rsidTr="00E1066E">
        <w:trPr>
          <w:cantSplit/>
          <w:trHeight w:val="97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51CAA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8</w:t>
            </w:r>
          </w:p>
        </w:tc>
        <w:tc>
          <w:tcPr>
            <w:tcW w:w="1091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E96465" w14:textId="49C7EB08" w:rsidR="00785E71" w:rsidRPr="00794823" w:rsidRDefault="00785E71" w:rsidP="00410E3C">
            <w:pPr>
              <w:spacing w:before="100" w:beforeAutospacing="1" w:after="100" w:afterAutospacing="1" w:line="276" w:lineRule="auto"/>
              <w:jc w:val="both"/>
              <w:rPr>
                <w:rFonts w:ascii="Cambria Math" w:eastAsia="Times New Roman" w:hAnsi="Cambria Math"/>
                <w:b/>
                <w:color w:val="FF0000"/>
                <w:lang w:val="hy-AM"/>
              </w:rPr>
            </w:pP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Գազաբալոնային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ավտոտրանսպորտային միջոցների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գազավառելիքային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սնման համակարգը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ճնշափորձարկելու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տեղամասը հագեցված է արտադրական բազայի</w:t>
            </w:r>
            <w:r w:rsidR="00F63E3F" w:rsidRPr="00F63E3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F63E3F" w:rsidRPr="00F63E3F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տեխնոլոգիական սարքավորումներով</w:t>
            </w:r>
            <w:r w:rsidR="00794823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․</w:t>
            </w:r>
            <w:bookmarkStart w:id="0" w:name="_GoBack"/>
            <w:bookmarkEnd w:id="0"/>
          </w:p>
        </w:tc>
      </w:tr>
      <w:tr w:rsidR="00785E71" w:rsidRPr="00CC5834" w14:paraId="0A7B7227" w14:textId="77777777" w:rsidTr="001F6583">
        <w:trPr>
          <w:cantSplit/>
          <w:trHeight w:val="97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C8AC4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lastRenderedPageBreak/>
              <w:t>8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1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5467EE" w14:textId="77777777" w:rsidR="00785E71" w:rsidRPr="00CC5834" w:rsidRDefault="00785E71" w:rsidP="00410E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Գործիքապահոց</w:t>
            </w:r>
            <w:proofErr w:type="spellEnd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կողասեղան` հատուկ գործիքների համար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0323F06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4CB4CB5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64A7DB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C4DA2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F1BE64" w14:textId="4C87C8E1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N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Բ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1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21F352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807E5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6B242492" w14:textId="77777777" w:rsidTr="001F6583">
        <w:trPr>
          <w:cantSplit/>
          <w:trHeight w:val="97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D6EB87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8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2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167E13" w14:textId="77777777" w:rsidR="00785E71" w:rsidRPr="00CC5834" w:rsidRDefault="00785E71" w:rsidP="00410E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C5834">
              <w:rPr>
                <w:rFonts w:ascii="Sylfaen" w:hAnsi="Sylfaen"/>
                <w:color w:val="000000"/>
                <w:sz w:val="21"/>
                <w:szCs w:val="21"/>
                <w:lang w:val="hy-AM"/>
              </w:rPr>
              <w:br/>
            </w:r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Դարակաշար</w:t>
            </w:r>
          </w:p>
          <w:p w14:paraId="25EF6530" w14:textId="77777777" w:rsidR="00785E71" w:rsidRPr="00CC5834" w:rsidRDefault="00785E71" w:rsidP="00410E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6C09A472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48F6AA97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39FB426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2EC08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C0E52" w14:textId="0F7F8FC1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N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Բ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2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E4A9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F49EF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01B38C41" w14:textId="77777777" w:rsidTr="001F6583">
        <w:trPr>
          <w:cantSplit/>
          <w:trHeight w:val="97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BF191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8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3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F43AE" w14:textId="77777777" w:rsidR="00785E71" w:rsidRPr="00CC5834" w:rsidRDefault="00785E71" w:rsidP="00410E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Սեղմված օդի կուտակիչ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0C245BA8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69DCEFA8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5BE2DFA3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A67B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2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A198C" w14:textId="575F19EC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Բ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3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92D49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1AE2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13A47BFF" w14:textId="77777777" w:rsidTr="001F6583">
        <w:trPr>
          <w:cantSplit/>
          <w:trHeight w:val="97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84AFD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8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4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01C0A7" w14:textId="77777777" w:rsidR="00785E71" w:rsidRPr="00CC5834" w:rsidRDefault="00785E71" w:rsidP="00410E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C5834">
              <w:rPr>
                <w:rFonts w:ascii="Sylfaen" w:hAnsi="Sylfaen"/>
                <w:color w:val="000000"/>
                <w:sz w:val="21"/>
                <w:szCs w:val="21"/>
                <w:lang w:val="hy-AM"/>
              </w:rPr>
              <w:br/>
            </w: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Ճնշակային</w:t>
            </w:r>
            <w:proofErr w:type="spellEnd"/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տեղակայանք</w:t>
            </w:r>
            <w:proofErr w:type="spellEnd"/>
          </w:p>
          <w:p w14:paraId="21489100" w14:textId="77777777" w:rsidR="00785E71" w:rsidRPr="00CC5834" w:rsidRDefault="00785E71" w:rsidP="00410E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77EF67AA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3668ED94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726F1450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B4131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3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B0BFA7" w14:textId="1C013766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Բ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4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5551D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8F25A8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0A570176" w14:textId="77777777" w:rsidTr="001F6583">
        <w:trPr>
          <w:cantSplit/>
          <w:trHeight w:val="97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359093" w14:textId="77777777" w:rsidR="00785E71" w:rsidRPr="00CC5834" w:rsidRDefault="00B50D36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8</w:t>
            </w:r>
            <w:r w:rsidR="00785E71" w:rsidRPr="00CC5834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="00785E71" w:rsidRPr="00CC5834">
              <w:rPr>
                <w:rFonts w:ascii="GHEA Grapalat" w:eastAsia="Times New Roman" w:hAnsi="GHEA Grapalat" w:cs="Cambria Math"/>
                <w:lang w:val="hy-AM"/>
              </w:rPr>
              <w:t>5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F80DF4" w14:textId="77777777" w:rsidR="00785E71" w:rsidRPr="00CC5834" w:rsidRDefault="00785E71" w:rsidP="00410E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Վակուումային </w:t>
            </w:r>
            <w:proofErr w:type="spellStart"/>
            <w:r w:rsidRPr="00CC583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տեղակայանք</w:t>
            </w:r>
            <w:proofErr w:type="spellEnd"/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2C3C061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5C32A0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7B31124E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right="113" w:firstLine="180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83585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lang w:val="hy-AM"/>
              </w:rPr>
              <w:t>3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9FA77" w14:textId="27CC02FC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</w:t>
            </w:r>
            <w:proofErr w:type="spellStart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Ձև</w:t>
            </w:r>
            <w:proofErr w:type="spellEnd"/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6,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Բ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կետ, 5 ենթակետ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AAE8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FF0000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/>
                <w:lang w:val="hy-AM"/>
              </w:rPr>
              <w:t>տեսազննություն</w:t>
            </w:r>
            <w:proofErr w:type="spellEnd"/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732DC" w14:textId="77777777" w:rsidR="00785E71" w:rsidRPr="00CC5834" w:rsidRDefault="00785E71" w:rsidP="00E1066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/>
                <w:b/>
                <w:color w:val="FF0000"/>
                <w:lang w:val="hy-AM"/>
              </w:rPr>
            </w:pPr>
          </w:p>
        </w:tc>
      </w:tr>
      <w:tr w:rsidR="00785E71" w:rsidRPr="00CC5834" w14:paraId="329D637D" w14:textId="77777777" w:rsidTr="001F6583">
        <w:trPr>
          <w:cantSplit/>
          <w:trHeight w:val="1134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FAFAF" w14:textId="77777777" w:rsidR="00785E71" w:rsidRPr="00CC5834" w:rsidRDefault="00B50D36" w:rsidP="00DB17D3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 w:cs="Cambria Math"/>
                <w:lang w:val="hy-AM"/>
              </w:rPr>
            </w:pPr>
            <w:r w:rsidRPr="00CC5834">
              <w:rPr>
                <w:rFonts w:ascii="GHEA Grapalat" w:eastAsia="Times New Roman" w:hAnsi="GHEA Grapalat" w:cs="Cambria Math"/>
                <w:lang w:val="hy-AM"/>
              </w:rPr>
              <w:t>9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39FAC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2" w:firstLine="12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proofErr w:type="spellStart"/>
            <w:r w:rsidRPr="00CC5834">
              <w:rPr>
                <w:rFonts w:ascii="GHEA Grapalat" w:eastAsia="Times New Roman" w:hAnsi="GHEA Grapalat" w:cs="Times New Roman"/>
                <w:lang w:val="hy-AM"/>
              </w:rPr>
              <w:t>Գազաբալոնային</w:t>
            </w:r>
            <w:proofErr w:type="spellEnd"/>
            <w:r w:rsidRPr="00CC5834">
              <w:rPr>
                <w:rFonts w:ascii="GHEA Grapalat" w:eastAsia="Times New Roman" w:hAnsi="GHEA Grapalat" w:cs="Times New Roman"/>
                <w:lang w:val="hy-AM"/>
              </w:rPr>
              <w:t xml:space="preserve"> սարքավորումներ տեղադրելու և (կամ) պարբերաբար վկայագրելու աշխատանքները իրականացվում են բանվորական և ինժեներատեխնիկական անձնակազմի մասնագիտական որակավորում ստացած անձիք, որոնց </w:t>
            </w:r>
            <w:r w:rsidRPr="00CC5834">
              <w:rPr>
                <w:rFonts w:ascii="GHEA Grapalat" w:eastAsia="Times New Roman" w:hAnsi="GHEA Grapalat" w:cs="Sylfaen"/>
                <w:color w:val="000000"/>
                <w:lang w:val="hy-AM"/>
              </w:rPr>
              <w:t>մասնագիտական ո</w:t>
            </w:r>
            <w:r w:rsidR="00EF29B9" w:rsidRPr="00CC5834">
              <w:rPr>
                <w:rFonts w:ascii="GHEA Grapalat" w:eastAsia="Times New Roman" w:hAnsi="GHEA Grapalat" w:cs="Times New Roman"/>
                <w:lang w:val="hy-AM"/>
              </w:rPr>
              <w:t>րակավորման փաստաթղթերը կամ փաստաթղթերի</w:t>
            </w:r>
            <w:r w:rsidRPr="00CC5834">
              <w:rPr>
                <w:rFonts w:ascii="GHEA Grapalat" w:eastAsia="Times New Roman" w:hAnsi="GHEA Grapalat" w:cs="Times New Roman"/>
                <w:lang w:val="hy-AM"/>
              </w:rPr>
              <w:t xml:space="preserve"> պատճենները առկա են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1EF14DD2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2A433DF1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14:paraId="70AC196B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right="113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</w:p>
        </w:tc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81A08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B57A1" w14:textId="5416DDC1" w:rsidR="00785E71" w:rsidRPr="00CC5834" w:rsidRDefault="00785E71" w:rsidP="00DB17D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09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12</w:t>
            </w:r>
            <w:r w:rsidRPr="00CC5834">
              <w:rPr>
                <w:rStyle w:val="Strong"/>
                <w:rFonts w:ascii="Cambria Math" w:hAnsi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2021թ</w:t>
            </w:r>
            <w:r w:rsidRPr="00CC5834">
              <w:rPr>
                <w:rStyle w:val="Strong"/>
                <w:rFonts w:ascii="Cambria Math" w:hAnsi="Cambria Math" w:cs="Cambria Math"/>
                <w:b w:val="0"/>
                <w:color w:val="000000"/>
                <w:shd w:val="clear" w:color="auto" w:fill="FFFFFF"/>
                <w:lang w:val="hy-AM"/>
              </w:rPr>
              <w:t>․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թիվ 1998-Ն որոշում, Հավելված </w:t>
            </w:r>
            <w:r w:rsidR="001F6583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N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1, 8-րդ կետի 1-ին ենթակետի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գ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="00407EA7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պարբերություն</w:t>
            </w:r>
            <w:r w:rsidR="00220501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և 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2-րդ ենթակետի 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«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դ</w:t>
            </w:r>
            <w:r w:rsidR="00F63E3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»</w:t>
            </w:r>
            <w:r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="00407EA7" w:rsidRPr="00CC583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պարբերություն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8DBA91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Cs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bCs/>
                <w:color w:val="000000"/>
                <w:lang w:val="hy-AM"/>
              </w:rPr>
              <w:t>փաստաթղթային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3B28EB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lang w:val="hy-AM"/>
              </w:rPr>
            </w:pPr>
          </w:p>
        </w:tc>
      </w:tr>
    </w:tbl>
    <w:tbl>
      <w:tblPr>
        <w:tblW w:w="10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016"/>
        <w:gridCol w:w="346"/>
        <w:gridCol w:w="311"/>
        <w:gridCol w:w="283"/>
        <w:gridCol w:w="388"/>
      </w:tblGrid>
      <w:tr w:rsidR="00785E71" w:rsidRPr="00CC5834" w14:paraId="0278F3BB" w14:textId="77777777" w:rsidTr="00E1066E">
        <w:trPr>
          <w:tblCellSpacing w:w="0" w:type="dxa"/>
          <w:jc w:val="center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E7B04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1.</w:t>
            </w:r>
          </w:p>
        </w:tc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239AB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B4092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V</w:t>
            </w:r>
          </w:p>
        </w:tc>
        <w:tc>
          <w:tcPr>
            <w:tcW w:w="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8E6CC" w14:textId="77777777" w:rsidR="00785E71" w:rsidRPr="00CC5834" w:rsidRDefault="00785E71" w:rsidP="00DB17D3">
            <w:pPr>
              <w:spacing w:after="0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 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AFE11" w14:textId="77777777" w:rsidR="00785E71" w:rsidRPr="00CC5834" w:rsidRDefault="00785E71" w:rsidP="00DB17D3">
            <w:pPr>
              <w:spacing w:after="0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  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1C9D6" w14:textId="77777777" w:rsidR="00785E71" w:rsidRPr="00CC5834" w:rsidRDefault="00785E71" w:rsidP="00DB17D3">
            <w:pPr>
              <w:spacing w:after="0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  </w:t>
            </w:r>
          </w:p>
        </w:tc>
      </w:tr>
      <w:tr w:rsidR="00785E71" w:rsidRPr="00CC5834" w14:paraId="4B0E89D4" w14:textId="77777777" w:rsidTr="00E1066E">
        <w:trPr>
          <w:tblCellSpacing w:w="0" w:type="dxa"/>
          <w:jc w:val="center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B105E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2.</w:t>
            </w:r>
          </w:p>
        </w:tc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FD247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 xml:space="preserve">«Ոչ»-բացակայում է, չի համապատասխանում, չի բավարարում նորմատիվ իրավական </w:t>
            </w:r>
            <w:proofErr w:type="spellStart"/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աակտերի</w:t>
            </w:r>
            <w:proofErr w:type="spellEnd"/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 xml:space="preserve"> պահանջներին, առկա են խախտումներ</w:t>
            </w:r>
          </w:p>
        </w:tc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29608" w14:textId="77777777" w:rsidR="00785E71" w:rsidRPr="00CC5834" w:rsidRDefault="00785E71" w:rsidP="00DB17D3">
            <w:pPr>
              <w:spacing w:after="0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27923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E1173" w14:textId="77777777" w:rsidR="00785E71" w:rsidRPr="00CC5834" w:rsidRDefault="00785E71" w:rsidP="00DB17D3">
            <w:pPr>
              <w:spacing w:after="0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04B89" w14:textId="77777777" w:rsidR="00785E71" w:rsidRPr="00CC5834" w:rsidRDefault="00785E71" w:rsidP="00DB17D3">
            <w:pPr>
              <w:spacing w:after="0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</w:tr>
      <w:tr w:rsidR="00785E71" w:rsidRPr="00CC5834" w14:paraId="2ED0D1AA" w14:textId="77777777" w:rsidTr="00E1066E">
        <w:trPr>
          <w:tblCellSpacing w:w="0" w:type="dxa"/>
          <w:jc w:val="center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A79AA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3.</w:t>
            </w:r>
          </w:p>
        </w:tc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A1498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«Չ/Պ»-չի պահանջվում</w:t>
            </w:r>
          </w:p>
        </w:tc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50103" w14:textId="77777777" w:rsidR="00785E71" w:rsidRPr="00CC5834" w:rsidRDefault="00785E71" w:rsidP="00DB17D3">
            <w:pPr>
              <w:spacing w:after="0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471E1" w14:textId="77777777" w:rsidR="00785E71" w:rsidRPr="00CC5834" w:rsidRDefault="00785E71" w:rsidP="00DB17D3">
            <w:pPr>
              <w:spacing w:after="0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1C1DE" w14:textId="77777777" w:rsidR="00785E71" w:rsidRPr="00CC5834" w:rsidRDefault="00785E71" w:rsidP="00DB17D3">
            <w:pPr>
              <w:spacing w:before="100" w:beforeAutospacing="1" w:after="100" w:afterAutospacing="1" w:line="276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GHEA Grapalat" w:eastAsia="Times New Roman" w:hAnsi="GHEA Grapalat"/>
                <w:color w:val="000000"/>
                <w:lang w:val="hy-AM"/>
              </w:rPr>
              <w:t>V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75410" w14:textId="77777777" w:rsidR="00785E71" w:rsidRPr="00CC5834" w:rsidRDefault="00785E71" w:rsidP="00DB17D3">
            <w:pPr>
              <w:spacing w:after="0" w:line="276" w:lineRule="auto"/>
              <w:ind w:left="-180" w:firstLine="180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34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</w:tr>
    </w:tbl>
    <w:p w14:paraId="1C08374F" w14:textId="77777777" w:rsidR="00291ACB" w:rsidRPr="00CC5834" w:rsidRDefault="00291ACB" w:rsidP="00DB17D3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23E8F4B" w14:textId="77777777" w:rsidR="00291ACB" w:rsidRPr="00CC5834" w:rsidRDefault="00291ACB" w:rsidP="00DB17D3">
      <w:pPr>
        <w:shd w:val="clear" w:color="auto" w:fill="FFFFFF"/>
        <w:spacing w:after="0" w:line="276" w:lineRule="auto"/>
        <w:ind w:left="-6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50BEF90" w14:textId="77777777" w:rsidR="00785E71" w:rsidRPr="00CC5834" w:rsidRDefault="00785E71" w:rsidP="00DB17D3">
      <w:pPr>
        <w:shd w:val="clear" w:color="auto" w:fill="FFFFFF"/>
        <w:spacing w:after="0" w:line="276" w:lineRule="auto"/>
        <w:ind w:left="-284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CC5834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Տվյալ </w:t>
      </w:r>
      <w:proofErr w:type="spellStart"/>
      <w:r w:rsidRPr="00CC5834">
        <w:rPr>
          <w:rFonts w:ascii="GHEA Grapalat" w:eastAsia="Times New Roman" w:hAnsi="GHEA Grapalat" w:cs="Times New Roman"/>
          <w:b/>
          <w:bCs/>
          <w:color w:val="000000"/>
          <w:lang w:val="hy-AM"/>
        </w:rPr>
        <w:t>ստուգաթերթը</w:t>
      </w:r>
      <w:proofErr w:type="spellEnd"/>
      <w:r w:rsidRPr="00CC5834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կազմվել է </w:t>
      </w:r>
      <w:proofErr w:type="spellStart"/>
      <w:r w:rsidRPr="00CC5834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հետևյալ</w:t>
      </w:r>
      <w:proofErr w:type="spellEnd"/>
      <w:r w:rsidRPr="00CC5834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նորմատիվ փաստաթղթերի հիման վրա՝</w:t>
      </w:r>
    </w:p>
    <w:p w14:paraId="25F22D73" w14:textId="77777777" w:rsidR="00785E71" w:rsidRPr="00CC5834" w:rsidRDefault="00785E71" w:rsidP="00DB17D3">
      <w:pPr>
        <w:shd w:val="clear" w:color="auto" w:fill="FFFFFF"/>
        <w:spacing w:after="0" w:line="276" w:lineRule="auto"/>
        <w:ind w:left="-630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14:paraId="56C65FDB" w14:textId="77777777" w:rsidR="00785E71" w:rsidRPr="00CC5834" w:rsidRDefault="00785E71" w:rsidP="00DB17D3">
      <w:pPr>
        <w:pStyle w:val="ListParagraph"/>
        <w:numPr>
          <w:ilvl w:val="0"/>
          <w:numId w:val="1"/>
        </w:numPr>
        <w:shd w:val="clear" w:color="auto" w:fill="FFFFFF"/>
        <w:spacing w:after="0"/>
        <w:ind w:left="0" w:hanging="450"/>
        <w:rPr>
          <w:rFonts w:ascii="GHEA Grapalat" w:eastAsia="Times New Roman" w:hAnsi="GHEA Grapalat" w:cs="Times New Roman"/>
          <w:lang w:val="hy-AM"/>
        </w:rPr>
      </w:pPr>
      <w:r w:rsidRPr="00CC5834">
        <w:rPr>
          <w:rFonts w:ascii="GHEA Grapalat" w:eastAsia="Times New Roman" w:hAnsi="GHEA Grapalat" w:cs="Times New Roman"/>
          <w:lang w:val="hy-AM"/>
        </w:rPr>
        <w:t>«Ավտոմոբիլային տրանսպորտի մասին» օրենք</w:t>
      </w:r>
    </w:p>
    <w:p w14:paraId="13582E8D" w14:textId="77777777" w:rsidR="00785E71" w:rsidRPr="00CC5834" w:rsidRDefault="00785E71" w:rsidP="00DB17D3">
      <w:pPr>
        <w:pStyle w:val="ListParagraph"/>
        <w:numPr>
          <w:ilvl w:val="0"/>
          <w:numId w:val="1"/>
        </w:numPr>
        <w:shd w:val="clear" w:color="auto" w:fill="FFFFFF"/>
        <w:spacing w:after="0"/>
        <w:ind w:left="0" w:hanging="450"/>
        <w:rPr>
          <w:rStyle w:val="Strong"/>
          <w:rFonts w:ascii="GHEA Grapalat" w:eastAsia="Times New Roman" w:hAnsi="GHEA Grapalat" w:cs="Times New Roman"/>
          <w:b w:val="0"/>
          <w:bCs w:val="0"/>
          <w:lang w:val="hy-AM"/>
        </w:rPr>
      </w:pPr>
      <w:r w:rsidRPr="00CC58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ՀՀ կառավարության</w:t>
      </w:r>
      <w:r w:rsidRPr="00CC5834">
        <w:rPr>
          <w:rFonts w:ascii="GHEA Grapalat" w:hAnsi="GHEA Grapalat"/>
          <w:shd w:val="clear" w:color="auto" w:fill="FFFFFF"/>
          <w:lang w:val="hy-AM"/>
        </w:rPr>
        <w:t xml:space="preserve"> 2021 թվականի դեկտեմբերի 9-ի «Հայաստանի Հանրապետությունում սեղմված բնական կամ հեղուկացված նավթային գազով աշխատելու համար ավտոտրանսպորտային միջոցների վրա </w:t>
      </w:r>
      <w:proofErr w:type="spellStart"/>
      <w:r w:rsidRPr="00CC5834">
        <w:rPr>
          <w:rFonts w:ascii="GHEA Grapalat" w:hAnsi="GHEA Grapalat"/>
          <w:shd w:val="clear" w:color="auto" w:fill="FFFFFF"/>
          <w:lang w:val="hy-AM"/>
        </w:rPr>
        <w:t>գազաբալոնային</w:t>
      </w:r>
      <w:proofErr w:type="spellEnd"/>
      <w:r w:rsidRPr="00CC5834">
        <w:rPr>
          <w:rFonts w:ascii="GHEA Grapalat" w:hAnsi="GHEA Grapalat"/>
          <w:shd w:val="clear" w:color="auto" w:fill="FFFFFF"/>
          <w:lang w:val="hy-AM"/>
        </w:rPr>
        <w:t xml:space="preserve"> սարքավորումների տեղադրման և (կամ) </w:t>
      </w:r>
      <w:proofErr w:type="spellStart"/>
      <w:r w:rsidRPr="00CC5834">
        <w:rPr>
          <w:rFonts w:ascii="GHEA Grapalat" w:hAnsi="GHEA Grapalat"/>
          <w:shd w:val="clear" w:color="auto" w:fill="FFFFFF"/>
          <w:lang w:val="hy-AM"/>
        </w:rPr>
        <w:t>գազաբալոնների</w:t>
      </w:r>
      <w:proofErr w:type="spellEnd"/>
      <w:r w:rsidRPr="00CC5834">
        <w:rPr>
          <w:rFonts w:ascii="GHEA Grapalat" w:hAnsi="GHEA Grapalat"/>
          <w:shd w:val="clear" w:color="auto" w:fill="FFFFFF"/>
          <w:lang w:val="hy-AM"/>
        </w:rPr>
        <w:t xml:space="preserve"> պարբերական </w:t>
      </w:r>
      <w:proofErr w:type="spellStart"/>
      <w:r w:rsidRPr="00CC5834">
        <w:rPr>
          <w:rFonts w:ascii="GHEA Grapalat" w:hAnsi="GHEA Grapalat"/>
          <w:shd w:val="clear" w:color="auto" w:fill="FFFFFF"/>
          <w:lang w:val="hy-AM"/>
        </w:rPr>
        <w:t>վկայագրման</w:t>
      </w:r>
      <w:proofErr w:type="spellEnd"/>
      <w:r w:rsidRPr="00CC5834">
        <w:rPr>
          <w:rFonts w:ascii="GHEA Grapalat" w:hAnsi="GHEA Grapalat"/>
          <w:shd w:val="clear" w:color="auto" w:fill="FFFFFF"/>
          <w:lang w:val="hy-AM"/>
        </w:rPr>
        <w:t xml:space="preserve"> գործունեության իրականացման լիցենզավորման կարգը և լիցենզիայի և լիցենզիայի ներդիրի </w:t>
      </w:r>
      <w:proofErr w:type="spellStart"/>
      <w:r w:rsidRPr="00CC5834">
        <w:rPr>
          <w:rFonts w:ascii="GHEA Grapalat" w:hAnsi="GHEA Grapalat"/>
          <w:shd w:val="clear" w:color="auto" w:fill="FFFFFF"/>
          <w:lang w:val="hy-AM"/>
        </w:rPr>
        <w:t>ձևերը</w:t>
      </w:r>
      <w:proofErr w:type="spellEnd"/>
      <w:r w:rsidRPr="00CC5834">
        <w:rPr>
          <w:rFonts w:ascii="GHEA Grapalat" w:hAnsi="GHEA Grapalat"/>
          <w:shd w:val="clear" w:color="auto" w:fill="FFFFFF"/>
          <w:lang w:val="hy-AM"/>
        </w:rPr>
        <w:t xml:space="preserve"> հաստատելու մասին» </w:t>
      </w:r>
      <w:r w:rsidRPr="00CC58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թիվ 1998-</w:t>
      </w:r>
      <w:r w:rsidR="00646841" w:rsidRPr="00CC58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</w:t>
      </w:r>
      <w:r w:rsidRPr="00CC58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որոշում</w:t>
      </w:r>
    </w:p>
    <w:p w14:paraId="38FE9078" w14:textId="77777777" w:rsidR="00785E71" w:rsidRPr="00CC5834" w:rsidRDefault="00785E71" w:rsidP="00DB17D3">
      <w:pPr>
        <w:pStyle w:val="ListParagraph"/>
        <w:numPr>
          <w:ilvl w:val="0"/>
          <w:numId w:val="1"/>
        </w:numPr>
        <w:shd w:val="clear" w:color="auto" w:fill="FFFFFF"/>
        <w:spacing w:after="0"/>
        <w:ind w:left="0" w:hanging="450"/>
        <w:rPr>
          <w:rFonts w:ascii="GHEA Grapalat" w:eastAsia="Times New Roman" w:hAnsi="GHEA Grapalat" w:cs="Times New Roman"/>
          <w:lang w:val="hy-AM"/>
        </w:rPr>
      </w:pPr>
      <w:r w:rsidRPr="00CC58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lastRenderedPageBreak/>
        <w:t>ՀՀ կառավարության</w:t>
      </w:r>
      <w:r w:rsidRPr="00CC5834">
        <w:rPr>
          <w:rFonts w:ascii="GHEA Grapalat" w:hAnsi="GHEA Grapalat"/>
          <w:shd w:val="clear" w:color="auto" w:fill="FFFFFF"/>
          <w:lang w:val="hy-AM"/>
        </w:rPr>
        <w:t xml:space="preserve"> 2021 թվականի դեկտեմբերի 9-ի «Սեղմված բնական կամ հեղուկացված նավթային գազով աշխատելու համար ավտոտրանսպորտային միջոցների վրա </w:t>
      </w:r>
      <w:proofErr w:type="spellStart"/>
      <w:r w:rsidRPr="00CC5834">
        <w:rPr>
          <w:rFonts w:ascii="GHEA Grapalat" w:hAnsi="GHEA Grapalat"/>
          <w:shd w:val="clear" w:color="auto" w:fill="FFFFFF"/>
          <w:lang w:val="hy-AM"/>
        </w:rPr>
        <w:t>գազաբալոնային</w:t>
      </w:r>
      <w:proofErr w:type="spellEnd"/>
      <w:r w:rsidRPr="00CC5834">
        <w:rPr>
          <w:rFonts w:ascii="GHEA Grapalat" w:hAnsi="GHEA Grapalat"/>
          <w:shd w:val="clear" w:color="auto" w:fill="FFFFFF"/>
          <w:lang w:val="hy-AM"/>
        </w:rPr>
        <w:t xml:space="preserve"> սարքավորումների տեղադրման և </w:t>
      </w:r>
      <w:proofErr w:type="spellStart"/>
      <w:r w:rsidRPr="00CC5834">
        <w:rPr>
          <w:rFonts w:ascii="GHEA Grapalat" w:hAnsi="GHEA Grapalat"/>
          <w:shd w:val="clear" w:color="auto" w:fill="FFFFFF"/>
          <w:lang w:val="hy-AM"/>
        </w:rPr>
        <w:t>գազաբալոնների</w:t>
      </w:r>
      <w:proofErr w:type="spellEnd"/>
      <w:r w:rsidRPr="00CC5834">
        <w:rPr>
          <w:rFonts w:ascii="GHEA Grapalat" w:hAnsi="GHEA Grapalat"/>
          <w:shd w:val="clear" w:color="auto" w:fill="FFFFFF"/>
          <w:lang w:val="hy-AM"/>
        </w:rPr>
        <w:t xml:space="preserve"> պարբերական </w:t>
      </w:r>
      <w:proofErr w:type="spellStart"/>
      <w:r w:rsidRPr="00CC5834">
        <w:rPr>
          <w:rFonts w:ascii="GHEA Grapalat" w:hAnsi="GHEA Grapalat"/>
          <w:shd w:val="clear" w:color="auto" w:fill="FFFFFF"/>
          <w:lang w:val="hy-AM"/>
        </w:rPr>
        <w:t>վկայագրման</w:t>
      </w:r>
      <w:proofErr w:type="spellEnd"/>
      <w:r w:rsidRPr="00CC5834">
        <w:rPr>
          <w:rFonts w:ascii="GHEA Grapalat" w:hAnsi="GHEA Grapalat"/>
          <w:shd w:val="clear" w:color="auto" w:fill="FFFFFF"/>
          <w:lang w:val="hy-AM"/>
        </w:rPr>
        <w:t xml:space="preserve"> կարգը և պարբերականությունը սահմանելու, </w:t>
      </w:r>
      <w:r w:rsidRPr="00CC58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ՀՀ կառավարության</w:t>
      </w:r>
      <w:r w:rsidRPr="00CC5834">
        <w:rPr>
          <w:rFonts w:ascii="GHEA Grapalat" w:hAnsi="GHEA Grapalat"/>
          <w:shd w:val="clear" w:color="auto" w:fill="FFFFFF"/>
          <w:lang w:val="hy-AM"/>
        </w:rPr>
        <w:t xml:space="preserve"> 2005 թվականի սեպտեմբերի 28-ի N 2388-Ն, 2006 թվականի հոկտեմբերի 19-ի</w:t>
      </w:r>
      <w:r w:rsidRPr="00CC5834">
        <w:rPr>
          <w:rFonts w:ascii="Calibri" w:hAnsi="Calibri" w:cs="Calibri"/>
          <w:shd w:val="clear" w:color="auto" w:fill="FFFFFF"/>
          <w:lang w:val="hy-AM"/>
        </w:rPr>
        <w:t> </w:t>
      </w:r>
      <w:r w:rsidRPr="00CC5834">
        <w:rPr>
          <w:rFonts w:ascii="GHEA Grapalat" w:hAnsi="GHEA Grapalat"/>
          <w:shd w:val="clear" w:color="auto" w:fill="FFFFFF"/>
          <w:lang w:val="hy-AM"/>
        </w:rPr>
        <w:t xml:space="preserve">N 1582-Ն որոշումները ուժը կորցրած ճանաչելու և 2021 թվականի ապրիլի 22-ի N 634-Ն որոշման մեջ փոփոխություն կատարելու մասին» </w:t>
      </w:r>
      <w:r w:rsidRPr="00CC58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թիվ 2011-</w:t>
      </w:r>
      <w:r w:rsidR="00646841" w:rsidRPr="00CC58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</w:t>
      </w:r>
      <w:r w:rsidRPr="00CC583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որոշում</w:t>
      </w:r>
    </w:p>
    <w:p w14:paraId="18F91CBE" w14:textId="77777777" w:rsidR="00785E71" w:rsidRPr="00CC5834" w:rsidRDefault="00785E71" w:rsidP="00DB17D3">
      <w:pPr>
        <w:spacing w:line="276" w:lineRule="auto"/>
        <w:rPr>
          <w:lang w:val="hy-AM"/>
        </w:rPr>
      </w:pPr>
    </w:p>
    <w:p w14:paraId="27D07400" w14:textId="77777777" w:rsidR="00A11235" w:rsidRPr="00CC5834" w:rsidRDefault="00A11235" w:rsidP="00DB17D3">
      <w:pPr>
        <w:shd w:val="clear" w:color="auto" w:fill="FFFFFF"/>
        <w:spacing w:after="0" w:line="276" w:lineRule="auto"/>
        <w:ind w:hanging="284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C5834">
        <w:rPr>
          <w:rFonts w:ascii="GHEA Grapalat" w:hAnsi="GHEA Grapalat"/>
          <w:color w:val="000000"/>
          <w:shd w:val="clear" w:color="auto" w:fill="FFFFFF"/>
          <w:lang w:val="hy-AM"/>
        </w:rPr>
        <w:t>Աղյուսակ N 1</w:t>
      </w:r>
    </w:p>
    <w:p w14:paraId="02FEE8B7" w14:textId="77777777" w:rsidR="00A11235" w:rsidRPr="00CC5834" w:rsidRDefault="00A11235" w:rsidP="00DB17D3">
      <w:pPr>
        <w:shd w:val="clear" w:color="auto" w:fill="FFFFFF"/>
        <w:spacing w:after="0" w:line="276" w:lineRule="auto"/>
        <w:ind w:hanging="284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5"/>
      </w:tblGrid>
      <w:tr w:rsidR="00A11235" w:rsidRPr="00CC5834" w14:paraId="3ABD906E" w14:textId="77777777" w:rsidTr="00813CA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06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"/>
              <w:gridCol w:w="7027"/>
              <w:gridCol w:w="2603"/>
            </w:tblGrid>
            <w:tr w:rsidR="00A11235" w:rsidRPr="00CC5834" w14:paraId="2F47EA7E" w14:textId="77777777" w:rsidTr="00813CA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325740" w14:textId="77777777" w:rsidR="00A11235" w:rsidRPr="00CC5834" w:rsidRDefault="00A11235" w:rsidP="00DB17D3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NN</w:t>
                  </w:r>
                  <w:r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br/>
                    <w:t>ը/կ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49F085" w14:textId="77777777" w:rsidR="00A11235" w:rsidRPr="00CC5834" w:rsidRDefault="00A11235" w:rsidP="00DB17D3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Տրանսպորտային միջոցի տեսակը</w:t>
                  </w:r>
                </w:p>
              </w:tc>
              <w:tc>
                <w:tcPr>
                  <w:tcW w:w="2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9CE69D" w14:textId="77777777" w:rsidR="00A11235" w:rsidRPr="00CC5834" w:rsidRDefault="00A11235" w:rsidP="00DB17D3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Տարածքի</w:t>
                  </w:r>
                  <w:r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br/>
                    <w:t>չափերը</w:t>
                  </w:r>
                </w:p>
              </w:tc>
            </w:tr>
            <w:tr w:rsidR="00A11235" w:rsidRPr="00CC5834" w14:paraId="4BD74EA2" w14:textId="77777777" w:rsidTr="00813CA3">
              <w:trPr>
                <w:trHeight w:val="1170"/>
                <w:tblCellSpacing w:w="0" w:type="dxa"/>
                <w:jc w:val="center"/>
              </w:trPr>
              <w:tc>
                <w:tcPr>
                  <w:tcW w:w="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FBB0A6" w14:textId="77777777" w:rsidR="00A11235" w:rsidRPr="00CC5834" w:rsidRDefault="00A11235" w:rsidP="00DB17D3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CC5834">
                    <w:rPr>
                      <w:rFonts w:ascii="GHEA Grapalat" w:eastAsia="Times New Roman" w:hAnsi="GHEA Grapalat" w:cs="Cambria Math"/>
                      <w:lang w:val="hy-AM"/>
                    </w:rPr>
                    <w:t>1</w:t>
                  </w:r>
                  <w:r w:rsidRPr="00CC5834">
                    <w:rPr>
                      <w:rFonts w:ascii="Cambria Math" w:eastAsia="Times New Roman" w:hAnsi="Cambria Math" w:cs="Cambria Math"/>
                      <w:lang w:val="hy-AM"/>
                    </w:rPr>
                    <w:t>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B4B814" w14:textId="77777777" w:rsidR="00A11235" w:rsidRPr="00CC5834" w:rsidRDefault="00DB17D3" w:rsidP="00DB17D3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proofErr w:type="spellStart"/>
                  <w:r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Թ</w:t>
                  </w:r>
                  <w:r w:rsidR="00A11235"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եթև</w:t>
                  </w:r>
                  <w:proofErr w:type="spellEnd"/>
                  <w:r w:rsidR="00A11235"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 xml:space="preserve"> մարդատար ավտոմոբիլների, 9-17 նստատեղ ունեցող ավտոբուսների (միկրոավտոբուսների) և </w:t>
                  </w:r>
                  <w:proofErr w:type="spellStart"/>
                  <w:r w:rsidR="00A11235"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մինչև</w:t>
                  </w:r>
                  <w:proofErr w:type="spellEnd"/>
                  <w:r w:rsidR="00A11235"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 xml:space="preserve"> 1.5 տոննա </w:t>
                  </w:r>
                  <w:proofErr w:type="spellStart"/>
                  <w:r w:rsidR="00A11235"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բեռնատարողության</w:t>
                  </w:r>
                  <w:proofErr w:type="spellEnd"/>
                  <w:r w:rsidR="00A11235"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 xml:space="preserve"> ավտոմոբիլների համար</w:t>
                  </w:r>
                </w:p>
              </w:tc>
              <w:tc>
                <w:tcPr>
                  <w:tcW w:w="2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06C723" w14:textId="77777777" w:rsidR="00A11235" w:rsidRPr="00CC5834" w:rsidRDefault="00A11235" w:rsidP="00DB17D3">
                  <w:pPr>
                    <w:spacing w:after="0" w:line="276" w:lineRule="auto"/>
                    <w:jc w:val="center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</w:p>
                <w:p w14:paraId="35124489" w14:textId="77777777" w:rsidR="00A11235" w:rsidRPr="00CC5834" w:rsidRDefault="00A11235" w:rsidP="00DB17D3">
                  <w:pPr>
                    <w:spacing w:after="0" w:line="276" w:lineRule="auto"/>
                    <w:jc w:val="center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4,2 մետրից ոչ պակաս</w:t>
                  </w:r>
                </w:p>
                <w:p w14:paraId="18DC05CD" w14:textId="77777777" w:rsidR="00A11235" w:rsidRPr="00CC5834" w:rsidRDefault="00A11235" w:rsidP="00DB17D3">
                  <w:pPr>
                    <w:spacing w:after="0" w:line="276" w:lineRule="auto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</w:p>
              </w:tc>
            </w:tr>
            <w:tr w:rsidR="00A11235" w:rsidRPr="00CC5834" w14:paraId="20B9612B" w14:textId="77777777" w:rsidTr="00813CA3">
              <w:trPr>
                <w:tblCellSpacing w:w="0" w:type="dxa"/>
                <w:jc w:val="center"/>
              </w:trPr>
              <w:tc>
                <w:tcPr>
                  <w:tcW w:w="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F0696E" w14:textId="77777777" w:rsidR="00A11235" w:rsidRPr="00CC5834" w:rsidRDefault="00A11235" w:rsidP="00DB17D3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GHEA Grapalat" w:eastAsia="Times New Roman" w:hAnsi="GHEA Grapalat" w:cs="Cambria Math"/>
                      <w:lang w:val="hy-AM"/>
                    </w:rPr>
                  </w:pPr>
                  <w:r w:rsidRPr="00CC5834">
                    <w:rPr>
                      <w:rFonts w:ascii="GHEA Grapalat" w:eastAsia="Times New Roman" w:hAnsi="GHEA Grapalat" w:cs="Cambria Math"/>
                      <w:lang w:val="hy-AM"/>
                    </w:rPr>
                    <w:t>2</w:t>
                  </w:r>
                  <w:r w:rsidRPr="00CC5834">
                    <w:rPr>
                      <w:rFonts w:ascii="Cambria Math" w:eastAsia="Times New Roman" w:hAnsi="Cambria Math" w:cs="Cambria Math"/>
                      <w:lang w:val="hy-AM"/>
                    </w:rPr>
                    <w:t>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096CDD" w14:textId="77777777" w:rsidR="00A11235" w:rsidRPr="00CC5834" w:rsidRDefault="00DB17D3" w:rsidP="00DB17D3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proofErr w:type="spellStart"/>
                  <w:r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Մ</w:t>
                  </w:r>
                  <w:r w:rsidR="00A11235"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ինչև</w:t>
                  </w:r>
                  <w:proofErr w:type="spellEnd"/>
                  <w:r w:rsidR="00A11235"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 xml:space="preserve"> 8.5 մետր երկարություն և 2.5 մետր լայնություն ունեցող ավտոբուսների ու բեռնատար ավտոմոբիլների համար</w:t>
                  </w:r>
                </w:p>
              </w:tc>
              <w:tc>
                <w:tcPr>
                  <w:tcW w:w="2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A23433" w14:textId="77777777" w:rsidR="00A11235" w:rsidRPr="00CC5834" w:rsidRDefault="00A11235" w:rsidP="00DB17D3">
                  <w:pPr>
                    <w:spacing w:after="0" w:line="276" w:lineRule="auto"/>
                    <w:jc w:val="center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CC5834">
                    <w:rPr>
                      <w:rFonts w:ascii="GHEA Grapalat" w:eastAsia="Times New Roman" w:hAnsi="GHEA Grapalat" w:cs="Times New Roman"/>
                      <w:lang w:val="hy-AM"/>
                    </w:rPr>
                    <w:t>5 մետրից ոչ պակաս</w:t>
                  </w:r>
                </w:p>
              </w:tc>
            </w:tr>
          </w:tbl>
          <w:p w14:paraId="02D183E5" w14:textId="77777777" w:rsidR="00A11235" w:rsidRPr="00CC5834" w:rsidRDefault="00A11235" w:rsidP="00DB17D3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</w:tbl>
    <w:p w14:paraId="155A9432" w14:textId="77777777" w:rsidR="00AC1CF1" w:rsidRPr="00CC5834" w:rsidRDefault="00794823">
      <w:pPr>
        <w:rPr>
          <w:lang w:val="hy-AM"/>
        </w:rPr>
      </w:pPr>
    </w:p>
    <w:sectPr w:rsidR="00AC1CF1" w:rsidRPr="00CC5834" w:rsidSect="007D2792">
      <w:pgSz w:w="12240" w:h="15840"/>
      <w:pgMar w:top="540" w:right="99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0E31"/>
    <w:multiLevelType w:val="hybridMultilevel"/>
    <w:tmpl w:val="AA60C66A"/>
    <w:lvl w:ilvl="0" w:tplc="47F850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74B6B02"/>
    <w:multiLevelType w:val="hybridMultilevel"/>
    <w:tmpl w:val="D9E6E828"/>
    <w:lvl w:ilvl="0" w:tplc="FD2AD5F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5695"/>
    <w:multiLevelType w:val="hybridMultilevel"/>
    <w:tmpl w:val="1ED098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66"/>
    <w:rsid w:val="000314B2"/>
    <w:rsid w:val="0005333B"/>
    <w:rsid w:val="000774FE"/>
    <w:rsid w:val="001523CD"/>
    <w:rsid w:val="001547DF"/>
    <w:rsid w:val="00170966"/>
    <w:rsid w:val="00181399"/>
    <w:rsid w:val="001C7065"/>
    <w:rsid w:val="001F6583"/>
    <w:rsid w:val="00207558"/>
    <w:rsid w:val="00220501"/>
    <w:rsid w:val="00276BB9"/>
    <w:rsid w:val="00291ACB"/>
    <w:rsid w:val="002A683F"/>
    <w:rsid w:val="00322021"/>
    <w:rsid w:val="003627CF"/>
    <w:rsid w:val="003A25EB"/>
    <w:rsid w:val="003B2B6A"/>
    <w:rsid w:val="00407EA7"/>
    <w:rsid w:val="00410E3C"/>
    <w:rsid w:val="00411759"/>
    <w:rsid w:val="00434148"/>
    <w:rsid w:val="00474E2D"/>
    <w:rsid w:val="00551227"/>
    <w:rsid w:val="00564224"/>
    <w:rsid w:val="00646841"/>
    <w:rsid w:val="00672645"/>
    <w:rsid w:val="00686AE1"/>
    <w:rsid w:val="006D57DA"/>
    <w:rsid w:val="006F6955"/>
    <w:rsid w:val="007209B0"/>
    <w:rsid w:val="00785E71"/>
    <w:rsid w:val="00794823"/>
    <w:rsid w:val="007C5809"/>
    <w:rsid w:val="007F4EF7"/>
    <w:rsid w:val="008742CA"/>
    <w:rsid w:val="00900052"/>
    <w:rsid w:val="0091510B"/>
    <w:rsid w:val="00991B4E"/>
    <w:rsid w:val="009E6B2E"/>
    <w:rsid w:val="00A11235"/>
    <w:rsid w:val="00B50D36"/>
    <w:rsid w:val="00B74111"/>
    <w:rsid w:val="00B90A57"/>
    <w:rsid w:val="00BE2FB6"/>
    <w:rsid w:val="00C95F3B"/>
    <w:rsid w:val="00CC5834"/>
    <w:rsid w:val="00D051F8"/>
    <w:rsid w:val="00D203CC"/>
    <w:rsid w:val="00D67E7B"/>
    <w:rsid w:val="00D71EA0"/>
    <w:rsid w:val="00D86113"/>
    <w:rsid w:val="00D86208"/>
    <w:rsid w:val="00D96DFE"/>
    <w:rsid w:val="00DB17D3"/>
    <w:rsid w:val="00E7468C"/>
    <w:rsid w:val="00EA363F"/>
    <w:rsid w:val="00EA6B5E"/>
    <w:rsid w:val="00EB62B4"/>
    <w:rsid w:val="00EE7465"/>
    <w:rsid w:val="00EF29B9"/>
    <w:rsid w:val="00F23F80"/>
    <w:rsid w:val="00F63E3F"/>
    <w:rsid w:val="00FB35CA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A768"/>
  <w15:chartTrackingRefBased/>
  <w15:docId w15:val="{9DF4BEDB-BFDB-4460-9DF7-596B4F54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5E71"/>
    <w:rPr>
      <w:b/>
      <w:bCs/>
    </w:rPr>
  </w:style>
  <w:style w:type="paragraph" w:styleId="NormalWeb">
    <w:name w:val="Normal (Web)"/>
    <w:basedOn w:val="Normal"/>
    <w:uiPriority w:val="99"/>
    <w:unhideWhenUsed/>
    <w:rsid w:val="007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5E71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5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8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A1BD-0E4B-48DC-9BFD-EDC8F240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>https:/mul2.gov.am/tasks/622859/oneclick/Havelvac.docx?token=15deb8b5938f3345185e7e3edc47c968</cp:keywords>
  <dc:description/>
  <cp:lastModifiedBy>Mariam Mnatsakanyan</cp:lastModifiedBy>
  <cp:revision>5</cp:revision>
  <dcterms:created xsi:type="dcterms:W3CDTF">2022-06-06T07:25:00Z</dcterms:created>
  <dcterms:modified xsi:type="dcterms:W3CDTF">2022-06-07T06:52:00Z</dcterms:modified>
</cp:coreProperties>
</file>