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Pr="00EE63C9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E63C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C6C21" w:rsidRPr="00EE63C9" w:rsidRDefault="008C6C21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1637" w:rsidRPr="00EE63C9" w:rsidRDefault="003A1637" w:rsidP="00EE63C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C6C21" w:rsidRPr="00EE63C9" w:rsidRDefault="00D77FA6" w:rsidP="00EE63C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EE63C9">
        <w:rPr>
          <w:rFonts w:ascii="GHEA Grapalat" w:hAnsi="GHEA Grapalat" w:cs="AK Courier"/>
          <w:b/>
          <w:sz w:val="24"/>
          <w:szCs w:val="24"/>
          <w:lang w:val="hy-AM"/>
        </w:rPr>
        <w:t>«</w:t>
      </w:r>
      <w:r w:rsidR="00044713" w:rsidRPr="00EE63C9">
        <w:rPr>
          <w:rFonts w:ascii="GHEA Grapalat" w:hAnsi="GHEA Grapalat" w:cs="AK Courier"/>
          <w:b/>
          <w:sz w:val="24"/>
          <w:szCs w:val="24"/>
          <w:lang w:val="hy-AM"/>
        </w:rPr>
        <w:t>ՀՐԱԶԴԱՆԻ</w:t>
      </w:r>
      <w:r w:rsidRPr="00EE63C9">
        <w:rPr>
          <w:rFonts w:ascii="GHEA Grapalat" w:hAnsi="GHEA Grapalat" w:cs="AK Courier"/>
          <w:b/>
          <w:sz w:val="24"/>
          <w:szCs w:val="24"/>
          <w:lang w:val="hy-AM"/>
        </w:rPr>
        <w:t xml:space="preserve"> ՋՐԱՎԱԶԱՆԱՅԻՆ ԿԱՌԱՎԱՐՄԱՆ ՏԱՐԱԾՔԻ 2022-2027 ԹՎԱԿԱՆՆԵՐԻ ԿԱՌԱՎԱՐՄԱՆ ՊԼԱՆԸ ՀԱՍՏԱՏԵԼՈՒ ՄԱՍԻՆ»</w:t>
      </w:r>
      <w:r w:rsidR="008C6C21" w:rsidRPr="00EE63C9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ԿԱՌԱՎԱՐՈՒԹՅԱՆ ՈՐՈՇՄԱՆ ԸՆԴՈՒՆՄԱՆ ՎԵՐԱԲԵՐՅԱԼ</w:t>
      </w:r>
    </w:p>
    <w:p w:rsidR="000E7EA2" w:rsidRPr="00EE63C9" w:rsidRDefault="000E7EA2" w:rsidP="00EE63C9">
      <w:pPr>
        <w:spacing w:after="0" w:line="360" w:lineRule="auto"/>
        <w:ind w:left="720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rPr>
          <w:rFonts w:ascii="GHEA Grapalat" w:hAnsi="GHEA Grapalat" w:cs="Calibri"/>
          <w:b/>
          <w:sz w:val="24"/>
        </w:rPr>
      </w:pPr>
      <w:r w:rsidRPr="00EE63C9">
        <w:rPr>
          <w:rFonts w:ascii="GHEA Grapalat" w:hAnsi="GHEA Grapalat" w:cs="Sylfaen"/>
          <w:b/>
          <w:sz w:val="24"/>
        </w:rPr>
        <w:t>Իրավական</w:t>
      </w:r>
      <w:r w:rsidRPr="00EE63C9">
        <w:rPr>
          <w:rFonts w:ascii="GHEA Grapalat" w:hAnsi="GHEA Grapalat" w:cs="Calibri"/>
          <w:b/>
          <w:sz w:val="24"/>
        </w:rPr>
        <w:t xml:space="preserve"> </w:t>
      </w:r>
      <w:r w:rsidRPr="00EE63C9">
        <w:rPr>
          <w:rFonts w:ascii="GHEA Grapalat" w:hAnsi="GHEA Grapalat" w:cs="Sylfaen"/>
          <w:b/>
          <w:sz w:val="24"/>
        </w:rPr>
        <w:t>ակտի</w:t>
      </w:r>
      <w:r w:rsidRPr="00EE63C9">
        <w:rPr>
          <w:rFonts w:ascii="GHEA Grapalat" w:hAnsi="GHEA Grapalat" w:cs="Calibri"/>
          <w:b/>
          <w:sz w:val="24"/>
        </w:rPr>
        <w:t xml:space="preserve"> ընդունման անհրաժեշտությունը </w:t>
      </w:r>
    </w:p>
    <w:p w:rsidR="0064016A" w:rsidRPr="00EE63C9" w:rsidRDefault="0064016A" w:rsidP="00EE63C9">
      <w:pPr>
        <w:spacing w:after="0" w:line="360" w:lineRule="auto"/>
        <w:ind w:left="720"/>
        <w:rPr>
          <w:rFonts w:ascii="GHEA Grapalat" w:eastAsia="Times New Roman" w:hAnsi="GHEA Grapalat" w:cs="Calibri"/>
          <w:b/>
          <w:sz w:val="24"/>
          <w:szCs w:val="24"/>
          <w:u w:val="single"/>
          <w:lang w:val="en-US"/>
        </w:rPr>
      </w:pPr>
    </w:p>
    <w:p w:rsidR="006D3E30" w:rsidRPr="00EE63C9" w:rsidRDefault="0064016A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af-ZA"/>
        </w:rPr>
      </w:pPr>
      <w:r w:rsidRPr="00EE63C9">
        <w:rPr>
          <w:rFonts w:ascii="GHEA Grapalat" w:hAnsi="GHEA Grapalat" w:cs="Sylfaen"/>
          <w:sz w:val="24"/>
          <w:szCs w:val="24"/>
          <w:lang w:val="en-US"/>
        </w:rPr>
        <w:tab/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  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044713" w:rsidRPr="00EE63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Հրազդանի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ջրավազանային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տարածքի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2022-2027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թվականների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պլանը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հաստատելու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որոշման 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>նախագ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իծ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en-US"/>
        </w:rPr>
        <w:t>ը մշակվել է</w:t>
      </w:r>
      <w:r w:rsidR="00D77FA6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2B62" w:rsidRPr="00EE63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հիմք ընդունելով 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րային օրենսգրքի 17-րդ հոդվածը,</w:t>
      </w:r>
      <w:r w:rsidR="00CF4001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«Ջրի ազգային քաղաքականության հիմնադրույթն</w:t>
      </w:r>
      <w:r w:rsidR="003256F9">
        <w:rPr>
          <w:rFonts w:ascii="GHEA Grapalat" w:eastAsia="Times New Roman" w:hAnsi="GHEA Grapalat" w:cs="Sylfaen"/>
          <w:sz w:val="24"/>
          <w:szCs w:val="24"/>
          <w:lang w:val="hy-AM"/>
        </w:rPr>
        <w:t>երի մասին» օրենքի 15-րդ հոդվածը</w:t>
      </w:r>
      <w:r w:rsidR="00D77FA6" w:rsidRPr="00EE63C9">
        <w:rPr>
          <w:rFonts w:ascii="GHEA Grapalat" w:hAnsi="GHEA Grapalat"/>
          <w:sz w:val="24"/>
          <w:szCs w:val="26"/>
          <w:lang w:val="hy-AM"/>
        </w:rPr>
        <w:t>:</w:t>
      </w:r>
      <w:r w:rsidR="00D77FA6" w:rsidRPr="00EE63C9">
        <w:rPr>
          <w:rFonts w:ascii="GHEA Grapalat" w:hAnsi="GHEA Grapalat"/>
          <w:sz w:val="24"/>
          <w:szCs w:val="26"/>
          <w:lang w:val="af-ZA"/>
        </w:rPr>
        <w:t xml:space="preserve"> </w:t>
      </w:r>
    </w:p>
    <w:p w:rsidR="00D77FA6" w:rsidRPr="00EE63C9" w:rsidRDefault="00D77FA6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 w:cs="Sylfaen"/>
          <w:sz w:val="24"/>
          <w:szCs w:val="26"/>
          <w:lang w:val="hy-AM"/>
        </w:rPr>
        <w:t>Ջրավազանային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պլանի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հիմնական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նպատակն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հավասարակշռել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ջրօգտագործողների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ներառյալ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գյուղատնտեսության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ձկնաբուծության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արդյունաբերության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էներգետիկայի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շրջակա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միջավայրի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փոխկապակցված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հարաբերությունները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ինչպես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նաև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աջակցելու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կառավարման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համար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պատասխանատու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վարչական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մարմիններին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հանրությանը՝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ջրային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ռեսուրսների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ոլորտում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որոշումների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կայացմանը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վերջին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հաշվով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դրանց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ռացիոնալ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արդյունավետ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 w:cs="Sylfaen"/>
          <w:sz w:val="24"/>
          <w:szCs w:val="26"/>
          <w:lang w:val="hy-AM"/>
        </w:rPr>
        <w:t>օգտագործմանը</w:t>
      </w:r>
      <w:r w:rsidRPr="00EE63C9">
        <w:rPr>
          <w:rFonts w:ascii="GHEA Grapalat" w:hAnsi="GHEA Grapalat"/>
          <w:sz w:val="24"/>
          <w:szCs w:val="26"/>
          <w:lang w:val="hy-AM"/>
        </w:rPr>
        <w:t>:</w:t>
      </w:r>
    </w:p>
    <w:p w:rsidR="00552B62" w:rsidRPr="00EE63C9" w:rsidRDefault="00552B62" w:rsidP="00EE63C9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6"/>
          <w:lang w:val="hy-AM"/>
        </w:rPr>
      </w:pP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2"/>
          <w:lang w:val="hy-AM"/>
        </w:rPr>
      </w:pPr>
      <w:r w:rsidRPr="00EE63C9">
        <w:rPr>
          <w:rFonts w:ascii="GHEA Grapalat" w:hAnsi="GHEA Grapalat" w:cs="AK Courier"/>
          <w:b/>
          <w:sz w:val="24"/>
          <w:lang w:val="hy-AM"/>
        </w:rPr>
        <w:t>Ընթացիկ իրավիճակը և խնդիրները</w:t>
      </w:r>
    </w:p>
    <w:p w:rsidR="00B3063F" w:rsidRPr="00EE63C9" w:rsidRDefault="00B3063F" w:rsidP="00EE63C9">
      <w:pPr>
        <w:spacing w:after="0" w:line="360" w:lineRule="auto"/>
        <w:ind w:firstLine="708"/>
        <w:jc w:val="both"/>
        <w:rPr>
          <w:rStyle w:val="Emphasis"/>
          <w:rFonts w:ascii="GHEA Grapalat" w:hAnsi="GHEA Grapalat"/>
          <w:i w:val="0"/>
          <w:color w:val="000000"/>
          <w:sz w:val="21"/>
          <w:szCs w:val="21"/>
          <w:shd w:val="clear" w:color="auto" w:fill="FFFFFF"/>
          <w:lang w:val="hy-AM"/>
        </w:rPr>
      </w:pPr>
    </w:p>
    <w:p w:rsidR="001669D4" w:rsidRPr="00EE63C9" w:rsidRDefault="00552B62" w:rsidP="00EE63C9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af-ZA"/>
        </w:rPr>
        <w:t xml:space="preserve">   </w:t>
      </w:r>
      <w:r w:rsidRPr="00EE63C9">
        <w:rPr>
          <w:rFonts w:ascii="GHEA Grapalat" w:hAnsi="GHEA Grapalat"/>
          <w:sz w:val="24"/>
          <w:szCs w:val="26"/>
          <w:lang w:val="af-ZA"/>
        </w:rPr>
        <w:tab/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534C4E" w:rsidRPr="00EE63C9">
        <w:rPr>
          <w:rFonts w:ascii="GHEA Grapalat" w:hAnsi="GHEA Grapalat"/>
          <w:sz w:val="24"/>
          <w:szCs w:val="26"/>
          <w:lang w:val="hy-AM"/>
        </w:rPr>
        <w:t xml:space="preserve">Հրազդանի ջրավազանային կառավարման տարածքը </w:t>
      </w:r>
      <w:r w:rsidR="00534C4E" w:rsidRPr="00EE63C9">
        <w:rPr>
          <w:rFonts w:ascii="GHEA Grapalat" w:hAnsi="GHEA Grapalat"/>
          <w:sz w:val="24"/>
          <w:szCs w:val="26"/>
          <w:lang w:val="af-ZA"/>
        </w:rPr>
        <w:t>(</w:t>
      </w:r>
      <w:r w:rsidR="00534C4E" w:rsidRPr="00EE63C9">
        <w:rPr>
          <w:rFonts w:ascii="GHEA Grapalat" w:hAnsi="GHEA Grapalat"/>
          <w:sz w:val="24"/>
          <w:szCs w:val="26"/>
          <w:lang w:val="hy-AM"/>
        </w:rPr>
        <w:t xml:space="preserve">այսուհետ՝ </w:t>
      </w:r>
      <w:r w:rsidR="001669D4" w:rsidRPr="00EE63C9">
        <w:rPr>
          <w:rFonts w:ascii="GHEA Grapalat" w:hAnsi="GHEA Grapalat"/>
          <w:sz w:val="24"/>
          <w:lang w:val="hy-AM"/>
        </w:rPr>
        <w:t>Հրազդանի ՋԿՏ-ը</w:t>
      </w:r>
      <w:r w:rsidR="00534C4E" w:rsidRPr="00EE63C9">
        <w:rPr>
          <w:rFonts w:ascii="GHEA Grapalat" w:hAnsi="GHEA Grapalat"/>
          <w:sz w:val="24"/>
          <w:lang w:val="af-ZA"/>
        </w:rPr>
        <w:t>)</w:t>
      </w:r>
      <w:r w:rsidR="001669D4" w:rsidRPr="00EE63C9">
        <w:rPr>
          <w:rFonts w:ascii="GHEA Grapalat" w:hAnsi="GHEA Grapalat"/>
          <w:sz w:val="24"/>
          <w:lang w:val="hy-AM"/>
        </w:rPr>
        <w:t xml:space="preserve"> գտնվում է Հայաստանի Հանրապետության կենտրոնական մասում, սահմանակից է Թուրքիային, և ընդգրկում է 6 վարչական տարածքներ ՝ ք.Երևանը, Կոտայքի, Գեղարքունիքի, Արագածոտնի, Արարատի և Արմավիրի մարզերը: </w:t>
      </w:r>
      <w:r w:rsidR="001669D4" w:rsidRPr="00EE63C9">
        <w:rPr>
          <w:rFonts w:ascii="GHEA Grapalat" w:hAnsi="GHEA Grapalat"/>
          <w:sz w:val="24"/>
          <w:lang w:val="hy-AM"/>
        </w:rPr>
        <w:lastRenderedPageBreak/>
        <w:t>Հրազդանի ՋԿՏ մակերեսը կազմում է 4040 կմ</w:t>
      </w:r>
      <w:r w:rsidR="001669D4" w:rsidRPr="00EE63C9">
        <w:rPr>
          <w:rFonts w:ascii="GHEA Grapalat" w:hAnsi="GHEA Grapalat"/>
          <w:sz w:val="24"/>
          <w:vertAlign w:val="superscript"/>
          <w:lang w:val="hy-AM"/>
        </w:rPr>
        <w:t>2</w:t>
      </w:r>
      <w:r w:rsidR="001669D4" w:rsidRPr="00EE63C9">
        <w:rPr>
          <w:rFonts w:ascii="GHEA Grapalat" w:hAnsi="GHEA Grapalat"/>
          <w:sz w:val="24"/>
          <w:lang w:val="hy-AM"/>
        </w:rPr>
        <w:t>, որից Հրազդանի գետավազանը` 2560 կմ</w:t>
      </w:r>
      <w:r w:rsidR="001669D4" w:rsidRPr="00EE63C9">
        <w:rPr>
          <w:rFonts w:ascii="GHEA Grapalat" w:hAnsi="GHEA Grapalat"/>
          <w:sz w:val="24"/>
          <w:vertAlign w:val="superscript"/>
          <w:lang w:val="hy-AM"/>
        </w:rPr>
        <w:t xml:space="preserve">2 </w:t>
      </w:r>
      <w:r w:rsidR="001669D4" w:rsidRPr="00EE63C9">
        <w:rPr>
          <w:rFonts w:ascii="GHEA Grapalat" w:hAnsi="GHEA Grapalat"/>
          <w:sz w:val="24"/>
          <w:lang w:val="hy-AM"/>
        </w:rPr>
        <w:t>(ք.Երևան, Արմավիրի, Արարատի, Կոտայքի, Գեղարքունիքի մարզեր), Քասախի գետավազանը`  1480 կմ</w:t>
      </w:r>
      <w:r w:rsidR="001669D4" w:rsidRPr="00EE63C9">
        <w:rPr>
          <w:rFonts w:ascii="GHEA Grapalat" w:hAnsi="GHEA Grapalat"/>
          <w:sz w:val="24"/>
          <w:vertAlign w:val="superscript"/>
          <w:lang w:val="hy-AM"/>
        </w:rPr>
        <w:t xml:space="preserve">2 </w:t>
      </w:r>
      <w:r w:rsidR="001669D4" w:rsidRPr="00EE63C9">
        <w:rPr>
          <w:rFonts w:ascii="GHEA Grapalat" w:hAnsi="GHEA Grapalat"/>
          <w:sz w:val="24"/>
          <w:lang w:val="hy-AM"/>
        </w:rPr>
        <w:t xml:space="preserve">(Արագածոտնի, Արմավիրի, Կոտայքի մարզեր): </w:t>
      </w:r>
    </w:p>
    <w:p w:rsidR="00552B62" w:rsidRPr="00EE63C9" w:rsidRDefault="00552B62" w:rsidP="00EE63C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044713" w:rsidRPr="00EE63C9">
        <w:rPr>
          <w:rFonts w:ascii="GHEA Grapalat" w:eastAsia="Times New Roman" w:hAnsi="GHEA Grapalat" w:cs="Sylfaen"/>
          <w:sz w:val="24"/>
          <w:szCs w:val="24"/>
          <w:lang w:val="hy-AM"/>
        </w:rPr>
        <w:t>Հրազդանի</w:t>
      </w:r>
      <w:r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 տարածքի 2022-2027 թվականների կառավարման պլանը հաստատելու մաս</w:t>
      </w:r>
      <w:r w:rsidR="0032739D" w:rsidRPr="00EE63C9">
        <w:rPr>
          <w:rFonts w:ascii="GHEA Grapalat" w:eastAsia="Times New Roman" w:hAnsi="GHEA Grapalat" w:cs="Sylfaen"/>
          <w:sz w:val="24"/>
          <w:szCs w:val="24"/>
          <w:lang w:val="hy-AM"/>
        </w:rPr>
        <w:t>ին» կառավարո</w:t>
      </w:r>
      <w:r w:rsidR="00B42FC8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ւթյան որոշման նախագծում ներառված են՝ </w:t>
      </w:r>
      <w:r w:rsidRPr="00EE63C9">
        <w:rPr>
          <w:rFonts w:ascii="GHEA Grapalat" w:hAnsi="GHEA Grapalat"/>
          <w:sz w:val="24"/>
          <w:szCs w:val="26"/>
          <w:lang w:val="hy-AM"/>
        </w:rPr>
        <w:t>ջրավազանային կառավարման տարածքի և ջրային ռեսուրսների   ընդհանուր նկարագիր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Pr="00EE63C9">
        <w:rPr>
          <w:rFonts w:ascii="GHEA Grapalat" w:hAnsi="GHEA Grapalat"/>
          <w:sz w:val="24"/>
          <w:szCs w:val="26"/>
          <w:lang w:val="hy-AM"/>
        </w:rPr>
        <w:t>,</w:t>
      </w:r>
      <w:r w:rsidRPr="00EE63C9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/>
          <w:sz w:val="24"/>
          <w:szCs w:val="26"/>
          <w:lang w:val="hy-AM"/>
        </w:rPr>
        <w:t>օգտագործելի ջրային ռեսուրսների, ռազմավարական և ազգային ջրային պաշարների հաշվարկ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, գետերի էկոլոգիական թողքերի 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հաշվարկները</w:t>
      </w:r>
      <w:r w:rsidRPr="00EE63C9">
        <w:rPr>
          <w:rFonts w:ascii="GHEA Grapalat" w:hAnsi="GHEA Grapalat"/>
          <w:sz w:val="24"/>
          <w:szCs w:val="26"/>
          <w:lang w:val="hy-AM"/>
        </w:rPr>
        <w:t>,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 ջրավազանում ճնշումների և ազդեցությունների վերլուծությունը,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Pr="00EE63C9">
        <w:rPr>
          <w:rFonts w:ascii="GHEA Grapalat" w:hAnsi="GHEA Grapalat"/>
          <w:sz w:val="24"/>
          <w:szCs w:val="26"/>
          <w:lang w:val="hy-AM"/>
        </w:rPr>
        <w:t>202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2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-2027թթ. համար ջրի առաջարկի կանխատեսման և ջրի պահանջարկի հետ համադրման միջոցով ջրային ռեսուրսի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 xml:space="preserve">ավելցուկի 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և 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պակասուրդի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գնահատումը</w:t>
      </w:r>
      <w:r w:rsidR="00B42FC8" w:rsidRPr="00EE63C9">
        <w:rPr>
          <w:rFonts w:ascii="GHEA Grapalat" w:hAnsi="GHEA Grapalat"/>
          <w:sz w:val="24"/>
          <w:szCs w:val="26"/>
          <w:lang w:val="hy-AM"/>
        </w:rPr>
        <w:t>, ինչ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պես նաև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միջոցառումների ծրագիրը</w:t>
      </w:r>
      <w:r w:rsidR="008A2044" w:rsidRPr="00EE63C9">
        <w:rPr>
          <w:rFonts w:ascii="GHEA Grapalat" w:hAnsi="GHEA Grapalat"/>
          <w:sz w:val="24"/>
          <w:szCs w:val="26"/>
          <w:lang w:val="hy-AM"/>
        </w:rPr>
        <w:t>։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</w:t>
      </w:r>
    </w:p>
    <w:p w:rsidR="00EE63C9" w:rsidRPr="00EE63C9" w:rsidRDefault="00EE63C9" w:rsidP="00EE63C9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 xml:space="preserve">Ջրավազանային կառավարման սույն պլանի առանցքը միջոցառումների ծրագիրն է, որի նպատակն է հասնել մակերևութային ու ստորերկրյա ջրային ռեսուրսների և դրանց հարակից էկոհամակարգերի համար սահմանված էկոլոգիական «լավ» կարգավիճակի: </w:t>
      </w:r>
      <w:r>
        <w:rPr>
          <w:rFonts w:ascii="GHEA Grapalat" w:hAnsi="GHEA Grapalat"/>
          <w:sz w:val="24"/>
          <w:szCs w:val="26"/>
          <w:lang w:val="hy-AM"/>
        </w:rPr>
        <w:t>Միջոցառումների ծրագիրը</w:t>
      </w:r>
      <w:r w:rsidRPr="00EE63C9">
        <w:rPr>
          <w:rFonts w:ascii="GHEA Grapalat" w:hAnsi="GHEA Grapalat"/>
          <w:sz w:val="24"/>
          <w:szCs w:val="26"/>
          <w:lang w:val="hy-AM"/>
        </w:rPr>
        <w:t xml:space="preserve"> հիմնվում է ջրավազանի ելակետային պայմանների, ինչպես նաև էական մարդածին ճնշումների ու ջրային ռեսուրսների ազդեցության վերլուծության վրա: Շարժիչ ուժեր-ճնշումներ-ազդեցություններ վերլուծության արդյունքում բացահայտվում են խնդրահարույց տեղանքներն ու ռիսկային ջրային մարմինները: Յուրաքանչյուր ռիսկային ջրային մարմնի համար մշակվել է միջոցառումների ծրագիր, ինչը նշանակում է, որ միջոցառումների ծրագիրը հատուկ է տեղանքին ու ճնշմանը: </w:t>
      </w:r>
    </w:p>
    <w:p w:rsidR="00EE63C9" w:rsidRPr="00EE63C9" w:rsidRDefault="00EE63C9" w:rsidP="00EE63C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6"/>
          <w:lang w:val="hy-AM"/>
        </w:rPr>
      </w:pPr>
      <w:r w:rsidRPr="00EE63C9">
        <w:rPr>
          <w:rFonts w:ascii="GHEA Grapalat" w:hAnsi="GHEA Grapalat"/>
          <w:sz w:val="24"/>
          <w:szCs w:val="26"/>
          <w:lang w:val="hy-AM"/>
        </w:rPr>
        <w:t>Ջրավազանային կառավարման պլանի հիմնական խնդիրներն են.</w:t>
      </w:r>
    </w:p>
    <w:p w:rsidR="00EE63C9" w:rsidRDefault="006172D9" w:rsidP="00EE63C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>
        <w:rPr>
          <w:rFonts w:ascii="GHEA Grapalat" w:hAnsi="GHEA Grapalat"/>
          <w:sz w:val="24"/>
          <w:szCs w:val="26"/>
          <w:lang w:val="hy-AM"/>
        </w:rPr>
        <w:t xml:space="preserve">ջրային ռեսուրսների արդյունավետ բաշխման միջոցով՝ </w:t>
      </w:r>
      <w:r w:rsidR="00EE63C9" w:rsidRPr="00EE63C9">
        <w:rPr>
          <w:rFonts w:ascii="GHEA Grapalat" w:hAnsi="GHEA Grapalat"/>
          <w:sz w:val="24"/>
          <w:szCs w:val="26"/>
          <w:lang w:val="hy-AM"/>
        </w:rPr>
        <w:t xml:space="preserve">մակերևութային և ստորերկրյա ջրային ռեսուրսների պահպանությունը,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 xml:space="preserve">բարելավել վատթարացված ջրային մարմինների կարգավիճակը (որակական և քանակական), </w:t>
      </w:r>
    </w:p>
    <w:p w:rsidR="00EE63C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lastRenderedPageBreak/>
        <w:t xml:space="preserve">կանխել բոլոր ջրային մարմինների հետագա վատթարացումը, </w:t>
      </w:r>
    </w:p>
    <w:p w:rsidR="00EE63C9" w:rsidRPr="006172D9" w:rsidRDefault="00EE63C9" w:rsidP="006172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6"/>
          <w:lang w:val="hy-AM"/>
        </w:rPr>
      </w:pPr>
      <w:r w:rsidRPr="006172D9">
        <w:rPr>
          <w:rFonts w:ascii="GHEA Grapalat" w:hAnsi="GHEA Grapalat"/>
          <w:sz w:val="24"/>
          <w:szCs w:val="26"/>
          <w:lang w:val="hy-AM"/>
        </w:rPr>
        <w:t>խթանել կայուն ջրօգտագործումը:</w:t>
      </w:r>
    </w:p>
    <w:p w:rsidR="00BD15CF" w:rsidRPr="00EE63C9" w:rsidRDefault="00552B62" w:rsidP="006172D9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E63C9">
        <w:rPr>
          <w:rFonts w:ascii="GHEA Grapalat" w:hAnsi="GHEA Grapalat" w:cs="Sylfaen"/>
          <w:sz w:val="24"/>
          <w:szCs w:val="24"/>
          <w:lang w:val="hy-AM"/>
        </w:rPr>
        <w:tab/>
      </w: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AK Courier"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Կարգավորման նպատակը և բնույթը</w:t>
      </w:r>
    </w:p>
    <w:p w:rsidR="00121ED5" w:rsidRPr="00EE63C9" w:rsidRDefault="00371A28" w:rsidP="00EE63C9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121ED5" w:rsidRPr="009B7C45">
        <w:rPr>
          <w:rFonts w:ascii="GHEA Grapalat" w:hAnsi="GHEA Grapalat"/>
          <w:sz w:val="24"/>
          <w:szCs w:val="24"/>
          <w:lang w:val="hy-AM"/>
        </w:rPr>
        <w:tab/>
      </w:r>
      <w:r w:rsidR="00121ED5" w:rsidRPr="00EE63C9">
        <w:rPr>
          <w:rFonts w:ascii="GHEA Grapalat" w:hAnsi="GHEA Grapalat"/>
          <w:sz w:val="24"/>
          <w:szCs w:val="26"/>
          <w:lang w:val="af-ZA"/>
        </w:rPr>
        <w:t xml:space="preserve"> </w:t>
      </w:r>
      <w:r w:rsidR="00121ED5" w:rsidRPr="00EE63C9">
        <w:rPr>
          <w:rFonts w:ascii="GHEA Grapalat" w:hAnsi="GHEA Grapalat"/>
          <w:sz w:val="24"/>
          <w:szCs w:val="26"/>
          <w:lang w:val="hy-AM"/>
        </w:rPr>
        <w:t xml:space="preserve"> </w:t>
      </w:r>
      <w:r w:rsidR="00121ED5" w:rsidRPr="00EE63C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B61EC2" w:rsidRPr="009B7C45">
        <w:rPr>
          <w:rFonts w:ascii="GHEA Grapalat" w:eastAsia="Times New Roman" w:hAnsi="GHEA Grapalat" w:cs="Sylfaen"/>
          <w:sz w:val="24"/>
          <w:szCs w:val="24"/>
          <w:lang w:val="hy-AM"/>
        </w:rPr>
        <w:t>Հրազդանի</w:t>
      </w:r>
      <w:r w:rsidR="00121ED5" w:rsidRPr="00EE63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 տարածքի 2022-2027 թվականների կառավարման պլանը և միջոցառումների ծրագիրը հաստատելու մասին» կառավարության որոշման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կհստակեցվեն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09F9">
        <w:rPr>
          <w:rFonts w:ascii="GHEA Grapalat" w:hAnsi="GHEA Grapalat" w:cs="Sylfaen"/>
          <w:sz w:val="24"/>
          <w:szCs w:val="24"/>
          <w:lang w:val="hy-AM"/>
        </w:rPr>
        <w:t>Հրազդանի</w:t>
      </w:r>
      <w:r w:rsidR="00121ED5" w:rsidRPr="009B7C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121ED5" w:rsidRPr="00EE63C9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ջրօգտագործուղների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121ED5" w:rsidRPr="00EE63C9">
        <w:rPr>
          <w:rFonts w:ascii="GHEA Grapalat" w:hAnsi="GHEA Grapalat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արդյունաբերության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փոխկապակցված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121ED5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հարաբերությունները</w:t>
      </w:r>
      <w:r w:rsidR="00121ED5"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121ED5" w:rsidRPr="000E09F9" w:rsidRDefault="00121ED5" w:rsidP="00EE63C9">
      <w:pPr>
        <w:pStyle w:val="norm"/>
        <w:spacing w:line="36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հնարավորություն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E63C9">
        <w:rPr>
          <w:rFonts w:ascii="GHEA Grapalat" w:hAnsi="GHEA Grapalat" w:cs="Sylfaen"/>
          <w:bCs/>
          <w:sz w:val="24"/>
          <w:szCs w:val="24"/>
          <w:lang w:val="hy-AM"/>
        </w:rPr>
        <w:t>կտա</w:t>
      </w:r>
      <w:r w:rsidRPr="00EE63C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B61EC2" w:rsidRPr="00EE63C9">
        <w:rPr>
          <w:rFonts w:ascii="GHEA Grapalat" w:hAnsi="GHEA Grapalat" w:cs="Sylfaen"/>
          <w:color w:val="000000"/>
          <w:sz w:val="24"/>
          <w:szCs w:val="24"/>
          <w:lang w:val="hy-AM"/>
        </w:rPr>
        <w:t>Հրազդանի</w:t>
      </w:r>
      <w:r w:rsidRPr="00EE63C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ջրավազանային կառավարման տարածքում հավասարակշռել ջրային ռեսուրսների առաջարկը և պահանջարկը</w:t>
      </w:r>
      <w:r w:rsidR="000E09F9" w:rsidRPr="000E09F9">
        <w:rPr>
          <w:rFonts w:ascii="GHEA Grapalat" w:hAnsi="GHEA Grapalat" w:cs="Sylfaen"/>
          <w:bCs/>
          <w:sz w:val="24"/>
          <w:szCs w:val="24"/>
          <w:lang w:val="hy-AM"/>
        </w:rPr>
        <w:t>, միջոցառումների ծրագրի իրականցման արդյունքում բարելավել ջրային մարմինների կարգավիճակը</w:t>
      </w:r>
      <w:r w:rsidRPr="000E09F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C6C21" w:rsidRPr="00EE63C9" w:rsidRDefault="008C6C21" w:rsidP="003256F9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20"/>
        <w:jc w:val="both"/>
        <w:rPr>
          <w:rFonts w:ascii="GHEA Grapalat" w:hAnsi="GHEA Grapalat" w:cs="Calibri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Նախագծի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մշակման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գործընթացում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ներգրավված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ինստիտուտները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և</w:t>
      </w:r>
      <w:r w:rsidRPr="00EE63C9">
        <w:rPr>
          <w:rFonts w:ascii="GHEA Grapalat" w:hAnsi="GHEA Grapalat" w:cs="Calibri"/>
          <w:b/>
          <w:sz w:val="24"/>
          <w:lang w:val="hy-AM"/>
        </w:rPr>
        <w:t xml:space="preserve"> </w:t>
      </w:r>
      <w:r w:rsidRPr="00EE63C9">
        <w:rPr>
          <w:rFonts w:ascii="GHEA Grapalat" w:hAnsi="GHEA Grapalat" w:cs="Sylfaen"/>
          <w:b/>
          <w:sz w:val="24"/>
          <w:lang w:val="hy-AM"/>
        </w:rPr>
        <w:t>անձինք</w:t>
      </w:r>
    </w:p>
    <w:p w:rsidR="00121ED5" w:rsidRDefault="00121ED5" w:rsidP="00EE63C9">
      <w:pPr>
        <w:pStyle w:val="ListParagraph"/>
        <w:numPr>
          <w:ilvl w:val="0"/>
          <w:numId w:val="0"/>
        </w:num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ab/>
      </w:r>
      <w:r w:rsidRPr="00EE63C9">
        <w:rPr>
          <w:rFonts w:ascii="GHEA Grapalat" w:hAnsi="GHEA Grapalat" w:cs="Sylfaen"/>
          <w:sz w:val="24"/>
          <w:lang w:val="hy-AM"/>
        </w:rPr>
        <w:t>«</w:t>
      </w:r>
      <w:r w:rsidR="00B61EC2" w:rsidRPr="00EE63C9">
        <w:rPr>
          <w:rFonts w:ascii="GHEA Grapalat" w:hAnsi="GHEA Grapalat" w:cs="Sylfaen"/>
          <w:sz w:val="24"/>
        </w:rPr>
        <w:t>Հրազդանի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նախագիծը մշակվել շրջակա միջակա միջավայրի նախարարության կողմից` </w:t>
      </w:r>
      <w:r w:rsidRPr="00EE63C9">
        <w:rPr>
          <w:rFonts w:ascii="GHEA Grapalat" w:eastAsiaTheme="minorHAnsi" w:hAnsi="GHEA Grapalat" w:cs="Sylfaen"/>
          <w:color w:val="000000"/>
          <w:sz w:val="24"/>
          <w:lang w:val="fr-FR" w:eastAsia="ru-RU"/>
        </w:rPr>
        <w:t>ԵՄ «Ջրային նախաձեռնություն պլյուս» ծրագրի աջակցությամբ</w:t>
      </w:r>
      <w:r w:rsidR="00432520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։</w:t>
      </w:r>
    </w:p>
    <w:p w:rsidR="00432520" w:rsidRDefault="00432520" w:rsidP="00432520">
      <w:pPr>
        <w:spacing w:after="0" w:line="360" w:lineRule="auto"/>
        <w:ind w:firstLine="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color w:val="000000"/>
          <w:sz w:val="24"/>
          <w:lang w:val="hy-AM" w:eastAsia="ru-RU"/>
        </w:rPr>
        <w:tab/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C07430">
        <w:rPr>
          <w:rFonts w:ascii="GHEA Grapalat" w:hAnsi="GHEA Grapalat"/>
          <w:sz w:val="24"/>
          <w:szCs w:val="24"/>
          <w:lang w:val="hy-AM"/>
        </w:rPr>
        <w:t>«Շրջակա միջավայրի վրա ազդեցության գնահատման և փորձաքննության մասին» օրենքի 4-րդ հոդվածի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 1-ին կետի 6-րդ ենթակետի՝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EF2" w:rsidRPr="00856EF2">
        <w:rPr>
          <w:rFonts w:ascii="GHEA Grapalat" w:hAnsi="GHEA Grapalat" w:cs="Sylfaen"/>
          <w:sz w:val="24"/>
          <w:lang w:val="hy-AM"/>
        </w:rPr>
        <w:t>Հրազդանի</w:t>
      </w:r>
      <w:r w:rsidR="00856EF2"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</w:t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համարվում </w:t>
      </w:r>
      <w:r w:rsidR="00856EF2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հիմնադրութային </w:t>
      </w:r>
      <w:r>
        <w:rPr>
          <w:rFonts w:ascii="GHEA Grapalat" w:hAnsi="GHEA Grapalat"/>
          <w:sz w:val="24"/>
          <w:szCs w:val="24"/>
          <w:lang w:val="hy-AM"/>
        </w:rPr>
        <w:t>փաստաթ</w:t>
      </w:r>
      <w:r w:rsidR="00856EF2">
        <w:rPr>
          <w:rFonts w:ascii="GHEA Grapalat" w:hAnsi="GHEA Grapalat"/>
          <w:sz w:val="24"/>
          <w:szCs w:val="24"/>
          <w:lang w:val="hy-AM"/>
        </w:rPr>
        <w:t>ու</w:t>
      </w:r>
      <w:r w:rsidRPr="00C07430">
        <w:rPr>
          <w:rFonts w:ascii="GHEA Grapalat" w:hAnsi="GHEA Grapalat"/>
          <w:sz w:val="24"/>
          <w:szCs w:val="24"/>
          <w:lang w:val="hy-AM"/>
        </w:rPr>
        <w:t>ղթ,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Pr="0086442E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նույն օրենքի 14-րդ հոդվածի 1-ին մասի, հիմնադրութային </w:t>
      </w:r>
      <w:r>
        <w:rPr>
          <w:rFonts w:ascii="GHEA Grapalat" w:hAnsi="GHEA Grapalat"/>
          <w:sz w:val="24"/>
          <w:szCs w:val="24"/>
          <w:lang w:val="hy-AM"/>
        </w:rPr>
        <w:t>փաստաթ</w:t>
      </w:r>
      <w:r w:rsidRPr="00C07430">
        <w:rPr>
          <w:rFonts w:ascii="GHEA Grapalat" w:hAnsi="GHEA Grapalat"/>
          <w:sz w:val="24"/>
          <w:szCs w:val="24"/>
          <w:lang w:val="hy-AM"/>
        </w:rPr>
        <w:t>ղթեր</w:t>
      </w:r>
      <w:r w:rsidRPr="0086442E">
        <w:rPr>
          <w:rFonts w:ascii="GHEA Grapalat" w:hAnsi="GHEA Grapalat"/>
          <w:sz w:val="24"/>
          <w:szCs w:val="24"/>
          <w:lang w:val="hy-AM"/>
        </w:rPr>
        <w:t>ը</w:t>
      </w:r>
      <w:r w:rsidRPr="00C07430">
        <w:rPr>
          <w:rFonts w:ascii="GHEA Grapalat" w:hAnsi="GHEA Grapalat"/>
          <w:sz w:val="24"/>
          <w:szCs w:val="24"/>
          <w:lang w:val="hy-AM"/>
        </w:rPr>
        <w:t xml:space="preserve"> ենթակա </w:t>
      </w:r>
      <w:r w:rsidRPr="00D060DD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Pr="00D17DE8">
        <w:rPr>
          <w:rFonts w:ascii="GHEA Grapalat" w:hAnsi="GHEA Grapalat"/>
          <w:sz w:val="24"/>
          <w:szCs w:val="24"/>
          <w:lang w:val="hy-AM"/>
        </w:rPr>
        <w:t>վ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րա ազդեցության </w:t>
      </w:r>
      <w:r w:rsidRPr="00C07430">
        <w:rPr>
          <w:rFonts w:ascii="GHEA Grapalat" w:hAnsi="GHEA Grapalat"/>
          <w:sz w:val="24"/>
          <w:szCs w:val="24"/>
          <w:lang w:val="hy-AM"/>
        </w:rPr>
        <w:t>ռազմավարական գնահատման և փորձաքննության:</w:t>
      </w:r>
      <w:r w:rsidRPr="009675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6EF2" w:rsidRPr="00ED7536" w:rsidRDefault="00856EF2" w:rsidP="00856EF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Շ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րջակա միջավայրի </w:t>
      </w:r>
      <w:r w:rsidRPr="00D17DE8">
        <w:rPr>
          <w:rFonts w:ascii="GHEA Grapalat" w:hAnsi="GHEA Grapalat"/>
          <w:sz w:val="24"/>
          <w:szCs w:val="24"/>
          <w:lang w:val="hy-AM"/>
        </w:rPr>
        <w:t>վ</w:t>
      </w:r>
      <w:r w:rsidRPr="002F0AB9">
        <w:rPr>
          <w:rFonts w:ascii="GHEA Grapalat" w:hAnsi="GHEA Grapalat"/>
          <w:sz w:val="24"/>
          <w:szCs w:val="24"/>
          <w:lang w:val="hy-AM"/>
        </w:rPr>
        <w:t xml:space="preserve">րա ազդեցության </w:t>
      </w:r>
      <w:r w:rsidRPr="00C07430">
        <w:rPr>
          <w:rFonts w:ascii="GHEA Grapalat" w:hAnsi="GHEA Grapalat"/>
          <w:sz w:val="24"/>
          <w:szCs w:val="24"/>
          <w:lang w:val="hy-AM"/>
        </w:rPr>
        <w:t>ռազմավարական գնահատման և փորձաքննության</w:t>
      </w:r>
      <w:r>
        <w:rPr>
          <w:rFonts w:ascii="GHEA Grapalat" w:hAnsi="GHEA Grapalat"/>
          <w:sz w:val="24"/>
          <w:szCs w:val="24"/>
          <w:lang w:val="hy-AM"/>
        </w:rPr>
        <w:t xml:space="preserve"> արդյունքում </w:t>
      </w:r>
      <w:r w:rsidRPr="00856EF2">
        <w:rPr>
          <w:rFonts w:ascii="GHEA Grapalat" w:hAnsi="GHEA Grapalat" w:cs="Sylfaen"/>
          <w:sz w:val="24"/>
          <w:lang w:val="hy-AM"/>
        </w:rPr>
        <w:t>Հրազդանի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</w:t>
      </w:r>
      <w:r>
        <w:rPr>
          <w:rFonts w:ascii="GHEA Grapalat" w:hAnsi="GHEA Grapalat" w:cs="Sylfaen"/>
          <w:sz w:val="24"/>
          <w:lang w:val="hy-AM"/>
        </w:rPr>
        <w:t xml:space="preserve"> ստացել է դրական եզրակացություն </w:t>
      </w:r>
      <w:r w:rsidRPr="00856EF2">
        <w:rPr>
          <w:rFonts w:ascii="GHEA Grapalat" w:hAnsi="GHEA Grapalat" w:cs="Sylfaen"/>
          <w:sz w:val="24"/>
          <w:lang w:val="hy-AM"/>
        </w:rPr>
        <w:t>(</w:t>
      </w:r>
      <w:r>
        <w:rPr>
          <w:rFonts w:ascii="GHEA Grapalat" w:hAnsi="GHEA Grapalat" w:cs="Sylfaen"/>
          <w:sz w:val="24"/>
          <w:lang w:val="hy-AM"/>
        </w:rPr>
        <w:t>պատճենը` կցվում է</w:t>
      </w:r>
      <w:r w:rsidRPr="00856EF2">
        <w:rPr>
          <w:rFonts w:ascii="GHEA Grapalat" w:hAnsi="GHEA Grapalat" w:cs="Sylfaen"/>
          <w:sz w:val="24"/>
          <w:lang w:val="hy-AM"/>
        </w:rPr>
        <w:t>)</w:t>
      </w:r>
      <w:r>
        <w:rPr>
          <w:rFonts w:ascii="GHEA Grapalat" w:hAnsi="GHEA Grapalat" w:cs="Sylfaen"/>
          <w:sz w:val="24"/>
          <w:lang w:val="hy-AM"/>
        </w:rPr>
        <w:t>։</w:t>
      </w:r>
    </w:p>
    <w:p w:rsidR="008C6C21" w:rsidRPr="00EE63C9" w:rsidRDefault="008C6C21" w:rsidP="00EE63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Իրավական ակտի կիրառման դեպքում ակնկալվող արդյունքը</w:t>
      </w:r>
    </w:p>
    <w:p w:rsidR="00121ED5" w:rsidRPr="00EE63C9" w:rsidRDefault="00C9600F" w:rsidP="000E09F9">
      <w:pPr>
        <w:spacing w:after="0" w:line="360" w:lineRule="auto"/>
        <w:jc w:val="both"/>
        <w:rPr>
          <w:rFonts w:ascii="GHEA Grapalat" w:eastAsiaTheme="minorHAnsi" w:hAnsi="GHEA Grapalat" w:cs="Sylfaen"/>
          <w:color w:val="000000"/>
          <w:sz w:val="24"/>
          <w:lang w:val="hy-AM" w:eastAsia="ru-RU"/>
        </w:rPr>
      </w:pPr>
      <w:r w:rsidRPr="00EE63C9">
        <w:rPr>
          <w:rFonts w:ascii="GHEA Grapalat" w:hAnsi="GHEA Grapalat"/>
          <w:sz w:val="24"/>
          <w:szCs w:val="24"/>
          <w:lang w:val="hy-AM"/>
        </w:rPr>
        <w:tab/>
      </w:r>
      <w:r w:rsidR="00121ED5" w:rsidRPr="00EE63C9">
        <w:rPr>
          <w:rFonts w:ascii="GHEA Grapalat" w:hAnsi="GHEA Grapalat" w:cs="Sylfaen"/>
          <w:sz w:val="24"/>
          <w:lang w:val="hy-AM"/>
        </w:rPr>
        <w:t>«</w:t>
      </w:r>
      <w:r w:rsidR="00B61EC2" w:rsidRPr="00EE63C9">
        <w:rPr>
          <w:rFonts w:ascii="GHEA Grapalat" w:hAnsi="GHEA Grapalat" w:cs="Sylfaen"/>
          <w:sz w:val="24"/>
          <w:lang w:val="hy-AM"/>
        </w:rPr>
        <w:t>Հրազդանի</w:t>
      </w:r>
      <w:r w:rsidR="00121ED5"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ընդունմամբ հնարավոր կլինի </w:t>
      </w:r>
      <w:r w:rsidR="000E09F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Հրազդանի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ջրավազանային տարածքում հասնել ջրային ռեսուրսների լավ է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կո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լո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գիական կար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գավիճակի, ինչ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պես նաև աջակցել ջրա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յին ռե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սուրսների կառավարման հա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մար պա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տասխանատու մարմիններին</w:t>
      </w:r>
      <w:r w:rsidR="007250B6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 xml:space="preserve"> 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t>ջրային ռեսուրսների ոլորտում 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րո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շումներ կա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յաց</w:t>
      </w:r>
      <w:r w:rsidR="00121ED5" w:rsidRPr="00EE63C9">
        <w:rPr>
          <w:rFonts w:ascii="GHEA Grapalat" w:eastAsiaTheme="minorHAnsi" w:hAnsi="GHEA Grapalat" w:cs="Sylfaen"/>
          <w:color w:val="000000"/>
          <w:sz w:val="24"/>
          <w:lang w:val="hy-AM" w:eastAsia="ru-RU"/>
        </w:rPr>
        <w:softHyphen/>
        <w:t>նելիս:</w:t>
      </w:r>
    </w:p>
    <w:p w:rsidR="00F31E30" w:rsidRPr="00EE63C9" w:rsidRDefault="00F31E30" w:rsidP="00EE63C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0" w:firstLine="993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b/>
          <w:sz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F31E30" w:rsidRPr="00EE63C9" w:rsidRDefault="00121ED5" w:rsidP="00EE63C9">
      <w:pPr>
        <w:pStyle w:val="ListParagraph"/>
        <w:numPr>
          <w:ilvl w:val="0"/>
          <w:numId w:val="0"/>
        </w:numPr>
        <w:tabs>
          <w:tab w:val="left" w:pos="426"/>
        </w:tabs>
        <w:spacing w:line="360" w:lineRule="auto"/>
        <w:ind w:firstLine="851"/>
        <w:jc w:val="both"/>
        <w:rPr>
          <w:rFonts w:ascii="GHEA Grapalat" w:hAnsi="GHEA Grapalat" w:cs="Sylfaen"/>
          <w:b/>
          <w:sz w:val="24"/>
          <w:lang w:val="hy-AM"/>
        </w:rPr>
      </w:pPr>
      <w:r w:rsidRPr="00EE63C9">
        <w:rPr>
          <w:rFonts w:ascii="GHEA Grapalat" w:hAnsi="GHEA Grapalat" w:cs="Sylfaen"/>
          <w:sz w:val="24"/>
          <w:lang w:val="hy-AM"/>
        </w:rPr>
        <w:t>«</w:t>
      </w:r>
      <w:r w:rsidR="00B61EC2" w:rsidRPr="00EE63C9">
        <w:rPr>
          <w:rFonts w:ascii="GHEA Grapalat" w:hAnsi="GHEA Grapalat" w:cs="Sylfaen"/>
          <w:sz w:val="24"/>
          <w:lang w:val="hy-AM"/>
        </w:rPr>
        <w:t>Հրազդանի</w:t>
      </w:r>
      <w:r w:rsidRPr="00EE63C9">
        <w:rPr>
          <w:rFonts w:ascii="GHEA Grapalat" w:hAnsi="GHEA Grapalat" w:cs="Sylfaen"/>
          <w:sz w:val="24"/>
          <w:lang w:val="hy-AM"/>
        </w:rPr>
        <w:t xml:space="preserve"> ջրավազանային կառավարման տարածքի 2022-2027 թվականների կառավարման պլանը հաստատելու մասին» կառավարության որոշման </w:t>
      </w:r>
      <w:r w:rsidR="00856EF2">
        <w:rPr>
          <w:rFonts w:ascii="GHEA Grapalat" w:hAnsi="GHEA Grapalat" w:cs="Sylfaen"/>
          <w:sz w:val="24"/>
          <w:lang w:val="hy-AM"/>
        </w:rPr>
        <w:t xml:space="preserve">նախագծի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ընդունման կապակցությամբ 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առաջանում է անհրաժեշտություն 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>լրացուցիչ ֆինանսական միջոցների</w:t>
      </w:r>
      <w:r w:rsidR="009B7C45">
        <w:rPr>
          <w:rFonts w:ascii="GHEA Grapalat" w:hAnsi="GHEA Grapalat"/>
          <w:iCs/>
          <w:sz w:val="24"/>
          <w:lang w:val="hy-AM" w:eastAsia="ru-RU"/>
        </w:rPr>
        <w:t xml:space="preserve"> (տես` Հավելվածի</w:t>
      </w:r>
      <w:bookmarkStart w:id="0" w:name="_GoBack"/>
      <w:bookmarkEnd w:id="0"/>
      <w:r w:rsidR="0017729E" w:rsidRPr="00EE63C9">
        <w:rPr>
          <w:rFonts w:ascii="GHEA Grapalat" w:hAnsi="GHEA Grapalat"/>
          <w:iCs/>
          <w:sz w:val="24"/>
          <w:lang w:val="hy-AM" w:eastAsia="ru-RU"/>
        </w:rPr>
        <w:t xml:space="preserve"> Գլուխ </w:t>
      </w:r>
      <w:r w:rsidR="002F2F72">
        <w:rPr>
          <w:rFonts w:ascii="GHEA Grapalat" w:hAnsi="GHEA Grapalat"/>
          <w:iCs/>
          <w:sz w:val="24"/>
          <w:lang w:val="hy-AM" w:eastAsia="ru-RU"/>
        </w:rPr>
        <w:t>XIV</w:t>
      </w:r>
      <w:r w:rsidR="002F2F72" w:rsidRPr="002F2F72">
        <w:rPr>
          <w:rFonts w:ascii="GHEA Grapalat" w:hAnsi="GHEA Grapalat"/>
          <w:iCs/>
          <w:sz w:val="24"/>
          <w:lang w:val="hy-AM" w:eastAsia="ru-RU"/>
        </w:rPr>
        <w:t xml:space="preserve"> </w:t>
      </w:r>
      <w:r w:rsidR="002F2F72">
        <w:rPr>
          <w:rFonts w:ascii="GHEA Grapalat" w:hAnsi="GHEA Grapalat"/>
          <w:iCs/>
          <w:sz w:val="24"/>
          <w:lang w:val="hy-AM" w:eastAsia="ru-RU"/>
        </w:rPr>
        <w:t>աղյուսակ 66</w:t>
      </w:r>
      <w:r w:rsidR="0017729E" w:rsidRPr="00EE63C9">
        <w:rPr>
          <w:rFonts w:ascii="GHEA Grapalat" w:hAnsi="GHEA Grapalat"/>
          <w:iCs/>
          <w:sz w:val="24"/>
          <w:lang w:val="hy-AM" w:eastAsia="ru-RU"/>
        </w:rPr>
        <w:t>):</w:t>
      </w:r>
      <w:r w:rsidR="00F31E30" w:rsidRPr="00EE63C9">
        <w:rPr>
          <w:rFonts w:ascii="GHEA Grapalat" w:hAnsi="GHEA Grapalat"/>
          <w:iCs/>
          <w:sz w:val="24"/>
          <w:lang w:val="hy-AM" w:eastAsia="ru-RU"/>
        </w:rPr>
        <w:t xml:space="preserve"> </w:t>
      </w:r>
    </w:p>
    <w:p w:rsidR="00B90677" w:rsidRPr="00EE63C9" w:rsidRDefault="00B90677" w:rsidP="00CC2F8A">
      <w:pPr>
        <w:pStyle w:val="ListParagraph"/>
        <w:numPr>
          <w:ilvl w:val="0"/>
          <w:numId w:val="4"/>
        </w:numPr>
        <w:spacing w:line="360" w:lineRule="auto"/>
        <w:ind w:left="0" w:firstLine="810"/>
        <w:jc w:val="both"/>
        <w:rPr>
          <w:rFonts w:ascii="GHEA Grapalat" w:eastAsia="Calibri" w:hAnsi="GHEA Grapalat" w:cs="Arial Armenian"/>
          <w:b/>
          <w:sz w:val="24"/>
          <w:lang w:val="hy-AM"/>
        </w:rPr>
      </w:pPr>
      <w:r w:rsidRPr="00EE63C9">
        <w:rPr>
          <w:rFonts w:ascii="GHEA Grapalat" w:hAnsi="GHEA Grapalat" w:cs="Arial Armenian"/>
          <w:b/>
          <w:sz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EE63C9">
        <w:rPr>
          <w:rFonts w:ascii="GHEA Grapalat" w:hAnsi="GHEA Grapalat" w:cs="Arial Armenian"/>
          <w:bCs/>
          <w:sz w:val="24"/>
          <w:lang w:val="hy-AM"/>
        </w:rPr>
        <w:t>.</w:t>
      </w:r>
    </w:p>
    <w:p w:rsidR="0061603C" w:rsidRPr="00EE63C9" w:rsidRDefault="00856EF2" w:rsidP="005F3972">
      <w:pPr>
        <w:pStyle w:val="mechtex"/>
        <w:spacing w:line="360" w:lineRule="auto"/>
        <w:ind w:firstLine="720"/>
        <w:jc w:val="both"/>
        <w:rPr>
          <w:rFonts w:ascii="GHEA Grapalat" w:hAnsi="GHEA Grapalat"/>
          <w:b/>
          <w:szCs w:val="24"/>
          <w:lang w:val="hy-AM"/>
        </w:rPr>
      </w:pPr>
      <w:r w:rsidRPr="00EE63C9">
        <w:rPr>
          <w:rFonts w:ascii="GHEA Grapalat" w:hAnsi="GHEA Grapalat" w:cs="Sylfaen"/>
          <w:lang w:val="hy-AM"/>
        </w:rPr>
        <w:t xml:space="preserve">«Հրազդանի ջրավազանային կառավարման տարածքի 2022-2027 թվականների կառավարման պլանը հաստատելու մասին» կառավարության որոշման </w:t>
      </w:r>
      <w:r>
        <w:rPr>
          <w:rFonts w:ascii="GHEA Grapalat" w:hAnsi="GHEA Grapalat" w:cs="Sylfaen"/>
          <w:lang w:val="hy-AM"/>
        </w:rPr>
        <w:t>նախագծի մշակումը բխում է</w:t>
      </w:r>
      <w:r w:rsidRPr="007101F2">
        <w:rPr>
          <w:rFonts w:ascii="GHEA Grapalat" w:hAnsi="GHEA Grapalat"/>
          <w:szCs w:val="24"/>
          <w:lang w:val="hy-AM"/>
        </w:rPr>
        <w:t xml:space="preserve"> Կառավարության 2021</w:t>
      </w:r>
      <w:r w:rsidRPr="007101F2">
        <w:rPr>
          <w:rFonts w:ascii="GHEA Grapalat" w:hAnsi="GHEA Grapalat" w:cstheme="minorBidi"/>
          <w:szCs w:val="24"/>
          <w:lang w:val="hy-AM"/>
        </w:rPr>
        <w:t>թ</w:t>
      </w:r>
      <w:r w:rsidRPr="007101F2">
        <w:rPr>
          <w:rFonts w:ascii="GHEA Grapalat" w:hAnsi="GHEA Grapalat"/>
          <w:szCs w:val="24"/>
          <w:lang w:val="hy-AM"/>
        </w:rPr>
        <w:t xml:space="preserve">. </w:t>
      </w:r>
      <w:r w:rsidRPr="007101F2">
        <w:rPr>
          <w:rFonts w:ascii="GHEA Grapalat" w:hAnsi="GHEA Grapalat" w:cstheme="minorBidi"/>
          <w:szCs w:val="24"/>
          <w:lang w:val="hy-AM"/>
        </w:rPr>
        <w:t>նոյեմբերի</w:t>
      </w:r>
      <w:r w:rsidRPr="00EB50DD">
        <w:rPr>
          <w:rFonts w:ascii="GHEA Grapalat" w:hAnsi="GHEA Grapalat"/>
          <w:szCs w:val="24"/>
          <w:lang w:val="hy-AM"/>
        </w:rPr>
        <w:t xml:space="preserve"> 18-</w:t>
      </w:r>
      <w:r w:rsidRPr="00EB50DD">
        <w:rPr>
          <w:rFonts w:ascii="GHEA Grapalat" w:hAnsi="GHEA Grapalat" w:cstheme="minorBidi"/>
          <w:szCs w:val="24"/>
          <w:lang w:val="hy-AM"/>
        </w:rPr>
        <w:t>ի</w:t>
      </w:r>
      <w:r w:rsidRPr="00EB50DD">
        <w:rPr>
          <w:rFonts w:ascii="GHEA Grapalat" w:hAnsi="GHEA Grapalat"/>
          <w:szCs w:val="24"/>
          <w:lang w:val="hy-AM"/>
        </w:rPr>
        <w:t xml:space="preserve"> «</w:t>
      </w:r>
      <w:r w:rsidRPr="00EB50DD">
        <w:rPr>
          <w:rFonts w:ascii="GHEA Grapalat" w:hAnsi="GHEA Grapalat" w:cstheme="minorBidi"/>
          <w:szCs w:val="24"/>
          <w:lang w:val="hy-AM"/>
        </w:rPr>
        <w:t>Հայաստանի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Հանրապետության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կառավարության</w:t>
      </w:r>
      <w:r w:rsidRPr="00EB50DD">
        <w:rPr>
          <w:rFonts w:ascii="GHEA Grapalat" w:hAnsi="GHEA Grapalat"/>
          <w:szCs w:val="24"/>
          <w:lang w:val="hy-AM"/>
        </w:rPr>
        <w:t xml:space="preserve"> 2021-2026 </w:t>
      </w:r>
      <w:r w:rsidRPr="00EB50DD">
        <w:rPr>
          <w:rFonts w:ascii="GHEA Grapalat" w:hAnsi="GHEA Grapalat" w:cstheme="minorBidi"/>
          <w:szCs w:val="24"/>
          <w:lang w:val="hy-AM"/>
        </w:rPr>
        <w:t>թվականների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գործունեության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միջոցառումների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ծրագիրը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հաստատելու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 w:rsidRPr="00EB50DD">
        <w:rPr>
          <w:rFonts w:ascii="GHEA Grapalat" w:hAnsi="GHEA Grapalat" w:cstheme="minorBidi"/>
          <w:szCs w:val="24"/>
          <w:lang w:val="hy-AM"/>
        </w:rPr>
        <w:t>մասին</w:t>
      </w:r>
      <w:r w:rsidRPr="00EB50DD">
        <w:rPr>
          <w:rFonts w:ascii="GHEA Grapalat" w:hAnsi="GHEA Grapalat"/>
          <w:szCs w:val="24"/>
          <w:lang w:val="hy-AM"/>
        </w:rPr>
        <w:t>» N 1902-</w:t>
      </w:r>
      <w:r w:rsidRPr="00EB50DD">
        <w:rPr>
          <w:rFonts w:ascii="GHEA Grapalat" w:hAnsi="GHEA Grapalat" w:cstheme="minorBidi"/>
          <w:szCs w:val="24"/>
          <w:lang w:val="hy-AM"/>
        </w:rPr>
        <w:t>Լ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որոշմա</w:t>
      </w:r>
      <w:r w:rsidRPr="00D55E2C">
        <w:rPr>
          <w:rFonts w:ascii="GHEA Grapalat" w:hAnsi="GHEA Grapalat"/>
          <w:szCs w:val="24"/>
          <w:lang w:val="hy-AM"/>
        </w:rPr>
        <w:t>մբ</w:t>
      </w:r>
      <w:r w:rsidRPr="00EB50DD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հաստատված հավելված </w:t>
      </w:r>
      <w:r w:rsidRPr="00EE7D8A">
        <w:rPr>
          <w:rFonts w:ascii="GHEA Grapalat" w:hAnsi="GHEA Grapalat"/>
          <w:szCs w:val="24"/>
          <w:lang w:val="hy-AM"/>
        </w:rPr>
        <w:t>N1-ի</w:t>
      </w:r>
      <w:r w:rsidRPr="00EB50DD">
        <w:rPr>
          <w:rFonts w:ascii="GHEA Grapalat" w:hAnsi="GHEA Grapalat"/>
          <w:szCs w:val="24"/>
          <w:lang w:val="hy-AM"/>
        </w:rPr>
        <w:t xml:space="preserve"> 1.1</w:t>
      </w:r>
      <w:r w:rsidRPr="00EE7D8A">
        <w:rPr>
          <w:rFonts w:ascii="GHEA Grapalat" w:hAnsi="GHEA Grapalat"/>
          <w:szCs w:val="24"/>
          <w:lang w:val="hy-AM"/>
        </w:rPr>
        <w:t xml:space="preserve"> կետ</w:t>
      </w:r>
      <w:r>
        <w:rPr>
          <w:rFonts w:ascii="GHEA Grapalat" w:hAnsi="GHEA Grapalat"/>
          <w:szCs w:val="24"/>
          <w:lang w:val="hy-AM"/>
        </w:rPr>
        <w:t>ի</w:t>
      </w:r>
      <w:r w:rsidR="005F3972">
        <w:rPr>
          <w:rFonts w:ascii="GHEA Grapalat" w:hAnsi="GHEA Grapalat"/>
          <w:szCs w:val="24"/>
          <w:lang w:val="hy-AM"/>
        </w:rPr>
        <w:t>ց։</w:t>
      </w:r>
      <w:r w:rsidRPr="00EE7D8A">
        <w:rPr>
          <w:rFonts w:ascii="GHEA Grapalat" w:hAnsi="GHEA Grapalat"/>
          <w:szCs w:val="24"/>
          <w:lang w:val="hy-AM"/>
        </w:rPr>
        <w:t xml:space="preserve"> </w:t>
      </w:r>
    </w:p>
    <w:p w:rsidR="008C6C21" w:rsidRPr="00EE63C9" w:rsidRDefault="008C6C21" w:rsidP="00EE63C9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E61B2C" w:rsidRPr="00EE63C9" w:rsidRDefault="00E61B2C" w:rsidP="00EE63C9">
      <w:pPr>
        <w:spacing w:line="360" w:lineRule="auto"/>
        <w:rPr>
          <w:rFonts w:ascii="GHEA Grapalat" w:hAnsi="GHEA Grapalat"/>
          <w:lang w:val="hy-AM"/>
        </w:rPr>
      </w:pPr>
    </w:p>
    <w:sectPr w:rsidR="00E61B2C" w:rsidRPr="00EE6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61" w:rsidRDefault="00266161" w:rsidP="007F1F79">
      <w:pPr>
        <w:spacing w:after="0" w:line="240" w:lineRule="auto"/>
      </w:pPr>
      <w:r>
        <w:separator/>
      </w:r>
    </w:p>
  </w:endnote>
  <w:endnote w:type="continuationSeparator" w:id="0">
    <w:p w:rsidR="00266161" w:rsidRDefault="00266161" w:rsidP="007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61" w:rsidRDefault="00266161" w:rsidP="007F1F79">
      <w:pPr>
        <w:spacing w:after="0" w:line="240" w:lineRule="auto"/>
      </w:pPr>
      <w:r>
        <w:separator/>
      </w:r>
    </w:p>
  </w:footnote>
  <w:footnote w:type="continuationSeparator" w:id="0">
    <w:p w:rsidR="00266161" w:rsidRDefault="00266161" w:rsidP="007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5"/>
    <w:multiLevelType w:val="hybridMultilevel"/>
    <w:tmpl w:val="6786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366"/>
    <w:multiLevelType w:val="hybridMultilevel"/>
    <w:tmpl w:val="E76CC16A"/>
    <w:lvl w:ilvl="0" w:tplc="8536EC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16506"/>
    <w:multiLevelType w:val="hybridMultilevel"/>
    <w:tmpl w:val="CDB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362C"/>
    <w:multiLevelType w:val="hybridMultilevel"/>
    <w:tmpl w:val="DC623B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F10A5"/>
    <w:multiLevelType w:val="hybridMultilevel"/>
    <w:tmpl w:val="8A8A3428"/>
    <w:lvl w:ilvl="0" w:tplc="50DEB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029"/>
    <w:multiLevelType w:val="hybridMultilevel"/>
    <w:tmpl w:val="7FC87F1E"/>
    <w:lvl w:ilvl="0" w:tplc="A46078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D33E13"/>
    <w:multiLevelType w:val="hybridMultilevel"/>
    <w:tmpl w:val="819A7974"/>
    <w:lvl w:ilvl="0" w:tplc="BAD8A62C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C8637D6"/>
    <w:multiLevelType w:val="hybridMultilevel"/>
    <w:tmpl w:val="BD1A24F8"/>
    <w:lvl w:ilvl="0" w:tplc="8EEA358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D9705D08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8F511F5"/>
    <w:multiLevelType w:val="hybridMultilevel"/>
    <w:tmpl w:val="BBA89CD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7"/>
    <w:rsid w:val="00032B26"/>
    <w:rsid w:val="00044713"/>
    <w:rsid w:val="000519DB"/>
    <w:rsid w:val="0005613A"/>
    <w:rsid w:val="000D5F0B"/>
    <w:rsid w:val="000E09F9"/>
    <w:rsid w:val="000E7EA2"/>
    <w:rsid w:val="000F318D"/>
    <w:rsid w:val="00120F96"/>
    <w:rsid w:val="00121ED5"/>
    <w:rsid w:val="00131C36"/>
    <w:rsid w:val="001554C1"/>
    <w:rsid w:val="001669D4"/>
    <w:rsid w:val="00166DB1"/>
    <w:rsid w:val="00175BEA"/>
    <w:rsid w:val="0017729E"/>
    <w:rsid w:val="001822C5"/>
    <w:rsid w:val="001A0630"/>
    <w:rsid w:val="001A19C9"/>
    <w:rsid w:val="001C2D9D"/>
    <w:rsid w:val="001D620D"/>
    <w:rsid w:val="001D67FE"/>
    <w:rsid w:val="001E08C0"/>
    <w:rsid w:val="001E775E"/>
    <w:rsid w:val="001F1B93"/>
    <w:rsid w:val="001F6342"/>
    <w:rsid w:val="0020715F"/>
    <w:rsid w:val="002100F9"/>
    <w:rsid w:val="00210BCA"/>
    <w:rsid w:val="00237123"/>
    <w:rsid w:val="00241338"/>
    <w:rsid w:val="00241BC6"/>
    <w:rsid w:val="00247EE4"/>
    <w:rsid w:val="002504D1"/>
    <w:rsid w:val="00266161"/>
    <w:rsid w:val="00280E84"/>
    <w:rsid w:val="002B611D"/>
    <w:rsid w:val="002D4341"/>
    <w:rsid w:val="002F2B6F"/>
    <w:rsid w:val="002F2F72"/>
    <w:rsid w:val="002F674A"/>
    <w:rsid w:val="003024B5"/>
    <w:rsid w:val="003105E7"/>
    <w:rsid w:val="003256F9"/>
    <w:rsid w:val="0032739D"/>
    <w:rsid w:val="003372D1"/>
    <w:rsid w:val="003572DF"/>
    <w:rsid w:val="003622E9"/>
    <w:rsid w:val="00371A28"/>
    <w:rsid w:val="00372125"/>
    <w:rsid w:val="00376AA4"/>
    <w:rsid w:val="00386045"/>
    <w:rsid w:val="00393F1C"/>
    <w:rsid w:val="003942F8"/>
    <w:rsid w:val="00394E0D"/>
    <w:rsid w:val="003A1637"/>
    <w:rsid w:val="003C1232"/>
    <w:rsid w:val="003C499D"/>
    <w:rsid w:val="003E6DF7"/>
    <w:rsid w:val="00401539"/>
    <w:rsid w:val="00416402"/>
    <w:rsid w:val="0042483C"/>
    <w:rsid w:val="00427AEF"/>
    <w:rsid w:val="00432520"/>
    <w:rsid w:val="00432609"/>
    <w:rsid w:val="00472F7C"/>
    <w:rsid w:val="004A21CF"/>
    <w:rsid w:val="004F5F2D"/>
    <w:rsid w:val="00534C4E"/>
    <w:rsid w:val="00552B62"/>
    <w:rsid w:val="00554E6A"/>
    <w:rsid w:val="005659E4"/>
    <w:rsid w:val="00567A61"/>
    <w:rsid w:val="00572482"/>
    <w:rsid w:val="005731EF"/>
    <w:rsid w:val="00590FDF"/>
    <w:rsid w:val="00594EF2"/>
    <w:rsid w:val="005D759F"/>
    <w:rsid w:val="005F3972"/>
    <w:rsid w:val="0061603C"/>
    <w:rsid w:val="006172D9"/>
    <w:rsid w:val="0064016A"/>
    <w:rsid w:val="00643790"/>
    <w:rsid w:val="00643A51"/>
    <w:rsid w:val="00646B77"/>
    <w:rsid w:val="00654239"/>
    <w:rsid w:val="00660AE2"/>
    <w:rsid w:val="00671F99"/>
    <w:rsid w:val="00673B0D"/>
    <w:rsid w:val="006924B0"/>
    <w:rsid w:val="006B3960"/>
    <w:rsid w:val="006C2E3A"/>
    <w:rsid w:val="006C670B"/>
    <w:rsid w:val="006D3E30"/>
    <w:rsid w:val="006D72B9"/>
    <w:rsid w:val="00716F56"/>
    <w:rsid w:val="007250B6"/>
    <w:rsid w:val="00725480"/>
    <w:rsid w:val="0073551D"/>
    <w:rsid w:val="00771131"/>
    <w:rsid w:val="00781142"/>
    <w:rsid w:val="007A1626"/>
    <w:rsid w:val="007B37A1"/>
    <w:rsid w:val="007B7C63"/>
    <w:rsid w:val="007E018C"/>
    <w:rsid w:val="007E174D"/>
    <w:rsid w:val="007F1F79"/>
    <w:rsid w:val="007F433E"/>
    <w:rsid w:val="008032A8"/>
    <w:rsid w:val="00822C1D"/>
    <w:rsid w:val="008436DB"/>
    <w:rsid w:val="00845E40"/>
    <w:rsid w:val="00856EF2"/>
    <w:rsid w:val="008602B1"/>
    <w:rsid w:val="00867B32"/>
    <w:rsid w:val="008847CA"/>
    <w:rsid w:val="008A2044"/>
    <w:rsid w:val="008B1C13"/>
    <w:rsid w:val="008C6C21"/>
    <w:rsid w:val="008E536F"/>
    <w:rsid w:val="008F73D2"/>
    <w:rsid w:val="00920C23"/>
    <w:rsid w:val="00921911"/>
    <w:rsid w:val="0092519B"/>
    <w:rsid w:val="00965A24"/>
    <w:rsid w:val="009807E6"/>
    <w:rsid w:val="009932CD"/>
    <w:rsid w:val="00994B34"/>
    <w:rsid w:val="00996144"/>
    <w:rsid w:val="009B7C45"/>
    <w:rsid w:val="009D1D86"/>
    <w:rsid w:val="009F2F1A"/>
    <w:rsid w:val="00A02543"/>
    <w:rsid w:val="00A05C00"/>
    <w:rsid w:val="00A709D3"/>
    <w:rsid w:val="00A81199"/>
    <w:rsid w:val="00AA04ED"/>
    <w:rsid w:val="00AC2177"/>
    <w:rsid w:val="00AF305C"/>
    <w:rsid w:val="00B00249"/>
    <w:rsid w:val="00B01294"/>
    <w:rsid w:val="00B07631"/>
    <w:rsid w:val="00B2488F"/>
    <w:rsid w:val="00B3023B"/>
    <w:rsid w:val="00B3063F"/>
    <w:rsid w:val="00B31D6C"/>
    <w:rsid w:val="00B42FC8"/>
    <w:rsid w:val="00B61EC2"/>
    <w:rsid w:val="00B90677"/>
    <w:rsid w:val="00B94C7A"/>
    <w:rsid w:val="00B97004"/>
    <w:rsid w:val="00BD15CF"/>
    <w:rsid w:val="00BD4863"/>
    <w:rsid w:val="00BD6E54"/>
    <w:rsid w:val="00BE0D88"/>
    <w:rsid w:val="00BF1A47"/>
    <w:rsid w:val="00C2392C"/>
    <w:rsid w:val="00C25414"/>
    <w:rsid w:val="00C30F96"/>
    <w:rsid w:val="00C34D80"/>
    <w:rsid w:val="00C6679F"/>
    <w:rsid w:val="00C81EDC"/>
    <w:rsid w:val="00C86675"/>
    <w:rsid w:val="00C930DB"/>
    <w:rsid w:val="00C9600F"/>
    <w:rsid w:val="00C96270"/>
    <w:rsid w:val="00CC2F8A"/>
    <w:rsid w:val="00CD7D2C"/>
    <w:rsid w:val="00CF4001"/>
    <w:rsid w:val="00D11798"/>
    <w:rsid w:val="00D77FA6"/>
    <w:rsid w:val="00DB74A8"/>
    <w:rsid w:val="00DD537F"/>
    <w:rsid w:val="00E04FDE"/>
    <w:rsid w:val="00E06D2C"/>
    <w:rsid w:val="00E10B8E"/>
    <w:rsid w:val="00E33B9F"/>
    <w:rsid w:val="00E343C6"/>
    <w:rsid w:val="00E414B5"/>
    <w:rsid w:val="00E60F26"/>
    <w:rsid w:val="00E61B2C"/>
    <w:rsid w:val="00E61E37"/>
    <w:rsid w:val="00E7743F"/>
    <w:rsid w:val="00E96965"/>
    <w:rsid w:val="00EC29B7"/>
    <w:rsid w:val="00EC4417"/>
    <w:rsid w:val="00EC5FD5"/>
    <w:rsid w:val="00EE63C9"/>
    <w:rsid w:val="00EE7522"/>
    <w:rsid w:val="00F117B7"/>
    <w:rsid w:val="00F1622C"/>
    <w:rsid w:val="00F17649"/>
    <w:rsid w:val="00F17AB6"/>
    <w:rsid w:val="00F2451B"/>
    <w:rsid w:val="00F30BAA"/>
    <w:rsid w:val="00F31E30"/>
    <w:rsid w:val="00F33D1A"/>
    <w:rsid w:val="00F518F0"/>
    <w:rsid w:val="00F66038"/>
    <w:rsid w:val="00F725F5"/>
    <w:rsid w:val="00F75B7E"/>
    <w:rsid w:val="00FA444B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3373"/>
  <w15:docId w15:val="{C217810B-4B8F-45FA-88A8-58E8206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21"/>
    <w:pPr>
      <w:spacing w:after="200" w:line="276" w:lineRule="auto"/>
      <w:jc w:val="left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stile 1"/>
    <w:basedOn w:val="Normal"/>
    <w:link w:val="FootnoteTextChar"/>
    <w:uiPriority w:val="99"/>
    <w:unhideWhenUsed/>
    <w:rsid w:val="007F1F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7F1F7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1F79"/>
    <w:rPr>
      <w:vertAlign w:val="superscript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qFormat/>
    <w:rsid w:val="00B94C7A"/>
    <w:pPr>
      <w:numPr>
        <w:numId w:val="2"/>
      </w:numPr>
      <w:spacing w:after="120"/>
      <w:contextualSpacing/>
    </w:pPr>
    <w:rPr>
      <w:rFonts w:ascii="Arial" w:eastAsia="Times New Roman" w:hAnsi="Arial"/>
      <w:sz w:val="20"/>
      <w:szCs w:val="24"/>
      <w:lang w:val="en-US" w:eastAsia="de-DE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locked/>
    <w:rsid w:val="00B94C7A"/>
    <w:rPr>
      <w:rFonts w:ascii="Arial" w:eastAsia="Times New Roman" w:hAnsi="Arial" w:cs="Times New Roman"/>
      <w:sz w:val="20"/>
      <w:szCs w:val="24"/>
      <w:lang w:eastAsia="de-DE"/>
    </w:rPr>
  </w:style>
  <w:style w:type="paragraph" w:styleId="NormalWeb">
    <w:name w:val="Normal (Web)"/>
    <w:basedOn w:val="Normal"/>
    <w:rsid w:val="00472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aliases w:val="Heading 11,Знак"/>
    <w:basedOn w:val="Normal"/>
    <w:link w:val="BalloonTextChar"/>
    <w:semiHidden/>
    <w:unhideWhenUsed/>
    <w:rsid w:val="0047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Heading 11 Char,Знак Char"/>
    <w:basedOn w:val="DefaultParagraphFont"/>
    <w:link w:val="BalloonText"/>
    <w:semiHidden/>
    <w:rsid w:val="00472F7C"/>
    <w:rPr>
      <w:rFonts w:ascii="Tahoma" w:eastAsia="Calibri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B3063F"/>
    <w:rPr>
      <w:i/>
      <w:iCs/>
    </w:rPr>
  </w:style>
  <w:style w:type="character" w:customStyle="1" w:styleId="normChar">
    <w:name w:val="norm Char"/>
    <w:link w:val="norm"/>
    <w:locked/>
    <w:rsid w:val="00121ED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121ED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121E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856EF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56EF2"/>
    <w:pPr>
      <w:spacing w:after="0" w:line="240" w:lineRule="auto"/>
      <w:jc w:val="center"/>
    </w:pPr>
    <w:rPr>
      <w:rFonts w:ascii="Arial Armenian" w:eastAsia="Times New Roman" w:hAnsi="Arial Armeni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36F1-5EDC-4873-8952-DCBC839C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User</cp:lastModifiedBy>
  <cp:revision>192</cp:revision>
  <cp:lastPrinted>2021-03-09T11:57:00Z</cp:lastPrinted>
  <dcterms:created xsi:type="dcterms:W3CDTF">2021-02-12T07:50:00Z</dcterms:created>
  <dcterms:modified xsi:type="dcterms:W3CDTF">2022-05-24T11:46:00Z</dcterms:modified>
</cp:coreProperties>
</file>