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C4B25" w14:textId="77777777" w:rsidR="00955197" w:rsidRPr="00A07A6C" w:rsidRDefault="002313BE" w:rsidP="004A7AE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Hlk91451066"/>
      <w:bookmarkEnd w:id="0"/>
      <w:r w:rsidRPr="00A07A6C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ԿԱՌԱՎԱՐՈՒԹՅՈՒՆ</w:t>
      </w:r>
    </w:p>
    <w:p w14:paraId="1A6BA422" w14:textId="77777777" w:rsidR="002313BE" w:rsidRPr="00A07A6C" w:rsidRDefault="002313BE" w:rsidP="004A7AEF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14:paraId="2E847017" w14:textId="19448038" w:rsidR="002313BE" w:rsidRPr="00A07A6C" w:rsidRDefault="002313BE" w:rsidP="004A7AEF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 xml:space="preserve">«    » _________________ </w:t>
      </w:r>
      <w:r w:rsidR="00231FEC" w:rsidRPr="00A07A6C">
        <w:rPr>
          <w:rFonts w:ascii="GHEA Grapalat" w:hAnsi="GHEA Grapalat"/>
          <w:sz w:val="24"/>
          <w:szCs w:val="24"/>
          <w:lang w:val="hy-AM"/>
        </w:rPr>
        <w:t xml:space="preserve">2022      </w:t>
      </w:r>
      <w:r w:rsidRPr="00A07A6C">
        <w:rPr>
          <w:rFonts w:ascii="GHEA Grapalat" w:hAnsi="GHEA Grapalat"/>
          <w:sz w:val="24"/>
          <w:szCs w:val="24"/>
          <w:lang w:val="hy-AM"/>
        </w:rPr>
        <w:t>N…</w:t>
      </w:r>
    </w:p>
    <w:p w14:paraId="29CCDDA0" w14:textId="77777777" w:rsidR="002313BE" w:rsidRPr="00A07A6C" w:rsidRDefault="002313BE" w:rsidP="004A7AEF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35F109A" w14:textId="3A7496A3" w:rsidR="002313BE" w:rsidRPr="00A07A6C" w:rsidRDefault="002313BE" w:rsidP="004A7AE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07A6C">
        <w:rPr>
          <w:rFonts w:ascii="GHEA Grapalat" w:hAnsi="GHEA Grapalat"/>
          <w:b/>
          <w:sz w:val="24"/>
          <w:szCs w:val="24"/>
          <w:lang w:val="hy-AM"/>
        </w:rPr>
        <w:t xml:space="preserve">ՋՐԱՅԻՆ ՌԵՍՈՒՐՍՆԵՐԻ ՈԼՈՐՏՈՒՄ ԿԼԻՄԱՅԻ ՓՈՓՈԽՈՒԹՅԱՆ ՀԱՐՄԱՐՎՈՂԱԿԱՆՈՒԹՅԱՆ ԾՐԱԳԻՐԸ ԵՎ </w:t>
      </w:r>
      <w:r w:rsidR="00E93CB9" w:rsidRPr="00A07A6C">
        <w:rPr>
          <w:rFonts w:ascii="GHEA Grapalat" w:hAnsi="GHEA Grapalat"/>
          <w:b/>
          <w:sz w:val="24"/>
          <w:szCs w:val="24"/>
          <w:lang w:val="hy-AM"/>
        </w:rPr>
        <w:t xml:space="preserve">2022-2026 </w:t>
      </w:r>
      <w:r w:rsidR="00BF3D54" w:rsidRPr="00A07A6C">
        <w:rPr>
          <w:rFonts w:ascii="GHEA Grapalat" w:hAnsi="GHEA Grapalat"/>
          <w:b/>
          <w:sz w:val="24"/>
          <w:szCs w:val="24"/>
          <w:lang w:val="hy-AM"/>
        </w:rPr>
        <w:t>ԹՎԱԿԱՆՆԵՐԻ</w:t>
      </w:r>
      <w:r w:rsidRPr="00A07A6C">
        <w:rPr>
          <w:rFonts w:ascii="GHEA Grapalat" w:hAnsi="GHEA Grapalat"/>
          <w:b/>
          <w:sz w:val="24"/>
          <w:szCs w:val="24"/>
          <w:lang w:val="hy-AM"/>
        </w:rPr>
        <w:t xml:space="preserve"> ՄԻՋՈՑԱՌՈՒՄՆԵՐԻ ՑԱՆԿԸ ՀԱՍՏԱՏԵԼՈՒ ՄԱՍԻՆ</w:t>
      </w:r>
    </w:p>
    <w:p w14:paraId="610CB6BD" w14:textId="23046A7C" w:rsidR="002313BE" w:rsidRPr="00A07A6C" w:rsidRDefault="002313BE" w:rsidP="004A7AEF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7B75E498" w14:textId="564E4C26" w:rsidR="004369CD" w:rsidRPr="00A07A6C" w:rsidRDefault="004369CD" w:rsidP="004A7AE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5E87">
        <w:rPr>
          <w:rFonts w:ascii="GHEA Grapalat" w:hAnsi="GHEA Grapalat"/>
          <w:sz w:val="24"/>
          <w:szCs w:val="24"/>
          <w:lang w:val="hy-AM"/>
        </w:rPr>
        <w:t>Հիմք ընդունելով</w:t>
      </w:r>
      <w:r w:rsidR="003828C4" w:rsidRPr="00505E87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Սահմանադրության 146-րդ հոդվածի 4-րդ մասը և Հայաստանի Հանրապետության կառավարության </w:t>
      </w:r>
      <w:r w:rsidR="00BF3D54" w:rsidRPr="00505E87">
        <w:rPr>
          <w:rFonts w:ascii="GHEA Grapalat" w:hAnsi="GHEA Grapalat"/>
          <w:sz w:val="24"/>
          <w:szCs w:val="24"/>
          <w:lang w:val="hy-AM"/>
        </w:rPr>
        <w:t xml:space="preserve">2021 թվականի մայիսի 13-ի N 749-Լ որոշման </w:t>
      </w:r>
      <w:r w:rsidRPr="00505E87">
        <w:rPr>
          <w:rFonts w:ascii="GHEA Grapalat" w:hAnsi="GHEA Grapalat"/>
          <w:sz w:val="24"/>
          <w:szCs w:val="24"/>
          <w:lang w:val="hy-AM"/>
        </w:rPr>
        <w:t xml:space="preserve"> 9-րդ գլխի 1</w:t>
      </w:r>
      <w:r w:rsidR="00917A6B" w:rsidRPr="00505E87">
        <w:rPr>
          <w:rFonts w:ascii="GHEA Grapalat" w:hAnsi="GHEA Grapalat"/>
          <w:sz w:val="24"/>
          <w:szCs w:val="24"/>
          <w:lang w:val="hy-AM"/>
        </w:rPr>
        <w:t>.</w:t>
      </w:r>
      <w:r w:rsidRPr="00505E87">
        <w:rPr>
          <w:rFonts w:ascii="GHEA Grapalat" w:hAnsi="GHEA Grapalat"/>
          <w:sz w:val="24"/>
          <w:szCs w:val="24"/>
          <w:lang w:val="hy-AM"/>
        </w:rPr>
        <w:t>1 ենթակետը` Հայաստանի Հանրապետության կառավարությունը որոշում է</w:t>
      </w:r>
      <w:r w:rsidR="00917A6B" w:rsidRPr="00505E87">
        <w:rPr>
          <w:rFonts w:ascii="GHEA Grapalat" w:hAnsi="GHEA Grapalat"/>
          <w:sz w:val="24"/>
          <w:szCs w:val="24"/>
          <w:lang w:val="hy-AM"/>
        </w:rPr>
        <w:t>.</w:t>
      </w:r>
      <w:bookmarkStart w:id="1" w:name="_GoBack"/>
      <w:bookmarkEnd w:id="1"/>
    </w:p>
    <w:p w14:paraId="22783D9A" w14:textId="7B1068F5" w:rsidR="004369CD" w:rsidRPr="00A07A6C" w:rsidRDefault="004369CD" w:rsidP="004A7AE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>1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sz w:val="24"/>
          <w:szCs w:val="24"/>
          <w:lang w:val="hy-AM"/>
        </w:rPr>
        <w:t xml:space="preserve"> Հաստատել Ջրային ռեսուրսների ոլորտում կլիմայի փոփոխության հարմարվողականության ծրագիրը և 2022-2026 </w:t>
      </w:r>
      <w:r w:rsidR="00BF3D54" w:rsidRPr="00A07A6C">
        <w:rPr>
          <w:rFonts w:ascii="GHEA Grapalat" w:hAnsi="GHEA Grapalat"/>
          <w:sz w:val="24"/>
          <w:szCs w:val="24"/>
          <w:lang w:val="hy-AM"/>
        </w:rPr>
        <w:t>թվականների</w:t>
      </w:r>
      <w:r w:rsidRPr="00A07A6C">
        <w:rPr>
          <w:rFonts w:ascii="GHEA Grapalat" w:hAnsi="GHEA Grapalat"/>
          <w:sz w:val="24"/>
          <w:szCs w:val="24"/>
          <w:lang w:val="hy-AM"/>
        </w:rPr>
        <w:t xml:space="preserve"> միջոցառումների ցանկը` համաձայն </w:t>
      </w:r>
      <w:r w:rsidR="00BF3D54" w:rsidRPr="00A07A6C">
        <w:rPr>
          <w:rFonts w:ascii="GHEA Grapalat" w:hAnsi="GHEA Grapalat"/>
          <w:sz w:val="24"/>
          <w:szCs w:val="24"/>
          <w:lang w:val="hy-AM"/>
        </w:rPr>
        <w:t xml:space="preserve"> հավելվածի</w:t>
      </w:r>
      <w:r w:rsidRPr="00A07A6C">
        <w:rPr>
          <w:rFonts w:ascii="GHEA Grapalat" w:hAnsi="GHEA Grapalat"/>
          <w:sz w:val="24"/>
          <w:szCs w:val="24"/>
          <w:lang w:val="hy-AM"/>
        </w:rPr>
        <w:t>:</w:t>
      </w:r>
    </w:p>
    <w:p w14:paraId="477D13EE" w14:textId="325C818D" w:rsidR="00964058" w:rsidRPr="00A07A6C" w:rsidRDefault="004369CD" w:rsidP="004A7AE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>2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sz w:val="24"/>
          <w:szCs w:val="24"/>
          <w:lang w:val="hy-AM"/>
        </w:rPr>
        <w:t xml:space="preserve"> Հանձնարարել սույն որո</w:t>
      </w:r>
      <w:r w:rsidR="005747D2" w:rsidRPr="00A07A6C">
        <w:rPr>
          <w:rFonts w:ascii="GHEA Grapalat" w:hAnsi="GHEA Grapalat"/>
          <w:sz w:val="24"/>
          <w:szCs w:val="24"/>
          <w:lang w:val="hy-AM"/>
        </w:rPr>
        <w:t>շ</w:t>
      </w:r>
      <w:r w:rsidRPr="00A07A6C">
        <w:rPr>
          <w:rFonts w:ascii="GHEA Grapalat" w:hAnsi="GHEA Grapalat"/>
          <w:sz w:val="24"/>
          <w:szCs w:val="24"/>
          <w:lang w:val="hy-AM"/>
        </w:rPr>
        <w:t xml:space="preserve">ման հավելվածի </w:t>
      </w:r>
      <w:r w:rsidR="0049540B" w:rsidRPr="00A07A6C">
        <w:rPr>
          <w:rFonts w:ascii="GHEA Grapalat" w:hAnsi="GHEA Grapalat"/>
          <w:sz w:val="24"/>
          <w:szCs w:val="24"/>
          <w:lang w:val="hy-AM"/>
        </w:rPr>
        <w:t>8</w:t>
      </w:r>
      <w:r w:rsidRPr="00A07A6C">
        <w:rPr>
          <w:rFonts w:ascii="GHEA Grapalat" w:hAnsi="GHEA Grapalat"/>
          <w:sz w:val="24"/>
          <w:szCs w:val="24"/>
          <w:lang w:val="hy-AM"/>
        </w:rPr>
        <w:t>-րդ գլխում նախատեսված միջոցառումների իրա</w:t>
      </w:r>
      <w:r w:rsidR="00F06BA1" w:rsidRPr="00A07A6C">
        <w:rPr>
          <w:rFonts w:ascii="GHEA Grapalat" w:hAnsi="GHEA Grapalat"/>
          <w:sz w:val="24"/>
          <w:szCs w:val="24"/>
          <w:lang w:val="hy-AM"/>
        </w:rPr>
        <w:softHyphen/>
      </w:r>
      <w:r w:rsidRPr="00A07A6C">
        <w:rPr>
          <w:rFonts w:ascii="GHEA Grapalat" w:hAnsi="GHEA Grapalat"/>
          <w:sz w:val="24"/>
          <w:szCs w:val="24"/>
          <w:lang w:val="hy-AM"/>
        </w:rPr>
        <w:t>կա</w:t>
      </w:r>
      <w:r w:rsidR="00F06BA1" w:rsidRPr="00A07A6C">
        <w:rPr>
          <w:rFonts w:ascii="GHEA Grapalat" w:hAnsi="GHEA Grapalat"/>
          <w:sz w:val="24"/>
          <w:szCs w:val="24"/>
          <w:lang w:val="hy-AM"/>
        </w:rPr>
        <w:softHyphen/>
      </w:r>
      <w:r w:rsidRPr="00A07A6C">
        <w:rPr>
          <w:rFonts w:ascii="GHEA Grapalat" w:hAnsi="GHEA Grapalat"/>
          <w:sz w:val="24"/>
          <w:szCs w:val="24"/>
          <w:lang w:val="hy-AM"/>
        </w:rPr>
        <w:t>նացման համար պատասխանատու պետական մարմինների ղեկավարներին` վեցամսյա պար</w:t>
      </w:r>
      <w:r w:rsidR="00F06BA1" w:rsidRPr="00A07A6C">
        <w:rPr>
          <w:rFonts w:ascii="GHEA Grapalat" w:hAnsi="GHEA Grapalat"/>
          <w:sz w:val="24"/>
          <w:szCs w:val="24"/>
          <w:lang w:val="hy-AM"/>
        </w:rPr>
        <w:softHyphen/>
      </w:r>
      <w:r w:rsidRPr="00A07A6C">
        <w:rPr>
          <w:rFonts w:ascii="GHEA Grapalat" w:hAnsi="GHEA Grapalat"/>
          <w:sz w:val="24"/>
          <w:szCs w:val="24"/>
          <w:lang w:val="hy-AM"/>
        </w:rPr>
        <w:t xml:space="preserve">բերականությամբ </w:t>
      </w:r>
      <w:r w:rsidR="00964058" w:rsidRPr="00A07A6C">
        <w:rPr>
          <w:rFonts w:ascii="GHEA Grapalat" w:hAnsi="GHEA Grapalat"/>
          <w:sz w:val="24"/>
          <w:szCs w:val="24"/>
          <w:lang w:val="hy-AM"/>
        </w:rPr>
        <w:t xml:space="preserve">հաշվետվություն ներկայացնել ՀՀ վարչապետի </w:t>
      </w:r>
      <w:r w:rsidR="00862A6F" w:rsidRPr="00A07A6C">
        <w:rPr>
          <w:rFonts w:ascii="GHEA Grapalat" w:hAnsi="GHEA Grapalat"/>
          <w:sz w:val="24"/>
          <w:szCs w:val="24"/>
          <w:lang w:val="hy-AM"/>
        </w:rPr>
        <w:t>2021</w:t>
      </w:r>
      <w:r w:rsidR="00B16A5B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964058" w:rsidRPr="00A07A6C">
        <w:rPr>
          <w:rFonts w:ascii="GHEA Grapalat" w:hAnsi="GHEA Grapalat"/>
          <w:sz w:val="24"/>
          <w:szCs w:val="24"/>
          <w:lang w:val="hy-AM"/>
        </w:rPr>
        <w:t>թ</w:t>
      </w:r>
      <w:r w:rsidR="00B16A5B" w:rsidRPr="00A07A6C">
        <w:rPr>
          <w:rFonts w:ascii="GHEA Grapalat" w:hAnsi="GHEA Grapalat"/>
          <w:sz w:val="24"/>
          <w:szCs w:val="24"/>
          <w:lang w:val="hy-AM"/>
        </w:rPr>
        <w:t xml:space="preserve">վականի </w:t>
      </w:r>
      <w:r w:rsidR="00862A6F" w:rsidRPr="00A07A6C">
        <w:rPr>
          <w:rFonts w:ascii="GHEA Grapalat" w:hAnsi="GHEA Grapalat"/>
          <w:sz w:val="24"/>
          <w:szCs w:val="24"/>
          <w:lang w:val="hy-AM"/>
        </w:rPr>
        <w:t>հուլիսի 6</w:t>
      </w:r>
      <w:r w:rsidR="00964058" w:rsidRPr="00A07A6C">
        <w:rPr>
          <w:rFonts w:ascii="GHEA Grapalat" w:hAnsi="GHEA Grapalat"/>
          <w:sz w:val="24"/>
          <w:szCs w:val="24"/>
          <w:lang w:val="hy-AM"/>
        </w:rPr>
        <w:t xml:space="preserve">-ի </w:t>
      </w:r>
      <w:r w:rsidR="00862A6F" w:rsidRPr="00A07A6C">
        <w:rPr>
          <w:rFonts w:ascii="GHEA Grapalat" w:hAnsi="GHEA Grapalat"/>
          <w:sz w:val="24"/>
          <w:szCs w:val="24"/>
          <w:lang w:val="hy-AM"/>
        </w:rPr>
        <w:t>N 719</w:t>
      </w:r>
      <w:r w:rsidR="00964058" w:rsidRPr="00A07A6C">
        <w:rPr>
          <w:rFonts w:ascii="GHEA Grapalat" w:hAnsi="GHEA Grapalat"/>
          <w:sz w:val="24"/>
          <w:szCs w:val="24"/>
          <w:lang w:val="hy-AM"/>
        </w:rPr>
        <w:t>-Ա որոշմամբ ստեղծված` ՄԱԿ-ի</w:t>
      </w:r>
      <w:r w:rsidR="00BF3D54" w:rsidRPr="00A07A6C">
        <w:rPr>
          <w:rFonts w:ascii="GHEA Grapalat" w:hAnsi="GHEA Grapalat"/>
          <w:sz w:val="24"/>
          <w:szCs w:val="24"/>
          <w:lang w:val="hy-AM"/>
        </w:rPr>
        <w:t xml:space="preserve"> Միավորված ազգերի կազմակերպության</w:t>
      </w:r>
      <w:r w:rsidR="00964058" w:rsidRPr="00A07A6C">
        <w:rPr>
          <w:rFonts w:ascii="GHEA Grapalat" w:hAnsi="GHEA Grapalat"/>
          <w:sz w:val="24"/>
          <w:szCs w:val="24"/>
          <w:lang w:val="hy-AM"/>
        </w:rPr>
        <w:t xml:space="preserve"> «Կլիմայի փոփո</w:t>
      </w:r>
      <w:r w:rsidR="00F06BA1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964058" w:rsidRPr="00A07A6C">
        <w:rPr>
          <w:rFonts w:ascii="GHEA Grapalat" w:hAnsi="GHEA Grapalat"/>
          <w:sz w:val="24"/>
          <w:szCs w:val="24"/>
          <w:lang w:val="hy-AM"/>
        </w:rPr>
        <w:t>խու</w:t>
      </w:r>
      <w:r w:rsidR="00F06BA1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964058" w:rsidRPr="00A07A6C">
        <w:rPr>
          <w:rFonts w:ascii="GHEA Grapalat" w:hAnsi="GHEA Grapalat"/>
          <w:sz w:val="24"/>
          <w:szCs w:val="24"/>
          <w:lang w:val="hy-AM"/>
        </w:rPr>
        <w:t>թյան մասին» շրջանակային կոնվենցիայի</w:t>
      </w:r>
      <w:r w:rsidR="00BF3D54" w:rsidRPr="00A07A6C">
        <w:rPr>
          <w:rFonts w:ascii="GHEA Grapalat" w:hAnsi="GHEA Grapalat"/>
          <w:sz w:val="24"/>
          <w:szCs w:val="24"/>
          <w:lang w:val="hy-AM"/>
        </w:rPr>
        <w:t xml:space="preserve"> և Փարիզյան համաձայնագրի</w:t>
      </w:r>
      <w:r w:rsidR="00964058" w:rsidRPr="00A07A6C">
        <w:rPr>
          <w:rFonts w:ascii="GHEA Grapalat" w:hAnsi="GHEA Grapalat"/>
          <w:sz w:val="24"/>
          <w:szCs w:val="24"/>
          <w:lang w:val="hy-AM"/>
        </w:rPr>
        <w:t xml:space="preserve"> պահանջների ու դրույթ</w:t>
      </w:r>
      <w:r w:rsidR="00F06BA1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964058" w:rsidRPr="00A07A6C">
        <w:rPr>
          <w:rFonts w:ascii="GHEA Grapalat" w:hAnsi="GHEA Grapalat"/>
          <w:sz w:val="24"/>
          <w:szCs w:val="24"/>
          <w:lang w:val="hy-AM"/>
        </w:rPr>
        <w:t>ների կատարման միջգերատեսչական համակարգման խորհրդին` համապատասխան միջոցառումների իրականացման ընթացքի և արդյունքների մասին:</w:t>
      </w:r>
    </w:p>
    <w:p w14:paraId="57039E31" w14:textId="142EEA84" w:rsidR="00964058" w:rsidRPr="00A07A6C" w:rsidRDefault="00964058" w:rsidP="004A7AE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>3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sz w:val="24"/>
          <w:szCs w:val="24"/>
          <w:lang w:val="hy-AM"/>
        </w:rPr>
        <w:t xml:space="preserve"> Սույն որոշումն ուժի մեջ է մտնում հրապարակմանը հաջորդող օրվանից:</w:t>
      </w:r>
    </w:p>
    <w:p w14:paraId="58CA56B5" w14:textId="656D55B6" w:rsidR="00964058" w:rsidRPr="00A07A6C" w:rsidRDefault="00964058" w:rsidP="004A7AE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6FE3C8B8" w14:textId="77777777" w:rsidR="00C54AF9" w:rsidRPr="00A07A6C" w:rsidRDefault="00C54AF9" w:rsidP="004A7AEF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A07A6C">
        <w:rPr>
          <w:rFonts w:ascii="GHEA Grapalat" w:hAnsi="GHEA Grapalat"/>
          <w:b/>
          <w:sz w:val="24"/>
          <w:szCs w:val="24"/>
          <w:lang w:val="hy-AM"/>
        </w:rPr>
        <w:br w:type="page"/>
      </w:r>
    </w:p>
    <w:p w14:paraId="31DB1F19" w14:textId="743887F5" w:rsidR="00964058" w:rsidRPr="00A07A6C" w:rsidRDefault="008B2F8B" w:rsidP="004A7AEF">
      <w:pPr>
        <w:spacing w:after="0" w:line="360" w:lineRule="auto"/>
        <w:ind w:left="6237"/>
        <w:jc w:val="center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lastRenderedPageBreak/>
        <w:t>Հավելված</w:t>
      </w:r>
    </w:p>
    <w:p w14:paraId="37C4C26F" w14:textId="73F79A37" w:rsidR="008B2F8B" w:rsidRPr="00A07A6C" w:rsidRDefault="008507CE" w:rsidP="004A7AEF">
      <w:pPr>
        <w:spacing w:after="0" w:line="360" w:lineRule="auto"/>
        <w:ind w:left="6237"/>
        <w:jc w:val="center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 xml:space="preserve">ՀՀ կառավարության </w:t>
      </w:r>
      <w:r w:rsidR="00E17417" w:rsidRPr="00A07A6C">
        <w:rPr>
          <w:rFonts w:ascii="GHEA Grapalat" w:hAnsi="GHEA Grapalat"/>
          <w:sz w:val="24"/>
          <w:szCs w:val="24"/>
          <w:lang w:val="hy-AM"/>
        </w:rPr>
        <w:t xml:space="preserve">2022 </w:t>
      </w:r>
      <w:r w:rsidRPr="00A07A6C">
        <w:rPr>
          <w:rFonts w:ascii="GHEA Grapalat" w:hAnsi="GHEA Grapalat"/>
          <w:sz w:val="24"/>
          <w:szCs w:val="24"/>
          <w:lang w:val="hy-AM"/>
        </w:rPr>
        <w:t>թվականի</w:t>
      </w:r>
    </w:p>
    <w:p w14:paraId="54661737" w14:textId="7AC99DB6" w:rsidR="008507CE" w:rsidRPr="00A07A6C" w:rsidRDefault="008507CE" w:rsidP="004A7AEF">
      <w:pPr>
        <w:spacing w:after="0" w:line="360" w:lineRule="auto"/>
        <w:ind w:left="6237"/>
        <w:jc w:val="center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>«    » ______________   N… որոշման</w:t>
      </w:r>
    </w:p>
    <w:p w14:paraId="2E605BEC" w14:textId="437837D9" w:rsidR="008507CE" w:rsidRPr="00A07A6C" w:rsidRDefault="008507CE" w:rsidP="004A7AEF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76035E2A" w14:textId="5C4A7988" w:rsidR="008507CE" w:rsidRPr="00A07A6C" w:rsidRDefault="008507CE" w:rsidP="004A7AE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07A6C">
        <w:rPr>
          <w:rFonts w:ascii="GHEA Grapalat" w:hAnsi="GHEA Grapalat"/>
          <w:b/>
          <w:sz w:val="24"/>
          <w:szCs w:val="24"/>
          <w:lang w:val="hy-AM"/>
        </w:rPr>
        <w:t>ՋՐԱՅԻՆ ՌԵՍՈՒՐՍՆԵՐԻ ՈԼՈՐՏՈՒՄ ԿԼԻՄԱՅԻ ՓՈՓՈԽՈՒԹՅԱՆ ՀԱՐՄԱՐՎՈՂԱԿԱՆՈՒԹՅԱՆ ԾՐԱԳԻՐԸ ԵՎ 2022-2026 ԹԹ</w:t>
      </w:r>
      <w:r w:rsidR="00917A6B" w:rsidRPr="00A07A6C">
        <w:rPr>
          <w:rFonts w:ascii="GHEA Grapalat" w:hAnsi="GHEA Grapalat"/>
          <w:b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b/>
          <w:sz w:val="24"/>
          <w:szCs w:val="24"/>
          <w:lang w:val="hy-AM"/>
        </w:rPr>
        <w:t xml:space="preserve"> ՄԻՋՈՑԱՌՈՒՄՆԵՐԻ ՑԱՆԿ</w:t>
      </w:r>
    </w:p>
    <w:p w14:paraId="04B6CF3A" w14:textId="23368F4A" w:rsidR="008B2F8B" w:rsidRPr="00A07A6C" w:rsidRDefault="008B2F8B" w:rsidP="004A7AEF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7F23DA21" w14:textId="4889FF35" w:rsidR="00D07884" w:rsidRPr="00A07A6C" w:rsidRDefault="00D07884" w:rsidP="004A7AEF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A07A6C">
        <w:rPr>
          <w:rFonts w:ascii="GHEA Grapalat" w:hAnsi="GHEA Grapalat"/>
          <w:b/>
          <w:sz w:val="24"/>
          <w:szCs w:val="24"/>
          <w:lang w:val="hy-AM"/>
        </w:rPr>
        <w:t>ԲՈՎԱՆԴԱԿՈՒԹՅՈՒՆ</w:t>
      </w:r>
    </w:p>
    <w:p w14:paraId="28041D92" w14:textId="77777777" w:rsidR="00A10A3D" w:rsidRPr="00A07A6C" w:rsidRDefault="00A10A3D" w:rsidP="004A7AEF">
      <w:pPr>
        <w:pStyle w:val="TOC1"/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14:paraId="79B57EB8" w14:textId="7BE0F273" w:rsidR="00070FB5" w:rsidRPr="00A07A6C" w:rsidRDefault="00EE00B7" w:rsidP="004A7AEF">
      <w:pPr>
        <w:pStyle w:val="TOC1"/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b/>
          <w:sz w:val="24"/>
          <w:szCs w:val="24"/>
          <w:lang w:val="hy-AM"/>
        </w:rPr>
        <w:fldChar w:fldCharType="begin"/>
      </w:r>
      <w:r w:rsidRPr="00A07A6C">
        <w:rPr>
          <w:rFonts w:ascii="GHEA Grapalat" w:hAnsi="GHEA Grapalat"/>
          <w:b/>
          <w:sz w:val="24"/>
          <w:szCs w:val="24"/>
          <w:lang w:val="hy-AM"/>
        </w:rPr>
        <w:instrText xml:space="preserve"> TOC \o "1-3" \h \z \u </w:instrText>
      </w:r>
      <w:r w:rsidRPr="00A07A6C">
        <w:rPr>
          <w:rFonts w:ascii="GHEA Grapalat" w:hAnsi="GHEA Grapalat"/>
          <w:b/>
          <w:sz w:val="24"/>
          <w:szCs w:val="24"/>
          <w:lang w:val="hy-AM"/>
        </w:rPr>
        <w:fldChar w:fldCharType="separate"/>
      </w:r>
      <w:hyperlink w:anchor="_Toc91439940" w:history="1">
        <w:r w:rsidR="00070FB5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ՀԱՊԱՎՈՒՄՆԵՐԻ</w:t>
        </w:r>
        <w:r w:rsidR="00070FB5" w:rsidRPr="00A07A6C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  <w:r w:rsidR="00070FB5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ՑԱՆԿ</w:t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tab/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fldChar w:fldCharType="begin"/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instrText xml:space="preserve"> PAGEREF _Toc91439940 \h </w:instrText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fldChar w:fldCharType="separate"/>
        </w:r>
        <w:r w:rsidR="001E6767" w:rsidRPr="00A07A6C">
          <w:rPr>
            <w:rFonts w:ascii="GHEA Grapalat" w:hAnsi="GHEA Grapalat"/>
            <w:webHidden/>
            <w:sz w:val="24"/>
            <w:szCs w:val="24"/>
            <w:lang w:val="hy-AM"/>
          </w:rPr>
          <w:t>3</w:t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fldChar w:fldCharType="end"/>
        </w:r>
      </w:hyperlink>
    </w:p>
    <w:p w14:paraId="42CB4544" w14:textId="21256BB9" w:rsidR="00070FB5" w:rsidRPr="00A07A6C" w:rsidRDefault="004F1730" w:rsidP="004A7AEF">
      <w:pPr>
        <w:pStyle w:val="TOC1"/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hyperlink w:anchor="_Toc91439941" w:history="1">
        <w:r w:rsidR="00070FB5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ՆԵՐԱԾՈՒԹՅՈՒՆ</w:t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tab/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fldChar w:fldCharType="begin"/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instrText xml:space="preserve"> PAGEREF _Toc91439941 \h </w:instrText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fldChar w:fldCharType="separate"/>
        </w:r>
        <w:r w:rsidR="001E6767" w:rsidRPr="00A07A6C">
          <w:rPr>
            <w:rFonts w:ascii="GHEA Grapalat" w:hAnsi="GHEA Grapalat"/>
            <w:webHidden/>
            <w:sz w:val="24"/>
            <w:szCs w:val="24"/>
            <w:lang w:val="hy-AM"/>
          </w:rPr>
          <w:t>5</w:t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fldChar w:fldCharType="end"/>
        </w:r>
      </w:hyperlink>
    </w:p>
    <w:p w14:paraId="0B2D1540" w14:textId="226D1C60" w:rsidR="00070FB5" w:rsidRPr="00A07A6C" w:rsidRDefault="004F1730" w:rsidP="004A7AEF">
      <w:pPr>
        <w:pStyle w:val="TOC1"/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hyperlink w:anchor="_Toc91439942" w:history="1">
        <w:r w:rsidR="00070FB5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ԳԼՈՒԽ 1</w:t>
        </w:r>
        <w:r w:rsidR="00917A6B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.</w:t>
        </w:r>
        <w:r w:rsidR="00070FB5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 xml:space="preserve"> ԸՆԹԱՑԻԿ ԻՐԱՎԻՃԱԿԻ ՆԿԱՐԱԳՐՈՒԹՅՈՒՆ</w:t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tab/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fldChar w:fldCharType="begin"/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instrText xml:space="preserve"> PAGEREF _Toc91439942 \h </w:instrText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fldChar w:fldCharType="separate"/>
        </w:r>
        <w:r w:rsidR="001E6767" w:rsidRPr="00A07A6C">
          <w:rPr>
            <w:rFonts w:ascii="GHEA Grapalat" w:hAnsi="GHEA Grapalat"/>
            <w:webHidden/>
            <w:sz w:val="24"/>
            <w:szCs w:val="24"/>
            <w:lang w:val="hy-AM"/>
          </w:rPr>
          <w:t>6</w:t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fldChar w:fldCharType="end"/>
        </w:r>
      </w:hyperlink>
    </w:p>
    <w:p w14:paraId="5B950008" w14:textId="08696548" w:rsidR="00070FB5" w:rsidRPr="00A07A6C" w:rsidRDefault="004F1730" w:rsidP="004A7AEF">
      <w:pPr>
        <w:pStyle w:val="TOC2"/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hyperlink w:anchor="_Toc91439943" w:history="1">
        <w:r w:rsidR="00070FB5" w:rsidRPr="00A07A6C">
          <w:rPr>
            <w:rStyle w:val="Hyperlink"/>
            <w:rFonts w:ascii="GHEA Grapalat" w:hAnsi="GHEA Grapalat"/>
            <w:sz w:val="24"/>
            <w:szCs w:val="24"/>
            <w:lang w:val="hy-AM"/>
          </w:rPr>
          <w:t>1</w:t>
        </w:r>
        <w:r w:rsidR="00917A6B" w:rsidRPr="00A07A6C">
          <w:rPr>
            <w:rStyle w:val="Hyperlink"/>
            <w:rFonts w:ascii="GHEA Grapalat" w:hAnsi="GHEA Grapalat"/>
            <w:sz w:val="24"/>
            <w:szCs w:val="24"/>
            <w:lang w:val="hy-AM"/>
          </w:rPr>
          <w:t>.</w:t>
        </w:r>
        <w:r w:rsidR="00070FB5" w:rsidRPr="00A07A6C">
          <w:rPr>
            <w:rStyle w:val="Hyperlink"/>
            <w:rFonts w:ascii="GHEA Grapalat" w:hAnsi="GHEA Grapalat"/>
            <w:sz w:val="24"/>
            <w:szCs w:val="24"/>
            <w:lang w:val="hy-AM"/>
          </w:rPr>
          <w:t>1</w:t>
        </w:r>
        <w:r w:rsidR="00917A6B" w:rsidRPr="00A07A6C">
          <w:rPr>
            <w:rStyle w:val="Hyperlink"/>
            <w:rFonts w:ascii="GHEA Grapalat" w:hAnsi="GHEA Grapalat"/>
            <w:sz w:val="24"/>
            <w:szCs w:val="24"/>
            <w:lang w:val="hy-AM"/>
          </w:rPr>
          <w:t>.</w:t>
        </w:r>
        <w:r w:rsidR="00070FB5" w:rsidRPr="00A07A6C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  <w:r w:rsidR="00070FB5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Կլիմայի</w:t>
        </w:r>
        <w:r w:rsidR="00070FB5" w:rsidRPr="00A07A6C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  <w:r w:rsidR="00070FB5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փոփոխության</w:t>
        </w:r>
        <w:r w:rsidR="00070FB5" w:rsidRPr="00A07A6C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  <w:r w:rsidR="00070FB5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հարմարվողականության</w:t>
        </w:r>
        <w:r w:rsidR="00070FB5" w:rsidRPr="00A07A6C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  <w:r w:rsidR="00070FB5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ազգային</w:t>
        </w:r>
        <w:r w:rsidR="00070FB5" w:rsidRPr="00A07A6C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  <w:r w:rsidR="00070FB5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ծրագրի</w:t>
        </w:r>
        <w:r w:rsidR="00070FB5" w:rsidRPr="00A07A6C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  <w:r w:rsidR="00070FB5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գործընթացը</w:t>
        </w:r>
        <w:r w:rsidR="00070FB5" w:rsidRPr="00A07A6C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  <w:r w:rsidR="00070FB5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Հայաստանում</w:t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tab/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fldChar w:fldCharType="begin"/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instrText xml:space="preserve"> PAGEREF _Toc91439943 \h </w:instrText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fldChar w:fldCharType="separate"/>
        </w:r>
        <w:r w:rsidR="001E6767" w:rsidRPr="00A07A6C">
          <w:rPr>
            <w:rFonts w:ascii="GHEA Grapalat" w:hAnsi="GHEA Grapalat"/>
            <w:webHidden/>
            <w:sz w:val="24"/>
            <w:szCs w:val="24"/>
            <w:lang w:val="hy-AM"/>
          </w:rPr>
          <w:t>6</w:t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fldChar w:fldCharType="end"/>
        </w:r>
      </w:hyperlink>
    </w:p>
    <w:p w14:paraId="7E2F0D31" w14:textId="4BE2A55F" w:rsidR="00070FB5" w:rsidRPr="00A07A6C" w:rsidRDefault="004F1730" w:rsidP="004A7AEF">
      <w:pPr>
        <w:pStyle w:val="TOC2"/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hyperlink w:anchor="_Toc91439944" w:history="1">
        <w:r w:rsidR="00070FB5" w:rsidRPr="00A07A6C">
          <w:rPr>
            <w:rStyle w:val="Hyperlink"/>
            <w:rFonts w:ascii="GHEA Grapalat" w:hAnsi="GHEA Grapalat"/>
            <w:sz w:val="24"/>
            <w:szCs w:val="24"/>
            <w:lang w:val="hy-AM"/>
          </w:rPr>
          <w:t>1</w:t>
        </w:r>
        <w:r w:rsidR="00917A6B" w:rsidRPr="00A07A6C">
          <w:rPr>
            <w:rStyle w:val="Hyperlink"/>
            <w:rFonts w:ascii="GHEA Grapalat" w:hAnsi="GHEA Grapalat"/>
            <w:sz w:val="24"/>
            <w:szCs w:val="24"/>
            <w:lang w:val="hy-AM"/>
          </w:rPr>
          <w:t>.</w:t>
        </w:r>
        <w:r w:rsidR="00070FB5" w:rsidRPr="00A07A6C">
          <w:rPr>
            <w:rStyle w:val="Hyperlink"/>
            <w:rFonts w:ascii="GHEA Grapalat" w:hAnsi="GHEA Grapalat"/>
            <w:sz w:val="24"/>
            <w:szCs w:val="24"/>
            <w:lang w:val="hy-AM"/>
          </w:rPr>
          <w:t>2</w:t>
        </w:r>
        <w:r w:rsidR="00917A6B" w:rsidRPr="00A07A6C">
          <w:rPr>
            <w:rStyle w:val="Hyperlink"/>
            <w:rFonts w:ascii="GHEA Grapalat" w:hAnsi="GHEA Grapalat"/>
            <w:sz w:val="24"/>
            <w:szCs w:val="24"/>
            <w:lang w:val="hy-AM"/>
          </w:rPr>
          <w:t>.</w:t>
        </w:r>
        <w:r w:rsidR="00070FB5" w:rsidRPr="00A07A6C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Կլիմայի փոփոխության մարտահրավերները</w:t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tab/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fldChar w:fldCharType="begin"/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instrText xml:space="preserve"> PAGEREF _Toc91439944 \h </w:instrText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fldChar w:fldCharType="separate"/>
        </w:r>
        <w:r w:rsidR="001E6767" w:rsidRPr="00A07A6C">
          <w:rPr>
            <w:rFonts w:ascii="GHEA Grapalat" w:hAnsi="GHEA Grapalat"/>
            <w:webHidden/>
            <w:sz w:val="24"/>
            <w:szCs w:val="24"/>
            <w:lang w:val="hy-AM"/>
          </w:rPr>
          <w:t>7</w:t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fldChar w:fldCharType="end"/>
        </w:r>
      </w:hyperlink>
    </w:p>
    <w:p w14:paraId="6E1A0C48" w14:textId="4B520577" w:rsidR="00070FB5" w:rsidRPr="00A07A6C" w:rsidRDefault="004F1730" w:rsidP="004A7AEF">
      <w:pPr>
        <w:pStyle w:val="TOC2"/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hyperlink w:anchor="_Toc91439945" w:history="1">
        <w:r w:rsidR="00070FB5" w:rsidRPr="00A07A6C">
          <w:rPr>
            <w:rStyle w:val="Hyperlink"/>
            <w:rFonts w:ascii="GHEA Grapalat" w:hAnsi="GHEA Grapalat"/>
            <w:sz w:val="24"/>
            <w:szCs w:val="24"/>
            <w:lang w:val="hy-AM"/>
          </w:rPr>
          <w:t>1</w:t>
        </w:r>
        <w:r w:rsidR="00917A6B" w:rsidRPr="00A07A6C">
          <w:rPr>
            <w:rStyle w:val="Hyperlink"/>
            <w:rFonts w:ascii="GHEA Grapalat" w:hAnsi="GHEA Grapalat"/>
            <w:sz w:val="24"/>
            <w:szCs w:val="24"/>
            <w:lang w:val="hy-AM"/>
          </w:rPr>
          <w:t>.</w:t>
        </w:r>
        <w:r w:rsidR="00070FB5" w:rsidRPr="00A07A6C">
          <w:rPr>
            <w:rStyle w:val="Hyperlink"/>
            <w:rFonts w:ascii="GHEA Grapalat" w:hAnsi="GHEA Grapalat"/>
            <w:sz w:val="24"/>
            <w:szCs w:val="24"/>
            <w:lang w:val="hy-AM"/>
          </w:rPr>
          <w:t>3</w:t>
        </w:r>
        <w:r w:rsidR="00917A6B" w:rsidRPr="00A07A6C">
          <w:rPr>
            <w:rStyle w:val="Hyperlink"/>
            <w:rFonts w:ascii="GHEA Grapalat" w:hAnsi="GHEA Grapalat"/>
            <w:sz w:val="24"/>
            <w:szCs w:val="24"/>
            <w:lang w:val="hy-AM"/>
          </w:rPr>
          <w:t>.</w:t>
        </w:r>
        <w:r w:rsidR="00070FB5" w:rsidRPr="00A07A6C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Ջրային ոլորտի խոցելիությունը կլիմայի փոփոխության ներքո</w:t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tab/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fldChar w:fldCharType="begin"/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instrText xml:space="preserve"> PAGEREF _Toc91439945 \h </w:instrText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fldChar w:fldCharType="separate"/>
        </w:r>
        <w:r w:rsidR="001E6767" w:rsidRPr="00A07A6C">
          <w:rPr>
            <w:rFonts w:ascii="GHEA Grapalat" w:hAnsi="GHEA Grapalat"/>
            <w:webHidden/>
            <w:sz w:val="24"/>
            <w:szCs w:val="24"/>
            <w:lang w:val="hy-AM"/>
          </w:rPr>
          <w:t>9</w:t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fldChar w:fldCharType="end"/>
        </w:r>
      </w:hyperlink>
    </w:p>
    <w:p w14:paraId="78560D2E" w14:textId="6E548F12" w:rsidR="00070FB5" w:rsidRPr="00A07A6C" w:rsidRDefault="004F1730" w:rsidP="004A7AEF">
      <w:pPr>
        <w:pStyle w:val="TOC1"/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hyperlink w:anchor="_Toc91439946" w:history="1">
        <w:r w:rsidR="00070FB5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ԳԼՈՒԽ 2</w:t>
        </w:r>
        <w:r w:rsidR="00917A6B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.</w:t>
        </w:r>
        <w:r w:rsidR="00070FB5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 xml:space="preserve"> ՆՊԱՏԱԿՆԵՐ, ԽՆԴԻՐՆԵՐ ԵՎ ՀԻՄՆԱԿԱՆ ՈՒՂՂՈՒԹՅՈՒՆՆԵՐ</w:t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tab/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fldChar w:fldCharType="begin"/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instrText xml:space="preserve"> PAGEREF _Toc91439946 \h </w:instrText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fldChar w:fldCharType="separate"/>
        </w:r>
        <w:r w:rsidR="001E6767" w:rsidRPr="00A07A6C">
          <w:rPr>
            <w:rFonts w:ascii="GHEA Grapalat" w:hAnsi="GHEA Grapalat"/>
            <w:webHidden/>
            <w:sz w:val="24"/>
            <w:szCs w:val="24"/>
            <w:lang w:val="hy-AM"/>
          </w:rPr>
          <w:t>11</w:t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fldChar w:fldCharType="end"/>
        </w:r>
      </w:hyperlink>
    </w:p>
    <w:p w14:paraId="184494A0" w14:textId="03517B00" w:rsidR="00070FB5" w:rsidRPr="00A07A6C" w:rsidRDefault="004F1730" w:rsidP="004A7AEF">
      <w:pPr>
        <w:pStyle w:val="TOC1"/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hyperlink w:anchor="_Toc91439947" w:history="1">
        <w:r w:rsidR="00070FB5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ԳԼՈՒԽ</w:t>
        </w:r>
        <w:r w:rsidR="00070FB5" w:rsidRPr="00A07A6C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3</w:t>
        </w:r>
        <w:r w:rsidR="00917A6B" w:rsidRPr="00A07A6C">
          <w:rPr>
            <w:rStyle w:val="Hyperlink"/>
            <w:rFonts w:ascii="GHEA Grapalat" w:hAnsi="GHEA Grapalat"/>
            <w:sz w:val="24"/>
            <w:szCs w:val="24"/>
            <w:lang w:val="hy-AM"/>
          </w:rPr>
          <w:t>.</w:t>
        </w:r>
        <w:r w:rsidR="00070FB5" w:rsidRPr="00A07A6C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  <w:r w:rsidR="00070FB5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ՋՐԱՅԻՆ</w:t>
        </w:r>
        <w:r w:rsidR="00070FB5" w:rsidRPr="00A07A6C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  <w:r w:rsidR="00070FB5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ՈԼՈՐՏՈՒՄ</w:t>
        </w:r>
        <w:r w:rsidR="00070FB5" w:rsidRPr="00A07A6C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  <w:r w:rsidR="00070FB5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ԿԼԻՄԱՅԻ</w:t>
        </w:r>
        <w:r w:rsidR="00070FB5" w:rsidRPr="00A07A6C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  <w:r w:rsidR="00070FB5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ՓՈՓՈԽՈՒԹՅԱՆ</w:t>
        </w:r>
        <w:r w:rsidR="00070FB5" w:rsidRPr="00A07A6C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  <w:r w:rsidR="00F55293" w:rsidRPr="00A07A6C">
          <w:rPr>
            <w:rStyle w:val="Hyperlink"/>
            <w:rFonts w:ascii="GHEA Grapalat" w:hAnsi="GHEA Grapalat"/>
            <w:sz w:val="24"/>
            <w:szCs w:val="24"/>
            <w:lang w:val="hy-AM"/>
          </w:rPr>
          <w:br/>
        </w:r>
        <w:r w:rsidR="00070FB5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ՀԱՐՄԱՐՎՈ</w:t>
        </w:r>
        <w:r w:rsidR="00652E24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softHyphen/>
        </w:r>
        <w:r w:rsidR="00070FB5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ՂԱ</w:t>
        </w:r>
        <w:r w:rsidR="00652E24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softHyphen/>
        </w:r>
        <w:r w:rsidR="00070FB5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ԿԱ</w:t>
        </w:r>
        <w:r w:rsidR="00652E24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softHyphen/>
        </w:r>
        <w:r w:rsidR="00070FB5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ՆՈՒԹՅԱՆ</w:t>
        </w:r>
        <w:r w:rsidR="00070FB5" w:rsidRPr="00A07A6C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  <w:r w:rsidR="00070FB5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ՊԼԱՆԻ</w:t>
        </w:r>
        <w:r w:rsidR="00070FB5" w:rsidRPr="00A07A6C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  <w:r w:rsidR="00070FB5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ՀԱՄԱԿԱՐԳՄԱՆ</w:t>
        </w:r>
        <w:r w:rsidR="00070FB5" w:rsidRPr="00A07A6C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  <w:r w:rsidR="00070FB5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ԵՎ</w:t>
        </w:r>
        <w:r w:rsidR="00070FB5" w:rsidRPr="00A07A6C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  <w:r w:rsidR="00070FB5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ՎԵՐԱՀՍԿՈՂՈՒԹՅԱՆ</w:t>
        </w:r>
        <w:r w:rsidR="00070FB5" w:rsidRPr="00A07A6C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  <w:r w:rsidR="00070FB5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ԻՆՍՏԻՏՈՒՑԻՈՆԱԼ</w:t>
        </w:r>
        <w:r w:rsidR="00070FB5" w:rsidRPr="00A07A6C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  <w:r w:rsidR="00070FB5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ԿԱՐԳԱՎՈՐՈՒՄԸ</w:t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tab/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fldChar w:fldCharType="begin"/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instrText xml:space="preserve"> PAGEREF _Toc91439947 \h </w:instrText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fldChar w:fldCharType="separate"/>
        </w:r>
        <w:r w:rsidR="001E6767" w:rsidRPr="00A07A6C">
          <w:rPr>
            <w:rFonts w:ascii="GHEA Grapalat" w:hAnsi="GHEA Grapalat"/>
            <w:webHidden/>
            <w:sz w:val="24"/>
            <w:szCs w:val="24"/>
            <w:lang w:val="hy-AM"/>
          </w:rPr>
          <w:t>14</w:t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fldChar w:fldCharType="end"/>
        </w:r>
      </w:hyperlink>
    </w:p>
    <w:p w14:paraId="1A067BCB" w14:textId="565C336B" w:rsidR="00070FB5" w:rsidRPr="00A07A6C" w:rsidRDefault="004F1730" w:rsidP="004A7AEF">
      <w:pPr>
        <w:pStyle w:val="TOC1"/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hyperlink w:anchor="_Toc91439948" w:history="1">
        <w:r w:rsidR="00070FB5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ԳԼՈՒԽ 4</w:t>
        </w:r>
        <w:r w:rsidR="00917A6B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.</w:t>
        </w:r>
        <w:r w:rsidR="00070FB5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 xml:space="preserve"> ԾՐԱԳՐԻ ԻՐԱԿԱՆԱՑՈՒՄ</w:t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tab/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fldChar w:fldCharType="begin"/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instrText xml:space="preserve"> PAGEREF _Toc91439948 \h </w:instrText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fldChar w:fldCharType="separate"/>
        </w:r>
        <w:r w:rsidR="001E6767" w:rsidRPr="00A07A6C">
          <w:rPr>
            <w:rFonts w:ascii="GHEA Grapalat" w:hAnsi="GHEA Grapalat"/>
            <w:webHidden/>
            <w:sz w:val="24"/>
            <w:szCs w:val="24"/>
            <w:lang w:val="hy-AM"/>
          </w:rPr>
          <w:t>18</w:t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fldChar w:fldCharType="end"/>
        </w:r>
      </w:hyperlink>
    </w:p>
    <w:p w14:paraId="05C7E108" w14:textId="2F36CF02" w:rsidR="00070FB5" w:rsidRPr="00A07A6C" w:rsidRDefault="004F1730" w:rsidP="004A7AEF">
      <w:pPr>
        <w:pStyle w:val="TOC1"/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hyperlink w:anchor="_Toc91439949" w:history="1">
        <w:r w:rsidR="00070FB5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ԳԼՈՒԽ 5</w:t>
        </w:r>
        <w:r w:rsidR="00917A6B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.</w:t>
        </w:r>
        <w:r w:rsidR="00070FB5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 xml:space="preserve"> ՀԱՇՎԵՏՎՈՂԱԿԱՆՈՒԹՅՈՒՆ, ԳՆԱՀԱՏՈՒՄ ԵՎ ՄՇՏԱԴԻՏԱՐԿՈՒՄ</w:t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tab/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fldChar w:fldCharType="begin"/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instrText xml:space="preserve"> PAGEREF _Toc91439949 \h </w:instrText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fldChar w:fldCharType="separate"/>
        </w:r>
        <w:r w:rsidR="001E6767" w:rsidRPr="00A07A6C">
          <w:rPr>
            <w:rFonts w:ascii="GHEA Grapalat" w:hAnsi="GHEA Grapalat"/>
            <w:webHidden/>
            <w:sz w:val="24"/>
            <w:szCs w:val="24"/>
            <w:lang w:val="hy-AM"/>
          </w:rPr>
          <w:t>18</w:t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fldChar w:fldCharType="end"/>
        </w:r>
      </w:hyperlink>
    </w:p>
    <w:p w14:paraId="6010B1EB" w14:textId="5C2F63EF" w:rsidR="00070FB5" w:rsidRPr="00A07A6C" w:rsidRDefault="004F1730" w:rsidP="004A7AEF">
      <w:pPr>
        <w:pStyle w:val="TOC1"/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hyperlink w:anchor="_Toc91439950" w:history="1">
        <w:r w:rsidR="00070FB5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ԳԼՈՒԽ 6</w:t>
        </w:r>
        <w:r w:rsidR="00917A6B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.</w:t>
        </w:r>
        <w:r w:rsidR="00070FB5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 xml:space="preserve"> ՖԻՆԱՆՍԱԿԱՆ ՌԵՍՈՒՐՍՆԵՐԻ ՀԱՅԹԱՅԹՈՒՄ</w:t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tab/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fldChar w:fldCharType="begin"/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instrText xml:space="preserve"> PAGEREF _Toc91439950 \h </w:instrText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fldChar w:fldCharType="separate"/>
        </w:r>
        <w:r w:rsidR="001E6767" w:rsidRPr="00A07A6C">
          <w:rPr>
            <w:rFonts w:ascii="GHEA Grapalat" w:hAnsi="GHEA Grapalat"/>
            <w:webHidden/>
            <w:sz w:val="24"/>
            <w:szCs w:val="24"/>
            <w:lang w:val="hy-AM"/>
          </w:rPr>
          <w:t>24</w:t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fldChar w:fldCharType="end"/>
        </w:r>
      </w:hyperlink>
    </w:p>
    <w:p w14:paraId="7B865F2E" w14:textId="1FF62231" w:rsidR="00070FB5" w:rsidRPr="00A07A6C" w:rsidRDefault="004F1730" w:rsidP="004A7AEF">
      <w:pPr>
        <w:pStyle w:val="TOC2"/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hyperlink w:anchor="_Toc91439951" w:history="1">
        <w:r w:rsidR="00070FB5" w:rsidRPr="00A07A6C">
          <w:rPr>
            <w:rStyle w:val="Hyperlink"/>
            <w:rFonts w:ascii="GHEA Grapalat" w:hAnsi="GHEA Grapalat"/>
            <w:sz w:val="24"/>
            <w:szCs w:val="24"/>
            <w:lang w:val="hy-AM"/>
          </w:rPr>
          <w:t>6</w:t>
        </w:r>
        <w:r w:rsidR="00917A6B" w:rsidRPr="00A07A6C">
          <w:rPr>
            <w:rStyle w:val="Hyperlink"/>
            <w:rFonts w:ascii="GHEA Grapalat" w:hAnsi="GHEA Grapalat"/>
            <w:sz w:val="24"/>
            <w:szCs w:val="24"/>
            <w:lang w:val="hy-AM"/>
          </w:rPr>
          <w:t>.</w:t>
        </w:r>
        <w:r w:rsidR="00070FB5" w:rsidRPr="00A07A6C">
          <w:rPr>
            <w:rStyle w:val="Hyperlink"/>
            <w:rFonts w:ascii="GHEA Grapalat" w:hAnsi="GHEA Grapalat"/>
            <w:sz w:val="24"/>
            <w:szCs w:val="24"/>
            <w:lang w:val="hy-AM"/>
          </w:rPr>
          <w:t>1</w:t>
        </w:r>
        <w:r w:rsidR="00917A6B" w:rsidRPr="00A07A6C">
          <w:rPr>
            <w:rStyle w:val="Hyperlink"/>
            <w:rFonts w:ascii="GHEA Grapalat" w:hAnsi="GHEA Grapalat"/>
            <w:sz w:val="24"/>
            <w:szCs w:val="24"/>
            <w:lang w:val="hy-AM"/>
          </w:rPr>
          <w:t>.</w:t>
        </w:r>
        <w:r w:rsidR="00070FB5" w:rsidRPr="00A07A6C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Ֆինանսավորման աղբյուրները</w:t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tab/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fldChar w:fldCharType="begin"/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instrText xml:space="preserve"> PAGEREF _Toc91439951 \h </w:instrText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fldChar w:fldCharType="separate"/>
        </w:r>
        <w:r w:rsidR="001E6767" w:rsidRPr="00A07A6C">
          <w:rPr>
            <w:rFonts w:ascii="GHEA Grapalat" w:hAnsi="GHEA Grapalat"/>
            <w:webHidden/>
            <w:sz w:val="24"/>
            <w:szCs w:val="24"/>
            <w:lang w:val="hy-AM"/>
          </w:rPr>
          <w:t>24</w:t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fldChar w:fldCharType="end"/>
        </w:r>
      </w:hyperlink>
    </w:p>
    <w:p w14:paraId="6CFE6D9B" w14:textId="15D80657" w:rsidR="00070FB5" w:rsidRPr="00A07A6C" w:rsidRDefault="004F1730" w:rsidP="004A7AEF">
      <w:pPr>
        <w:pStyle w:val="TOC2"/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hyperlink w:anchor="_Toc91439952" w:history="1">
        <w:r w:rsidR="00070FB5" w:rsidRPr="00A07A6C">
          <w:rPr>
            <w:rStyle w:val="Hyperlink"/>
            <w:rFonts w:ascii="GHEA Grapalat" w:hAnsi="GHEA Grapalat"/>
            <w:sz w:val="24"/>
            <w:szCs w:val="24"/>
            <w:lang w:val="hy-AM"/>
          </w:rPr>
          <w:t>6</w:t>
        </w:r>
        <w:r w:rsidR="00917A6B" w:rsidRPr="00A07A6C">
          <w:rPr>
            <w:rStyle w:val="Hyperlink"/>
            <w:rFonts w:ascii="GHEA Grapalat" w:hAnsi="GHEA Grapalat"/>
            <w:sz w:val="24"/>
            <w:szCs w:val="24"/>
            <w:lang w:val="hy-AM"/>
          </w:rPr>
          <w:t>.</w:t>
        </w:r>
        <w:r w:rsidR="00070FB5" w:rsidRPr="00A07A6C">
          <w:rPr>
            <w:rStyle w:val="Hyperlink"/>
            <w:rFonts w:ascii="GHEA Grapalat" w:hAnsi="GHEA Grapalat"/>
            <w:sz w:val="24"/>
            <w:szCs w:val="24"/>
            <w:lang w:val="hy-AM"/>
          </w:rPr>
          <w:t>2</w:t>
        </w:r>
        <w:r w:rsidR="00917A6B" w:rsidRPr="00A07A6C">
          <w:rPr>
            <w:rStyle w:val="Hyperlink"/>
            <w:rFonts w:ascii="GHEA Grapalat" w:hAnsi="GHEA Grapalat"/>
            <w:sz w:val="24"/>
            <w:szCs w:val="24"/>
            <w:lang w:val="hy-AM"/>
          </w:rPr>
          <w:t>.</w:t>
        </w:r>
        <w:r w:rsidR="00070FB5" w:rsidRPr="00A07A6C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Հարմարվողականության ծրագրի նկատառումներ</w:t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tab/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fldChar w:fldCharType="begin"/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instrText xml:space="preserve"> PAGEREF _Toc91439952 \h </w:instrText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fldChar w:fldCharType="separate"/>
        </w:r>
        <w:r w:rsidR="001E6767" w:rsidRPr="00A07A6C">
          <w:rPr>
            <w:rFonts w:ascii="GHEA Grapalat" w:hAnsi="GHEA Grapalat"/>
            <w:webHidden/>
            <w:sz w:val="24"/>
            <w:szCs w:val="24"/>
            <w:lang w:val="hy-AM"/>
          </w:rPr>
          <w:t>27</w:t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fldChar w:fldCharType="end"/>
        </w:r>
      </w:hyperlink>
    </w:p>
    <w:p w14:paraId="77BFC3EC" w14:textId="649BDE1D" w:rsidR="00070FB5" w:rsidRPr="00A07A6C" w:rsidRDefault="004F1730" w:rsidP="004A7AEF">
      <w:pPr>
        <w:pStyle w:val="TOC1"/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hyperlink w:anchor="_Toc91439953" w:history="1">
        <w:r w:rsidR="00070FB5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ԳԼՈՒԽ 7</w:t>
        </w:r>
        <w:r w:rsidR="00917A6B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.</w:t>
        </w:r>
        <w:r w:rsidR="00070FB5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 xml:space="preserve"> ՌԻՍԿԵՐ</w:t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tab/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fldChar w:fldCharType="begin"/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instrText xml:space="preserve"> PAGEREF _Toc91439953 \h </w:instrText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fldChar w:fldCharType="separate"/>
        </w:r>
        <w:r w:rsidR="001E6767" w:rsidRPr="00A07A6C">
          <w:rPr>
            <w:rFonts w:ascii="GHEA Grapalat" w:hAnsi="GHEA Grapalat"/>
            <w:webHidden/>
            <w:sz w:val="24"/>
            <w:szCs w:val="24"/>
            <w:lang w:val="hy-AM"/>
          </w:rPr>
          <w:t>31</w:t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fldChar w:fldCharType="end"/>
        </w:r>
      </w:hyperlink>
    </w:p>
    <w:p w14:paraId="12CC353D" w14:textId="5BFCE2F3" w:rsidR="00070FB5" w:rsidRPr="00A07A6C" w:rsidRDefault="004F1730" w:rsidP="004A7AEF">
      <w:pPr>
        <w:pStyle w:val="TOC1"/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hyperlink w:anchor="_Toc91439954" w:history="1">
        <w:r w:rsidR="00070FB5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ԳԼՈՒԽ 8</w:t>
        </w:r>
        <w:r w:rsidR="00917A6B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.</w:t>
        </w:r>
        <w:r w:rsidR="00070FB5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 xml:space="preserve"> ԾՐԱԳՐԻ ԻՐԱԿԱՆԱՑՈՒՄՆ ԱՊԱՀՈՎՈՂ ՄԻՋՈՑԱՌՈՒՄՆԵՐԻ </w:t>
        </w:r>
        <w:r w:rsidR="00F55293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br/>
        </w:r>
        <w:r w:rsidR="00070FB5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ՑԱՆԿ (2022–2026թթ</w:t>
        </w:r>
        <w:r w:rsidR="00917A6B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.</w:t>
        </w:r>
        <w:r w:rsidR="00070FB5" w:rsidRPr="00A07A6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)</w:t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tab/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fldChar w:fldCharType="begin"/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instrText xml:space="preserve"> PAGEREF _Toc91439954 \h </w:instrText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fldChar w:fldCharType="separate"/>
        </w:r>
        <w:r w:rsidR="001E6767" w:rsidRPr="00A07A6C">
          <w:rPr>
            <w:rFonts w:ascii="GHEA Grapalat" w:hAnsi="GHEA Grapalat"/>
            <w:webHidden/>
            <w:sz w:val="24"/>
            <w:szCs w:val="24"/>
            <w:lang w:val="hy-AM"/>
          </w:rPr>
          <w:t>33</w:t>
        </w:r>
        <w:r w:rsidR="00070FB5" w:rsidRPr="00A07A6C">
          <w:rPr>
            <w:rFonts w:ascii="GHEA Grapalat" w:hAnsi="GHEA Grapalat"/>
            <w:webHidden/>
            <w:sz w:val="24"/>
            <w:szCs w:val="24"/>
            <w:lang w:val="hy-AM"/>
          </w:rPr>
          <w:fldChar w:fldCharType="end"/>
        </w:r>
      </w:hyperlink>
    </w:p>
    <w:p w14:paraId="790F12F7" w14:textId="021B45BC" w:rsidR="002313BE" w:rsidRPr="00A07A6C" w:rsidRDefault="00EE00B7" w:rsidP="006849DB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b/>
          <w:sz w:val="24"/>
          <w:szCs w:val="24"/>
          <w:lang w:val="hy-AM"/>
        </w:rPr>
        <w:lastRenderedPageBreak/>
        <w:fldChar w:fldCharType="end"/>
      </w:r>
      <w:bookmarkStart w:id="2" w:name="_Toc91439940"/>
      <w:r w:rsidR="00035E89" w:rsidRPr="00A07A6C">
        <w:rPr>
          <w:rFonts w:ascii="GHEA Grapalat" w:hAnsi="GHEA Grapalat" w:cs="Sylfaen"/>
          <w:sz w:val="24"/>
          <w:szCs w:val="24"/>
          <w:lang w:val="hy-AM"/>
        </w:rPr>
        <w:t>ՀԱՊԱՎՈՒՄՆԵՐԻ</w:t>
      </w:r>
      <w:r w:rsidR="00035E89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035E89" w:rsidRPr="00A07A6C">
        <w:rPr>
          <w:rFonts w:ascii="GHEA Grapalat" w:hAnsi="GHEA Grapalat" w:cs="Sylfaen"/>
          <w:sz w:val="24"/>
          <w:szCs w:val="24"/>
          <w:lang w:val="hy-AM"/>
        </w:rPr>
        <w:t>ՑԱՆԿ</w:t>
      </w:r>
      <w:bookmarkEnd w:id="2"/>
    </w:p>
    <w:p w14:paraId="551E118C" w14:textId="77777777" w:rsidR="008955BB" w:rsidRPr="00A07A6C" w:rsidRDefault="008955BB" w:rsidP="004A7AE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2E871B04" w14:textId="36DEBD51" w:rsidR="00CE731D" w:rsidRPr="00A07A6C" w:rsidRDefault="00CE731D" w:rsidP="004A7AEF">
      <w:pPr>
        <w:tabs>
          <w:tab w:val="left" w:pos="127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 xml:space="preserve">ԱԻՆ </w:t>
      </w:r>
      <w:r w:rsidR="008955BB" w:rsidRPr="00A07A6C">
        <w:rPr>
          <w:rFonts w:ascii="GHEA Grapalat" w:hAnsi="GHEA Grapalat"/>
          <w:sz w:val="24"/>
          <w:szCs w:val="24"/>
          <w:lang w:val="hy-AM"/>
        </w:rPr>
        <w:tab/>
      </w:r>
      <w:r w:rsidRPr="00A07A6C">
        <w:rPr>
          <w:rFonts w:ascii="GHEA Grapalat" w:hAnsi="GHEA Grapalat"/>
          <w:sz w:val="24"/>
          <w:szCs w:val="24"/>
          <w:lang w:val="hy-AM"/>
        </w:rPr>
        <w:t>Արտակարգ իրավիճակների նախարարություն</w:t>
      </w:r>
    </w:p>
    <w:p w14:paraId="58B71870" w14:textId="337D40DB" w:rsidR="00CE731D" w:rsidRPr="00A07A6C" w:rsidRDefault="00CE731D" w:rsidP="004A7AEF">
      <w:pPr>
        <w:tabs>
          <w:tab w:val="left" w:pos="127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 xml:space="preserve">ԱՄՆ </w:t>
      </w:r>
      <w:r w:rsidR="008955BB" w:rsidRPr="00A07A6C">
        <w:rPr>
          <w:rFonts w:ascii="GHEA Grapalat" w:hAnsi="GHEA Grapalat"/>
          <w:sz w:val="24"/>
          <w:szCs w:val="24"/>
          <w:lang w:val="hy-AM"/>
        </w:rPr>
        <w:tab/>
      </w:r>
      <w:r w:rsidRPr="00A07A6C">
        <w:rPr>
          <w:rFonts w:ascii="GHEA Grapalat" w:hAnsi="GHEA Grapalat"/>
          <w:sz w:val="24"/>
          <w:szCs w:val="24"/>
          <w:lang w:val="hy-AM"/>
        </w:rPr>
        <w:t>Ամերիկայի Միացյալ Նահանգներ</w:t>
      </w:r>
    </w:p>
    <w:p w14:paraId="1BB461F8" w14:textId="296C80B5" w:rsidR="008955BB" w:rsidRPr="00A07A6C" w:rsidRDefault="008955BB" w:rsidP="004A7AEF">
      <w:pPr>
        <w:tabs>
          <w:tab w:val="left" w:pos="1276"/>
        </w:tabs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ԱՄՍԳ 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  <w:t>Ազգային մակարդակով սահմանված գոր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ծո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ղութ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յուն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նե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ր</w:t>
      </w:r>
    </w:p>
    <w:p w14:paraId="42927938" w14:textId="0B2BBE80" w:rsidR="0015439F" w:rsidRPr="00A07A6C" w:rsidRDefault="0015439F" w:rsidP="004A7AEF">
      <w:pPr>
        <w:tabs>
          <w:tab w:val="left" w:pos="1276"/>
        </w:tabs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ԱՍՀՆ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  <w:t>Աշխատանքի և սոցիալական հարցերի նախարարություն</w:t>
      </w:r>
    </w:p>
    <w:p w14:paraId="16A8EE3B" w14:textId="38EE9575" w:rsidR="0067665A" w:rsidRPr="00A07A6C" w:rsidRDefault="0067665A" w:rsidP="004A7AEF">
      <w:pPr>
        <w:tabs>
          <w:tab w:val="left" w:pos="1276"/>
        </w:tabs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ԲԸՏՄ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  <w:t>Բնապահպանության և ընդերքի տեսչական մարմին</w:t>
      </w:r>
    </w:p>
    <w:p w14:paraId="33E8831F" w14:textId="48A922E8" w:rsidR="001F6D3A" w:rsidRPr="00A07A6C" w:rsidRDefault="001F6D3A" w:rsidP="004A7AEF">
      <w:pPr>
        <w:tabs>
          <w:tab w:val="left" w:pos="1276"/>
        </w:tabs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ԳԾԻՎ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  <w:t>Գյուղատնտեսական ծրագրերի իրականացման վարչություն</w:t>
      </w:r>
    </w:p>
    <w:p w14:paraId="16B886BC" w14:textId="68875C7E" w:rsidR="00CE731D" w:rsidRPr="00A07A6C" w:rsidRDefault="00CE731D" w:rsidP="004A7AEF">
      <w:pPr>
        <w:tabs>
          <w:tab w:val="left" w:pos="127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 xml:space="preserve">ԳՄԸՀ </w:t>
      </w:r>
      <w:r w:rsidR="008955BB" w:rsidRPr="00A07A6C">
        <w:rPr>
          <w:rFonts w:ascii="GHEA Grapalat" w:hAnsi="GHEA Grapalat"/>
          <w:sz w:val="24"/>
          <w:szCs w:val="24"/>
          <w:lang w:val="hy-AM"/>
        </w:rPr>
        <w:tab/>
      </w:r>
      <w:r w:rsidRPr="00A07A6C">
        <w:rPr>
          <w:rFonts w:ascii="GHEA Grapalat" w:hAnsi="GHEA Grapalat"/>
          <w:sz w:val="24"/>
          <w:szCs w:val="24"/>
          <w:lang w:val="hy-AM"/>
        </w:rPr>
        <w:t>Գերմանիայի միջազգային համագործակցության ընկերություն</w:t>
      </w:r>
    </w:p>
    <w:p w14:paraId="4015A6A7" w14:textId="41C848BA" w:rsidR="00CE731D" w:rsidRPr="00A07A6C" w:rsidRDefault="00CE731D" w:rsidP="004A7AEF">
      <w:pPr>
        <w:tabs>
          <w:tab w:val="left" w:pos="127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 xml:space="preserve">ԵՄ </w:t>
      </w:r>
      <w:r w:rsidR="008955BB" w:rsidRPr="00A07A6C">
        <w:rPr>
          <w:rFonts w:ascii="GHEA Grapalat" w:hAnsi="GHEA Grapalat"/>
          <w:sz w:val="24"/>
          <w:szCs w:val="24"/>
          <w:lang w:val="hy-AM"/>
        </w:rPr>
        <w:tab/>
      </w:r>
      <w:r w:rsidRPr="00A07A6C">
        <w:rPr>
          <w:rFonts w:ascii="GHEA Grapalat" w:hAnsi="GHEA Grapalat"/>
          <w:sz w:val="24"/>
          <w:szCs w:val="24"/>
          <w:lang w:val="hy-AM"/>
        </w:rPr>
        <w:t>Եվրոպական միություն</w:t>
      </w:r>
    </w:p>
    <w:p w14:paraId="19A722AC" w14:textId="3B9AEB60" w:rsidR="00CE731D" w:rsidRPr="00A07A6C" w:rsidRDefault="00CE731D" w:rsidP="004A7AEF">
      <w:pPr>
        <w:tabs>
          <w:tab w:val="left" w:pos="127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 xml:space="preserve">ԷՄ </w:t>
      </w:r>
      <w:r w:rsidR="008955BB" w:rsidRPr="00A07A6C">
        <w:rPr>
          <w:rFonts w:ascii="GHEA Grapalat" w:hAnsi="GHEA Grapalat"/>
          <w:sz w:val="24"/>
          <w:szCs w:val="24"/>
          <w:lang w:val="hy-AM"/>
        </w:rPr>
        <w:tab/>
      </w:r>
      <w:r w:rsidR="00A964EB" w:rsidRPr="00A07A6C">
        <w:rPr>
          <w:rFonts w:ascii="GHEA Grapalat" w:hAnsi="GHEA Grapalat"/>
          <w:sz w:val="24"/>
          <w:szCs w:val="24"/>
          <w:lang w:val="hy-AM"/>
        </w:rPr>
        <w:t>է</w:t>
      </w:r>
      <w:r w:rsidRPr="00A07A6C">
        <w:rPr>
          <w:rFonts w:ascii="GHEA Grapalat" w:hAnsi="GHEA Grapalat"/>
          <w:sz w:val="24"/>
          <w:szCs w:val="24"/>
          <w:lang w:val="hy-AM"/>
        </w:rPr>
        <w:t>կոհամակարգային մոտեցում</w:t>
      </w:r>
    </w:p>
    <w:p w14:paraId="3BE9D755" w14:textId="250ADBC2" w:rsidR="00CE731D" w:rsidRPr="00A07A6C" w:rsidRDefault="00CE731D" w:rsidP="004A7AEF">
      <w:pPr>
        <w:tabs>
          <w:tab w:val="left" w:pos="127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 xml:space="preserve">ԷՆ </w:t>
      </w:r>
      <w:r w:rsidR="008955BB" w:rsidRPr="00A07A6C">
        <w:rPr>
          <w:rFonts w:ascii="GHEA Grapalat" w:hAnsi="GHEA Grapalat"/>
          <w:sz w:val="24"/>
          <w:szCs w:val="24"/>
          <w:lang w:val="hy-AM"/>
        </w:rPr>
        <w:tab/>
      </w:r>
      <w:r w:rsidRPr="00A07A6C">
        <w:rPr>
          <w:rFonts w:ascii="GHEA Grapalat" w:hAnsi="GHEA Grapalat"/>
          <w:sz w:val="24"/>
          <w:szCs w:val="24"/>
          <w:lang w:val="hy-AM"/>
        </w:rPr>
        <w:t>Էկոնոմիկայի նախարարություն</w:t>
      </w:r>
    </w:p>
    <w:p w14:paraId="14F6B039" w14:textId="2C9D6CEE" w:rsidR="00CE731D" w:rsidRPr="00A07A6C" w:rsidRDefault="00CE731D" w:rsidP="004A7AEF">
      <w:pPr>
        <w:tabs>
          <w:tab w:val="left" w:pos="127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 xml:space="preserve">ԿԳՄՍՆ </w:t>
      </w:r>
      <w:r w:rsidR="008955BB" w:rsidRPr="00A07A6C">
        <w:rPr>
          <w:rFonts w:ascii="GHEA Grapalat" w:hAnsi="GHEA Grapalat"/>
          <w:sz w:val="24"/>
          <w:szCs w:val="24"/>
          <w:lang w:val="hy-AM"/>
        </w:rPr>
        <w:tab/>
      </w:r>
      <w:r w:rsidRPr="00A07A6C">
        <w:rPr>
          <w:rFonts w:ascii="GHEA Grapalat" w:hAnsi="GHEA Grapalat"/>
          <w:sz w:val="24"/>
          <w:szCs w:val="24"/>
          <w:lang w:val="hy-AM"/>
        </w:rPr>
        <w:t>Կրթության, գիտության, մշակույթի և սպորտի նախարարություն</w:t>
      </w:r>
    </w:p>
    <w:p w14:paraId="56D3341A" w14:textId="2E68BCEE" w:rsidR="00CE731D" w:rsidRPr="00A07A6C" w:rsidRDefault="00CE731D" w:rsidP="004A7AEF">
      <w:pPr>
        <w:tabs>
          <w:tab w:val="left" w:pos="127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 xml:space="preserve">ԿԿՀ </w:t>
      </w:r>
      <w:r w:rsidR="008955BB" w:rsidRPr="00A07A6C">
        <w:rPr>
          <w:rFonts w:ascii="GHEA Grapalat" w:hAnsi="GHEA Grapalat"/>
          <w:sz w:val="24"/>
          <w:szCs w:val="24"/>
          <w:lang w:val="hy-AM"/>
        </w:rPr>
        <w:tab/>
      </w:r>
      <w:r w:rsidRPr="00A07A6C">
        <w:rPr>
          <w:rFonts w:ascii="GHEA Grapalat" w:hAnsi="GHEA Grapalat"/>
          <w:sz w:val="24"/>
          <w:szCs w:val="24"/>
          <w:lang w:val="hy-AM"/>
        </w:rPr>
        <w:t>Կանաչ կլիմայի հիմնադրամ</w:t>
      </w:r>
    </w:p>
    <w:p w14:paraId="7F82A887" w14:textId="4144999E" w:rsidR="00CE731D" w:rsidRPr="00A07A6C" w:rsidRDefault="00CE731D" w:rsidP="004A7AEF">
      <w:pPr>
        <w:tabs>
          <w:tab w:val="left" w:pos="127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 xml:space="preserve">ԿՍՊ </w:t>
      </w:r>
      <w:r w:rsidR="008955BB" w:rsidRPr="00A07A6C">
        <w:rPr>
          <w:rFonts w:ascii="GHEA Grapalat" w:hAnsi="GHEA Grapalat"/>
          <w:sz w:val="24"/>
          <w:szCs w:val="24"/>
          <w:lang w:val="hy-AM"/>
        </w:rPr>
        <w:tab/>
      </w:r>
      <w:r w:rsidR="00B833AA" w:rsidRPr="00A07A6C">
        <w:rPr>
          <w:rFonts w:ascii="GHEA Grapalat" w:hAnsi="GHEA Grapalat"/>
          <w:sz w:val="24"/>
          <w:szCs w:val="24"/>
          <w:lang w:val="hy-AM"/>
        </w:rPr>
        <w:t>կ</w:t>
      </w:r>
      <w:r w:rsidRPr="00A07A6C">
        <w:rPr>
          <w:rFonts w:ascii="GHEA Grapalat" w:hAnsi="GHEA Grapalat"/>
          <w:sz w:val="24"/>
          <w:szCs w:val="24"/>
          <w:lang w:val="hy-AM"/>
        </w:rPr>
        <w:t>որպորատիվ սոցիալական պատասխանատվություն</w:t>
      </w:r>
    </w:p>
    <w:p w14:paraId="52883023" w14:textId="7FC610C5" w:rsidR="00CE731D" w:rsidRPr="00A07A6C" w:rsidRDefault="00CE731D" w:rsidP="004A7AEF">
      <w:pPr>
        <w:tabs>
          <w:tab w:val="left" w:pos="127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 xml:space="preserve">ԿՓ </w:t>
      </w:r>
      <w:r w:rsidR="008955BB" w:rsidRPr="00A07A6C">
        <w:rPr>
          <w:rFonts w:ascii="GHEA Grapalat" w:hAnsi="GHEA Grapalat"/>
          <w:sz w:val="24"/>
          <w:szCs w:val="24"/>
          <w:lang w:val="hy-AM"/>
        </w:rPr>
        <w:tab/>
      </w:r>
      <w:r w:rsidR="005C2DD1" w:rsidRPr="00A07A6C">
        <w:rPr>
          <w:rFonts w:ascii="GHEA Grapalat" w:hAnsi="GHEA Grapalat"/>
          <w:sz w:val="24"/>
          <w:szCs w:val="24"/>
          <w:lang w:val="hy-AM"/>
        </w:rPr>
        <w:t>կ</w:t>
      </w:r>
      <w:r w:rsidRPr="00A07A6C">
        <w:rPr>
          <w:rFonts w:ascii="GHEA Grapalat" w:hAnsi="GHEA Grapalat"/>
          <w:sz w:val="24"/>
          <w:szCs w:val="24"/>
          <w:lang w:val="hy-AM"/>
        </w:rPr>
        <w:t>լիմայի փոփոխություն</w:t>
      </w:r>
    </w:p>
    <w:p w14:paraId="4DAB9A89" w14:textId="6C7E559E" w:rsidR="00CE731D" w:rsidRPr="00A07A6C" w:rsidRDefault="00CE731D" w:rsidP="004A7AEF">
      <w:pPr>
        <w:tabs>
          <w:tab w:val="left" w:pos="127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 xml:space="preserve">ԿՓՀ </w:t>
      </w:r>
      <w:r w:rsidR="008955BB" w:rsidRPr="00A07A6C">
        <w:rPr>
          <w:rFonts w:ascii="GHEA Grapalat" w:hAnsi="GHEA Grapalat"/>
          <w:sz w:val="24"/>
          <w:szCs w:val="24"/>
          <w:lang w:val="hy-AM"/>
        </w:rPr>
        <w:tab/>
      </w:r>
      <w:r w:rsidR="00B833AA" w:rsidRPr="00A07A6C">
        <w:rPr>
          <w:rFonts w:ascii="GHEA Grapalat" w:hAnsi="GHEA Grapalat"/>
          <w:sz w:val="24"/>
          <w:szCs w:val="24"/>
          <w:lang w:val="hy-AM"/>
        </w:rPr>
        <w:t>կ</w:t>
      </w:r>
      <w:r w:rsidRPr="00A07A6C">
        <w:rPr>
          <w:rFonts w:ascii="GHEA Grapalat" w:hAnsi="GHEA Grapalat"/>
          <w:sz w:val="24"/>
          <w:szCs w:val="24"/>
          <w:lang w:val="hy-AM"/>
        </w:rPr>
        <w:t>լիմայի փոփոխության հարմարվողականություն</w:t>
      </w:r>
    </w:p>
    <w:p w14:paraId="4B546238" w14:textId="671283F5" w:rsidR="00CE731D" w:rsidRPr="00A07A6C" w:rsidRDefault="00CE731D" w:rsidP="004A7AEF">
      <w:pPr>
        <w:tabs>
          <w:tab w:val="left" w:pos="127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 xml:space="preserve">ԿՓՇԿ </w:t>
      </w:r>
      <w:r w:rsidR="008955BB" w:rsidRPr="00A07A6C">
        <w:rPr>
          <w:rFonts w:ascii="GHEA Grapalat" w:hAnsi="GHEA Grapalat"/>
          <w:sz w:val="24"/>
          <w:szCs w:val="24"/>
          <w:lang w:val="hy-AM"/>
        </w:rPr>
        <w:tab/>
      </w:r>
      <w:r w:rsidRPr="00A07A6C">
        <w:rPr>
          <w:rFonts w:ascii="GHEA Grapalat" w:hAnsi="GHEA Grapalat"/>
          <w:sz w:val="24"/>
          <w:szCs w:val="24"/>
          <w:lang w:val="hy-AM"/>
        </w:rPr>
        <w:t>Կլիմայի փոփոխության շրջանակային կոնվենցիա</w:t>
      </w:r>
    </w:p>
    <w:p w14:paraId="7F48E01F" w14:textId="169DD313" w:rsidR="00CE731D" w:rsidRPr="00A07A6C" w:rsidRDefault="00CE731D" w:rsidP="004A7AEF">
      <w:pPr>
        <w:tabs>
          <w:tab w:val="left" w:pos="127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 xml:space="preserve">ԿՓՓՄԽ </w:t>
      </w:r>
      <w:r w:rsidR="008955BB" w:rsidRPr="00A07A6C">
        <w:rPr>
          <w:rFonts w:ascii="GHEA Grapalat" w:hAnsi="GHEA Grapalat"/>
          <w:sz w:val="24"/>
          <w:szCs w:val="24"/>
          <w:lang w:val="hy-AM"/>
        </w:rPr>
        <w:tab/>
      </w:r>
      <w:r w:rsidRPr="00A07A6C">
        <w:rPr>
          <w:rFonts w:ascii="GHEA Grapalat" w:hAnsi="GHEA Grapalat"/>
          <w:sz w:val="24"/>
          <w:szCs w:val="24"/>
          <w:lang w:val="hy-AM"/>
        </w:rPr>
        <w:t>Կլիմայի փոփոխության փորձագետների միջկառավարական խումբ</w:t>
      </w:r>
    </w:p>
    <w:p w14:paraId="3FB7345A" w14:textId="5834E92A" w:rsidR="001E46EB" w:rsidRPr="00A07A6C" w:rsidRDefault="001E46EB" w:rsidP="004A7AEF">
      <w:pPr>
        <w:tabs>
          <w:tab w:val="left" w:pos="127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>ԿՔՎ</w:t>
      </w:r>
      <w:r w:rsidRPr="00A07A6C">
        <w:rPr>
          <w:rFonts w:ascii="GHEA Grapalat" w:hAnsi="GHEA Grapalat"/>
          <w:sz w:val="24"/>
          <w:szCs w:val="24"/>
          <w:lang w:val="hy-AM"/>
        </w:rPr>
        <w:tab/>
        <w:t>Կլիմայական քաղաքականության վարչություն</w:t>
      </w:r>
    </w:p>
    <w:p w14:paraId="29CB070A" w14:textId="30189540" w:rsidR="00CE731D" w:rsidRPr="00A07A6C" w:rsidRDefault="00CE731D" w:rsidP="004A7AEF">
      <w:pPr>
        <w:tabs>
          <w:tab w:val="left" w:pos="127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 xml:space="preserve">ՀԱԾ </w:t>
      </w:r>
      <w:r w:rsidR="008955BB" w:rsidRPr="00A07A6C">
        <w:rPr>
          <w:rFonts w:ascii="GHEA Grapalat" w:hAnsi="GHEA Grapalat"/>
          <w:sz w:val="24"/>
          <w:szCs w:val="24"/>
          <w:lang w:val="hy-AM"/>
        </w:rPr>
        <w:tab/>
      </w:r>
      <w:r w:rsidRPr="00A07A6C">
        <w:rPr>
          <w:rFonts w:ascii="GHEA Grapalat" w:hAnsi="GHEA Grapalat"/>
          <w:sz w:val="24"/>
          <w:szCs w:val="24"/>
          <w:lang w:val="hy-AM"/>
        </w:rPr>
        <w:t>Հարմարվողականության ազգային ծրագիր</w:t>
      </w:r>
    </w:p>
    <w:p w14:paraId="7BD46202" w14:textId="281E50DD" w:rsidR="00CE731D" w:rsidRPr="00A07A6C" w:rsidRDefault="00CE731D" w:rsidP="004A7AEF">
      <w:pPr>
        <w:tabs>
          <w:tab w:val="left" w:pos="127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 xml:space="preserve">ՀԷԿ </w:t>
      </w:r>
      <w:r w:rsidR="008955BB" w:rsidRPr="00A07A6C">
        <w:rPr>
          <w:rFonts w:ascii="GHEA Grapalat" w:hAnsi="GHEA Grapalat"/>
          <w:sz w:val="24"/>
          <w:szCs w:val="24"/>
          <w:lang w:val="hy-AM"/>
        </w:rPr>
        <w:tab/>
      </w:r>
      <w:r w:rsidR="00B833AA" w:rsidRPr="00A07A6C">
        <w:rPr>
          <w:rFonts w:ascii="GHEA Grapalat" w:hAnsi="GHEA Grapalat"/>
          <w:sz w:val="24"/>
          <w:szCs w:val="24"/>
          <w:lang w:val="hy-AM"/>
        </w:rPr>
        <w:t>հ</w:t>
      </w:r>
      <w:r w:rsidRPr="00A07A6C">
        <w:rPr>
          <w:rFonts w:ascii="GHEA Grapalat" w:hAnsi="GHEA Grapalat"/>
          <w:sz w:val="24"/>
          <w:szCs w:val="24"/>
          <w:lang w:val="hy-AM"/>
        </w:rPr>
        <w:t>իդրոէլեկտրակայան</w:t>
      </w:r>
    </w:p>
    <w:p w14:paraId="1DC0E356" w14:textId="2E10F94A" w:rsidR="00CE731D" w:rsidRPr="00A07A6C" w:rsidRDefault="00CE731D" w:rsidP="004A7AEF">
      <w:pPr>
        <w:tabs>
          <w:tab w:val="left" w:pos="127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 xml:space="preserve">ՀԿ </w:t>
      </w:r>
      <w:r w:rsidR="008955BB" w:rsidRPr="00A07A6C">
        <w:rPr>
          <w:rFonts w:ascii="GHEA Grapalat" w:hAnsi="GHEA Grapalat"/>
          <w:sz w:val="24"/>
          <w:szCs w:val="24"/>
          <w:lang w:val="hy-AM"/>
        </w:rPr>
        <w:tab/>
      </w:r>
      <w:r w:rsidR="00B833AA" w:rsidRPr="00A07A6C">
        <w:rPr>
          <w:rFonts w:ascii="GHEA Grapalat" w:hAnsi="GHEA Grapalat"/>
          <w:sz w:val="24"/>
          <w:szCs w:val="24"/>
          <w:lang w:val="hy-AM"/>
        </w:rPr>
        <w:t>հ</w:t>
      </w:r>
      <w:r w:rsidRPr="00A07A6C">
        <w:rPr>
          <w:rFonts w:ascii="GHEA Grapalat" w:hAnsi="GHEA Grapalat"/>
          <w:sz w:val="24"/>
          <w:szCs w:val="24"/>
          <w:lang w:val="hy-AM"/>
        </w:rPr>
        <w:t>ասարակական կազմակերպություն</w:t>
      </w:r>
    </w:p>
    <w:p w14:paraId="0BDE106B" w14:textId="42B70B90" w:rsidR="00CE731D" w:rsidRPr="00A07A6C" w:rsidRDefault="00CE731D" w:rsidP="004A7AEF">
      <w:pPr>
        <w:tabs>
          <w:tab w:val="left" w:pos="127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>ՀՀ</w:t>
      </w:r>
      <w:r w:rsidR="008955BB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8955BB" w:rsidRPr="00A07A6C">
        <w:rPr>
          <w:rFonts w:ascii="GHEA Grapalat" w:hAnsi="GHEA Grapalat"/>
          <w:sz w:val="24"/>
          <w:szCs w:val="24"/>
          <w:lang w:val="hy-AM"/>
        </w:rPr>
        <w:tab/>
        <w:t>Հայաստանի Հանրապետություն</w:t>
      </w:r>
    </w:p>
    <w:p w14:paraId="612898DC" w14:textId="03435999" w:rsidR="00CE731D" w:rsidRPr="00A07A6C" w:rsidRDefault="00CE731D" w:rsidP="004A7AEF">
      <w:pPr>
        <w:tabs>
          <w:tab w:val="left" w:pos="127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 xml:space="preserve">ՀՄԿ </w:t>
      </w:r>
      <w:r w:rsidR="008955BB" w:rsidRPr="00A07A6C">
        <w:rPr>
          <w:rFonts w:ascii="GHEA Grapalat" w:hAnsi="GHEA Grapalat"/>
          <w:sz w:val="24"/>
          <w:szCs w:val="24"/>
          <w:lang w:val="hy-AM"/>
        </w:rPr>
        <w:tab/>
      </w:r>
      <w:r w:rsidRPr="00A07A6C">
        <w:rPr>
          <w:rFonts w:ascii="GHEA Grapalat" w:hAnsi="GHEA Grapalat"/>
          <w:sz w:val="24"/>
          <w:szCs w:val="24"/>
          <w:lang w:val="hy-AM"/>
        </w:rPr>
        <w:t>Հիդրոօդերևութաբանության և մոնիթորինգի կենտրոն</w:t>
      </w:r>
    </w:p>
    <w:p w14:paraId="6D7D0E67" w14:textId="5C385EE7" w:rsidR="00CE731D" w:rsidRPr="00A07A6C" w:rsidRDefault="00CE731D" w:rsidP="004A7AEF">
      <w:pPr>
        <w:tabs>
          <w:tab w:val="left" w:pos="127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 xml:space="preserve">ՀՎԵ </w:t>
      </w:r>
      <w:r w:rsidR="008955BB" w:rsidRPr="00A07A6C">
        <w:rPr>
          <w:rFonts w:ascii="GHEA Grapalat" w:hAnsi="GHEA Grapalat"/>
          <w:sz w:val="24"/>
          <w:szCs w:val="24"/>
          <w:lang w:val="hy-AM"/>
        </w:rPr>
        <w:tab/>
      </w:r>
      <w:r w:rsidR="00A964EB" w:rsidRPr="00A07A6C">
        <w:rPr>
          <w:rFonts w:ascii="GHEA Grapalat" w:hAnsi="GHEA Grapalat"/>
          <w:sz w:val="24"/>
          <w:szCs w:val="24"/>
          <w:lang w:val="hy-AM"/>
        </w:rPr>
        <w:t>հ</w:t>
      </w:r>
      <w:r w:rsidRPr="00A07A6C">
        <w:rPr>
          <w:rFonts w:ascii="GHEA Grapalat" w:hAnsi="GHEA Grapalat"/>
          <w:sz w:val="24"/>
          <w:szCs w:val="24"/>
          <w:lang w:val="hy-AM"/>
        </w:rPr>
        <w:t>իդրոօդերևութաբանական վտանգավոր երևույթ</w:t>
      </w:r>
    </w:p>
    <w:p w14:paraId="719E877E" w14:textId="799DA7A5" w:rsidR="00CE731D" w:rsidRPr="00A07A6C" w:rsidRDefault="00CE731D" w:rsidP="004A7AEF">
      <w:pPr>
        <w:tabs>
          <w:tab w:val="left" w:pos="127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 xml:space="preserve">ՄԱԶԾ </w:t>
      </w:r>
      <w:r w:rsidR="008955BB" w:rsidRPr="00A07A6C">
        <w:rPr>
          <w:rFonts w:ascii="GHEA Grapalat" w:hAnsi="GHEA Grapalat"/>
          <w:sz w:val="24"/>
          <w:szCs w:val="24"/>
          <w:lang w:val="hy-AM"/>
        </w:rPr>
        <w:tab/>
      </w:r>
      <w:r w:rsidRPr="00A07A6C">
        <w:rPr>
          <w:rFonts w:ascii="GHEA Grapalat" w:hAnsi="GHEA Grapalat"/>
          <w:sz w:val="24"/>
          <w:szCs w:val="24"/>
          <w:lang w:val="hy-AM"/>
        </w:rPr>
        <w:t xml:space="preserve">ՄԱԿ-ի </w:t>
      </w:r>
      <w:r w:rsidR="00B833AA" w:rsidRPr="00A07A6C">
        <w:rPr>
          <w:rFonts w:ascii="GHEA Grapalat" w:hAnsi="GHEA Grapalat"/>
          <w:sz w:val="24"/>
          <w:szCs w:val="24"/>
          <w:lang w:val="hy-AM"/>
        </w:rPr>
        <w:t>զ</w:t>
      </w:r>
      <w:r w:rsidRPr="00A07A6C">
        <w:rPr>
          <w:rFonts w:ascii="GHEA Grapalat" w:hAnsi="GHEA Grapalat"/>
          <w:sz w:val="24"/>
          <w:szCs w:val="24"/>
          <w:lang w:val="hy-AM"/>
        </w:rPr>
        <w:t>արգացման ծրագիր</w:t>
      </w:r>
    </w:p>
    <w:p w14:paraId="69C0D333" w14:textId="021C2772" w:rsidR="00CE731D" w:rsidRPr="00A07A6C" w:rsidRDefault="00CE731D" w:rsidP="004A7AEF">
      <w:pPr>
        <w:tabs>
          <w:tab w:val="left" w:pos="127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>ՄԱԿ</w:t>
      </w:r>
      <w:r w:rsidR="008955BB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8955BB" w:rsidRPr="00A07A6C">
        <w:rPr>
          <w:rFonts w:ascii="GHEA Grapalat" w:hAnsi="GHEA Grapalat"/>
          <w:sz w:val="24"/>
          <w:szCs w:val="24"/>
          <w:lang w:val="hy-AM"/>
        </w:rPr>
        <w:tab/>
        <w:t>Միավորված ազգերի կազմակերպություն</w:t>
      </w:r>
    </w:p>
    <w:p w14:paraId="2573310F" w14:textId="0D2201AE" w:rsidR="00CE731D" w:rsidRPr="00A07A6C" w:rsidRDefault="00CE731D" w:rsidP="004A7AEF">
      <w:pPr>
        <w:tabs>
          <w:tab w:val="left" w:pos="127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 xml:space="preserve">ՇՄՆ </w:t>
      </w:r>
      <w:r w:rsidR="008955BB" w:rsidRPr="00A07A6C">
        <w:rPr>
          <w:rFonts w:ascii="GHEA Grapalat" w:hAnsi="GHEA Grapalat"/>
          <w:sz w:val="24"/>
          <w:szCs w:val="24"/>
          <w:lang w:val="hy-AM"/>
        </w:rPr>
        <w:tab/>
      </w:r>
      <w:r w:rsidRPr="00A07A6C">
        <w:rPr>
          <w:rFonts w:ascii="GHEA Grapalat" w:hAnsi="GHEA Grapalat"/>
          <w:sz w:val="24"/>
          <w:szCs w:val="24"/>
          <w:lang w:val="hy-AM"/>
        </w:rPr>
        <w:t>Շրջակա միջավայրի նախարարություն</w:t>
      </w:r>
    </w:p>
    <w:p w14:paraId="4F2DC4A5" w14:textId="30355C14" w:rsidR="00CE731D" w:rsidRPr="00A07A6C" w:rsidRDefault="00CE731D" w:rsidP="004A7AEF">
      <w:pPr>
        <w:tabs>
          <w:tab w:val="left" w:pos="127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>ՈՀԾ</w:t>
      </w:r>
      <w:r w:rsidR="008955BB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8955BB" w:rsidRPr="00A07A6C">
        <w:rPr>
          <w:rFonts w:ascii="GHEA Grapalat" w:hAnsi="GHEA Grapalat"/>
          <w:sz w:val="24"/>
          <w:szCs w:val="24"/>
          <w:lang w:val="hy-AM"/>
        </w:rPr>
        <w:tab/>
      </w:r>
      <w:r w:rsidR="00B833AA" w:rsidRPr="00A07A6C">
        <w:rPr>
          <w:rFonts w:ascii="GHEA Grapalat" w:hAnsi="GHEA Grapalat"/>
          <w:sz w:val="24"/>
          <w:szCs w:val="24"/>
          <w:lang w:val="hy-AM"/>
        </w:rPr>
        <w:t>ո</w:t>
      </w:r>
      <w:r w:rsidR="008955BB" w:rsidRPr="00A07A6C">
        <w:rPr>
          <w:rFonts w:ascii="GHEA Grapalat" w:hAnsi="GHEA Grapalat"/>
          <w:sz w:val="24"/>
          <w:szCs w:val="24"/>
          <w:lang w:val="hy-AM"/>
        </w:rPr>
        <w:t>լորտային հարմարվողականության ծրագիր</w:t>
      </w:r>
    </w:p>
    <w:p w14:paraId="29DDD0A0" w14:textId="0A1A3DEA" w:rsidR="00CE731D" w:rsidRPr="00A07A6C" w:rsidRDefault="00CE731D" w:rsidP="004A7AEF">
      <w:pPr>
        <w:tabs>
          <w:tab w:val="left" w:pos="127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 xml:space="preserve">ՊՄԳ </w:t>
      </w:r>
      <w:r w:rsidR="008955BB" w:rsidRPr="00A07A6C">
        <w:rPr>
          <w:rFonts w:ascii="GHEA Grapalat" w:hAnsi="GHEA Grapalat"/>
          <w:sz w:val="24"/>
          <w:szCs w:val="24"/>
          <w:lang w:val="hy-AM"/>
        </w:rPr>
        <w:tab/>
      </w:r>
      <w:r w:rsidR="00B833AA" w:rsidRPr="00A07A6C">
        <w:rPr>
          <w:rFonts w:ascii="GHEA Grapalat" w:hAnsi="GHEA Grapalat"/>
          <w:sz w:val="24"/>
          <w:szCs w:val="24"/>
          <w:lang w:val="hy-AM"/>
        </w:rPr>
        <w:t>պ</w:t>
      </w:r>
      <w:r w:rsidRPr="00A07A6C">
        <w:rPr>
          <w:rFonts w:ascii="GHEA Grapalat" w:hAnsi="GHEA Grapalat"/>
          <w:sz w:val="24"/>
          <w:szCs w:val="24"/>
          <w:lang w:val="hy-AM"/>
        </w:rPr>
        <w:t>ետություն-մասնավոր գործընկերություն</w:t>
      </w:r>
    </w:p>
    <w:p w14:paraId="082AAA19" w14:textId="2BC5FAE6" w:rsidR="000752D4" w:rsidRPr="00A07A6C" w:rsidRDefault="000752D4" w:rsidP="004A7AEF">
      <w:pPr>
        <w:tabs>
          <w:tab w:val="left" w:pos="127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lastRenderedPageBreak/>
        <w:t>ՊՈԱԿ</w:t>
      </w:r>
      <w:r w:rsidRPr="00A07A6C">
        <w:rPr>
          <w:rFonts w:ascii="GHEA Grapalat" w:hAnsi="GHEA Grapalat"/>
          <w:sz w:val="24"/>
          <w:szCs w:val="24"/>
          <w:lang w:val="hy-AM"/>
        </w:rPr>
        <w:tab/>
      </w:r>
      <w:r w:rsidR="00B833AA" w:rsidRPr="00A07A6C">
        <w:rPr>
          <w:rFonts w:ascii="GHEA Grapalat" w:hAnsi="GHEA Grapalat"/>
          <w:sz w:val="24"/>
          <w:szCs w:val="24"/>
          <w:lang w:val="hy-AM"/>
        </w:rPr>
        <w:t>պ</w:t>
      </w:r>
      <w:r w:rsidRPr="00A07A6C">
        <w:rPr>
          <w:rFonts w:ascii="GHEA Grapalat" w:hAnsi="GHEA Grapalat"/>
          <w:sz w:val="24"/>
          <w:szCs w:val="24"/>
          <w:lang w:val="hy-AM"/>
        </w:rPr>
        <w:t>ետական ոչ առևտրային կազմակերպություն</w:t>
      </w:r>
    </w:p>
    <w:p w14:paraId="3D994611" w14:textId="42C8CC95" w:rsidR="00CE731D" w:rsidRPr="00A07A6C" w:rsidRDefault="00CE731D" w:rsidP="004A7AEF">
      <w:pPr>
        <w:tabs>
          <w:tab w:val="left" w:pos="127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 xml:space="preserve">ՋԿ </w:t>
      </w:r>
      <w:r w:rsidR="008955BB" w:rsidRPr="00A07A6C">
        <w:rPr>
          <w:rFonts w:ascii="GHEA Grapalat" w:hAnsi="GHEA Grapalat"/>
          <w:sz w:val="24"/>
          <w:szCs w:val="24"/>
          <w:lang w:val="hy-AM"/>
        </w:rPr>
        <w:tab/>
      </w:r>
      <w:r w:rsidRPr="00A07A6C">
        <w:rPr>
          <w:rFonts w:ascii="GHEA Grapalat" w:hAnsi="GHEA Grapalat"/>
          <w:sz w:val="24"/>
          <w:szCs w:val="24"/>
          <w:lang w:val="hy-AM"/>
        </w:rPr>
        <w:t>Ջրային կոմիտե</w:t>
      </w:r>
    </w:p>
    <w:p w14:paraId="3C21E001" w14:textId="65370891" w:rsidR="00CE731D" w:rsidRPr="00A07A6C" w:rsidRDefault="00CE731D" w:rsidP="004A7AEF">
      <w:pPr>
        <w:tabs>
          <w:tab w:val="left" w:pos="127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 xml:space="preserve">ՋԿՊ </w:t>
      </w:r>
      <w:r w:rsidR="008955BB" w:rsidRPr="00A07A6C">
        <w:rPr>
          <w:rFonts w:ascii="GHEA Grapalat" w:hAnsi="GHEA Grapalat"/>
          <w:sz w:val="24"/>
          <w:szCs w:val="24"/>
          <w:lang w:val="hy-AM"/>
        </w:rPr>
        <w:tab/>
      </w:r>
      <w:r w:rsidR="00B833AA" w:rsidRPr="00A07A6C">
        <w:rPr>
          <w:rFonts w:ascii="GHEA Grapalat" w:hAnsi="GHEA Grapalat"/>
          <w:sz w:val="24"/>
          <w:szCs w:val="24"/>
          <w:lang w:val="hy-AM"/>
        </w:rPr>
        <w:t>ջ</w:t>
      </w:r>
      <w:r w:rsidRPr="00A07A6C">
        <w:rPr>
          <w:rFonts w:ascii="GHEA Grapalat" w:hAnsi="GHEA Grapalat"/>
          <w:sz w:val="24"/>
          <w:szCs w:val="24"/>
          <w:lang w:val="hy-AM"/>
        </w:rPr>
        <w:t>րավազանային կառավարման պլան</w:t>
      </w:r>
    </w:p>
    <w:p w14:paraId="7A9B5A6E" w14:textId="0B5099AA" w:rsidR="00CE731D" w:rsidRPr="00A07A6C" w:rsidRDefault="00CE731D" w:rsidP="004A7AEF">
      <w:pPr>
        <w:tabs>
          <w:tab w:val="left" w:pos="127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 xml:space="preserve">ՋԿՏ </w:t>
      </w:r>
      <w:r w:rsidR="008955BB" w:rsidRPr="00A07A6C">
        <w:rPr>
          <w:rFonts w:ascii="GHEA Grapalat" w:hAnsi="GHEA Grapalat"/>
          <w:sz w:val="24"/>
          <w:szCs w:val="24"/>
          <w:lang w:val="hy-AM"/>
        </w:rPr>
        <w:tab/>
      </w:r>
      <w:r w:rsidR="00B833AA" w:rsidRPr="00A07A6C">
        <w:rPr>
          <w:rFonts w:ascii="GHEA Grapalat" w:hAnsi="GHEA Grapalat"/>
          <w:sz w:val="24"/>
          <w:szCs w:val="24"/>
          <w:lang w:val="hy-AM"/>
        </w:rPr>
        <w:t>ջ</w:t>
      </w:r>
      <w:r w:rsidRPr="00A07A6C">
        <w:rPr>
          <w:rFonts w:ascii="GHEA Grapalat" w:hAnsi="GHEA Grapalat"/>
          <w:sz w:val="24"/>
          <w:szCs w:val="24"/>
          <w:lang w:val="hy-AM"/>
        </w:rPr>
        <w:t>րավազանային կառավարման տարածք</w:t>
      </w:r>
    </w:p>
    <w:p w14:paraId="34E92686" w14:textId="43E8D943" w:rsidR="00CE731D" w:rsidRPr="00A07A6C" w:rsidRDefault="00CE731D" w:rsidP="004A7AEF">
      <w:pPr>
        <w:tabs>
          <w:tab w:val="left" w:pos="127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 xml:space="preserve">ՋՌԿՎ </w:t>
      </w:r>
      <w:r w:rsidR="008955BB" w:rsidRPr="00A07A6C">
        <w:rPr>
          <w:rFonts w:ascii="GHEA Grapalat" w:hAnsi="GHEA Grapalat"/>
          <w:sz w:val="24"/>
          <w:szCs w:val="24"/>
          <w:lang w:val="hy-AM"/>
        </w:rPr>
        <w:tab/>
      </w:r>
      <w:r w:rsidRPr="00A07A6C">
        <w:rPr>
          <w:rFonts w:ascii="GHEA Grapalat" w:hAnsi="GHEA Grapalat"/>
          <w:sz w:val="24"/>
          <w:szCs w:val="24"/>
          <w:lang w:val="hy-AM"/>
        </w:rPr>
        <w:t>Ջրային ռեսուրսների կառավարման վարչություն</w:t>
      </w:r>
    </w:p>
    <w:p w14:paraId="56E3A865" w14:textId="2F6EABFC" w:rsidR="0026469A" w:rsidRPr="00A07A6C" w:rsidRDefault="0026469A" w:rsidP="004A7AEF">
      <w:pPr>
        <w:tabs>
          <w:tab w:val="left" w:pos="127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>ՋՔՎ</w:t>
      </w:r>
      <w:r w:rsidRPr="00A07A6C">
        <w:rPr>
          <w:rFonts w:ascii="GHEA Grapalat" w:hAnsi="GHEA Grapalat"/>
          <w:sz w:val="24"/>
          <w:szCs w:val="24"/>
          <w:lang w:val="hy-AM"/>
        </w:rPr>
        <w:tab/>
      </w:r>
      <w:r w:rsidR="000752D4" w:rsidRPr="00A07A6C">
        <w:rPr>
          <w:rFonts w:ascii="GHEA Grapalat" w:hAnsi="GHEA Grapalat"/>
          <w:sz w:val="24"/>
          <w:szCs w:val="24"/>
          <w:lang w:val="hy-AM"/>
        </w:rPr>
        <w:t xml:space="preserve">Ջրային </w:t>
      </w:r>
      <w:r w:rsidRPr="00A07A6C">
        <w:rPr>
          <w:rFonts w:ascii="GHEA Grapalat" w:hAnsi="GHEA Grapalat"/>
          <w:sz w:val="24"/>
          <w:szCs w:val="24"/>
          <w:lang w:val="hy-AM"/>
        </w:rPr>
        <w:t>քաղաքականության վարչություն</w:t>
      </w:r>
    </w:p>
    <w:p w14:paraId="28753D85" w14:textId="5BC0FB49" w:rsidR="003A1E04" w:rsidRPr="00A07A6C" w:rsidRDefault="003A1E04" w:rsidP="004A7AEF">
      <w:pPr>
        <w:tabs>
          <w:tab w:val="left" w:pos="127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>ՌՔՎ</w:t>
      </w:r>
      <w:r w:rsidRPr="00A07A6C">
        <w:rPr>
          <w:rFonts w:ascii="GHEA Grapalat" w:hAnsi="GHEA Grapalat"/>
          <w:sz w:val="24"/>
          <w:szCs w:val="24"/>
          <w:lang w:val="hy-AM"/>
        </w:rPr>
        <w:tab/>
        <w:t>Ռազմավարական քաղաքականության վարչություն</w:t>
      </w:r>
    </w:p>
    <w:p w14:paraId="6F77A031" w14:textId="43C8A90E" w:rsidR="00CE731D" w:rsidRPr="00A07A6C" w:rsidRDefault="00CE731D" w:rsidP="004A7AEF">
      <w:pPr>
        <w:tabs>
          <w:tab w:val="left" w:pos="127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 xml:space="preserve">ՍՊԸ </w:t>
      </w:r>
      <w:r w:rsidR="008955BB" w:rsidRPr="00A07A6C">
        <w:rPr>
          <w:rFonts w:ascii="GHEA Grapalat" w:hAnsi="GHEA Grapalat"/>
          <w:sz w:val="24"/>
          <w:szCs w:val="24"/>
          <w:lang w:val="hy-AM"/>
        </w:rPr>
        <w:tab/>
      </w:r>
      <w:r w:rsidR="00A964EB" w:rsidRPr="00A07A6C">
        <w:rPr>
          <w:rFonts w:ascii="GHEA Grapalat" w:hAnsi="GHEA Grapalat"/>
          <w:sz w:val="24"/>
          <w:szCs w:val="24"/>
          <w:lang w:val="hy-AM"/>
        </w:rPr>
        <w:t>ս</w:t>
      </w:r>
      <w:r w:rsidRPr="00A07A6C">
        <w:rPr>
          <w:rFonts w:ascii="GHEA Grapalat" w:hAnsi="GHEA Grapalat"/>
          <w:sz w:val="24"/>
          <w:szCs w:val="24"/>
          <w:lang w:val="hy-AM"/>
        </w:rPr>
        <w:t>ահմանափակ պատասխանատվությամբ ընկերություն</w:t>
      </w:r>
    </w:p>
    <w:p w14:paraId="2D4867A1" w14:textId="1C31D96F" w:rsidR="00CE731D" w:rsidRPr="00A07A6C" w:rsidRDefault="00CE731D" w:rsidP="004A7AEF">
      <w:pPr>
        <w:tabs>
          <w:tab w:val="left" w:pos="127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 xml:space="preserve">ՏԻՄ </w:t>
      </w:r>
      <w:r w:rsidR="008955BB" w:rsidRPr="00A07A6C">
        <w:rPr>
          <w:rFonts w:ascii="GHEA Grapalat" w:hAnsi="GHEA Grapalat"/>
          <w:sz w:val="24"/>
          <w:szCs w:val="24"/>
          <w:lang w:val="hy-AM"/>
        </w:rPr>
        <w:tab/>
      </w:r>
      <w:r w:rsidR="00A964EB" w:rsidRPr="00A07A6C">
        <w:rPr>
          <w:rFonts w:ascii="GHEA Grapalat" w:hAnsi="GHEA Grapalat"/>
          <w:sz w:val="24"/>
          <w:szCs w:val="24"/>
          <w:lang w:val="hy-AM"/>
        </w:rPr>
        <w:t>տ</w:t>
      </w:r>
      <w:r w:rsidRPr="00A07A6C">
        <w:rPr>
          <w:rFonts w:ascii="GHEA Grapalat" w:hAnsi="GHEA Grapalat"/>
          <w:sz w:val="24"/>
          <w:szCs w:val="24"/>
          <w:lang w:val="hy-AM"/>
        </w:rPr>
        <w:t>եղական ինքնակառավարման մարմին</w:t>
      </w:r>
    </w:p>
    <w:p w14:paraId="4DBC658D" w14:textId="6757B5C8" w:rsidR="00CE731D" w:rsidRPr="00A07A6C" w:rsidRDefault="00CE731D" w:rsidP="004A7AEF">
      <w:pPr>
        <w:tabs>
          <w:tab w:val="left" w:pos="127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 xml:space="preserve">ՏԿԵՆ </w:t>
      </w:r>
      <w:r w:rsidR="008955BB" w:rsidRPr="00A07A6C">
        <w:rPr>
          <w:rFonts w:ascii="GHEA Grapalat" w:hAnsi="GHEA Grapalat"/>
          <w:sz w:val="24"/>
          <w:szCs w:val="24"/>
          <w:lang w:val="hy-AM"/>
        </w:rPr>
        <w:tab/>
      </w:r>
      <w:r w:rsidRPr="00A07A6C">
        <w:rPr>
          <w:rFonts w:ascii="GHEA Grapalat" w:hAnsi="GHEA Grapalat"/>
          <w:sz w:val="24"/>
          <w:szCs w:val="24"/>
          <w:lang w:val="hy-AM"/>
        </w:rPr>
        <w:t>Տարածքային կառավարման և ենթակառուցվածքների նախարարություն</w:t>
      </w:r>
    </w:p>
    <w:p w14:paraId="4F90B8CD" w14:textId="3F6F3F68" w:rsidR="00CE731D" w:rsidRPr="00A07A6C" w:rsidRDefault="00CE731D" w:rsidP="004A7AEF">
      <w:pPr>
        <w:tabs>
          <w:tab w:val="left" w:pos="127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 xml:space="preserve">ՏՏ </w:t>
      </w:r>
      <w:r w:rsidR="008955BB" w:rsidRPr="00A07A6C">
        <w:rPr>
          <w:rFonts w:ascii="GHEA Grapalat" w:hAnsi="GHEA Grapalat"/>
          <w:sz w:val="24"/>
          <w:szCs w:val="24"/>
          <w:lang w:val="hy-AM"/>
        </w:rPr>
        <w:tab/>
      </w:r>
      <w:r w:rsidR="005C2DD1" w:rsidRPr="00A07A6C">
        <w:rPr>
          <w:rFonts w:ascii="GHEA Grapalat" w:hAnsi="GHEA Grapalat"/>
          <w:sz w:val="24"/>
          <w:szCs w:val="24"/>
          <w:lang w:val="hy-AM"/>
        </w:rPr>
        <w:t>տ</w:t>
      </w:r>
      <w:r w:rsidRPr="00A07A6C">
        <w:rPr>
          <w:rFonts w:ascii="GHEA Grapalat" w:hAnsi="GHEA Grapalat"/>
          <w:sz w:val="24"/>
          <w:szCs w:val="24"/>
          <w:lang w:val="hy-AM"/>
        </w:rPr>
        <w:t>եղեկատվական տեխնոլոգիա</w:t>
      </w:r>
    </w:p>
    <w:p w14:paraId="7E0E5D7F" w14:textId="29E04895" w:rsidR="00CE731D" w:rsidRPr="00A07A6C" w:rsidRDefault="00CE731D" w:rsidP="004A7AEF">
      <w:pPr>
        <w:tabs>
          <w:tab w:val="left" w:pos="127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 xml:space="preserve">ՓԲԸ </w:t>
      </w:r>
      <w:r w:rsidR="008955BB" w:rsidRPr="00A07A6C">
        <w:rPr>
          <w:rFonts w:ascii="GHEA Grapalat" w:hAnsi="GHEA Grapalat"/>
          <w:sz w:val="24"/>
          <w:szCs w:val="24"/>
          <w:lang w:val="hy-AM"/>
        </w:rPr>
        <w:tab/>
      </w:r>
      <w:r w:rsidR="00A964EB" w:rsidRPr="00A07A6C">
        <w:rPr>
          <w:rFonts w:ascii="GHEA Grapalat" w:hAnsi="GHEA Grapalat"/>
          <w:sz w:val="24"/>
          <w:szCs w:val="24"/>
          <w:lang w:val="hy-AM"/>
        </w:rPr>
        <w:t>փ</w:t>
      </w:r>
      <w:r w:rsidRPr="00A07A6C">
        <w:rPr>
          <w:rFonts w:ascii="GHEA Grapalat" w:hAnsi="GHEA Grapalat"/>
          <w:sz w:val="24"/>
          <w:szCs w:val="24"/>
          <w:lang w:val="hy-AM"/>
        </w:rPr>
        <w:t>ակ բաժնետիրական ընկերություն</w:t>
      </w:r>
    </w:p>
    <w:p w14:paraId="460BE360" w14:textId="5ABA615D" w:rsidR="009E02BF" w:rsidRPr="00A07A6C" w:rsidRDefault="009E02BF" w:rsidP="004A7AEF">
      <w:pPr>
        <w:tabs>
          <w:tab w:val="left" w:pos="127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>ՔՀԿ</w:t>
      </w:r>
      <w:r w:rsidRPr="00A07A6C">
        <w:rPr>
          <w:rFonts w:ascii="GHEA Grapalat" w:hAnsi="GHEA Grapalat"/>
          <w:sz w:val="24"/>
          <w:szCs w:val="24"/>
          <w:lang w:val="hy-AM"/>
        </w:rPr>
        <w:tab/>
      </w:r>
      <w:r w:rsidR="00A964EB" w:rsidRPr="00A07A6C">
        <w:rPr>
          <w:rFonts w:ascii="GHEA Grapalat" w:hAnsi="GHEA Grapalat"/>
          <w:sz w:val="24"/>
          <w:szCs w:val="24"/>
          <w:lang w:val="hy-AM"/>
        </w:rPr>
        <w:t>ք</w:t>
      </w:r>
      <w:r w:rsidRPr="00A07A6C">
        <w:rPr>
          <w:rFonts w:ascii="GHEA Grapalat" w:hAnsi="GHEA Grapalat"/>
          <w:sz w:val="24"/>
          <w:szCs w:val="24"/>
          <w:lang w:val="hy-AM"/>
        </w:rPr>
        <w:t>աղաքացիական հասարակության կառույց</w:t>
      </w:r>
    </w:p>
    <w:p w14:paraId="145621FB" w14:textId="74EBC0E8" w:rsidR="00D57347" w:rsidRPr="00A07A6C" w:rsidRDefault="00D57347" w:rsidP="004A7AEF">
      <w:pPr>
        <w:tabs>
          <w:tab w:val="left" w:pos="127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>ՖՆ</w:t>
      </w:r>
      <w:r w:rsidRPr="00A07A6C">
        <w:rPr>
          <w:rFonts w:ascii="GHEA Grapalat" w:hAnsi="GHEA Grapalat"/>
          <w:sz w:val="24"/>
          <w:szCs w:val="24"/>
          <w:lang w:val="hy-AM"/>
        </w:rPr>
        <w:tab/>
        <w:t>Ֆինանսների նախարարություն</w:t>
      </w:r>
    </w:p>
    <w:p w14:paraId="69472B94" w14:textId="071CEC80" w:rsidR="00A06008" w:rsidRPr="00A07A6C" w:rsidRDefault="00A06008" w:rsidP="004A7AEF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438F1018" w14:textId="77777777" w:rsidR="003A1E04" w:rsidRPr="00A07A6C" w:rsidRDefault="003A1E04" w:rsidP="004A7AEF">
      <w:pPr>
        <w:spacing w:after="0" w:line="360" w:lineRule="auto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A07A6C">
        <w:rPr>
          <w:rFonts w:ascii="GHEA Grapalat" w:hAnsi="GHEA Grapalat" w:cs="Sylfaen"/>
          <w:sz w:val="24"/>
          <w:szCs w:val="24"/>
          <w:lang w:val="hy-AM"/>
        </w:rPr>
        <w:br w:type="page"/>
      </w:r>
    </w:p>
    <w:p w14:paraId="52578577" w14:textId="1574F95D" w:rsidR="002313BE" w:rsidRPr="00A07A6C" w:rsidRDefault="00035E89" w:rsidP="004A7AEF">
      <w:pPr>
        <w:pStyle w:val="Heading1"/>
        <w:spacing w:line="360" w:lineRule="auto"/>
        <w:jc w:val="left"/>
        <w:rPr>
          <w:rFonts w:ascii="GHEA Grapalat" w:hAnsi="GHEA Grapalat" w:cs="Sylfaen"/>
          <w:sz w:val="24"/>
          <w:szCs w:val="24"/>
          <w:lang w:val="hy-AM"/>
        </w:rPr>
      </w:pPr>
      <w:bookmarkStart w:id="3" w:name="_Toc91439941"/>
      <w:r w:rsidRPr="00A07A6C">
        <w:rPr>
          <w:rFonts w:ascii="GHEA Grapalat" w:hAnsi="GHEA Grapalat" w:cs="Sylfaen"/>
          <w:sz w:val="24"/>
          <w:szCs w:val="24"/>
          <w:lang w:val="hy-AM"/>
        </w:rPr>
        <w:lastRenderedPageBreak/>
        <w:t>ՆԵՐԱԾՈՒԹՅՈՒՆ</w:t>
      </w:r>
      <w:bookmarkEnd w:id="3"/>
    </w:p>
    <w:p w14:paraId="54DC988C" w14:textId="28E238B1" w:rsidR="00FD6EB0" w:rsidRPr="00A07A6C" w:rsidRDefault="000752D4" w:rsidP="004A7AEF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Հարմարվողականության ազգային ծրագրի (ՀԱԾ) գործընթացը նախաձեռնվել է </w:t>
      </w:r>
      <w:r w:rsidR="007E1BD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Միավորված</w:t>
      </w:r>
      <w:r w:rsidR="00052DB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E1BD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="00052DB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զգերի </w:t>
      </w:r>
      <w:r w:rsidR="007E1BD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կ</w:t>
      </w:r>
      <w:r w:rsidR="00052DB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ազ</w:t>
      </w:r>
      <w:r w:rsidR="007E1BD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7E1BD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052DB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մակերպության (Մ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ԱԿ</w:t>
      </w:r>
      <w:r w:rsidR="00052DB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Կլիմայի փո</w:t>
      </w:r>
      <w:r w:rsidR="001B670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1B670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փո</w:t>
      </w:r>
      <w:r w:rsidR="001B670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խության շրջանակային կոնվենցիայի (ԿՓՇԿ) շրջա</w:t>
      </w:r>
      <w:r w:rsidR="007E1BD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նակ</w:t>
      </w:r>
      <w:r w:rsidR="007E1BD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նե</w:t>
      </w:r>
      <w:r w:rsidR="007E1BD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րում՝ հար</w:t>
      </w:r>
      <w:r w:rsidR="001B670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մար</w:t>
      </w:r>
      <w:r w:rsidR="001B670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վո</w:t>
      </w:r>
      <w:r w:rsidR="001B670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ղա</w:t>
      </w:r>
      <w:r w:rsidR="001B670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կա</w:t>
      </w:r>
      <w:r w:rsidR="001B670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նութ</w:t>
      </w:r>
      <w:r w:rsidR="001B670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յան միջնաժամկետ և երկարաժամկետ կարիքներին անդրադառնալու նպա</w:t>
      </w:r>
      <w:r w:rsidR="007E1BD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տակով։ Գործընթացի հիմ</w:t>
      </w:r>
      <w:r w:rsidR="001B670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քը դրվել է 2010թ</w:t>
      </w:r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-ին՝</w:t>
      </w:r>
      <w:r w:rsidR="00414F3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ՄԱԿ-ի ԿՓՇԿ Կողմերի 16-րդ համաժողովում։ Թի</w:t>
      </w:r>
      <w:r w:rsidR="007E1BD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րախ</w:t>
      </w:r>
      <w:r w:rsidR="007E1BD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ները </w:t>
      </w:r>
      <w:r w:rsidR="009A0F7D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հստակեցվել 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են 2015թ</w:t>
      </w:r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-ի Փարիզ</w:t>
      </w:r>
      <w:r w:rsidR="009A0F7D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յան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համաձայնագրի</w:t>
      </w:r>
      <w:r w:rsidR="009A0F7D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շրջանակներում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, որը Հայաստանի Հան</w:t>
      </w:r>
      <w:r w:rsidR="007E1BD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րա</w:t>
      </w:r>
      <w:r w:rsidR="007E1BD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պե</w:t>
      </w:r>
      <w:r w:rsidR="007E1BD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տությունը</w:t>
      </w:r>
      <w:r w:rsidR="007E1BD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(ՀՀ)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վավերացրել է 2017թ</w:t>
      </w:r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-ին։ ՀԱԾ գործընթացը նախատեսված է որպես պլանավորման պար</w:t>
      </w:r>
      <w:r w:rsidR="007E1BD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բերական, երկրի սե</w:t>
      </w:r>
      <w:r w:rsidR="001B670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փա</w:t>
      </w:r>
      <w:r w:rsidR="001B670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կան գործընթաց, որը հնարավորություն է տալիս յուրաքանչյուր երկրի բա</w:t>
      </w:r>
      <w:r w:rsidR="007E1BD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ցա</w:t>
      </w:r>
      <w:r w:rsidR="007E1BD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հայտել, լուծել և վե</w:t>
      </w:r>
      <w:r w:rsidR="001B670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րա</w:t>
      </w:r>
      <w:r w:rsidR="001B670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նա</w:t>
      </w:r>
      <w:r w:rsidR="001B670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յել իր փոփոխվող հարմարվո</w:t>
      </w:r>
      <w:r w:rsidR="00535F02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ղա</w:t>
      </w:r>
      <w:r w:rsidR="00535F02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կա</w:t>
      </w:r>
      <w:r w:rsidR="00535F02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նության կարիքները, խնդիրները, բացերը, ա</w:t>
      </w:r>
      <w:r w:rsidR="001B670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7E1BD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ռաջ</w:t>
      </w:r>
      <w:r w:rsidR="001B670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նա</w:t>
      </w:r>
      <w:r w:rsidR="001B670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հեր</w:t>
      </w:r>
      <w:r w:rsidR="001B670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թութ</w:t>
      </w:r>
      <w:r w:rsidR="001B670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յուն</w:t>
      </w:r>
      <w:r w:rsidR="001B670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նե</w:t>
      </w:r>
      <w:r w:rsidR="001B670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րը և համապա</w:t>
      </w:r>
      <w:r w:rsidR="00535F02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տասխան ռեսուրսների կարիքները՝ զարգացման ազգային ծրագ</w:t>
      </w:r>
      <w:r w:rsidR="007E1BD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րե</w:t>
      </w:r>
      <w:r w:rsidR="007E1BD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րի համատեքստում: </w:t>
      </w:r>
    </w:p>
    <w:p w14:paraId="4CC86DD2" w14:textId="260907D7" w:rsidR="00316452" w:rsidRPr="00A07A6C" w:rsidRDefault="009A0F7D" w:rsidP="004A7AEF">
      <w:pPr>
        <w:spacing w:after="0" w:line="360" w:lineRule="auto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ՀԱԾ</w:t>
      </w:r>
      <w:r w:rsidR="007E1BD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-ը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բաղկացած 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է մի շարք ազգային և ոլորտային փաս</w:t>
      </w:r>
      <w:r w:rsidR="00FD6EB0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տա</w:t>
      </w:r>
      <w:r w:rsidR="00FD6EB0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թղթեր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ից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  <w:r w:rsidR="004867AF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6452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ՀԱԾ-ի 2021-2025թթ</w:t>
      </w:r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316452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միջոցառումների ցան</w:t>
      </w:r>
      <w:r w:rsidR="007E1BD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316452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կը, որը հաստատվել է </w:t>
      </w:r>
      <w:bookmarkStart w:id="4" w:name="_Hlk91256622"/>
      <w:r w:rsidR="00316452" w:rsidRPr="00A07A6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 ՀՀ կա</w:t>
      </w:r>
      <w:r w:rsidR="007E1BD9" w:rsidRPr="00A07A6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softHyphen/>
      </w:r>
      <w:r w:rsidR="00316452" w:rsidRPr="00A07A6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ռա</w:t>
      </w:r>
      <w:r w:rsidR="007E1BD9" w:rsidRPr="00A07A6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softHyphen/>
      </w:r>
      <w:r w:rsidR="00316452" w:rsidRPr="00A07A6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վա</w:t>
      </w:r>
      <w:r w:rsidR="007E1BD9" w:rsidRPr="00A07A6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softHyphen/>
      </w:r>
      <w:r w:rsidR="00316452" w:rsidRPr="00A07A6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րութ</w:t>
      </w:r>
      <w:r w:rsidR="007E1BD9" w:rsidRPr="00A07A6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softHyphen/>
      </w:r>
      <w:r w:rsidR="00316452" w:rsidRPr="00A07A6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յան 2021թ</w:t>
      </w:r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316452" w:rsidRPr="00A07A6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 մայիսի 13-ի N749-Լ որոշմամբ,</w:t>
      </w:r>
      <w:bookmarkEnd w:id="4"/>
      <w:r w:rsidR="00316452" w:rsidRPr="00A07A6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 բաղկացած է ի</w:t>
      </w:r>
      <w:r w:rsidR="00A64947" w:rsidRPr="00A07A6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softHyphen/>
      </w:r>
      <w:r w:rsidR="00316452" w:rsidRPr="00A07A6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րա</w:t>
      </w:r>
      <w:r w:rsidR="00A64947" w:rsidRPr="00A07A6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softHyphen/>
      </w:r>
      <w:r w:rsidR="00316452" w:rsidRPr="00A07A6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գործման ենթակա միջոցառումների երկու փա</w:t>
      </w:r>
      <w:r w:rsidR="007E1BD9" w:rsidRPr="00A07A6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softHyphen/>
      </w:r>
      <w:r w:rsidR="00316452" w:rsidRPr="00A07A6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թեթից, որոնցից մեկը </w:t>
      </w:r>
      <w:r w:rsidR="00604D9A" w:rsidRPr="00A07A6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ներառում է </w:t>
      </w:r>
      <w:r w:rsidR="00316452" w:rsidRPr="00A07A6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հարմարվողականության մի</w:t>
      </w:r>
      <w:r w:rsidR="00A64947" w:rsidRPr="00A07A6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softHyphen/>
      </w:r>
      <w:r w:rsidR="00316452" w:rsidRPr="00A07A6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ջո</w:t>
      </w:r>
      <w:r w:rsidR="00A64947" w:rsidRPr="00A07A6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softHyphen/>
      </w:r>
      <w:r w:rsidR="00316452" w:rsidRPr="00A07A6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ցա</w:t>
      </w:r>
      <w:r w:rsidR="00A64947" w:rsidRPr="00A07A6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softHyphen/>
      </w:r>
      <w:r w:rsidR="00316452" w:rsidRPr="00A07A6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ռումների շարք՝ նախատեսված վեց առաջ</w:t>
      </w:r>
      <w:r w:rsidR="007E1BD9" w:rsidRPr="00A07A6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softHyphen/>
      </w:r>
      <w:r w:rsidR="00316452" w:rsidRPr="00A07A6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նա</w:t>
      </w:r>
      <w:r w:rsidR="007E1BD9" w:rsidRPr="00A07A6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softHyphen/>
      </w:r>
      <w:r w:rsidR="00316452" w:rsidRPr="00A07A6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հերթ ոլորտների և երկու պիլոտային մարզերի համար:</w:t>
      </w:r>
      <w:r w:rsidR="004867AF" w:rsidRPr="00A07A6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 Ա</w:t>
      </w:r>
      <w:r w:rsidR="00A64947" w:rsidRPr="00A07A6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softHyphen/>
      </w:r>
      <w:r w:rsidR="004867AF" w:rsidRPr="00A07A6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ռաջնային ոլորտներից մեկը ջրային ոլորտն է, որի համար, համաձայն ՀՀ կառավարության N749-Լ ո</w:t>
      </w:r>
      <w:r w:rsidR="00A64947" w:rsidRPr="00A07A6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softHyphen/>
      </w:r>
      <w:r w:rsidR="004867AF" w:rsidRPr="00A07A6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րոշ</w:t>
      </w:r>
      <w:r w:rsidR="00A64947" w:rsidRPr="00A07A6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softHyphen/>
      </w:r>
      <w:r w:rsidR="004867AF" w:rsidRPr="00A07A6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ման</w:t>
      </w:r>
      <w:r w:rsidR="00281FE9" w:rsidRPr="00A07A6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,</w:t>
      </w:r>
      <w:r w:rsidR="004867AF" w:rsidRPr="00A07A6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="00287167" w:rsidRPr="00A07A6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Հ</w:t>
      </w:r>
      <w:r w:rsidR="004867AF" w:rsidRPr="00A07A6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ավելվածի 9-րդ գլխ</w:t>
      </w:r>
      <w:r w:rsidRPr="00A07A6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ում նախատեսվել է </w:t>
      </w:r>
      <w:r w:rsidR="004867AF" w:rsidRPr="00A07A6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Ջրային ռեսուրսների ոլորտում կլիմայի փո</w:t>
      </w:r>
      <w:r w:rsidR="00A64947" w:rsidRPr="00A07A6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softHyphen/>
      </w:r>
      <w:r w:rsidR="004867AF" w:rsidRPr="00A07A6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փոխության հարմարվողականության ծրագ</w:t>
      </w:r>
      <w:r w:rsidRPr="00A07A6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րի մշակում:</w:t>
      </w:r>
    </w:p>
    <w:p w14:paraId="45545321" w14:textId="6A5ACCF7" w:rsidR="004867AF" w:rsidRPr="00A07A6C" w:rsidRDefault="009A0F7D" w:rsidP="004A7AEF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10585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Կանաչ կլիմայի հիմնադրամի (ԿԿՀ) ֆինանսավոր</w:t>
      </w:r>
      <w:r w:rsidR="00830E5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մամբ</w:t>
      </w:r>
      <w:r w:rsidR="00B10585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ՄԱԿ-ի Զարգացման ծրագրի (ՄԱԶԾ) </w:t>
      </w:r>
      <w:r w:rsidR="00830E5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օժանդակությամբ</w:t>
      </w:r>
      <w:r w:rsidR="00B10585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867AF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«Հարմարվողականության ազգային ծրագիր` Հայաստանում միջնա</w:t>
      </w:r>
      <w:r w:rsidR="00B10585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4867AF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ժամկետ և եր</w:t>
      </w:r>
      <w:r w:rsidR="00A6494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4867AF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կա</w:t>
      </w:r>
      <w:r w:rsidR="00A6494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4867AF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րա</w:t>
      </w:r>
      <w:r w:rsidR="00A6494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4867AF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ժամ</w:t>
      </w:r>
      <w:r w:rsidR="00A6494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4867AF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կետ հարմարվողականության պլանավորման առաջխաղացման համար»</w:t>
      </w:r>
      <w:r w:rsidR="00B10585" w:rsidRPr="00A07A6C" w:rsidDel="00B1058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10585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ծրագրի </w:t>
      </w:r>
      <w:r w:rsidR="00830E5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շրջանակներում </w:t>
      </w:r>
      <w:r w:rsidR="004867AF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մշակվել է </w:t>
      </w:r>
      <w:r w:rsidR="0088228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«Ջ</w:t>
      </w:r>
      <w:r w:rsidR="004867AF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րային ռեսուրսների ո</w:t>
      </w:r>
      <w:r w:rsidR="007E1BD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4867AF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լորտում կլիմայի փոփոխության հարմարվողա</w:t>
      </w:r>
      <w:r w:rsidR="00B10585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4867AF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կանության ծրա</w:t>
      </w:r>
      <w:r w:rsidR="00A6494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4867AF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գի</w:t>
      </w:r>
      <w:r w:rsidR="00A6494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4867AF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րը և 2022-2026</w:t>
      </w:r>
      <w:r w:rsidR="000A47FF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867AF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թ</w:t>
      </w:r>
      <w:r w:rsidR="000A47FF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վականների</w:t>
      </w:r>
      <w:r w:rsidR="004867AF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միջոցառումների ցան</w:t>
      </w:r>
      <w:r w:rsidR="007E1BD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4867AF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կը</w:t>
      </w:r>
      <w:r w:rsidR="0088228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 w:rsidR="001B634A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, որի նպատակն է գնահատել կլիմայի հետ կապված մար</w:t>
      </w:r>
      <w:r w:rsidR="00A6494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1B634A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տա</w:t>
      </w:r>
      <w:r w:rsidR="00A6494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1B634A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հրավերները ջրային ոլորտի համար և հարմարեցնել ոլորտային գործողությունները կլիմայի փո</w:t>
      </w:r>
      <w:r w:rsidR="00A6494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1B634A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փո</w:t>
      </w:r>
      <w:r w:rsidR="00A6494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1B634A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խության ազդեցություններին դիմակայելու հա</w:t>
      </w:r>
      <w:r w:rsidR="007E1BD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1B634A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մար` երաշխավորելո</w:t>
      </w:r>
      <w:r w:rsidR="00C26991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վ</w:t>
      </w:r>
      <w:r w:rsidR="001B634A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բնակա</w:t>
      </w:r>
      <w:r w:rsidR="00B0794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ն բնապահպա</w:t>
      </w:r>
      <w:r w:rsidR="0088228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B0794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նական թող</w:t>
      </w:r>
      <w:r w:rsidR="00A6494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B0794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քե</w:t>
      </w:r>
      <w:r w:rsidR="00A6494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B0794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ր</w:t>
      </w:r>
      <w:r w:rsidR="007C05D1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="00B0794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համատեղելի</w:t>
      </w:r>
      <w:r w:rsidR="007C05D1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ությունը</w:t>
      </w:r>
      <w:r w:rsidR="00B0794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Հայաստանի քա</w:t>
      </w:r>
      <w:r w:rsidR="007E1BD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B0794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ղա</w:t>
      </w:r>
      <w:r w:rsidR="007E1BD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B0794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քացիների և տնտեսվարող սուբյեկտների համար հուսալի, մատ</w:t>
      </w:r>
      <w:r w:rsidR="00A6494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B0794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չելի և կայուն հանրային ջրա</w:t>
      </w:r>
      <w:r w:rsidR="007E1BD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B0794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մա</w:t>
      </w:r>
      <w:r w:rsidR="007E1BD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B0794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տա</w:t>
      </w:r>
      <w:r w:rsidR="007E1BD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B0794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կա</w:t>
      </w:r>
      <w:r w:rsidR="007E1BD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B0794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րար</w:t>
      </w:r>
      <w:r w:rsidR="007E1BD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B0794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ման ծառայությունների հետ:</w:t>
      </w:r>
    </w:p>
    <w:p w14:paraId="684A479F" w14:textId="1029F948" w:rsidR="00B07944" w:rsidRPr="00A07A6C" w:rsidRDefault="00B6455B" w:rsidP="004A7AEF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4</w:t>
      </w:r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0794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Ջրային ռեսուրսների ոլորտում կլիմայի փոփո</w:t>
      </w:r>
      <w:r w:rsidR="00830E5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խ</w:t>
      </w:r>
      <w:r w:rsidR="00B0794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ության հա</w:t>
      </w:r>
      <w:r w:rsidR="00830E5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ր</w:t>
      </w:r>
      <w:r w:rsidR="00B0794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մարվողականության ծրագիրը մշակվել է` նկատի ու</w:t>
      </w:r>
      <w:r w:rsidR="00A6494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7E1BD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B0794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նե</w:t>
      </w:r>
      <w:r w:rsidR="007E1BD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6494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B0794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նալով ՀԱԾ քաղա</w:t>
      </w:r>
      <w:r w:rsidR="00807BF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ք</w:t>
      </w:r>
      <w:r w:rsidR="00B0794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ականության 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նպատակները</w:t>
      </w:r>
      <w:r w:rsidR="00B0794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D2648E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ՀԱԾ</w:t>
      </w:r>
      <w:r w:rsidR="00B0794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ժամկետները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, ԿՓՇԿ-ի և Փարիզյան համաձայն</w:t>
      </w:r>
      <w:r w:rsidR="00807BF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գրի հիման վրա</w:t>
      </w:r>
      <w:r w:rsidR="00B0794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ՀՀ 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ստանձնած միջազգային </w:t>
      </w:r>
      <w:r w:rsidR="00B0794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պարտավորությունները, ինչպես նաև ջրային ոլորտին առնչվող ռազ</w:t>
      </w:r>
      <w:r w:rsidR="00A6494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B0794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մա</w:t>
      </w:r>
      <w:r w:rsidR="00A6494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B0794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վա</w:t>
      </w:r>
      <w:r w:rsidR="00A6494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B0794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րութ</w:t>
      </w:r>
      <w:r w:rsidR="007E1BD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6494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B0794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յունները և պլանները: Ծրագիրը մշակելիս հաշվի են առնվել նաև 2019-2020թթ</w:t>
      </w:r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B0794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ՄԱԶԾ</w:t>
      </w:r>
      <w:r w:rsidR="0088228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-ԿԿՀ</w:t>
      </w:r>
      <w:r w:rsidR="00B0794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ծրագրի շրջա</w:t>
      </w:r>
      <w:r w:rsidR="007E1BD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6494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B0794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նակներում իրականացված գույքագրման արդյունքները, որ</w:t>
      </w:r>
      <w:r w:rsidR="000F050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ոնք</w:t>
      </w:r>
      <w:r w:rsidR="00B0794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ներառում </w:t>
      </w:r>
      <w:r w:rsidR="000F050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են </w:t>
      </w:r>
      <w:r w:rsidR="00B0794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կլիմայի փոփոխության պայ</w:t>
      </w:r>
      <w:r w:rsidR="00A6494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7E1BD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B0794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մաննե</w:t>
      </w:r>
      <w:r w:rsidR="00807BF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ր</w:t>
      </w:r>
      <w:r w:rsidR="00B0794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ում ջրային ռեսուրսների կառավարման իրավական, ինստիտուցիոնալ, խոցելիության գնա</w:t>
      </w:r>
      <w:r w:rsidR="00A6494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B0794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հատ</w:t>
      </w:r>
      <w:r w:rsidR="007E1BD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6494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B0794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ման և հարմարվողականության բացերի բացահայտումը և դրանց վերացման վե</w:t>
      </w:r>
      <w:r w:rsidR="00A6494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B0794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րա</w:t>
      </w:r>
      <w:r w:rsidR="00A6494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B0794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բերյալ առա</w:t>
      </w:r>
      <w:r w:rsidR="00A6494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B0794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ջար</w:t>
      </w:r>
      <w:r w:rsidR="00A6494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B0794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կութ</w:t>
      </w:r>
      <w:r w:rsidR="00A6494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7E1BD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B0794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յունները: </w:t>
      </w:r>
    </w:p>
    <w:p w14:paraId="7558D984" w14:textId="52785D01" w:rsidR="00A06008" w:rsidRPr="00A07A6C" w:rsidRDefault="00B6455B" w:rsidP="004A7AEF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5</w:t>
      </w:r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52DE1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Ջրային ռեսուրսների ոլորտում կլիմայի փոփո</w:t>
      </w:r>
      <w:r w:rsidR="00807BF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խ</w:t>
      </w:r>
      <w:r w:rsidR="00F52DE1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ության հա</w:t>
      </w:r>
      <w:r w:rsidR="00807BF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ր</w:t>
      </w:r>
      <w:r w:rsidR="00F52DE1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մարվողականության ծրագրի ընդունումը և 2022-2026թթ</w:t>
      </w:r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F52DE1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առաջարկվող միջոցառումների իրականացումը</w:t>
      </w:r>
      <w:r w:rsidR="0059665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մեծապես կնպաստեն ջրային ոլորտում գի</w:t>
      </w:r>
      <w:r w:rsidR="00A6494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59665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տե</w:t>
      </w:r>
      <w:r w:rsidR="00A6494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59665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լիք</w:t>
      </w:r>
      <w:r w:rsidR="00A6494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6494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59665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ների և հարմարվողականության կարողությունների զարգացմանը, պլանավորման քա</w:t>
      </w:r>
      <w:r w:rsidR="00A6494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59665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ղա</w:t>
      </w:r>
      <w:r w:rsidR="00A6494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59665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քա</w:t>
      </w:r>
      <w:r w:rsidR="00A6494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59665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կա</w:t>
      </w:r>
      <w:r w:rsidR="00A6494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59665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նութ</w:t>
      </w:r>
      <w:r w:rsidR="00A6494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59665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յան պատշաճ համակարգմանը և կիրարկմանը, ինչպես նաև կխթանեն կայուն և հուսալի ջրա</w:t>
      </w:r>
      <w:r w:rsidR="00A6494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59665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մա</w:t>
      </w:r>
      <w:r w:rsidR="00A6494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59665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տա</w:t>
      </w:r>
      <w:r w:rsidR="00A6494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59665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կա</w:t>
      </w:r>
      <w:r w:rsidR="00A6494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59665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րար</w:t>
      </w:r>
      <w:r w:rsidR="00A6494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6494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59665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ման ծառայությունների 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ապահովումը </w:t>
      </w:r>
      <w:r w:rsidR="0059665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և ջրային տնտեսության զարգաց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ում</w:t>
      </w:r>
      <w:r w:rsidR="0059665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="00A6494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փոփոխվող կլիմայի պայ</w:t>
      </w:r>
      <w:r w:rsidR="00A6494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6494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մաններում:</w:t>
      </w:r>
      <w:r w:rsidR="00EA1D1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Ակնկալվում է, որ ժամանակի ընթացքում ջրային ռեսուրսների ոլորտում ԿՓՀ ծրագրի մոտեցումներն ինտեգրվելու են զարգացման պլանավորման գործընթացի շրջանակներում՝ մարզային և ոլորտային մակարդակներում ապահովելով շարունակական և պարբերական ուշադրություն ջրային ռեսուրսներին սպառնացող ԿՓ ռիսկերի նկատմամբ։</w:t>
      </w:r>
    </w:p>
    <w:p w14:paraId="02A80A44" w14:textId="5CB86468" w:rsidR="00B263F7" w:rsidRPr="00A07A6C" w:rsidRDefault="00035E89" w:rsidP="004A7AEF">
      <w:pPr>
        <w:pStyle w:val="Heading1"/>
        <w:spacing w:line="360" w:lineRule="auto"/>
        <w:jc w:val="left"/>
        <w:rPr>
          <w:rFonts w:ascii="GHEA Grapalat" w:hAnsi="GHEA Grapalat" w:cs="Sylfaen"/>
          <w:sz w:val="24"/>
          <w:szCs w:val="24"/>
          <w:lang w:val="hy-AM"/>
        </w:rPr>
      </w:pPr>
      <w:bookmarkStart w:id="5" w:name="_Toc91439942"/>
      <w:r w:rsidRPr="00A07A6C">
        <w:rPr>
          <w:rFonts w:ascii="GHEA Grapalat" w:hAnsi="GHEA Grapalat" w:cs="Sylfaen"/>
          <w:sz w:val="24"/>
          <w:szCs w:val="24"/>
          <w:lang w:val="hy-AM"/>
        </w:rPr>
        <w:t>ԳԼՈՒԽ 1</w:t>
      </w:r>
      <w:r w:rsidR="00917A6B" w:rsidRPr="00A07A6C">
        <w:rPr>
          <w:rFonts w:ascii="GHEA Grapalat" w:hAnsi="GHEA Grapalat" w:cs="Sylfaen"/>
          <w:sz w:val="24"/>
          <w:szCs w:val="24"/>
          <w:lang w:val="hy-AM"/>
        </w:rPr>
        <w:t>.</w:t>
      </w:r>
      <w:r w:rsidRPr="00A07A6C">
        <w:rPr>
          <w:rFonts w:ascii="GHEA Grapalat" w:hAnsi="GHEA Grapalat" w:cs="Sylfaen"/>
          <w:sz w:val="24"/>
          <w:szCs w:val="24"/>
          <w:lang w:val="hy-AM"/>
        </w:rPr>
        <w:t xml:space="preserve"> ԸՆԹԱՑԻԿ ԻՐԱՎԻՃԱԿԻ ՆԿԱՐԱԳՐՈՒԹՅՈՒՆ</w:t>
      </w:r>
      <w:bookmarkEnd w:id="5"/>
    </w:p>
    <w:p w14:paraId="47E91FA9" w14:textId="3D6AAA34" w:rsidR="00FD6EB0" w:rsidRPr="00A07A6C" w:rsidRDefault="00FD6EB0" w:rsidP="004A7AEF">
      <w:pPr>
        <w:pStyle w:val="Heading2"/>
        <w:spacing w:before="0" w:line="360" w:lineRule="auto"/>
        <w:ind w:left="352" w:hanging="352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bookmarkStart w:id="6" w:name="_Toc91439943"/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71943" w:rsidRPr="00A07A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Կլիմայի</w:t>
      </w:r>
      <w:r w:rsidR="00F71943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71943" w:rsidRPr="00A07A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փոփոխության</w:t>
      </w:r>
      <w:r w:rsidR="00F71943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A607D" w:rsidRPr="00A07A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հարմարվողականության</w:t>
      </w:r>
      <w:r w:rsidR="00AA607D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A607D" w:rsidRPr="00A07A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ազգային</w:t>
      </w:r>
      <w:r w:rsidR="00AA607D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A607D" w:rsidRPr="00A07A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ծրագրի</w:t>
      </w:r>
      <w:r w:rsidR="00AA607D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A607D" w:rsidRPr="00A07A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գործընթացը</w:t>
      </w:r>
      <w:r w:rsidR="00AA607D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A607D" w:rsidRPr="00A07A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Հայաստանում</w:t>
      </w:r>
      <w:bookmarkEnd w:id="6"/>
      <w:r w:rsidR="00AA607D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1240CBD2" w14:textId="5C7506E3" w:rsidR="00A06008" w:rsidRPr="00A07A6C" w:rsidRDefault="00B6455B" w:rsidP="004A7AEF">
      <w:pPr>
        <w:spacing w:after="0" w:line="360" w:lineRule="auto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2021թ</w:t>
      </w:r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ապրիլի 22-ի</w:t>
      </w:r>
      <w:r w:rsidR="00414F3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N 610-Լ որոշմամբ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ՀՀ կառավարությունը հաստատեց Փարիզյան հա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մաձայնագրի ներքո ՀՀ 2021-2030 թվա</w:t>
      </w:r>
      <w:r w:rsidR="00DE3186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7E1BD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կանների «Ազգային մակարդակով սահմանված գոր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ծո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ղութ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յուն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նե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րը»</w:t>
      </w:r>
      <w:r w:rsidR="00884493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(ԱՄՍԳ)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։ ԱՄՍԳ-ում էկոհամակարգերի բնա</w:t>
      </w:r>
      <w:r w:rsidR="00DE3186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կա</w:t>
      </w:r>
      <w:r w:rsidR="00DE3186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նոն հարմարվողականության վրա հիմնված մոտեցումն ա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ռանց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քա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յին է համարվում Հայաստանի հար</w:t>
      </w:r>
      <w:r w:rsidR="00DE3186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մար</w:t>
      </w:r>
      <w:r w:rsidR="00DE3186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վողականության ռազմավարության և գործողությունների (ներ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դրում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ների) համատեքստում և «</w:t>
      </w:r>
      <w:r w:rsidR="00E914A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Կլիմայի փոփոխության 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հարմարվողականության ազգային </w:t>
      </w:r>
      <w:r w:rsidR="00E914A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գործողու</w:t>
      </w:r>
      <w:r w:rsidR="002C10DF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E914A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թյուն</w:t>
      </w:r>
      <w:r w:rsidR="002C10DF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E914A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ների 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ծրագրի</w:t>
      </w:r>
      <w:r w:rsidR="00E914A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2021-2025 թվականների միջոցառումների ցանկը հաստատելու մասին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 w:rsidR="00E914A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ՀՀ կառավարության 2021թ</w:t>
      </w:r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E914A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մայիսի 13-ի N 749-Ն որոշման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հիմքն է: </w:t>
      </w:r>
    </w:p>
    <w:p w14:paraId="6AE652AF" w14:textId="66EA2370" w:rsidR="00A06008" w:rsidRPr="00A07A6C" w:rsidRDefault="00414F38" w:rsidP="004A7AEF">
      <w:pPr>
        <w:spacing w:after="0" w:line="360" w:lineRule="auto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7</w:t>
      </w:r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ՀԱԾ-ը </w:t>
      </w:r>
      <w:r w:rsidR="00B94D2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հենվում 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է Հայաստանի Հանրապետության Ա</w:t>
      </w:r>
      <w:r w:rsidR="007E1BD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Մ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ՍԳ-ի </w:t>
      </w:r>
      <w:r w:rsidR="00B94D2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վրա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։ ՀԱԾ-ը պարբերական գործընթաց է, որը թույլ է տալիս կատարել ՄԱԿ</w:t>
      </w:r>
      <w:r w:rsidR="0072384E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-ի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ԿՓՇԿ</w:t>
      </w:r>
      <w:r w:rsidR="00AA1AAE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-ի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և Փարիզյան համաձայնագրի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ներքո Հայաստանի ստանձնած հանձնառությունները և ապահովել հարմարվողականության գոր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ծո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DE3186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ղությունների 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պլանա</w:t>
      </w:r>
      <w:r w:rsidR="0072384E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վո</w:t>
      </w:r>
      <w:r w:rsidR="0072384E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րումը և 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իրագործումը բոլոր մակարդակներում։ ՀԱԾ գործընթացը նաև միավորում է </w:t>
      </w:r>
      <w:r w:rsidR="007E1BD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կլիմայի փո</w:t>
      </w:r>
      <w:r w:rsidR="00DE3186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7E1BD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փո</w:t>
      </w:r>
      <w:r w:rsidR="00DE3186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DE3186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7E1BD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խության հարմարվողականության (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ԿՓՀ</w:t>
      </w:r>
      <w:r w:rsidR="007E1BD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ուղ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ղութ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յամբ ոլորտային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տարածքային կառավարման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տեղական ինքնակառավարման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մա</w:t>
      </w:r>
      <w:r w:rsidR="00DE3186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կար</w:t>
      </w:r>
      <w:r w:rsidR="00DE3186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DE3186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դակներում իրականացվող ռազմավարական ներ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դրումային ծրագրերը: </w:t>
      </w:r>
    </w:p>
    <w:p w14:paraId="20FEF0E6" w14:textId="338BA725" w:rsidR="00A06008" w:rsidRPr="00A07A6C" w:rsidRDefault="00414F38" w:rsidP="004A7AEF">
      <w:pPr>
        <w:spacing w:after="0" w:line="360" w:lineRule="auto"/>
        <w:jc w:val="both"/>
        <w:rPr>
          <w:rFonts w:ascii="GHEA Grapalat" w:hAnsi="GHEA Grapalat" w:cs="Times New Roman (Body CS)"/>
          <w:color w:val="000000" w:themeColor="text1"/>
          <w:spacing w:val="-2"/>
          <w:sz w:val="24"/>
          <w:szCs w:val="24"/>
          <w:lang w:val="hy-AM"/>
        </w:rPr>
      </w:pP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8</w:t>
      </w:r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ՀԱԾ-ը նախատեսված է փոխլրացնելու առկա պլանավորման գոր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ծըն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DE3186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թացները։ ՀԱԾ-ը չի սահմանում ոլորտային և մարզային մակարդակներով քաղաքականության և պլա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նա</w:t>
      </w:r>
      <w:r w:rsidR="00DE3186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DE3186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վորման գործընթացների իրականացման եղանակներ, այլ հանդիսանում է լավագույն գոր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ծե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լա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կեր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պե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 w:cs="Times New Roman (Body CS)"/>
          <w:color w:val="000000" w:themeColor="text1"/>
          <w:spacing w:val="-2"/>
          <w:sz w:val="24"/>
          <w:szCs w:val="24"/>
          <w:lang w:val="hy-AM"/>
        </w:rPr>
        <w:t>րի վերաբերյալ ուղեցույց և առաջնորդվում է չորս կարևոր արժեքներով</w:t>
      </w:r>
      <w:r w:rsidR="00917A6B" w:rsidRPr="00A07A6C">
        <w:rPr>
          <w:rFonts w:ascii="GHEA Grapalat" w:hAnsi="GHEA Grapalat" w:cs="Times New Roman (Body CS)"/>
          <w:color w:val="000000" w:themeColor="text1"/>
          <w:spacing w:val="-2"/>
          <w:sz w:val="24"/>
          <w:szCs w:val="24"/>
          <w:lang w:val="hy-AM"/>
        </w:rPr>
        <w:t>.</w:t>
      </w:r>
    </w:p>
    <w:p w14:paraId="6F6C5BA1" w14:textId="5878E308" w:rsidR="00A06008" w:rsidRPr="00A07A6C" w:rsidRDefault="00736E5A" w:rsidP="004A7AEF">
      <w:pPr>
        <w:pStyle w:val="ListBullet"/>
        <w:numPr>
          <w:ilvl w:val="0"/>
          <w:numId w:val="32"/>
        </w:numPr>
        <w:spacing w:after="0" w:line="360" w:lineRule="auto"/>
        <w:ind w:right="4"/>
        <w:contextualSpacing w:val="0"/>
        <w:rPr>
          <w:rFonts w:ascii="GHEA Grapalat" w:hAnsi="GHEA Grapalat" w:cs="Times New Roman"/>
          <w:sz w:val="24"/>
          <w:szCs w:val="24"/>
          <w:lang w:val="hy-AM"/>
        </w:rPr>
      </w:pPr>
      <w:r w:rsidRPr="00A07A6C">
        <w:rPr>
          <w:rFonts w:ascii="GHEA Grapalat" w:hAnsi="GHEA Grapalat"/>
          <w:i/>
          <w:iCs/>
          <w:sz w:val="24"/>
          <w:szCs w:val="24"/>
          <w:lang w:val="hy-AM"/>
        </w:rPr>
        <w:t>ա</w:t>
      </w:r>
      <w:r w:rsidR="00A06008" w:rsidRPr="00A07A6C">
        <w:rPr>
          <w:rFonts w:ascii="GHEA Grapalat" w:hAnsi="GHEA Grapalat"/>
          <w:i/>
          <w:iCs/>
          <w:sz w:val="24"/>
          <w:szCs w:val="24"/>
          <w:lang w:val="hy-AM"/>
        </w:rPr>
        <w:t>ռանձնահատկությունների կարևորում</w:t>
      </w:r>
      <w:r w:rsidR="00917A6B" w:rsidRPr="00A07A6C">
        <w:rPr>
          <w:rFonts w:ascii="GHEA Grapalat" w:hAnsi="GHEA Grapalat"/>
          <w:i/>
          <w:iCs/>
          <w:sz w:val="24"/>
          <w:szCs w:val="24"/>
          <w:lang w:val="hy-AM"/>
        </w:rPr>
        <w:t>.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 յուրաքանչյուր ոլորտի և մարզի նկատմամբ պետք է կիրառել տարբերակված մոտեցում,</w:t>
      </w:r>
    </w:p>
    <w:p w14:paraId="2B04128C" w14:textId="1C7B1ACC" w:rsidR="00A06008" w:rsidRPr="00A07A6C" w:rsidRDefault="00736E5A" w:rsidP="004A7AEF">
      <w:pPr>
        <w:pStyle w:val="ListBullet"/>
        <w:numPr>
          <w:ilvl w:val="0"/>
          <w:numId w:val="32"/>
        </w:numPr>
        <w:spacing w:after="0" w:line="360" w:lineRule="auto"/>
        <w:ind w:right="4"/>
        <w:contextualSpacing w:val="0"/>
        <w:rPr>
          <w:rFonts w:ascii="GHEA Grapalat" w:hAnsi="GHEA Grapalat" w:cs="Times New Roman"/>
          <w:sz w:val="24"/>
          <w:szCs w:val="24"/>
          <w:lang w:val="hy-AM"/>
        </w:rPr>
      </w:pPr>
      <w:r w:rsidRPr="00A07A6C">
        <w:rPr>
          <w:rFonts w:ascii="GHEA Grapalat" w:hAnsi="GHEA Grapalat"/>
          <w:i/>
          <w:iCs/>
          <w:sz w:val="24"/>
          <w:szCs w:val="24"/>
          <w:lang w:val="hy-AM"/>
        </w:rPr>
        <w:t>պ</w:t>
      </w:r>
      <w:r w:rsidR="00A06008" w:rsidRPr="00A07A6C">
        <w:rPr>
          <w:rFonts w:ascii="GHEA Grapalat" w:hAnsi="GHEA Grapalat"/>
          <w:i/>
          <w:iCs/>
          <w:sz w:val="24"/>
          <w:szCs w:val="24"/>
          <w:lang w:val="hy-AM"/>
        </w:rPr>
        <w:t>արզություն</w:t>
      </w:r>
      <w:r w:rsidR="00917A6B" w:rsidRPr="00A07A6C">
        <w:rPr>
          <w:rFonts w:ascii="GHEA Grapalat" w:hAnsi="GHEA Grapalat"/>
          <w:i/>
          <w:iCs/>
          <w:sz w:val="24"/>
          <w:szCs w:val="24"/>
          <w:lang w:val="hy-AM"/>
        </w:rPr>
        <w:t>.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 հարմարվողականության պլանավորման գործընթացը պետք է լինի բաց, թափանցիկ և բավականաչափ ճկուն, որպեսզի բավարարի տարատեսակ շահագրգիռ կողմերի կարիքները տար</w:t>
      </w:r>
      <w:r w:rsidR="009A031C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բեր փուլերում</w:t>
      </w:r>
      <w:r w:rsidRPr="00A07A6C">
        <w:rPr>
          <w:rFonts w:ascii="GHEA Grapalat" w:hAnsi="GHEA Grapalat"/>
          <w:sz w:val="24"/>
          <w:szCs w:val="24"/>
          <w:lang w:val="hy-AM"/>
        </w:rPr>
        <w:t>,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6483D6E" w14:textId="0D31AD4D" w:rsidR="00A06008" w:rsidRPr="00A07A6C" w:rsidRDefault="00736E5A" w:rsidP="004A7AEF">
      <w:pPr>
        <w:pStyle w:val="ListBullet"/>
        <w:numPr>
          <w:ilvl w:val="0"/>
          <w:numId w:val="32"/>
        </w:numPr>
        <w:spacing w:after="0" w:line="360" w:lineRule="auto"/>
        <w:ind w:right="4"/>
        <w:contextualSpacing w:val="0"/>
        <w:rPr>
          <w:rFonts w:ascii="GHEA Grapalat" w:hAnsi="GHEA Grapalat" w:cs="Times New Roman"/>
          <w:sz w:val="24"/>
          <w:szCs w:val="24"/>
          <w:lang w:val="hy-AM"/>
        </w:rPr>
      </w:pPr>
      <w:r w:rsidRPr="00A07A6C">
        <w:rPr>
          <w:rFonts w:ascii="GHEA Grapalat" w:hAnsi="GHEA Grapalat"/>
          <w:i/>
          <w:iCs/>
          <w:sz w:val="24"/>
          <w:szCs w:val="24"/>
          <w:lang w:val="hy-AM"/>
        </w:rPr>
        <w:t>ա</w:t>
      </w:r>
      <w:r w:rsidR="00A06008" w:rsidRPr="00A07A6C">
        <w:rPr>
          <w:rFonts w:ascii="GHEA Grapalat" w:hAnsi="GHEA Grapalat"/>
          <w:i/>
          <w:iCs/>
          <w:sz w:val="24"/>
          <w:szCs w:val="24"/>
          <w:lang w:val="hy-AM"/>
        </w:rPr>
        <w:t>րդարացիություն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 հարմարվողականության օգուտները պետք է ծառայեն ողջ երկրին</w:t>
      </w:r>
      <w:r w:rsidRPr="00A07A6C">
        <w:rPr>
          <w:rFonts w:ascii="GHEA Grapalat" w:hAnsi="GHEA Grapalat"/>
          <w:sz w:val="24"/>
          <w:szCs w:val="24"/>
          <w:lang w:val="hy-AM"/>
        </w:rPr>
        <w:t>,</w:t>
      </w:r>
    </w:p>
    <w:p w14:paraId="2C69841F" w14:textId="2A99AA16" w:rsidR="00A06008" w:rsidRPr="00A07A6C" w:rsidRDefault="00736E5A" w:rsidP="004A7AEF">
      <w:pPr>
        <w:pStyle w:val="ListParagraph"/>
        <w:numPr>
          <w:ilvl w:val="0"/>
          <w:numId w:val="32"/>
        </w:numPr>
        <w:spacing w:after="0" w:line="360" w:lineRule="auto"/>
        <w:contextualSpacing w:val="0"/>
        <w:jc w:val="both"/>
        <w:rPr>
          <w:rFonts w:ascii="GHEA Grapalat" w:hAnsi="GHEA Grapalat"/>
          <w:sz w:val="24"/>
          <w:szCs w:val="24"/>
        </w:rPr>
      </w:pPr>
      <w:r w:rsidRPr="00A07A6C">
        <w:rPr>
          <w:rFonts w:ascii="GHEA Grapalat" w:hAnsi="GHEA Grapalat"/>
          <w:i/>
          <w:iCs/>
          <w:sz w:val="24"/>
          <w:szCs w:val="24"/>
        </w:rPr>
        <w:t>մ</w:t>
      </w:r>
      <w:r w:rsidR="00A06008" w:rsidRPr="00A07A6C">
        <w:rPr>
          <w:rFonts w:ascii="GHEA Grapalat" w:hAnsi="GHEA Grapalat"/>
          <w:i/>
          <w:iCs/>
          <w:sz w:val="24"/>
          <w:szCs w:val="24"/>
        </w:rPr>
        <w:t>ասշտաբայնություն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A06008" w:rsidRPr="00A07A6C">
        <w:rPr>
          <w:rFonts w:ascii="GHEA Grapalat" w:hAnsi="GHEA Grapalat"/>
          <w:sz w:val="24"/>
          <w:szCs w:val="24"/>
        </w:rPr>
        <w:t xml:space="preserve"> հարմարվողականության պլանավորման գործընթացը մասշտաբայնության առու</w:t>
      </w:r>
      <w:r w:rsidR="009A031C" w:rsidRPr="00A07A6C">
        <w:rPr>
          <w:rFonts w:ascii="GHEA Grapalat" w:hAnsi="GHEA Grapalat"/>
          <w:sz w:val="24"/>
          <w:szCs w:val="24"/>
        </w:rPr>
        <w:softHyphen/>
      </w:r>
      <w:r w:rsidR="00A06008" w:rsidRPr="00A07A6C">
        <w:rPr>
          <w:rFonts w:ascii="GHEA Grapalat" w:hAnsi="GHEA Grapalat"/>
          <w:sz w:val="24"/>
          <w:szCs w:val="24"/>
        </w:rPr>
        <w:t>մով պետք է լինի ազգային, իսկ իրականացման առումով՝ տեղական։</w:t>
      </w:r>
    </w:p>
    <w:p w14:paraId="66FE66F6" w14:textId="0C83582A" w:rsidR="00A06008" w:rsidRPr="00A07A6C" w:rsidRDefault="003B2D48" w:rsidP="004A7AEF">
      <w:pPr>
        <w:spacing w:after="0" w:line="360" w:lineRule="auto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9</w:t>
      </w:r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Շրջանակային ՀԱԾ-ի ներքո պահանջվում է </w:t>
      </w:r>
      <w:r w:rsidR="00743863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կլիմայի փոփոխության հանդեպ առավել խոցելի ոլորտների հա</w:t>
      </w:r>
      <w:r w:rsidR="00743863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743863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 xml:space="preserve">մար 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մշակել և ամեն հինգ տարին մեկ թարմացնել ոլորտային հար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DE3186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մարվողականության ծրագրեր</w:t>
      </w:r>
      <w:r w:rsidR="00743863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(ՈՀԾ-եր)։ Այդ առաջնային ոլորտներն են՝ ջրային </w:t>
      </w:r>
      <w:r w:rsidR="0051404E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ոլորտ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, գյուղատնտեսություն</w:t>
      </w:r>
      <w:r w:rsidR="003F5F71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, էներգետիկա</w:t>
      </w:r>
      <w:r w:rsidR="003F5F71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, բնա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կա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վայ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րեր</w:t>
      </w:r>
      <w:r w:rsidR="003F5F71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, առողջապահություն</w:t>
      </w:r>
      <w:r w:rsidR="003F5F71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զբոսաշրջություն</w:t>
      </w:r>
      <w:r w:rsidR="003F5F71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։ </w:t>
      </w:r>
      <w:r w:rsidR="00743863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48C0D311" w14:textId="35909F55" w:rsidR="00A06008" w:rsidRPr="00A07A6C" w:rsidRDefault="003F5F71" w:rsidP="004A7AEF">
      <w:pPr>
        <w:spacing w:after="0" w:line="360" w:lineRule="auto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10</w:t>
      </w:r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Հայաստանում բոլոր քաղաքականությունների և ծրագրերի մշակման գործընթացներում ԿՓՀ ինտեգրման հիմքում դրվում են ՀԱԾ-ի ութ հիմնարար սկզբունքները: </w:t>
      </w:r>
      <w:r w:rsidR="004D3C83" w:rsidRPr="00A07A6C">
        <w:rPr>
          <w:rFonts w:ascii="GHEA Grapalat" w:hAnsi="GHEA Grapalat" w:cs="Times New Roman (Body CS)"/>
          <w:color w:val="000000" w:themeColor="text1"/>
          <w:spacing w:val="-2"/>
          <w:sz w:val="24"/>
          <w:szCs w:val="24"/>
          <w:lang w:val="hy-AM"/>
        </w:rPr>
        <w:t xml:space="preserve">Ջրային ռեսուրսների ոլորտում </w:t>
      </w:r>
      <w:r w:rsidR="00F84DD2" w:rsidRPr="00A07A6C">
        <w:rPr>
          <w:rFonts w:ascii="GHEA Grapalat" w:hAnsi="GHEA Grapalat" w:cs="Times New Roman (Body CS)"/>
          <w:color w:val="000000" w:themeColor="text1"/>
          <w:spacing w:val="-2"/>
          <w:sz w:val="24"/>
          <w:szCs w:val="24"/>
          <w:lang w:val="hy-AM"/>
        </w:rPr>
        <w:t xml:space="preserve">ԿՓՀ </w:t>
      </w:r>
      <w:r w:rsidR="004D3C83" w:rsidRPr="00A07A6C">
        <w:rPr>
          <w:rFonts w:ascii="GHEA Grapalat" w:hAnsi="GHEA Grapalat" w:cs="Times New Roman (Body CS)"/>
          <w:color w:val="000000" w:themeColor="text1"/>
          <w:spacing w:val="-2"/>
          <w:sz w:val="24"/>
          <w:szCs w:val="24"/>
          <w:lang w:val="hy-AM"/>
        </w:rPr>
        <w:t>ծրա</w:t>
      </w:r>
      <w:r w:rsidR="00DE3186" w:rsidRPr="00A07A6C">
        <w:rPr>
          <w:rFonts w:ascii="GHEA Grapalat" w:hAnsi="GHEA Grapalat" w:cs="Times New Roman (Body CS)"/>
          <w:color w:val="000000" w:themeColor="text1"/>
          <w:spacing w:val="-2"/>
          <w:sz w:val="24"/>
          <w:szCs w:val="24"/>
          <w:lang w:val="hy-AM"/>
        </w:rPr>
        <w:softHyphen/>
      </w:r>
      <w:r w:rsidR="004D3C83" w:rsidRPr="00A07A6C">
        <w:rPr>
          <w:rFonts w:ascii="GHEA Grapalat" w:hAnsi="GHEA Grapalat" w:cs="Times New Roman (Body CS)"/>
          <w:color w:val="000000" w:themeColor="text1"/>
          <w:spacing w:val="-2"/>
          <w:sz w:val="24"/>
          <w:szCs w:val="24"/>
          <w:lang w:val="hy-AM"/>
        </w:rPr>
        <w:t>գիր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ն անդրադառնում է այս սկզբունք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ներին այնպես, որ դրանք լիովին ինտեգրվեն ջրի ազգային ռազ</w:t>
      </w:r>
      <w:r w:rsidR="00DE3186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մավարությանը և քաղա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քա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կանության պլանավորմանը:</w:t>
      </w:r>
    </w:p>
    <w:p w14:paraId="01FDE837" w14:textId="0EBCA57D" w:rsidR="00E914A8" w:rsidRPr="00A07A6C" w:rsidRDefault="003F5F71" w:rsidP="004A7AEF">
      <w:pPr>
        <w:pStyle w:val="CommentText"/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11</w:t>
      </w:r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ԱՄՍԳ-ն հարմարվողականության բացահայտված խոչընդոտները դասակարգում է երեք հիմնական տե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սակ</w:t>
      </w:r>
      <w:r w:rsidR="00DE3186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ների</w:t>
      </w:r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36E5A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i) 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կառավարման և ինստիտուցիոնալ, </w:t>
      </w:r>
      <w:r w:rsidR="00736E5A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ii) 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տեղեկատվական, գիտելիքային և տեխ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նո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լո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գիական </w:t>
      </w:r>
      <w:r w:rsidR="00725123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և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36E5A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iii) 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ֆինանսական խոչընդոտներ։ </w:t>
      </w:r>
      <w:r w:rsidR="004D3C83" w:rsidRPr="00A07A6C">
        <w:rPr>
          <w:rFonts w:ascii="GHEA Grapalat" w:hAnsi="GHEA Grapalat" w:cs="Times New Roman (Body CS)"/>
          <w:color w:val="000000" w:themeColor="text1"/>
          <w:spacing w:val="-2"/>
          <w:sz w:val="24"/>
          <w:szCs w:val="24"/>
          <w:lang w:val="hy-AM"/>
        </w:rPr>
        <w:t xml:space="preserve">Ջրային ռեսուրսների ոլորտում </w:t>
      </w:r>
      <w:r w:rsidR="00F84DD2" w:rsidRPr="00A07A6C">
        <w:rPr>
          <w:rFonts w:ascii="GHEA Grapalat" w:hAnsi="GHEA Grapalat" w:cs="Times New Roman (Body CS)"/>
          <w:color w:val="000000" w:themeColor="text1"/>
          <w:spacing w:val="-2"/>
          <w:sz w:val="24"/>
          <w:szCs w:val="24"/>
          <w:lang w:val="hy-AM"/>
        </w:rPr>
        <w:t xml:space="preserve">ԿՓՀ </w:t>
      </w:r>
      <w:r w:rsidR="004D3C83" w:rsidRPr="00A07A6C">
        <w:rPr>
          <w:rFonts w:ascii="GHEA Grapalat" w:hAnsi="GHEA Grapalat" w:cs="Times New Roman (Body CS)"/>
          <w:color w:val="000000" w:themeColor="text1"/>
          <w:spacing w:val="-2"/>
          <w:sz w:val="24"/>
          <w:szCs w:val="24"/>
          <w:lang w:val="hy-AM"/>
        </w:rPr>
        <w:t>ծրագիր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ը վեր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է </w:t>
      </w:r>
      <w:r w:rsidR="00DE3186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հանում որոշակի բացեր, որոնք </w:t>
      </w:r>
      <w:r w:rsidR="00725123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խոչընդոտում են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ջրային ոլորտի հարմարվողականության</w:t>
      </w:r>
      <w:r w:rsidR="00725123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25123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կլիմայի փոփոխությանը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: Ի լրումն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վերոնշյալ խո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չըն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դոտ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նե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րի, 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հարկ է նշել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նաև ջրային ոլորտի համար վճռական համարվող ե</w:t>
      </w:r>
      <w:r w:rsidR="00DE3186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րեք այլ տեսակի խոչընդոտներ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</w:p>
    <w:p w14:paraId="2890A149" w14:textId="32E421B7" w:rsidR="00E914A8" w:rsidRPr="00A07A6C" w:rsidRDefault="00A06008" w:rsidP="004A7AEF">
      <w:pPr>
        <w:pStyle w:val="CommentText"/>
        <w:numPr>
          <w:ilvl w:val="0"/>
          <w:numId w:val="49"/>
        </w:numPr>
        <w:spacing w:after="0" w:line="360" w:lineRule="auto"/>
        <w:ind w:left="714" w:hanging="35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իրավական, </w:t>
      </w:r>
    </w:p>
    <w:p w14:paraId="380102D2" w14:textId="25900E28" w:rsidR="00E914A8" w:rsidRPr="00A07A6C" w:rsidRDefault="00A06008" w:rsidP="004A7AEF">
      <w:pPr>
        <w:pStyle w:val="CommentText"/>
        <w:numPr>
          <w:ilvl w:val="0"/>
          <w:numId w:val="49"/>
        </w:numPr>
        <w:spacing w:after="0" w:line="360" w:lineRule="auto"/>
        <w:ind w:left="714" w:hanging="35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կրթ</w:t>
      </w:r>
      <w:r w:rsidR="00725123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ական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հետազոտ</w:t>
      </w:r>
      <w:r w:rsidR="00725123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ական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</w:p>
    <w:p w14:paraId="43D87CF2" w14:textId="0A82B61F" w:rsidR="00E914A8" w:rsidRPr="00A07A6C" w:rsidRDefault="00A06008" w:rsidP="004A7AEF">
      <w:pPr>
        <w:pStyle w:val="CommentText"/>
        <w:numPr>
          <w:ilvl w:val="0"/>
          <w:numId w:val="49"/>
        </w:numPr>
        <w:spacing w:after="0" w:line="360" w:lineRule="auto"/>
        <w:ind w:left="714" w:hanging="35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F5F71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քա</w:t>
      </w:r>
      <w:r w:rsidR="003F5F71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ղա</w:t>
      </w:r>
      <w:r w:rsidR="003F5F71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քականությ</w:t>
      </w:r>
      <w:r w:rsidR="00725123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="00830E5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։ </w:t>
      </w:r>
    </w:p>
    <w:p w14:paraId="286E1C01" w14:textId="125DDED5" w:rsidR="00A06008" w:rsidRPr="00A07A6C" w:rsidRDefault="00E914A8" w:rsidP="004A7AEF">
      <w:pPr>
        <w:pStyle w:val="CommentText"/>
        <w:spacing w:after="0" w:line="360" w:lineRule="auto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12</w:t>
      </w:r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Քաղաքական և տեխ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="00F10833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ոլոգ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իական խոչընդոտները համարվում են հիմնական խո</w:t>
      </w:r>
      <w:r w:rsidR="00DE3186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չըն</w:t>
      </w:r>
      <w:r w:rsidR="00DE3186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դոտ</w:t>
      </w:r>
      <w:r w:rsidR="00DE3186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ներ, որոնց հաջորդում են ֆինան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սա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կան և կառավարման ու ինստիտուցիոնալ խոչընդոտները: </w:t>
      </w:r>
      <w:r w:rsidR="004D3C83" w:rsidRPr="00A07A6C">
        <w:rPr>
          <w:rFonts w:ascii="GHEA Grapalat" w:hAnsi="GHEA Grapalat" w:cs="Times New Roman (Body CS)"/>
          <w:color w:val="000000" w:themeColor="text1"/>
          <w:spacing w:val="-2"/>
          <w:sz w:val="24"/>
          <w:szCs w:val="24"/>
          <w:lang w:val="hy-AM"/>
        </w:rPr>
        <w:t>Ջրային ռե</w:t>
      </w:r>
      <w:r w:rsidR="00DE3186" w:rsidRPr="00A07A6C">
        <w:rPr>
          <w:rFonts w:ascii="GHEA Grapalat" w:hAnsi="GHEA Grapalat" w:cs="Times New Roman (Body CS)"/>
          <w:color w:val="000000" w:themeColor="text1"/>
          <w:spacing w:val="-2"/>
          <w:sz w:val="24"/>
          <w:szCs w:val="24"/>
          <w:lang w:val="hy-AM"/>
        </w:rPr>
        <w:softHyphen/>
      </w:r>
      <w:r w:rsidR="004D3C83" w:rsidRPr="00A07A6C">
        <w:rPr>
          <w:rFonts w:ascii="GHEA Grapalat" w:hAnsi="GHEA Grapalat" w:cs="Times New Roman (Body CS)"/>
          <w:color w:val="000000" w:themeColor="text1"/>
          <w:spacing w:val="-2"/>
          <w:sz w:val="24"/>
          <w:szCs w:val="24"/>
          <w:lang w:val="hy-AM"/>
        </w:rPr>
        <w:t xml:space="preserve">սուրսների ոլորտում </w:t>
      </w:r>
      <w:r w:rsidR="00F84DD2" w:rsidRPr="00A07A6C">
        <w:rPr>
          <w:rFonts w:ascii="GHEA Grapalat" w:hAnsi="GHEA Grapalat" w:cs="Times New Roman (Body CS)"/>
          <w:color w:val="000000" w:themeColor="text1"/>
          <w:spacing w:val="-2"/>
          <w:sz w:val="24"/>
          <w:szCs w:val="24"/>
          <w:lang w:val="hy-AM"/>
        </w:rPr>
        <w:t xml:space="preserve">ԿՓՀ </w:t>
      </w:r>
      <w:r w:rsidR="004D3C83" w:rsidRPr="00A07A6C">
        <w:rPr>
          <w:rFonts w:ascii="GHEA Grapalat" w:hAnsi="GHEA Grapalat" w:cs="Times New Roman (Body CS)"/>
          <w:color w:val="000000" w:themeColor="text1"/>
          <w:spacing w:val="-2"/>
          <w:sz w:val="24"/>
          <w:szCs w:val="24"/>
          <w:lang w:val="hy-AM"/>
        </w:rPr>
        <w:t>ծրագիր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ը ներառում է այդ բացերը լրացնելու հա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մար անհրաժեշտ միջո</w:t>
      </w:r>
      <w:r w:rsidR="00DE3186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ցա</w:t>
      </w:r>
      <w:r w:rsidR="00DE3186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ռում</w:t>
      </w:r>
      <w:r w:rsidR="00DE3186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ները և սահմանում է առաջնահերթություններ առաջիկա հինգ տա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րի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նե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րի համար՝ </w:t>
      </w:r>
      <w:r w:rsidR="003F5F71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հիմք ընդունելով ռիսկերը 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և ի</w:t>
      </w:r>
      <w:r w:rsidR="00DE3186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րա</w:t>
      </w:r>
      <w:r w:rsidR="00DE3186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գործելիությ</w:t>
      </w:r>
      <w:r w:rsidR="00DF6F95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ունը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</w:p>
    <w:p w14:paraId="7BC3086D" w14:textId="14AF8EC2" w:rsidR="00C42768" w:rsidRPr="00A07A6C" w:rsidRDefault="003F5F71" w:rsidP="004A7AEF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E914A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4276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ՀՀ կառավարության 2021-2026թթ</w:t>
      </w:r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C4276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ծրագրի «Շրջակա միջավայրի պահպանություն» գլխի առաջնահերթ ուղղությունների շարքում նշվում է կլիմայի փոփոխության հետևանքների նկատմամբ հարմարվողականության և մեղմման գործողությունների իրականացումը: Միաժամանակ</w:t>
      </w:r>
      <w:r w:rsidR="00DF6F95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C4276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կարևորվում է ջրային ռեսուրսների արդյունավետ օգտագործման և որակի բարձրացման նպատակով կառավարման գերարդյունավետ համակարգերի ներդրումը, ջրային ռեսուրսների պահպանման, այդ թվում` ջրահեռացման ու կեղտաջրերի մաքրման գործընթացի կանոնակարգումը, Արարատյան արտեզյան ավազանի և գետային էկոհամակարգերի պահպանությունն ու կառավարումը:</w:t>
      </w:r>
    </w:p>
    <w:p w14:paraId="23350A43" w14:textId="4A1B8B16" w:rsidR="00A06008" w:rsidRPr="00A07A6C" w:rsidRDefault="00C42768" w:rsidP="004A7AEF">
      <w:pPr>
        <w:spacing w:after="0" w:line="360" w:lineRule="auto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E914A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4</w:t>
      </w:r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ՀՀ ազգային անվտանգության ռազմավարությունը (2020թ</w:t>
      </w:r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) անդրադառնում է կլիմայի փոփոխության և հար</w:t>
      </w:r>
      <w:r w:rsidR="00DE3186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մարվողականության հիմնահարցերին՝ կարևորելով միջազգային համագործակցությունը շրջակա մի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ջա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վայրի պահպանության և բնական ռեսուրսների օգտագործման ոլորտում՝ հատկապես կլիմայի փո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փո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խութ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յան բացասական հետևանքները մեղմելու և հարմարվողականության, դիմակայունության բարձ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րաց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ման գործընթացների ապահովման ուղղություններով: Միջոցառումների առաջնահերթությունները սահ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մա</w:t>
      </w:r>
      <w:r w:rsidR="009A03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նելիս </w:t>
      </w:r>
      <w:r w:rsidR="004D3C83" w:rsidRPr="00A07A6C">
        <w:rPr>
          <w:rFonts w:ascii="GHEA Grapalat" w:hAnsi="GHEA Grapalat" w:cs="Times New Roman (Body CS)"/>
          <w:color w:val="000000" w:themeColor="text1"/>
          <w:spacing w:val="-2"/>
          <w:sz w:val="24"/>
          <w:szCs w:val="24"/>
          <w:lang w:val="hy-AM"/>
        </w:rPr>
        <w:t xml:space="preserve">ջրային ռեսուրսների ոլորտում </w:t>
      </w:r>
      <w:r w:rsidR="00F84DD2" w:rsidRPr="00A07A6C">
        <w:rPr>
          <w:rFonts w:ascii="GHEA Grapalat" w:hAnsi="GHEA Grapalat" w:cs="Times New Roman (Body CS)"/>
          <w:color w:val="000000" w:themeColor="text1"/>
          <w:spacing w:val="-2"/>
          <w:sz w:val="24"/>
          <w:szCs w:val="24"/>
          <w:lang w:val="hy-AM"/>
        </w:rPr>
        <w:t xml:space="preserve">ԿՓՀ </w:t>
      </w:r>
      <w:r w:rsidR="004D3C83" w:rsidRPr="00A07A6C">
        <w:rPr>
          <w:rFonts w:ascii="GHEA Grapalat" w:hAnsi="GHEA Grapalat" w:cs="Times New Roman (Body CS)"/>
          <w:color w:val="000000" w:themeColor="text1"/>
          <w:spacing w:val="-2"/>
          <w:sz w:val="24"/>
          <w:szCs w:val="24"/>
          <w:lang w:val="hy-AM"/>
        </w:rPr>
        <w:t>ծրագիր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ը հաշվի է առնում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ՀՀ կառավարության 2021-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2026թթ</w:t>
      </w:r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ծրագրի և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ՀՀ ազգային անվտանգության 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ռազ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մավարության համա</w:t>
      </w:r>
      <w:r w:rsidR="00334A00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պա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տասխան դրույթները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։ </w:t>
      </w:r>
    </w:p>
    <w:p w14:paraId="1C3FE3CF" w14:textId="77777777" w:rsidR="00AA607D" w:rsidRPr="00A07A6C" w:rsidRDefault="00AA607D" w:rsidP="004A7AEF">
      <w:pPr>
        <w:spacing w:after="0" w:line="360" w:lineRule="auto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</w:p>
    <w:p w14:paraId="6B3A935A" w14:textId="53162F35" w:rsidR="00A06008" w:rsidRPr="00A07A6C" w:rsidRDefault="00AA607D" w:rsidP="004A7AEF">
      <w:pPr>
        <w:pStyle w:val="Heading2"/>
        <w:spacing w:before="0" w:line="36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bookmarkStart w:id="7" w:name="_Toc91439944"/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Կլիմայի փոփոխության մարտահրավերները</w:t>
      </w:r>
      <w:bookmarkEnd w:id="7"/>
    </w:p>
    <w:p w14:paraId="1C62F307" w14:textId="5C33DCC3" w:rsidR="00C95E24" w:rsidRPr="00A07A6C" w:rsidRDefault="00C42768" w:rsidP="004A7AEF">
      <w:pPr>
        <w:pStyle w:val="ListParagraph"/>
        <w:spacing w:after="0" w:line="360" w:lineRule="auto"/>
        <w:ind w:left="0"/>
        <w:contextualSpacing w:val="0"/>
        <w:jc w:val="both"/>
        <w:rPr>
          <w:rFonts w:ascii="GHEA Grapalat" w:hAnsi="GHEA Grapalat"/>
          <w:sz w:val="24"/>
          <w:szCs w:val="24"/>
        </w:rPr>
      </w:pPr>
      <w:r w:rsidRPr="00A07A6C">
        <w:rPr>
          <w:rFonts w:ascii="GHEA Grapalat" w:hAnsi="GHEA Grapalat"/>
          <w:sz w:val="24"/>
          <w:szCs w:val="24"/>
        </w:rPr>
        <w:t>1</w:t>
      </w:r>
      <w:r w:rsidR="00E914A8" w:rsidRPr="00A07A6C">
        <w:rPr>
          <w:rFonts w:ascii="GHEA Grapalat" w:hAnsi="GHEA Grapalat"/>
          <w:sz w:val="24"/>
          <w:szCs w:val="24"/>
        </w:rPr>
        <w:t>5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/>
          <w:sz w:val="24"/>
          <w:szCs w:val="24"/>
        </w:rPr>
        <w:t>Կլիմայի փոփոխության վերաբերյալ Հայաստանի առաջին ազգային հաղոր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դա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գրությ</w:t>
      </w:r>
      <w:r w:rsidR="0058491E" w:rsidRPr="00A07A6C">
        <w:rPr>
          <w:rFonts w:ascii="GHEA Grapalat" w:hAnsi="GHEA Grapalat"/>
          <w:sz w:val="24"/>
          <w:szCs w:val="24"/>
        </w:rPr>
        <w:t>ան (1998թ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58491E" w:rsidRPr="00A07A6C">
        <w:rPr>
          <w:rFonts w:ascii="GHEA Grapalat" w:hAnsi="GHEA Grapalat"/>
          <w:sz w:val="24"/>
          <w:szCs w:val="24"/>
        </w:rPr>
        <w:t xml:space="preserve">) մշակումից հետո </w:t>
      </w:r>
      <w:r w:rsidR="00334A00" w:rsidRPr="00A07A6C">
        <w:rPr>
          <w:rFonts w:ascii="GHEA Grapalat" w:hAnsi="GHEA Grapalat"/>
          <w:sz w:val="24"/>
          <w:szCs w:val="24"/>
        </w:rPr>
        <w:t xml:space="preserve">իրականացվել են </w:t>
      </w:r>
      <w:r w:rsidR="00C95E24" w:rsidRPr="00A07A6C">
        <w:rPr>
          <w:rFonts w:ascii="GHEA Grapalat" w:hAnsi="GHEA Grapalat"/>
          <w:sz w:val="24"/>
          <w:szCs w:val="24"/>
        </w:rPr>
        <w:t>մի շարք ուսումնասիրություններ՝ կլիմայի փոփոխության միտումները վեր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լու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ծելու, կլիմայի փոփոխության կանխատեսումներ մշակելու և տարբեր ոլորտների վրա կլիմայի փո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փո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խութ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յան հնարավոր ազդեցությունները գնահատելու նպատակով: Հայաստանում կլիմայի փոփոխության ազ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դեցության ուսումնասիրությունների առանցքային տարրերից է ջրային ռեսուրսների խոցելիության գնա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հատումը և հարմարվողականության միջոցառումների մշակումը: Ջրային ռեսուրսների խոցելիության գնա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հատման հիմնական աշխատանքներն սկսվել են 2008թ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C95E24" w:rsidRPr="00A07A6C">
        <w:rPr>
          <w:rFonts w:ascii="GHEA Grapalat" w:hAnsi="GHEA Grapalat"/>
          <w:sz w:val="24"/>
          <w:szCs w:val="24"/>
        </w:rPr>
        <w:t>-ից:</w:t>
      </w:r>
    </w:p>
    <w:p w14:paraId="1B122212" w14:textId="0A30CB88" w:rsidR="00C95E24" w:rsidRPr="00A07A6C" w:rsidRDefault="00C42768" w:rsidP="004A7AEF">
      <w:pPr>
        <w:pStyle w:val="ListParagraph"/>
        <w:spacing w:after="0" w:line="360" w:lineRule="auto"/>
        <w:ind w:left="0"/>
        <w:contextualSpacing w:val="0"/>
        <w:jc w:val="both"/>
        <w:rPr>
          <w:rFonts w:ascii="GHEA Grapalat" w:hAnsi="GHEA Grapalat"/>
          <w:sz w:val="24"/>
          <w:szCs w:val="24"/>
        </w:rPr>
      </w:pPr>
      <w:r w:rsidRPr="00A07A6C">
        <w:rPr>
          <w:rFonts w:ascii="GHEA Grapalat" w:hAnsi="GHEA Grapalat"/>
          <w:sz w:val="24"/>
          <w:szCs w:val="24"/>
        </w:rPr>
        <w:t>1</w:t>
      </w:r>
      <w:r w:rsidR="00E914A8" w:rsidRPr="00A07A6C">
        <w:rPr>
          <w:rFonts w:ascii="GHEA Grapalat" w:hAnsi="GHEA Grapalat"/>
          <w:sz w:val="24"/>
          <w:szCs w:val="24"/>
        </w:rPr>
        <w:t>6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Pr="00A07A6C">
        <w:rPr>
          <w:rFonts w:ascii="GHEA Grapalat" w:hAnsi="GHEA Grapalat"/>
          <w:sz w:val="24"/>
          <w:szCs w:val="24"/>
        </w:rPr>
        <w:t xml:space="preserve"> </w:t>
      </w:r>
      <w:r w:rsidR="00D20081" w:rsidRPr="00A07A6C">
        <w:rPr>
          <w:rFonts w:ascii="GHEA Grapalat" w:hAnsi="GHEA Grapalat"/>
          <w:sz w:val="24"/>
          <w:szCs w:val="24"/>
        </w:rPr>
        <w:t xml:space="preserve">Այդ </w:t>
      </w:r>
      <w:r w:rsidR="00C95E24" w:rsidRPr="00A07A6C">
        <w:rPr>
          <w:rFonts w:ascii="GHEA Grapalat" w:hAnsi="GHEA Grapalat"/>
          <w:sz w:val="24"/>
          <w:szCs w:val="24"/>
        </w:rPr>
        <w:t>ուսումնասիրություններն ամփոփված են ՄԱԿ-ի ԿՓՇԿ-ի չորս ազգային հաղոր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դա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գրութ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յուն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նե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րում, ինչպես նաև ներկայացված են դոնորների կողմից ֆինանսավորվող ծրագրերում, հետազոտական աշ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խատանքների փաստաթղթերում և ներառված են Ախուրյանի, Արարատյան, Հարավային, Հրազդանի և Սևանի ջրավազանային կառավարման տարածքների (ՋԿՏ-ներ) համար մշակված ջրավազանային կա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ռա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 xml:space="preserve">վարման պլաններում (ՋԿՊ-եր)։ </w:t>
      </w:r>
    </w:p>
    <w:p w14:paraId="21B1CDCE" w14:textId="35C3897E" w:rsidR="00C95E24" w:rsidRPr="00A07A6C" w:rsidRDefault="00C42768" w:rsidP="004A7AEF">
      <w:pPr>
        <w:pStyle w:val="ListParagraph"/>
        <w:spacing w:after="0" w:line="360" w:lineRule="auto"/>
        <w:ind w:left="0"/>
        <w:contextualSpacing w:val="0"/>
        <w:jc w:val="both"/>
        <w:rPr>
          <w:rFonts w:ascii="GHEA Grapalat" w:hAnsi="GHEA Grapalat"/>
          <w:sz w:val="24"/>
          <w:szCs w:val="24"/>
        </w:rPr>
      </w:pPr>
      <w:r w:rsidRPr="00A07A6C">
        <w:rPr>
          <w:rFonts w:ascii="GHEA Grapalat" w:hAnsi="GHEA Grapalat"/>
          <w:sz w:val="24"/>
          <w:szCs w:val="24"/>
        </w:rPr>
        <w:t>1</w:t>
      </w:r>
      <w:r w:rsidR="00E914A8" w:rsidRPr="00A07A6C">
        <w:rPr>
          <w:rFonts w:ascii="GHEA Grapalat" w:hAnsi="GHEA Grapalat"/>
          <w:sz w:val="24"/>
          <w:szCs w:val="24"/>
        </w:rPr>
        <w:t>7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/>
          <w:sz w:val="24"/>
          <w:szCs w:val="24"/>
        </w:rPr>
        <w:t>Հայաստանում օդի ջերմաստիճանի պատմական դիտարկումներն արձանագրել են ջերմաստիճանի զգա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լի աճ վերջին տասնամյակների ընթացքում։ Հայաստանում օդերևութաբանական դիտարկումներ կա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տար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վել են սկսած 1929թ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C95E24" w:rsidRPr="00A07A6C">
        <w:rPr>
          <w:rFonts w:ascii="GHEA Grapalat" w:hAnsi="GHEA Grapalat"/>
          <w:sz w:val="24"/>
          <w:szCs w:val="24"/>
        </w:rPr>
        <w:t>-ից, և 1929-1996թթ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C95E24" w:rsidRPr="00A07A6C">
        <w:rPr>
          <w:rFonts w:ascii="GHEA Grapalat" w:hAnsi="GHEA Grapalat"/>
          <w:sz w:val="24"/>
          <w:szCs w:val="24"/>
        </w:rPr>
        <w:t xml:space="preserve"> ընթացքում միջին տարեկան ջերմաստիճանն աճել է 0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C95E24" w:rsidRPr="00A07A6C">
        <w:rPr>
          <w:rFonts w:ascii="GHEA Grapalat" w:hAnsi="GHEA Grapalat"/>
          <w:sz w:val="24"/>
          <w:szCs w:val="24"/>
        </w:rPr>
        <w:t>4</w:t>
      </w:r>
      <w:r w:rsidR="00C95E24" w:rsidRPr="00A07A6C">
        <w:rPr>
          <w:rFonts w:ascii="GHEA Grapalat" w:hAnsi="GHEA Grapalat" w:cs="GHEA Grapalat"/>
          <w:sz w:val="24"/>
          <w:szCs w:val="24"/>
        </w:rPr>
        <w:t>°</w:t>
      </w:r>
      <w:r w:rsidR="00C95E24" w:rsidRPr="00A07A6C">
        <w:rPr>
          <w:rFonts w:ascii="GHEA Grapalat" w:hAnsi="GHEA Grapalat"/>
          <w:sz w:val="24"/>
          <w:szCs w:val="24"/>
        </w:rPr>
        <w:t>C-ով, 1929-2007թթ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C95E24" w:rsidRPr="00A07A6C">
        <w:rPr>
          <w:rFonts w:ascii="GHEA Grapalat" w:hAnsi="GHEA Grapalat"/>
          <w:sz w:val="24"/>
          <w:szCs w:val="24"/>
        </w:rPr>
        <w:t>` 0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C95E24" w:rsidRPr="00A07A6C">
        <w:rPr>
          <w:rFonts w:ascii="GHEA Grapalat" w:hAnsi="GHEA Grapalat"/>
          <w:sz w:val="24"/>
          <w:szCs w:val="24"/>
        </w:rPr>
        <w:t>85</w:t>
      </w:r>
      <w:r w:rsidR="00C95E24" w:rsidRPr="00A07A6C">
        <w:rPr>
          <w:rFonts w:ascii="GHEA Grapalat" w:hAnsi="GHEA Grapalat" w:cs="GHEA Grapalat"/>
          <w:sz w:val="24"/>
          <w:szCs w:val="24"/>
        </w:rPr>
        <w:t>°</w:t>
      </w:r>
      <w:r w:rsidR="00C95E24" w:rsidRPr="00A07A6C">
        <w:rPr>
          <w:rFonts w:ascii="GHEA Grapalat" w:hAnsi="GHEA Grapalat"/>
          <w:sz w:val="24"/>
          <w:szCs w:val="24"/>
        </w:rPr>
        <w:t>C-</w:t>
      </w:r>
      <w:r w:rsidR="00C95E24" w:rsidRPr="00A07A6C">
        <w:rPr>
          <w:rFonts w:ascii="GHEA Grapalat" w:hAnsi="GHEA Grapalat" w:cs="GHEA Grapalat"/>
          <w:sz w:val="24"/>
          <w:szCs w:val="24"/>
        </w:rPr>
        <w:t>ով</w:t>
      </w:r>
      <w:r w:rsidR="00C95E24" w:rsidRPr="00A07A6C">
        <w:rPr>
          <w:rFonts w:ascii="GHEA Grapalat" w:hAnsi="GHEA Grapalat"/>
          <w:sz w:val="24"/>
          <w:szCs w:val="24"/>
        </w:rPr>
        <w:t>, 1929-2012</w:t>
      </w:r>
      <w:r w:rsidR="00C95E24" w:rsidRPr="00A07A6C">
        <w:rPr>
          <w:rFonts w:ascii="GHEA Grapalat" w:hAnsi="GHEA Grapalat" w:cs="GHEA Grapalat"/>
          <w:sz w:val="24"/>
          <w:szCs w:val="24"/>
        </w:rPr>
        <w:t>թթ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C95E24" w:rsidRPr="00A07A6C">
        <w:rPr>
          <w:rFonts w:ascii="GHEA Grapalat" w:hAnsi="GHEA Grapalat" w:cs="GHEA Grapalat"/>
          <w:sz w:val="24"/>
          <w:szCs w:val="24"/>
        </w:rPr>
        <w:t>՝</w:t>
      </w:r>
      <w:r w:rsidR="00C95E24" w:rsidRPr="00A07A6C">
        <w:rPr>
          <w:rFonts w:ascii="GHEA Grapalat" w:hAnsi="GHEA Grapalat"/>
          <w:sz w:val="24"/>
          <w:szCs w:val="24"/>
        </w:rPr>
        <w:t xml:space="preserve"> 1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C95E24" w:rsidRPr="00A07A6C">
        <w:rPr>
          <w:rFonts w:ascii="GHEA Grapalat" w:hAnsi="GHEA Grapalat"/>
          <w:sz w:val="24"/>
          <w:szCs w:val="24"/>
        </w:rPr>
        <w:t>03</w:t>
      </w:r>
      <w:r w:rsidR="00C95E24" w:rsidRPr="00A07A6C">
        <w:rPr>
          <w:rFonts w:ascii="GHEA Grapalat" w:hAnsi="GHEA Grapalat" w:cs="GHEA Grapalat"/>
          <w:sz w:val="24"/>
          <w:szCs w:val="24"/>
        </w:rPr>
        <w:t>°</w:t>
      </w:r>
      <w:r w:rsidR="00C95E24" w:rsidRPr="00A07A6C">
        <w:rPr>
          <w:rFonts w:ascii="GHEA Grapalat" w:hAnsi="GHEA Grapalat"/>
          <w:sz w:val="24"/>
          <w:szCs w:val="24"/>
        </w:rPr>
        <w:t>C-</w:t>
      </w:r>
      <w:r w:rsidR="00C95E24" w:rsidRPr="00A07A6C">
        <w:rPr>
          <w:rFonts w:ascii="GHEA Grapalat" w:hAnsi="GHEA Grapalat" w:cs="GHEA Grapalat"/>
          <w:sz w:val="24"/>
          <w:szCs w:val="24"/>
        </w:rPr>
        <w:t>ով</w:t>
      </w:r>
      <w:r w:rsidR="00C95E24" w:rsidRPr="00A07A6C">
        <w:rPr>
          <w:rFonts w:ascii="GHEA Grapalat" w:hAnsi="GHEA Grapalat"/>
          <w:sz w:val="24"/>
          <w:szCs w:val="24"/>
        </w:rPr>
        <w:t xml:space="preserve">, </w:t>
      </w:r>
      <w:r w:rsidR="00C95E24" w:rsidRPr="00A07A6C">
        <w:rPr>
          <w:rFonts w:ascii="GHEA Grapalat" w:hAnsi="GHEA Grapalat" w:cs="GHEA Grapalat"/>
          <w:sz w:val="24"/>
          <w:szCs w:val="24"/>
        </w:rPr>
        <w:t>իսկ</w:t>
      </w:r>
      <w:r w:rsidR="00C95E24" w:rsidRPr="00A07A6C">
        <w:rPr>
          <w:rFonts w:ascii="GHEA Grapalat" w:hAnsi="GHEA Grapalat"/>
          <w:sz w:val="24"/>
          <w:szCs w:val="24"/>
        </w:rPr>
        <w:t xml:space="preserve"> 1929-2016</w:t>
      </w:r>
      <w:r w:rsidR="00C95E24" w:rsidRPr="00A07A6C">
        <w:rPr>
          <w:rFonts w:ascii="GHEA Grapalat" w:hAnsi="GHEA Grapalat" w:cs="GHEA Grapalat"/>
          <w:sz w:val="24"/>
          <w:szCs w:val="24"/>
        </w:rPr>
        <w:t>թթ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C95E24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 w:cs="GHEA Grapalat"/>
          <w:sz w:val="24"/>
          <w:szCs w:val="24"/>
        </w:rPr>
        <w:t>աճը</w:t>
      </w:r>
      <w:r w:rsidR="00C95E24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 w:cs="GHEA Grapalat"/>
          <w:sz w:val="24"/>
          <w:szCs w:val="24"/>
        </w:rPr>
        <w:t>կազմել</w:t>
      </w:r>
      <w:r w:rsidR="00C95E24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 w:cs="GHEA Grapalat"/>
          <w:sz w:val="24"/>
          <w:szCs w:val="24"/>
        </w:rPr>
        <w:t>է</w:t>
      </w:r>
      <w:r w:rsidR="00C95E24" w:rsidRPr="00A07A6C">
        <w:rPr>
          <w:rFonts w:ascii="GHEA Grapalat" w:hAnsi="GHEA Grapalat"/>
          <w:sz w:val="24"/>
          <w:szCs w:val="24"/>
        </w:rPr>
        <w:t xml:space="preserve"> 1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C95E24" w:rsidRPr="00A07A6C">
        <w:rPr>
          <w:rFonts w:ascii="GHEA Grapalat" w:hAnsi="GHEA Grapalat"/>
          <w:sz w:val="24"/>
          <w:szCs w:val="24"/>
        </w:rPr>
        <w:t>23</w:t>
      </w:r>
      <w:r w:rsidR="00C95E24" w:rsidRPr="00A07A6C">
        <w:rPr>
          <w:rFonts w:ascii="GHEA Grapalat" w:hAnsi="GHEA Grapalat" w:cs="GHEA Grapalat"/>
          <w:sz w:val="24"/>
          <w:szCs w:val="24"/>
        </w:rPr>
        <w:t>°</w:t>
      </w:r>
      <w:r w:rsidR="00C95E24" w:rsidRPr="00A07A6C">
        <w:rPr>
          <w:rFonts w:ascii="GHEA Grapalat" w:hAnsi="GHEA Grapalat"/>
          <w:sz w:val="24"/>
          <w:szCs w:val="24"/>
        </w:rPr>
        <w:t>C</w:t>
      </w:r>
      <w:r w:rsidR="00C95E24" w:rsidRPr="00A07A6C">
        <w:rPr>
          <w:rFonts w:ascii="GHEA Grapalat" w:hAnsi="GHEA Grapalat" w:cs="GHEA Grapalat"/>
          <w:sz w:val="24"/>
          <w:szCs w:val="24"/>
        </w:rPr>
        <w:t>։</w:t>
      </w:r>
      <w:r w:rsidR="000D349B" w:rsidRPr="00A07A6C">
        <w:rPr>
          <w:rFonts w:ascii="GHEA Grapalat" w:hAnsi="GHEA Grapalat" w:cs="GHEA Grapalat"/>
          <w:sz w:val="24"/>
          <w:szCs w:val="24"/>
        </w:rPr>
        <w:t xml:space="preserve"> </w:t>
      </w:r>
    </w:p>
    <w:p w14:paraId="3D311354" w14:textId="6CD69264" w:rsidR="00C95E24" w:rsidRPr="00A07A6C" w:rsidRDefault="000F6DD9" w:rsidP="004A7AEF">
      <w:pPr>
        <w:pStyle w:val="ListParagraph"/>
        <w:spacing w:after="0" w:line="360" w:lineRule="auto"/>
        <w:ind w:left="0"/>
        <w:contextualSpacing w:val="0"/>
        <w:jc w:val="both"/>
        <w:rPr>
          <w:rFonts w:ascii="GHEA Grapalat" w:hAnsi="GHEA Grapalat"/>
          <w:sz w:val="24"/>
          <w:szCs w:val="24"/>
        </w:rPr>
      </w:pPr>
      <w:r w:rsidRPr="00A07A6C">
        <w:rPr>
          <w:rFonts w:ascii="GHEA Grapalat" w:hAnsi="GHEA Grapalat"/>
          <w:sz w:val="24"/>
          <w:szCs w:val="24"/>
        </w:rPr>
        <w:t>1</w:t>
      </w:r>
      <w:r w:rsidR="00E914A8" w:rsidRPr="00A07A6C">
        <w:rPr>
          <w:rFonts w:ascii="GHEA Grapalat" w:hAnsi="GHEA Grapalat"/>
          <w:sz w:val="24"/>
          <w:szCs w:val="24"/>
        </w:rPr>
        <w:t>8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/>
          <w:sz w:val="24"/>
          <w:szCs w:val="24"/>
        </w:rPr>
        <w:t>Օդի ջերմաստիճանն առանձնապես ավելացել է ամառային սեզոնին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C95E24" w:rsidRPr="00A07A6C">
        <w:rPr>
          <w:rFonts w:ascii="GHEA Grapalat" w:hAnsi="GHEA Grapalat"/>
          <w:sz w:val="24"/>
          <w:szCs w:val="24"/>
        </w:rPr>
        <w:t xml:space="preserve">  1966-2016թթ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C95E24" w:rsidRPr="00A07A6C">
        <w:rPr>
          <w:rFonts w:ascii="GHEA Grapalat" w:hAnsi="GHEA Grapalat"/>
          <w:sz w:val="24"/>
          <w:szCs w:val="24"/>
        </w:rPr>
        <w:t xml:space="preserve"> ժա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մա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նա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կա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հատ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վա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ծում ամառային միջին ջերմաստիճանը բարձրացել է շուրջ 1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C95E24" w:rsidRPr="00A07A6C">
        <w:rPr>
          <w:rFonts w:ascii="GHEA Grapalat" w:hAnsi="GHEA Grapalat"/>
          <w:sz w:val="24"/>
          <w:szCs w:val="24"/>
        </w:rPr>
        <w:t>3</w:t>
      </w:r>
      <w:r w:rsidR="00C95E24" w:rsidRPr="00A07A6C">
        <w:rPr>
          <w:rFonts w:ascii="GHEA Grapalat" w:hAnsi="GHEA Grapalat" w:cs="GHEA Grapalat"/>
          <w:sz w:val="24"/>
          <w:szCs w:val="24"/>
        </w:rPr>
        <w:t>°</w:t>
      </w:r>
      <w:r w:rsidR="00C95E24" w:rsidRPr="00A07A6C">
        <w:rPr>
          <w:rFonts w:ascii="GHEA Grapalat" w:hAnsi="GHEA Grapalat"/>
          <w:sz w:val="24"/>
          <w:szCs w:val="24"/>
        </w:rPr>
        <w:t>C-</w:t>
      </w:r>
      <w:r w:rsidR="00C95E24" w:rsidRPr="00A07A6C">
        <w:rPr>
          <w:rFonts w:ascii="GHEA Grapalat" w:hAnsi="GHEA Grapalat" w:cs="GHEA Grapalat"/>
          <w:sz w:val="24"/>
          <w:szCs w:val="24"/>
        </w:rPr>
        <w:t>ով</w:t>
      </w:r>
      <w:r w:rsidR="00C95E24" w:rsidRPr="00A07A6C">
        <w:rPr>
          <w:rFonts w:ascii="GHEA Grapalat" w:hAnsi="GHEA Grapalat"/>
          <w:sz w:val="24"/>
          <w:szCs w:val="24"/>
        </w:rPr>
        <w:t xml:space="preserve">, </w:t>
      </w:r>
      <w:r w:rsidR="00C95E24" w:rsidRPr="00A07A6C">
        <w:rPr>
          <w:rFonts w:ascii="GHEA Grapalat" w:hAnsi="GHEA Grapalat" w:cs="GHEA Grapalat"/>
          <w:sz w:val="24"/>
          <w:szCs w:val="24"/>
        </w:rPr>
        <w:t>ընդ</w:t>
      </w:r>
      <w:r w:rsidR="00C95E24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 w:cs="GHEA Grapalat"/>
          <w:sz w:val="24"/>
          <w:szCs w:val="24"/>
        </w:rPr>
        <w:t>որում</w:t>
      </w:r>
      <w:r w:rsidR="00C95E24" w:rsidRPr="00A07A6C">
        <w:rPr>
          <w:rFonts w:ascii="GHEA Grapalat" w:hAnsi="GHEA Grapalat"/>
          <w:sz w:val="24"/>
          <w:szCs w:val="24"/>
        </w:rPr>
        <w:t xml:space="preserve">` </w:t>
      </w:r>
      <w:r w:rsidR="00C95E24" w:rsidRPr="00A07A6C">
        <w:rPr>
          <w:rFonts w:ascii="GHEA Grapalat" w:hAnsi="GHEA Grapalat" w:cs="GHEA Grapalat"/>
          <w:sz w:val="24"/>
          <w:szCs w:val="24"/>
        </w:rPr>
        <w:t>էք</w:t>
      </w:r>
      <w:r w:rsidR="00C95E24" w:rsidRPr="00A07A6C">
        <w:rPr>
          <w:rFonts w:ascii="GHEA Grapalat" w:hAnsi="GHEA Grapalat"/>
          <w:sz w:val="24"/>
          <w:szCs w:val="24"/>
        </w:rPr>
        <w:t>ստրեմալ տաք ամառ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ները Հայաստանում դիտվել են վերջին 20 տարիների ընթացքում։ Սա նշանակում է, որ Հայաս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տա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նում կլիման ունի ավելի մայրցամաքային դառնալու միտումներ` ջերմաստիճանի զգալի սեզոնային տա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տա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 xml:space="preserve">նումներով: </w:t>
      </w:r>
    </w:p>
    <w:p w14:paraId="1EBF5FE6" w14:textId="1CE5D020" w:rsidR="00C95E24" w:rsidRPr="00A07A6C" w:rsidRDefault="000F6DD9" w:rsidP="004A7AEF">
      <w:pPr>
        <w:pStyle w:val="ListParagraph"/>
        <w:spacing w:after="0" w:line="360" w:lineRule="auto"/>
        <w:ind w:left="0"/>
        <w:contextualSpacing w:val="0"/>
        <w:jc w:val="both"/>
        <w:rPr>
          <w:rFonts w:ascii="GHEA Grapalat" w:hAnsi="GHEA Grapalat"/>
          <w:sz w:val="24"/>
          <w:szCs w:val="24"/>
        </w:rPr>
      </w:pPr>
      <w:r w:rsidRPr="00A07A6C">
        <w:rPr>
          <w:rFonts w:ascii="GHEA Grapalat" w:hAnsi="GHEA Grapalat"/>
          <w:sz w:val="24"/>
          <w:szCs w:val="24"/>
        </w:rPr>
        <w:t>1</w:t>
      </w:r>
      <w:r w:rsidR="00E914A8" w:rsidRPr="00A07A6C">
        <w:rPr>
          <w:rFonts w:ascii="GHEA Grapalat" w:hAnsi="GHEA Grapalat"/>
          <w:sz w:val="24"/>
          <w:szCs w:val="24"/>
        </w:rPr>
        <w:t>9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/>
          <w:sz w:val="24"/>
          <w:szCs w:val="24"/>
        </w:rPr>
        <w:t xml:space="preserve">Ինչ վերաբերում է տեղումներին, դիտարկումները ցույց են տալիս, </w:t>
      </w:r>
      <w:r w:rsidR="00264B15" w:rsidRPr="00A07A6C">
        <w:rPr>
          <w:rFonts w:ascii="GHEA Grapalat" w:hAnsi="GHEA Grapalat"/>
          <w:sz w:val="24"/>
          <w:szCs w:val="24"/>
        </w:rPr>
        <w:t xml:space="preserve">որ </w:t>
      </w:r>
      <w:r w:rsidR="00C95E24" w:rsidRPr="00A07A6C">
        <w:rPr>
          <w:rFonts w:ascii="GHEA Grapalat" w:hAnsi="GHEA Grapalat"/>
          <w:sz w:val="24"/>
          <w:szCs w:val="24"/>
        </w:rPr>
        <w:t>1935-1996թթ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C95E24" w:rsidRPr="00A07A6C">
        <w:rPr>
          <w:rFonts w:ascii="GHEA Grapalat" w:hAnsi="GHEA Grapalat"/>
          <w:sz w:val="24"/>
          <w:szCs w:val="24"/>
        </w:rPr>
        <w:t xml:space="preserve"> ընթացքում դիտվել է տա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րեկան տեղումների միջին քանակի նվազում 6%-ով, իսկ 1935-2016թթ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C95E24" w:rsidRPr="00A07A6C">
        <w:rPr>
          <w:rFonts w:ascii="GHEA Grapalat" w:hAnsi="GHEA Grapalat"/>
          <w:sz w:val="24"/>
          <w:szCs w:val="24"/>
        </w:rPr>
        <w:t xml:space="preserve"> ընթացքում` մոտ 9%-ով։ Տե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ղում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 xml:space="preserve">ների փոփոխության տարածական </w:t>
      </w:r>
      <w:r w:rsidR="00C95E24" w:rsidRPr="00A07A6C">
        <w:rPr>
          <w:rFonts w:ascii="GHEA Grapalat" w:hAnsi="GHEA Grapalat"/>
          <w:sz w:val="24"/>
          <w:szCs w:val="24"/>
        </w:rPr>
        <w:lastRenderedPageBreak/>
        <w:t>բաշխվածությունը բավականին անկանոն է: 1935-2016թթ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C95E24" w:rsidRPr="00A07A6C">
        <w:rPr>
          <w:rFonts w:ascii="GHEA Grapalat" w:hAnsi="GHEA Grapalat"/>
          <w:sz w:val="24"/>
          <w:szCs w:val="24"/>
        </w:rPr>
        <w:t xml:space="preserve"> ըն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թաց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քում երկրի հյուսիսային, հարավային և կենտրոնական շրջաններում կլիման դարձել է ավելի չորային, իսկ Շիրակի դաշտում, Սևանա լճի ավազանում, Ապարան-Հրազդան շրջաններում տեղումների քանակն ա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 xml:space="preserve">վելացել է: </w:t>
      </w:r>
    </w:p>
    <w:p w14:paraId="2ECEC0FD" w14:textId="760D1E44" w:rsidR="00C95E24" w:rsidRPr="00A07A6C" w:rsidRDefault="00E914A8" w:rsidP="004A7AEF">
      <w:pPr>
        <w:pStyle w:val="ListParagraph"/>
        <w:spacing w:after="0" w:line="360" w:lineRule="auto"/>
        <w:ind w:left="0"/>
        <w:contextualSpacing w:val="0"/>
        <w:jc w:val="both"/>
        <w:rPr>
          <w:rFonts w:ascii="GHEA Grapalat" w:hAnsi="GHEA Grapalat"/>
          <w:sz w:val="24"/>
          <w:szCs w:val="24"/>
        </w:rPr>
      </w:pPr>
      <w:r w:rsidRPr="00A07A6C">
        <w:rPr>
          <w:rFonts w:ascii="GHEA Grapalat" w:hAnsi="GHEA Grapalat"/>
          <w:sz w:val="24"/>
          <w:szCs w:val="24"/>
        </w:rPr>
        <w:t>20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0F6DD9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/>
          <w:sz w:val="24"/>
          <w:szCs w:val="24"/>
        </w:rPr>
        <w:t>Բնական աղետների հաճախականությունը և ինտենսիվությունը զգալիորեն աճել է։ 1975-2016թթ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C95E24" w:rsidRPr="00A07A6C">
        <w:rPr>
          <w:rFonts w:ascii="GHEA Grapalat" w:hAnsi="GHEA Grapalat"/>
          <w:sz w:val="24"/>
          <w:szCs w:val="24"/>
        </w:rPr>
        <w:t xml:space="preserve"> ըն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թաց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քում դիտված վտանգավոր երևույթների գումարային դեպքերի քանակը 1961-1990թթ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C95E24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 w:cs="GHEA Grapalat"/>
          <w:sz w:val="24"/>
          <w:szCs w:val="24"/>
        </w:rPr>
        <w:t>միջինի</w:t>
      </w:r>
      <w:r w:rsidR="00C95E24" w:rsidRPr="00A07A6C">
        <w:rPr>
          <w:rFonts w:ascii="GHEA Grapalat" w:hAnsi="GHEA Grapalat"/>
          <w:sz w:val="24"/>
          <w:szCs w:val="24"/>
        </w:rPr>
        <w:t xml:space="preserve"> (168 </w:t>
      </w:r>
      <w:r w:rsidR="00C95E24" w:rsidRPr="00A07A6C">
        <w:rPr>
          <w:rFonts w:ascii="GHEA Grapalat" w:hAnsi="GHEA Grapalat" w:cs="GHEA Grapalat"/>
          <w:sz w:val="24"/>
          <w:szCs w:val="24"/>
        </w:rPr>
        <w:t>դեպք</w:t>
      </w:r>
      <w:r w:rsidR="00C95E24" w:rsidRPr="00A07A6C">
        <w:rPr>
          <w:rFonts w:ascii="GHEA Grapalat" w:hAnsi="GHEA Grapalat"/>
          <w:sz w:val="24"/>
          <w:szCs w:val="24"/>
        </w:rPr>
        <w:t xml:space="preserve">) </w:t>
      </w:r>
      <w:r w:rsidR="00C95E24" w:rsidRPr="00A07A6C">
        <w:rPr>
          <w:rFonts w:ascii="GHEA Grapalat" w:hAnsi="GHEA Grapalat" w:cs="GHEA Grapalat"/>
          <w:sz w:val="24"/>
          <w:szCs w:val="24"/>
        </w:rPr>
        <w:t>նկատ</w:t>
      </w:r>
      <w:r w:rsidR="00CC4F83" w:rsidRPr="00A07A6C">
        <w:rPr>
          <w:rFonts w:ascii="GHEA Grapalat" w:hAnsi="GHEA Grapalat" w:cs="GHEA Grapalat"/>
          <w:sz w:val="24"/>
          <w:szCs w:val="24"/>
        </w:rPr>
        <w:softHyphen/>
      </w:r>
      <w:r w:rsidR="00C95E24" w:rsidRPr="00A07A6C">
        <w:rPr>
          <w:rFonts w:ascii="GHEA Grapalat" w:hAnsi="GHEA Grapalat" w:cs="GHEA Grapalat"/>
          <w:sz w:val="24"/>
          <w:szCs w:val="24"/>
        </w:rPr>
        <w:t>մամբ</w:t>
      </w:r>
      <w:r w:rsidR="00C95E24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 w:cs="GHEA Grapalat"/>
          <w:sz w:val="24"/>
          <w:szCs w:val="24"/>
        </w:rPr>
        <w:t>աճել</w:t>
      </w:r>
      <w:r w:rsidR="00C95E24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 w:cs="GHEA Grapalat"/>
          <w:sz w:val="24"/>
          <w:szCs w:val="24"/>
        </w:rPr>
        <w:t>է</w:t>
      </w:r>
      <w:r w:rsidR="00C95E24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 w:cs="GHEA Grapalat"/>
          <w:sz w:val="24"/>
          <w:szCs w:val="24"/>
        </w:rPr>
        <w:t>շուրջ</w:t>
      </w:r>
      <w:r w:rsidR="00C95E24" w:rsidRPr="00A07A6C">
        <w:rPr>
          <w:rFonts w:ascii="GHEA Grapalat" w:hAnsi="GHEA Grapalat"/>
          <w:sz w:val="24"/>
          <w:szCs w:val="24"/>
        </w:rPr>
        <w:t xml:space="preserve"> 40 </w:t>
      </w:r>
      <w:r w:rsidR="00C95E24" w:rsidRPr="00A07A6C">
        <w:rPr>
          <w:rFonts w:ascii="GHEA Grapalat" w:hAnsi="GHEA Grapalat" w:cs="GHEA Grapalat"/>
          <w:sz w:val="24"/>
          <w:szCs w:val="24"/>
        </w:rPr>
        <w:t>դեպքով։</w:t>
      </w:r>
      <w:r w:rsidR="00C95E24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 w:cs="GHEA Grapalat"/>
          <w:sz w:val="24"/>
          <w:szCs w:val="24"/>
        </w:rPr>
        <w:t>Կարկուտի</w:t>
      </w:r>
      <w:r w:rsidR="00C95E24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 w:cs="GHEA Grapalat"/>
          <w:sz w:val="24"/>
          <w:szCs w:val="24"/>
        </w:rPr>
        <w:t>առավելագույն</w:t>
      </w:r>
      <w:r w:rsidR="00C95E24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 w:cs="GHEA Grapalat"/>
          <w:sz w:val="24"/>
          <w:szCs w:val="24"/>
        </w:rPr>
        <w:t>դեպքերի</w:t>
      </w:r>
      <w:r w:rsidR="00C95E24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 w:cs="GHEA Grapalat"/>
          <w:sz w:val="24"/>
          <w:szCs w:val="24"/>
        </w:rPr>
        <w:t>թիվը</w:t>
      </w:r>
      <w:r w:rsidR="00C95E24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 w:cs="GHEA Grapalat"/>
          <w:sz w:val="24"/>
          <w:szCs w:val="24"/>
        </w:rPr>
        <w:t>դիտվել</w:t>
      </w:r>
      <w:r w:rsidR="00C95E24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 w:cs="GHEA Grapalat"/>
          <w:sz w:val="24"/>
          <w:szCs w:val="24"/>
        </w:rPr>
        <w:t>է</w:t>
      </w:r>
      <w:r w:rsidR="00C95E24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 w:cs="GHEA Grapalat"/>
          <w:sz w:val="24"/>
          <w:szCs w:val="24"/>
        </w:rPr>
        <w:t>Շիրակի</w:t>
      </w:r>
      <w:r w:rsidR="00C95E24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 w:cs="GHEA Grapalat"/>
          <w:sz w:val="24"/>
          <w:szCs w:val="24"/>
        </w:rPr>
        <w:t>դաշ</w:t>
      </w:r>
      <w:r w:rsidR="00CC4F83" w:rsidRPr="00A07A6C">
        <w:rPr>
          <w:rFonts w:ascii="GHEA Grapalat" w:hAnsi="GHEA Grapalat" w:cs="GHEA Grapalat"/>
          <w:sz w:val="24"/>
          <w:szCs w:val="24"/>
        </w:rPr>
        <w:softHyphen/>
      </w:r>
      <w:r w:rsidR="00C95E24" w:rsidRPr="00A07A6C">
        <w:rPr>
          <w:rFonts w:ascii="GHEA Grapalat" w:hAnsi="GHEA Grapalat" w:cs="GHEA Grapalat"/>
          <w:sz w:val="24"/>
          <w:szCs w:val="24"/>
        </w:rPr>
        <w:t>տում</w:t>
      </w:r>
      <w:r w:rsidR="00C95E24" w:rsidRPr="00A07A6C">
        <w:rPr>
          <w:rFonts w:ascii="GHEA Grapalat" w:hAnsi="GHEA Grapalat"/>
          <w:sz w:val="24"/>
          <w:szCs w:val="24"/>
        </w:rPr>
        <w:t xml:space="preserve">, </w:t>
      </w:r>
      <w:r w:rsidR="00C95E24" w:rsidRPr="00A07A6C">
        <w:rPr>
          <w:rFonts w:ascii="GHEA Grapalat" w:hAnsi="GHEA Grapalat" w:cs="GHEA Grapalat"/>
          <w:sz w:val="24"/>
          <w:szCs w:val="24"/>
        </w:rPr>
        <w:t>հորդառատ</w:t>
      </w:r>
      <w:r w:rsidR="00C95E24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 w:cs="GHEA Grapalat"/>
          <w:sz w:val="24"/>
          <w:szCs w:val="24"/>
        </w:rPr>
        <w:t>տեղումների</w:t>
      </w:r>
      <w:r w:rsidR="00C95E24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 w:cs="GHEA Grapalat"/>
          <w:sz w:val="24"/>
          <w:szCs w:val="24"/>
        </w:rPr>
        <w:t>առավելագույն</w:t>
      </w:r>
      <w:r w:rsidR="00C95E24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 w:cs="GHEA Grapalat"/>
          <w:sz w:val="24"/>
          <w:szCs w:val="24"/>
        </w:rPr>
        <w:t>դեպքերի</w:t>
      </w:r>
      <w:r w:rsidR="00C95E24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 w:cs="GHEA Grapalat"/>
          <w:sz w:val="24"/>
          <w:szCs w:val="24"/>
        </w:rPr>
        <w:t>թիվը</w:t>
      </w:r>
      <w:r w:rsidR="00C95E24" w:rsidRPr="00A07A6C">
        <w:rPr>
          <w:rFonts w:ascii="GHEA Grapalat" w:hAnsi="GHEA Grapalat"/>
          <w:sz w:val="24"/>
          <w:szCs w:val="24"/>
        </w:rPr>
        <w:t xml:space="preserve">` </w:t>
      </w:r>
      <w:r w:rsidR="00C95E24" w:rsidRPr="00A07A6C">
        <w:rPr>
          <w:rFonts w:ascii="GHEA Grapalat" w:hAnsi="GHEA Grapalat" w:cs="GHEA Grapalat"/>
          <w:sz w:val="24"/>
          <w:szCs w:val="24"/>
        </w:rPr>
        <w:t>Տաշիրի</w:t>
      </w:r>
      <w:r w:rsidR="00C95E24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 w:cs="GHEA Grapalat"/>
          <w:sz w:val="24"/>
          <w:szCs w:val="24"/>
        </w:rPr>
        <w:t>և</w:t>
      </w:r>
      <w:r w:rsidR="00C95E24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 w:cs="GHEA Grapalat"/>
          <w:sz w:val="24"/>
          <w:szCs w:val="24"/>
        </w:rPr>
        <w:t>Իջևանի</w:t>
      </w:r>
      <w:r w:rsidR="00C95E24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 w:cs="GHEA Grapalat"/>
          <w:sz w:val="24"/>
          <w:szCs w:val="24"/>
        </w:rPr>
        <w:t>շրջաններում</w:t>
      </w:r>
      <w:r w:rsidR="00C95E24" w:rsidRPr="00A07A6C">
        <w:rPr>
          <w:rFonts w:ascii="GHEA Grapalat" w:hAnsi="GHEA Grapalat"/>
          <w:sz w:val="24"/>
          <w:szCs w:val="24"/>
        </w:rPr>
        <w:t xml:space="preserve">, </w:t>
      </w:r>
      <w:r w:rsidR="00C95E24" w:rsidRPr="00A07A6C">
        <w:rPr>
          <w:rFonts w:ascii="GHEA Grapalat" w:hAnsi="GHEA Grapalat" w:cs="GHEA Grapalat"/>
          <w:sz w:val="24"/>
          <w:szCs w:val="24"/>
        </w:rPr>
        <w:t>ցրտա</w:t>
      </w:r>
      <w:r w:rsidR="00CC4F83" w:rsidRPr="00A07A6C">
        <w:rPr>
          <w:rFonts w:ascii="GHEA Grapalat" w:hAnsi="GHEA Grapalat" w:cs="GHEA Grapalat"/>
          <w:sz w:val="24"/>
          <w:szCs w:val="24"/>
        </w:rPr>
        <w:softHyphen/>
      </w:r>
      <w:r w:rsidR="00C95E24" w:rsidRPr="00A07A6C">
        <w:rPr>
          <w:rFonts w:ascii="GHEA Grapalat" w:hAnsi="GHEA Grapalat" w:cs="GHEA Grapalat"/>
          <w:sz w:val="24"/>
          <w:szCs w:val="24"/>
        </w:rPr>
        <w:t>հա</w:t>
      </w:r>
      <w:r w:rsidR="00CC4F83" w:rsidRPr="00A07A6C">
        <w:rPr>
          <w:rFonts w:ascii="GHEA Grapalat" w:hAnsi="GHEA Grapalat" w:cs="GHEA Grapalat"/>
          <w:sz w:val="24"/>
          <w:szCs w:val="24"/>
        </w:rPr>
        <w:softHyphen/>
      </w:r>
      <w:r w:rsidR="00C95E24" w:rsidRPr="00A07A6C">
        <w:rPr>
          <w:rFonts w:ascii="GHEA Grapalat" w:hAnsi="GHEA Grapalat" w:cs="GHEA Grapalat"/>
          <w:sz w:val="24"/>
          <w:szCs w:val="24"/>
        </w:rPr>
        <w:t>րութ</w:t>
      </w:r>
      <w:r w:rsidR="00CC4F83" w:rsidRPr="00A07A6C">
        <w:rPr>
          <w:rFonts w:ascii="GHEA Grapalat" w:hAnsi="GHEA Grapalat" w:cs="GHEA Grapalat"/>
          <w:sz w:val="24"/>
          <w:szCs w:val="24"/>
        </w:rPr>
        <w:softHyphen/>
      </w:r>
      <w:r w:rsidR="00C95E24" w:rsidRPr="00A07A6C">
        <w:rPr>
          <w:rFonts w:ascii="GHEA Grapalat" w:hAnsi="GHEA Grapalat" w:cs="GHEA Grapalat"/>
          <w:sz w:val="24"/>
          <w:szCs w:val="24"/>
        </w:rPr>
        <w:t>յ</w:t>
      </w:r>
      <w:r w:rsidR="004439E6" w:rsidRPr="00A07A6C">
        <w:rPr>
          <w:rFonts w:ascii="GHEA Grapalat" w:hAnsi="GHEA Grapalat" w:cs="GHEA Grapalat"/>
          <w:sz w:val="24"/>
          <w:szCs w:val="24"/>
        </w:rPr>
        <w:t>ու</w:t>
      </w:r>
      <w:r w:rsidR="00C95E24" w:rsidRPr="00A07A6C">
        <w:rPr>
          <w:rFonts w:ascii="GHEA Grapalat" w:hAnsi="GHEA Grapalat"/>
          <w:sz w:val="24"/>
          <w:szCs w:val="24"/>
        </w:rPr>
        <w:t xml:space="preserve">նը` Արարատյան դաշտում և նախալեռնային շրջաններում: </w:t>
      </w:r>
    </w:p>
    <w:p w14:paraId="2825BF7F" w14:textId="66F04649" w:rsidR="00C95E24" w:rsidRPr="00A07A6C" w:rsidRDefault="000F6DD9" w:rsidP="004A7AEF">
      <w:pPr>
        <w:pStyle w:val="ListParagraph"/>
        <w:spacing w:after="0" w:line="360" w:lineRule="auto"/>
        <w:ind w:left="0"/>
        <w:contextualSpacing w:val="0"/>
        <w:jc w:val="both"/>
        <w:rPr>
          <w:rFonts w:ascii="GHEA Grapalat" w:hAnsi="GHEA Grapalat"/>
          <w:sz w:val="24"/>
          <w:szCs w:val="24"/>
        </w:rPr>
      </w:pPr>
      <w:r w:rsidRPr="00A07A6C">
        <w:rPr>
          <w:rFonts w:ascii="GHEA Grapalat" w:hAnsi="GHEA Grapalat"/>
          <w:sz w:val="24"/>
          <w:szCs w:val="24"/>
        </w:rPr>
        <w:t>2</w:t>
      </w:r>
      <w:r w:rsidR="00E914A8" w:rsidRPr="00A07A6C">
        <w:rPr>
          <w:rFonts w:ascii="GHEA Grapalat" w:hAnsi="GHEA Grapalat"/>
          <w:sz w:val="24"/>
          <w:szCs w:val="24"/>
        </w:rPr>
        <w:t>1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/>
          <w:sz w:val="24"/>
          <w:szCs w:val="24"/>
        </w:rPr>
        <w:t>Ըստ երաշտի ինդեքսների, ուժեղ և շատ ուժեղ երաշտների օրերի թիվը 2000-2017թթ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C95E24" w:rsidRPr="00A07A6C">
        <w:rPr>
          <w:rFonts w:ascii="GHEA Grapalat" w:hAnsi="GHEA Grapalat"/>
          <w:sz w:val="24"/>
          <w:szCs w:val="24"/>
        </w:rPr>
        <w:t xml:space="preserve"> ընթացքում 1961-1990թթ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35780F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 w:cs="GHEA Grapalat"/>
          <w:sz w:val="24"/>
          <w:szCs w:val="24"/>
        </w:rPr>
        <w:t>միջինի</w:t>
      </w:r>
      <w:r w:rsidR="00CC4F83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/>
          <w:sz w:val="24"/>
          <w:szCs w:val="24"/>
        </w:rPr>
        <w:t xml:space="preserve">(87) </w:t>
      </w:r>
      <w:r w:rsidR="00C95E24" w:rsidRPr="00A07A6C">
        <w:rPr>
          <w:rFonts w:ascii="GHEA Grapalat" w:hAnsi="GHEA Grapalat" w:cs="GHEA Grapalat"/>
          <w:sz w:val="24"/>
          <w:szCs w:val="24"/>
        </w:rPr>
        <w:t>նկատմամբ</w:t>
      </w:r>
      <w:r w:rsidR="00C95E24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 w:cs="GHEA Grapalat"/>
          <w:sz w:val="24"/>
          <w:szCs w:val="24"/>
        </w:rPr>
        <w:t>աճել</w:t>
      </w:r>
      <w:r w:rsidR="00C95E24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 w:cs="GHEA Grapalat"/>
          <w:sz w:val="24"/>
          <w:szCs w:val="24"/>
        </w:rPr>
        <w:t>է</w:t>
      </w:r>
      <w:r w:rsidR="00C95E24" w:rsidRPr="00A07A6C">
        <w:rPr>
          <w:rFonts w:ascii="GHEA Grapalat" w:hAnsi="GHEA Grapalat"/>
          <w:sz w:val="24"/>
          <w:szCs w:val="24"/>
        </w:rPr>
        <w:t xml:space="preserve"> 33 </w:t>
      </w:r>
      <w:r w:rsidR="00C95E24" w:rsidRPr="00A07A6C">
        <w:rPr>
          <w:rFonts w:ascii="GHEA Grapalat" w:hAnsi="GHEA Grapalat" w:cs="GHEA Grapalat"/>
          <w:sz w:val="24"/>
          <w:szCs w:val="24"/>
        </w:rPr>
        <w:t>օրով</w:t>
      </w:r>
      <w:r w:rsidR="00C95E24" w:rsidRPr="00A07A6C">
        <w:rPr>
          <w:rFonts w:ascii="GHEA Grapalat" w:hAnsi="GHEA Grapalat"/>
          <w:sz w:val="24"/>
          <w:szCs w:val="24"/>
        </w:rPr>
        <w:t xml:space="preserve">: </w:t>
      </w:r>
      <w:r w:rsidR="00C95E24" w:rsidRPr="00A07A6C">
        <w:rPr>
          <w:rFonts w:ascii="GHEA Grapalat" w:hAnsi="GHEA Grapalat" w:cs="GHEA Grapalat"/>
          <w:sz w:val="24"/>
          <w:szCs w:val="24"/>
        </w:rPr>
        <w:t>Վերջին</w:t>
      </w:r>
      <w:r w:rsidR="00C95E24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 w:cs="GHEA Grapalat"/>
          <w:sz w:val="24"/>
          <w:szCs w:val="24"/>
        </w:rPr>
        <w:t>տարիներին</w:t>
      </w:r>
      <w:r w:rsidR="00C95E24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 w:cs="GHEA Grapalat"/>
          <w:sz w:val="24"/>
          <w:szCs w:val="24"/>
        </w:rPr>
        <w:t>երաշտային</w:t>
      </w:r>
      <w:r w:rsidR="00C95E24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 w:cs="GHEA Grapalat"/>
          <w:sz w:val="24"/>
          <w:szCs w:val="24"/>
        </w:rPr>
        <w:t>գոտու</w:t>
      </w:r>
      <w:r w:rsidR="00C95E24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 w:cs="GHEA Grapalat"/>
          <w:sz w:val="24"/>
          <w:szCs w:val="24"/>
        </w:rPr>
        <w:t>վերին</w:t>
      </w:r>
      <w:r w:rsidR="00C95E24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 w:cs="GHEA Grapalat"/>
          <w:sz w:val="24"/>
          <w:szCs w:val="24"/>
        </w:rPr>
        <w:t>սահման</w:t>
      </w:r>
      <w:r w:rsidR="004439E6" w:rsidRPr="00A07A6C">
        <w:rPr>
          <w:rFonts w:ascii="GHEA Grapalat" w:hAnsi="GHEA Grapalat" w:cs="GHEA Grapalat"/>
          <w:sz w:val="24"/>
          <w:szCs w:val="24"/>
        </w:rPr>
        <w:t>ն</w:t>
      </w:r>
      <w:r w:rsidR="00C95E24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 w:cs="GHEA Grapalat"/>
          <w:sz w:val="24"/>
          <w:szCs w:val="24"/>
        </w:rPr>
        <w:t>ընդ</w:t>
      </w:r>
      <w:r w:rsidR="00CC4F83" w:rsidRPr="00A07A6C">
        <w:rPr>
          <w:rFonts w:ascii="GHEA Grapalat" w:hAnsi="GHEA Grapalat" w:cs="GHEA Grapalat"/>
          <w:sz w:val="24"/>
          <w:szCs w:val="24"/>
        </w:rPr>
        <w:softHyphen/>
      </w:r>
      <w:r w:rsidR="00C95E24" w:rsidRPr="00A07A6C">
        <w:rPr>
          <w:rFonts w:ascii="GHEA Grapalat" w:hAnsi="GHEA Grapalat" w:cs="GHEA Grapalat"/>
          <w:sz w:val="24"/>
          <w:szCs w:val="24"/>
        </w:rPr>
        <w:t>լայնվել</w:t>
      </w:r>
      <w:r w:rsidR="00C95E24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 w:cs="GHEA Grapalat"/>
          <w:sz w:val="24"/>
          <w:szCs w:val="24"/>
        </w:rPr>
        <w:t>է՝</w:t>
      </w:r>
      <w:r w:rsidR="00C95E24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 w:cs="GHEA Grapalat"/>
          <w:sz w:val="24"/>
          <w:szCs w:val="24"/>
        </w:rPr>
        <w:t>ընդգրկ</w:t>
      </w:r>
      <w:r w:rsidR="00C95E24" w:rsidRPr="00A07A6C">
        <w:rPr>
          <w:rFonts w:ascii="GHEA Grapalat" w:hAnsi="GHEA Grapalat"/>
          <w:sz w:val="24"/>
          <w:szCs w:val="24"/>
        </w:rPr>
        <w:t>ելով լեռնային շրջանները, ինչպես նաև դիտվել է երաշտի սկսման առավել վաղ ժամ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կետ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ներ</w:t>
      </w:r>
      <w:r w:rsidRPr="00A07A6C">
        <w:rPr>
          <w:rStyle w:val="FootnoteReference"/>
          <w:rFonts w:ascii="GHEA Grapalat" w:hAnsi="GHEA Grapalat"/>
          <w:sz w:val="24"/>
          <w:szCs w:val="24"/>
        </w:rPr>
        <w:footnoteReference w:id="1"/>
      </w:r>
      <w:r w:rsidR="00C95E24" w:rsidRPr="00A07A6C">
        <w:rPr>
          <w:rFonts w:ascii="GHEA Grapalat" w:hAnsi="GHEA Grapalat"/>
          <w:sz w:val="24"/>
          <w:szCs w:val="24"/>
        </w:rPr>
        <w:t>։</w:t>
      </w:r>
    </w:p>
    <w:p w14:paraId="110A7397" w14:textId="6D37DA43" w:rsidR="00C95E24" w:rsidRPr="00A07A6C" w:rsidRDefault="000F6DD9" w:rsidP="004A7AEF">
      <w:pPr>
        <w:pStyle w:val="ListParagraph"/>
        <w:spacing w:after="0" w:line="360" w:lineRule="auto"/>
        <w:ind w:left="0"/>
        <w:contextualSpacing w:val="0"/>
        <w:jc w:val="both"/>
        <w:rPr>
          <w:rFonts w:ascii="GHEA Grapalat" w:hAnsi="GHEA Grapalat"/>
          <w:sz w:val="24"/>
          <w:szCs w:val="24"/>
        </w:rPr>
      </w:pPr>
      <w:r w:rsidRPr="00A07A6C">
        <w:rPr>
          <w:rFonts w:ascii="GHEA Grapalat" w:hAnsi="GHEA Grapalat"/>
          <w:sz w:val="24"/>
          <w:szCs w:val="24"/>
        </w:rPr>
        <w:t>2</w:t>
      </w:r>
      <w:r w:rsidR="00E914A8" w:rsidRPr="00A07A6C">
        <w:rPr>
          <w:rFonts w:ascii="GHEA Grapalat" w:hAnsi="GHEA Grapalat"/>
          <w:sz w:val="24"/>
          <w:szCs w:val="24"/>
        </w:rPr>
        <w:t>2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/>
          <w:sz w:val="24"/>
          <w:szCs w:val="24"/>
        </w:rPr>
        <w:t xml:space="preserve">ՄԱԿ-ի ԿՓՇԿ-ի ներքո </w:t>
      </w:r>
      <w:r w:rsidR="004439E6" w:rsidRPr="00A07A6C">
        <w:rPr>
          <w:rFonts w:ascii="GHEA Grapalat" w:hAnsi="GHEA Grapalat"/>
          <w:sz w:val="24"/>
          <w:szCs w:val="24"/>
        </w:rPr>
        <w:t xml:space="preserve">իրականացվող </w:t>
      </w:r>
      <w:r w:rsidR="00C95E24" w:rsidRPr="00A07A6C">
        <w:rPr>
          <w:rFonts w:ascii="GHEA Grapalat" w:hAnsi="GHEA Grapalat"/>
          <w:bCs/>
          <w:sz w:val="24"/>
          <w:szCs w:val="24"/>
        </w:rPr>
        <w:t xml:space="preserve">կլիմայի փոփոխության </w:t>
      </w:r>
      <w:r w:rsidR="004439E6" w:rsidRPr="00A07A6C">
        <w:rPr>
          <w:rFonts w:ascii="GHEA Grapalat" w:hAnsi="GHEA Grapalat"/>
          <w:bCs/>
          <w:sz w:val="24"/>
          <w:szCs w:val="24"/>
        </w:rPr>
        <w:t>ուսումնասիրություններում</w:t>
      </w:r>
      <w:r w:rsidR="004439E6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/>
          <w:sz w:val="24"/>
          <w:szCs w:val="24"/>
        </w:rPr>
        <w:t>օգտա</w:t>
      </w:r>
      <w:r w:rsidR="004439E6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գործվում են Կլիմայի փոփոխության փորձագետների միջկառավարական խմբի (ԿՓՓՄԽ) կողմից մշակված սցե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նար</w:t>
      </w:r>
      <w:r w:rsidR="00DE3186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ները: ԿՓՓՄԽ-ը ՄԱԿ-ի միջկառավարական մարմին է, որը տրամադրում է անաչառ, գիտական տե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ղեկություններ, որոնք անհրաժեշտ են մարդածին կլիմայի փոփոխության ռիսկերի գիտական հիմքերի, ԿՓ բնական, քաղաքական և տնտեսական ազդեցությունների և արձագանքման հնարավոր տար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բե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րակ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նե</w:t>
      </w:r>
      <w:r w:rsidR="00DE3186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րի ընկալման համար։</w:t>
      </w:r>
    </w:p>
    <w:p w14:paraId="590111BD" w14:textId="4B0FAA9B" w:rsidR="00C95E24" w:rsidRPr="00A07A6C" w:rsidRDefault="000F6DD9" w:rsidP="004A7AEF">
      <w:pPr>
        <w:pStyle w:val="ListParagraph"/>
        <w:spacing w:after="0" w:line="360" w:lineRule="auto"/>
        <w:ind w:left="0"/>
        <w:contextualSpacing w:val="0"/>
        <w:jc w:val="both"/>
        <w:rPr>
          <w:rFonts w:ascii="GHEA Grapalat" w:hAnsi="GHEA Grapalat"/>
          <w:sz w:val="24"/>
          <w:szCs w:val="24"/>
        </w:rPr>
      </w:pPr>
      <w:r w:rsidRPr="00A07A6C">
        <w:rPr>
          <w:rFonts w:ascii="GHEA Grapalat" w:hAnsi="GHEA Grapalat"/>
          <w:sz w:val="24"/>
          <w:szCs w:val="24"/>
        </w:rPr>
        <w:t>2</w:t>
      </w:r>
      <w:r w:rsidR="00E914A8" w:rsidRPr="00A07A6C">
        <w:rPr>
          <w:rFonts w:ascii="GHEA Grapalat" w:hAnsi="GHEA Grapalat"/>
          <w:sz w:val="24"/>
          <w:szCs w:val="24"/>
        </w:rPr>
        <w:t>3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/>
          <w:sz w:val="24"/>
          <w:szCs w:val="24"/>
        </w:rPr>
        <w:t>METRAS մոդելի միջոցով ստացված արդյունքների համաձայն</w:t>
      </w:r>
      <w:r w:rsidRPr="00A07A6C">
        <w:rPr>
          <w:rFonts w:ascii="GHEA Grapalat" w:hAnsi="GHEA Grapalat"/>
          <w:sz w:val="24"/>
          <w:szCs w:val="24"/>
        </w:rPr>
        <w:t>՝</w:t>
      </w:r>
      <w:r w:rsidR="00C95E24" w:rsidRPr="00A07A6C">
        <w:rPr>
          <w:rFonts w:ascii="GHEA Grapalat" w:hAnsi="GHEA Grapalat"/>
          <w:sz w:val="24"/>
          <w:szCs w:val="24"/>
        </w:rPr>
        <w:t xml:space="preserve"> Հայաստանի տարածքի համար 1961-1990թթ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C95E24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 w:cs="GHEA Grapalat"/>
          <w:sz w:val="24"/>
          <w:szCs w:val="24"/>
        </w:rPr>
        <w:t>մ</w:t>
      </w:r>
      <w:r w:rsidR="00C95E24" w:rsidRPr="00A07A6C">
        <w:rPr>
          <w:rFonts w:ascii="GHEA Grapalat" w:hAnsi="GHEA Grapalat"/>
          <w:sz w:val="24"/>
          <w:szCs w:val="24"/>
        </w:rPr>
        <w:t>իջինի (5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C95E24" w:rsidRPr="00A07A6C">
        <w:rPr>
          <w:rFonts w:ascii="GHEA Grapalat" w:hAnsi="GHEA Grapalat"/>
          <w:sz w:val="24"/>
          <w:szCs w:val="24"/>
        </w:rPr>
        <w:t>5°C) նկատմամբ կանխատեսվում է տարեկան միջին ջերմաստիճանի աճ մինչև 1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C95E24" w:rsidRPr="00A07A6C">
        <w:rPr>
          <w:rFonts w:ascii="GHEA Grapalat" w:hAnsi="GHEA Grapalat"/>
          <w:sz w:val="24"/>
          <w:szCs w:val="24"/>
        </w:rPr>
        <w:t>6°C-ով՝ 2040թ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C95E24" w:rsidRPr="00A07A6C">
        <w:rPr>
          <w:rFonts w:ascii="GHEA Grapalat" w:hAnsi="GHEA Grapalat"/>
          <w:sz w:val="24"/>
          <w:szCs w:val="24"/>
        </w:rPr>
        <w:t>, 3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C95E24" w:rsidRPr="00A07A6C">
        <w:rPr>
          <w:rFonts w:ascii="GHEA Grapalat" w:hAnsi="GHEA Grapalat"/>
          <w:sz w:val="24"/>
          <w:szCs w:val="24"/>
        </w:rPr>
        <w:t>3</w:t>
      </w:r>
      <w:r w:rsidR="00C95E24" w:rsidRPr="00A07A6C">
        <w:rPr>
          <w:rFonts w:ascii="GHEA Grapalat" w:hAnsi="GHEA Grapalat" w:cs="GHEA Grapalat"/>
          <w:sz w:val="24"/>
          <w:szCs w:val="24"/>
        </w:rPr>
        <w:t>°</w:t>
      </w:r>
      <w:r w:rsidR="00C95E24" w:rsidRPr="00A07A6C">
        <w:rPr>
          <w:rFonts w:ascii="GHEA Grapalat" w:hAnsi="GHEA Grapalat"/>
          <w:sz w:val="24"/>
          <w:szCs w:val="24"/>
        </w:rPr>
        <w:t>C-</w:t>
      </w:r>
      <w:r w:rsidR="00C95E24" w:rsidRPr="00A07A6C">
        <w:rPr>
          <w:rFonts w:ascii="GHEA Grapalat" w:hAnsi="GHEA Grapalat" w:cs="GHEA Grapalat"/>
          <w:sz w:val="24"/>
          <w:szCs w:val="24"/>
        </w:rPr>
        <w:t>ով՝</w:t>
      </w:r>
      <w:r w:rsidR="00C95E24" w:rsidRPr="00A07A6C">
        <w:rPr>
          <w:rFonts w:ascii="GHEA Grapalat" w:hAnsi="GHEA Grapalat"/>
          <w:sz w:val="24"/>
          <w:szCs w:val="24"/>
        </w:rPr>
        <w:t xml:space="preserve"> 2070</w:t>
      </w:r>
      <w:r w:rsidR="00C95E24" w:rsidRPr="00A07A6C">
        <w:rPr>
          <w:rFonts w:ascii="GHEA Grapalat" w:hAnsi="GHEA Grapalat" w:cs="GHEA Grapalat"/>
          <w:sz w:val="24"/>
          <w:szCs w:val="24"/>
        </w:rPr>
        <w:t>թ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C95E24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 w:cs="GHEA Grapalat"/>
          <w:sz w:val="24"/>
          <w:szCs w:val="24"/>
        </w:rPr>
        <w:t>և</w:t>
      </w:r>
      <w:r w:rsidR="00C95E24" w:rsidRPr="00A07A6C">
        <w:rPr>
          <w:rFonts w:ascii="GHEA Grapalat" w:hAnsi="GHEA Grapalat"/>
          <w:sz w:val="24"/>
          <w:szCs w:val="24"/>
        </w:rPr>
        <w:t xml:space="preserve"> 4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C95E24" w:rsidRPr="00A07A6C">
        <w:rPr>
          <w:rFonts w:ascii="GHEA Grapalat" w:hAnsi="GHEA Grapalat"/>
          <w:sz w:val="24"/>
          <w:szCs w:val="24"/>
        </w:rPr>
        <w:t>7</w:t>
      </w:r>
      <w:r w:rsidR="00C95E24" w:rsidRPr="00A07A6C">
        <w:rPr>
          <w:rFonts w:ascii="GHEA Grapalat" w:hAnsi="GHEA Grapalat" w:cs="GHEA Grapalat"/>
          <w:sz w:val="24"/>
          <w:szCs w:val="24"/>
        </w:rPr>
        <w:t>°</w:t>
      </w:r>
      <w:r w:rsidR="00C95E24" w:rsidRPr="00A07A6C">
        <w:rPr>
          <w:rFonts w:ascii="GHEA Grapalat" w:hAnsi="GHEA Grapalat"/>
          <w:sz w:val="24"/>
          <w:szCs w:val="24"/>
        </w:rPr>
        <w:t>C-</w:t>
      </w:r>
      <w:r w:rsidR="00C95E24" w:rsidRPr="00A07A6C">
        <w:rPr>
          <w:rFonts w:ascii="GHEA Grapalat" w:hAnsi="GHEA Grapalat" w:cs="GHEA Grapalat"/>
          <w:sz w:val="24"/>
          <w:szCs w:val="24"/>
        </w:rPr>
        <w:t>ով՝</w:t>
      </w:r>
      <w:r w:rsidR="00C95E24" w:rsidRPr="00A07A6C">
        <w:rPr>
          <w:rFonts w:ascii="GHEA Grapalat" w:hAnsi="GHEA Grapalat"/>
          <w:sz w:val="24"/>
          <w:szCs w:val="24"/>
        </w:rPr>
        <w:t xml:space="preserve"> 2100</w:t>
      </w:r>
      <w:r w:rsidR="00C95E24" w:rsidRPr="00A07A6C">
        <w:rPr>
          <w:rFonts w:ascii="GHEA Grapalat" w:hAnsi="GHEA Grapalat" w:cs="GHEA Grapalat"/>
          <w:sz w:val="24"/>
          <w:szCs w:val="24"/>
        </w:rPr>
        <w:t>թ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C95E24" w:rsidRPr="00A07A6C">
        <w:rPr>
          <w:rFonts w:ascii="GHEA Grapalat" w:hAnsi="GHEA Grapalat" w:cs="GHEA Grapalat"/>
          <w:sz w:val="24"/>
          <w:szCs w:val="24"/>
        </w:rPr>
        <w:t>։</w:t>
      </w:r>
    </w:p>
    <w:p w14:paraId="19126E1B" w14:textId="76EDE707" w:rsidR="00C95E24" w:rsidRPr="00A07A6C" w:rsidRDefault="000F6DD9" w:rsidP="004A7AEF">
      <w:pPr>
        <w:pStyle w:val="ListParagraph"/>
        <w:spacing w:after="0" w:line="360" w:lineRule="auto"/>
        <w:ind w:left="0"/>
        <w:contextualSpacing w:val="0"/>
        <w:jc w:val="both"/>
        <w:rPr>
          <w:rFonts w:ascii="GHEA Grapalat" w:hAnsi="GHEA Grapalat"/>
          <w:sz w:val="24"/>
          <w:szCs w:val="24"/>
        </w:rPr>
      </w:pPr>
      <w:r w:rsidRPr="00A07A6C">
        <w:rPr>
          <w:rFonts w:ascii="GHEA Grapalat" w:hAnsi="GHEA Grapalat"/>
          <w:sz w:val="24"/>
          <w:szCs w:val="24"/>
        </w:rPr>
        <w:t>2</w:t>
      </w:r>
      <w:r w:rsidR="00E914A8" w:rsidRPr="00A07A6C">
        <w:rPr>
          <w:rFonts w:ascii="GHEA Grapalat" w:hAnsi="GHEA Grapalat"/>
          <w:sz w:val="24"/>
          <w:szCs w:val="24"/>
        </w:rPr>
        <w:t>4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/>
          <w:sz w:val="24"/>
          <w:szCs w:val="24"/>
        </w:rPr>
        <w:t>Մթնոլորտային տեղումների դեպքում ակնկալվում է 1961-1990թթ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C95E24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 w:cs="GHEA Grapalat"/>
          <w:sz w:val="24"/>
          <w:szCs w:val="24"/>
        </w:rPr>
        <w:t>տարեկան</w:t>
      </w:r>
      <w:r w:rsidR="00C95E24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 w:cs="GHEA Grapalat"/>
          <w:sz w:val="24"/>
          <w:szCs w:val="24"/>
        </w:rPr>
        <w:t>տեղումների</w:t>
      </w:r>
      <w:r w:rsidR="00C95E24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 w:cs="GHEA Grapalat"/>
          <w:sz w:val="24"/>
          <w:szCs w:val="24"/>
        </w:rPr>
        <w:t>միջին</w:t>
      </w:r>
      <w:r w:rsidR="00C95E24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 w:cs="GHEA Grapalat"/>
          <w:sz w:val="24"/>
          <w:szCs w:val="24"/>
        </w:rPr>
        <w:t>քանակի</w:t>
      </w:r>
      <w:r w:rsidR="00C95E24" w:rsidRPr="00A07A6C">
        <w:rPr>
          <w:rFonts w:ascii="GHEA Grapalat" w:hAnsi="GHEA Grapalat"/>
          <w:sz w:val="24"/>
          <w:szCs w:val="24"/>
        </w:rPr>
        <w:t xml:space="preserve"> (592 </w:t>
      </w:r>
      <w:r w:rsidR="00C95E24" w:rsidRPr="00A07A6C">
        <w:rPr>
          <w:rFonts w:ascii="GHEA Grapalat" w:hAnsi="GHEA Grapalat" w:cs="GHEA Grapalat"/>
          <w:sz w:val="24"/>
          <w:szCs w:val="24"/>
        </w:rPr>
        <w:t>մմ</w:t>
      </w:r>
      <w:r w:rsidR="00C95E24" w:rsidRPr="00A07A6C">
        <w:rPr>
          <w:rFonts w:ascii="GHEA Grapalat" w:hAnsi="GHEA Grapalat"/>
          <w:sz w:val="24"/>
          <w:szCs w:val="24"/>
        </w:rPr>
        <w:t xml:space="preserve">) </w:t>
      </w:r>
      <w:r w:rsidR="00C95E24" w:rsidRPr="00A07A6C">
        <w:rPr>
          <w:rFonts w:ascii="GHEA Grapalat" w:hAnsi="GHEA Grapalat" w:cs="GHEA Grapalat"/>
          <w:sz w:val="24"/>
          <w:szCs w:val="24"/>
        </w:rPr>
        <w:t>նկատմամբ</w:t>
      </w:r>
      <w:r w:rsidR="00C95E24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 w:cs="GHEA Grapalat"/>
          <w:sz w:val="24"/>
          <w:szCs w:val="24"/>
        </w:rPr>
        <w:t>նվազում</w:t>
      </w:r>
      <w:r w:rsidR="00C95E24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 w:cs="GHEA Grapalat"/>
          <w:sz w:val="24"/>
          <w:szCs w:val="24"/>
        </w:rPr>
        <w:t>մինչև</w:t>
      </w:r>
      <w:r w:rsidR="00C95E24" w:rsidRPr="00A07A6C">
        <w:rPr>
          <w:rFonts w:ascii="GHEA Grapalat" w:hAnsi="GHEA Grapalat"/>
          <w:sz w:val="24"/>
          <w:szCs w:val="24"/>
        </w:rPr>
        <w:t xml:space="preserve"> 2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C95E24" w:rsidRPr="00A07A6C">
        <w:rPr>
          <w:rFonts w:ascii="GHEA Grapalat" w:hAnsi="GHEA Grapalat"/>
          <w:sz w:val="24"/>
          <w:szCs w:val="24"/>
        </w:rPr>
        <w:t>7%-ով՝ 2040թ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C95E24" w:rsidRPr="00A07A6C">
        <w:rPr>
          <w:rFonts w:ascii="GHEA Grapalat" w:hAnsi="GHEA Grapalat"/>
          <w:sz w:val="24"/>
          <w:szCs w:val="24"/>
        </w:rPr>
        <w:t>, 5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C95E24" w:rsidRPr="00A07A6C">
        <w:rPr>
          <w:rFonts w:ascii="GHEA Grapalat" w:hAnsi="GHEA Grapalat"/>
          <w:sz w:val="24"/>
          <w:szCs w:val="24"/>
        </w:rPr>
        <w:t>4%-</w:t>
      </w:r>
      <w:r w:rsidR="00C95E24" w:rsidRPr="00A07A6C">
        <w:rPr>
          <w:rFonts w:ascii="GHEA Grapalat" w:hAnsi="GHEA Grapalat" w:cs="GHEA Grapalat"/>
          <w:sz w:val="24"/>
          <w:szCs w:val="24"/>
        </w:rPr>
        <w:t>ով՝</w:t>
      </w:r>
      <w:r w:rsidR="00C95E24" w:rsidRPr="00A07A6C">
        <w:rPr>
          <w:rFonts w:ascii="GHEA Grapalat" w:hAnsi="GHEA Grapalat"/>
          <w:sz w:val="24"/>
          <w:szCs w:val="24"/>
        </w:rPr>
        <w:t xml:space="preserve"> 2070</w:t>
      </w:r>
      <w:r w:rsidR="00C95E24" w:rsidRPr="00A07A6C">
        <w:rPr>
          <w:rFonts w:ascii="GHEA Grapalat" w:hAnsi="GHEA Grapalat" w:cs="GHEA Grapalat"/>
          <w:sz w:val="24"/>
          <w:szCs w:val="24"/>
        </w:rPr>
        <w:t>թ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C95E24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 w:cs="GHEA Grapalat"/>
          <w:sz w:val="24"/>
          <w:szCs w:val="24"/>
        </w:rPr>
        <w:t>և</w:t>
      </w:r>
      <w:r w:rsidR="00C95E24" w:rsidRPr="00A07A6C">
        <w:rPr>
          <w:rFonts w:ascii="GHEA Grapalat" w:hAnsi="GHEA Grapalat"/>
          <w:sz w:val="24"/>
          <w:szCs w:val="24"/>
        </w:rPr>
        <w:t xml:space="preserve"> 8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C95E24" w:rsidRPr="00A07A6C">
        <w:rPr>
          <w:rFonts w:ascii="GHEA Grapalat" w:hAnsi="GHEA Grapalat"/>
          <w:sz w:val="24"/>
          <w:szCs w:val="24"/>
        </w:rPr>
        <w:t>3%-</w:t>
      </w:r>
      <w:r w:rsidR="00C95E24" w:rsidRPr="00A07A6C">
        <w:rPr>
          <w:rFonts w:ascii="GHEA Grapalat" w:hAnsi="GHEA Grapalat" w:cs="GHEA Grapalat"/>
          <w:sz w:val="24"/>
          <w:szCs w:val="24"/>
        </w:rPr>
        <w:t>ով՝</w:t>
      </w:r>
      <w:r w:rsidR="00C95E24" w:rsidRPr="00A07A6C">
        <w:rPr>
          <w:rFonts w:ascii="GHEA Grapalat" w:hAnsi="GHEA Grapalat"/>
          <w:sz w:val="24"/>
          <w:szCs w:val="24"/>
        </w:rPr>
        <w:t xml:space="preserve"> 2100</w:t>
      </w:r>
      <w:r w:rsidR="00C95E24" w:rsidRPr="00A07A6C">
        <w:rPr>
          <w:rFonts w:ascii="GHEA Grapalat" w:hAnsi="GHEA Grapalat" w:cs="GHEA Grapalat"/>
          <w:sz w:val="24"/>
          <w:szCs w:val="24"/>
        </w:rPr>
        <w:t>թ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C95E24" w:rsidRPr="00A07A6C">
        <w:rPr>
          <w:rFonts w:ascii="GHEA Grapalat" w:hAnsi="GHEA Grapalat" w:cs="GHEA Grapalat"/>
          <w:sz w:val="24"/>
          <w:szCs w:val="24"/>
        </w:rPr>
        <w:t>։</w:t>
      </w:r>
    </w:p>
    <w:p w14:paraId="78EF22DC" w14:textId="5FF727DD" w:rsidR="00C95E24" w:rsidRPr="00A07A6C" w:rsidRDefault="000F6DD9" w:rsidP="004A7AEF">
      <w:pPr>
        <w:pStyle w:val="ListParagraph"/>
        <w:spacing w:after="0" w:line="360" w:lineRule="auto"/>
        <w:ind w:left="0"/>
        <w:contextualSpacing w:val="0"/>
        <w:jc w:val="both"/>
        <w:rPr>
          <w:rFonts w:ascii="GHEA Grapalat" w:hAnsi="GHEA Grapalat"/>
          <w:sz w:val="24"/>
          <w:szCs w:val="24"/>
        </w:rPr>
      </w:pPr>
      <w:r w:rsidRPr="00A07A6C">
        <w:rPr>
          <w:rFonts w:ascii="GHEA Grapalat" w:hAnsi="GHEA Grapalat"/>
          <w:sz w:val="24"/>
          <w:szCs w:val="24"/>
        </w:rPr>
        <w:t>2</w:t>
      </w:r>
      <w:r w:rsidR="00E914A8" w:rsidRPr="00A07A6C">
        <w:rPr>
          <w:rFonts w:ascii="GHEA Grapalat" w:hAnsi="GHEA Grapalat"/>
          <w:sz w:val="24"/>
          <w:szCs w:val="24"/>
        </w:rPr>
        <w:t>5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/>
          <w:sz w:val="24"/>
          <w:szCs w:val="24"/>
        </w:rPr>
        <w:t>Թեպետ ողջ աշխարհում, և մասնավորապես, Հայաստանում նկատվում է օդի ջերմաստիճանի փո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փո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խութ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յունների հստակ միտում, հարկ է նշել, որ գլոբալ առումով տեղումների փոփոխության գնա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հա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 xml:space="preserve">տականներում </w:t>
      </w:r>
      <w:r w:rsidR="00C95E24" w:rsidRPr="00A07A6C">
        <w:rPr>
          <w:rFonts w:ascii="GHEA Grapalat" w:hAnsi="GHEA Grapalat"/>
          <w:bCs/>
          <w:sz w:val="24"/>
          <w:szCs w:val="24"/>
        </w:rPr>
        <w:t>առկա են զգալի անորոշություններ</w:t>
      </w:r>
      <w:r w:rsidR="00C95E24" w:rsidRPr="00A07A6C">
        <w:rPr>
          <w:rFonts w:ascii="GHEA Grapalat" w:hAnsi="GHEA Grapalat"/>
          <w:sz w:val="24"/>
          <w:szCs w:val="24"/>
        </w:rPr>
        <w:t xml:space="preserve">՝ </w:t>
      </w:r>
      <w:r w:rsidR="00C95E24" w:rsidRPr="00A07A6C">
        <w:rPr>
          <w:rFonts w:ascii="GHEA Grapalat" w:hAnsi="GHEA Grapalat"/>
          <w:sz w:val="24"/>
          <w:szCs w:val="24"/>
        </w:rPr>
        <w:lastRenderedPageBreak/>
        <w:t>պայմանավորված մթնոլորտային տեղումների մեծ փո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փոխականությամբ և դրանց վրա ազդող բազմաթիվ գործոններով: Տեղումների փոփոխության գնա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հատ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ման անորոշությունների խնդիրը վեր է հանվել նաև ԿՓՓՄԽ 5-րդ զեկույցում։</w:t>
      </w:r>
    </w:p>
    <w:p w14:paraId="09193AAD" w14:textId="37E8EEBD" w:rsidR="00C95E24" w:rsidRPr="00A07A6C" w:rsidRDefault="000F6DD9" w:rsidP="004A7AEF">
      <w:pPr>
        <w:pStyle w:val="ListParagraph"/>
        <w:spacing w:after="0" w:line="360" w:lineRule="auto"/>
        <w:ind w:left="0"/>
        <w:contextualSpacing w:val="0"/>
        <w:jc w:val="both"/>
        <w:rPr>
          <w:rFonts w:ascii="GHEA Grapalat" w:hAnsi="GHEA Grapalat"/>
          <w:sz w:val="24"/>
          <w:szCs w:val="24"/>
        </w:rPr>
      </w:pPr>
      <w:r w:rsidRPr="00A07A6C">
        <w:rPr>
          <w:rFonts w:ascii="GHEA Grapalat" w:hAnsi="GHEA Grapalat"/>
          <w:sz w:val="24"/>
          <w:szCs w:val="24"/>
        </w:rPr>
        <w:t>2</w:t>
      </w:r>
      <w:r w:rsidR="00E914A8" w:rsidRPr="00A07A6C">
        <w:rPr>
          <w:rFonts w:ascii="GHEA Grapalat" w:hAnsi="GHEA Grapalat"/>
          <w:sz w:val="24"/>
          <w:szCs w:val="24"/>
        </w:rPr>
        <w:t>6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/>
          <w:sz w:val="24"/>
          <w:szCs w:val="24"/>
        </w:rPr>
        <w:t>ՀՀ ոչ բոլոր ջրավազաններն ունեն բավարար քանակությամբ օդերևութա</w:t>
      </w:r>
      <w:r w:rsidR="00331674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բանական կայաններ՝ գե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DE3186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տային ավազանում տեղումների միջին արժեքը որոշելու համար, ինչպիսիք են Ազատ, Վեդի, Տավուշ, Հա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խում, Խնձորուտ գետերի ավազանները:</w:t>
      </w:r>
    </w:p>
    <w:p w14:paraId="27ECAFED" w14:textId="019563F3" w:rsidR="00C95E24" w:rsidRPr="00A07A6C" w:rsidRDefault="000F6DD9" w:rsidP="004A7AEF">
      <w:pPr>
        <w:pStyle w:val="ListParagraph"/>
        <w:spacing w:after="0" w:line="360" w:lineRule="auto"/>
        <w:ind w:left="0"/>
        <w:contextualSpacing w:val="0"/>
        <w:jc w:val="both"/>
        <w:rPr>
          <w:rFonts w:ascii="GHEA Grapalat" w:hAnsi="GHEA Grapalat"/>
          <w:sz w:val="24"/>
          <w:szCs w:val="24"/>
        </w:rPr>
      </w:pPr>
      <w:r w:rsidRPr="00A07A6C">
        <w:rPr>
          <w:rFonts w:ascii="GHEA Grapalat" w:hAnsi="GHEA Grapalat"/>
          <w:sz w:val="24"/>
          <w:szCs w:val="24"/>
        </w:rPr>
        <w:t>2</w:t>
      </w:r>
      <w:r w:rsidR="00E914A8" w:rsidRPr="00A07A6C">
        <w:rPr>
          <w:rFonts w:ascii="GHEA Grapalat" w:hAnsi="GHEA Grapalat"/>
          <w:sz w:val="24"/>
          <w:szCs w:val="24"/>
        </w:rPr>
        <w:t>7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/>
          <w:sz w:val="24"/>
          <w:szCs w:val="24"/>
        </w:rPr>
        <w:t>Հանրապետության օդերևութաբանական կայանների մեծ մասը տեղակայված է հիմնականում գե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տա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վա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զան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ների միջին բարձրություններում: Հանրապետության գետավազանների ջրհավաք ավազանները հաս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նում են 3000-3500մ բարձրության։ 2500 մետրից ավելի բարձրության վրա կա միայն մեկ օդերևու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թա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բանական կայան՝ Արագածի բարձրլեռնային կայանը: Դա նշանակում է, որ 2500 մետրից բարձր տե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ղանք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ներում տեղումների մասին ամբողջական տվյալներ առկա չեն, ինչն ազդում է գետավազանում տե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ղում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ների գնահատման ճշգրիտ արժեքներ ստանալու վրա: Գետերի ակունքներում ևս օդերևու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թա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բա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նա</w:t>
      </w:r>
      <w:r w:rsidR="00CC4F83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կան կայանները սակավաթիվ են:</w:t>
      </w:r>
    </w:p>
    <w:p w14:paraId="621EE698" w14:textId="77777777" w:rsidR="00AA607D" w:rsidRPr="00A07A6C" w:rsidRDefault="00AA607D" w:rsidP="004A7AEF">
      <w:pPr>
        <w:pStyle w:val="ListParagraph"/>
        <w:spacing w:after="0" w:line="360" w:lineRule="auto"/>
        <w:ind w:left="0"/>
        <w:contextualSpacing w:val="0"/>
        <w:jc w:val="both"/>
        <w:rPr>
          <w:rFonts w:ascii="GHEA Grapalat" w:hAnsi="GHEA Grapalat"/>
          <w:sz w:val="24"/>
          <w:szCs w:val="24"/>
        </w:rPr>
      </w:pPr>
    </w:p>
    <w:p w14:paraId="79902BDC" w14:textId="07451725" w:rsidR="00C95E24" w:rsidRPr="00A07A6C" w:rsidRDefault="00AA607D" w:rsidP="004A7AEF">
      <w:pPr>
        <w:pStyle w:val="Heading2"/>
        <w:spacing w:before="0" w:line="36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bookmarkStart w:id="8" w:name="_Toc91439945"/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F04A9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Ջրային ոլորտի խոցելիությունը կլիմայի փոփոխության ներքո</w:t>
      </w:r>
      <w:bookmarkEnd w:id="8"/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59889A98" w14:textId="577364B9" w:rsidR="00C95E24" w:rsidRPr="00A07A6C" w:rsidRDefault="000F6DD9" w:rsidP="004A7AEF">
      <w:pPr>
        <w:pStyle w:val="ListParagraph"/>
        <w:spacing w:after="0" w:line="360" w:lineRule="auto"/>
        <w:ind w:left="0"/>
        <w:contextualSpacing w:val="0"/>
        <w:jc w:val="both"/>
        <w:rPr>
          <w:rFonts w:ascii="GHEA Grapalat" w:hAnsi="GHEA Grapalat"/>
          <w:sz w:val="24"/>
          <w:szCs w:val="24"/>
        </w:rPr>
      </w:pPr>
      <w:r w:rsidRPr="00A07A6C">
        <w:rPr>
          <w:rFonts w:ascii="GHEA Grapalat" w:hAnsi="GHEA Grapalat"/>
          <w:sz w:val="24"/>
          <w:szCs w:val="24"/>
        </w:rPr>
        <w:t>2</w:t>
      </w:r>
      <w:r w:rsidR="00E914A8" w:rsidRPr="00A07A6C">
        <w:rPr>
          <w:rFonts w:ascii="GHEA Grapalat" w:hAnsi="GHEA Grapalat"/>
          <w:sz w:val="24"/>
          <w:szCs w:val="24"/>
        </w:rPr>
        <w:t>8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/>
          <w:sz w:val="24"/>
          <w:szCs w:val="24"/>
        </w:rPr>
        <w:t xml:space="preserve">Կլիմայի փոփոխության նկատմամբ </w:t>
      </w:r>
      <w:r w:rsidR="00F04A9B" w:rsidRPr="00A07A6C">
        <w:rPr>
          <w:rFonts w:ascii="GHEA Grapalat" w:hAnsi="GHEA Grapalat"/>
          <w:sz w:val="24"/>
          <w:szCs w:val="24"/>
        </w:rPr>
        <w:t>ջրային ոլորտի</w:t>
      </w:r>
      <w:r w:rsidR="00C95E24" w:rsidRPr="00A07A6C">
        <w:rPr>
          <w:rFonts w:ascii="GHEA Grapalat" w:hAnsi="GHEA Grapalat"/>
          <w:sz w:val="24"/>
          <w:szCs w:val="24"/>
        </w:rPr>
        <w:t xml:space="preserve"> խոցելիությունը գնահատվել է Հայաստանում անց</w:t>
      </w:r>
      <w:r w:rsidR="00EC241A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կաց</w:t>
      </w:r>
      <w:r w:rsidR="00EC241A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ված տարբեր ուսումնասիրություններում: Ուսումնասիրությունների արդյունքները համեմատված և վեր</w:t>
      </w:r>
      <w:r w:rsidR="00EC241A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լուծված են «Կլիմայի փոփոխության պայմաններում ջրային ռեսուրսների կառավարման ոլորտում իրա</w:t>
      </w:r>
      <w:r w:rsidR="00EC241A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վական, ինստիտուցիոնալ, խոցելիության գնահատման և հարմարվողականության պլանավորման բա</w:t>
      </w:r>
      <w:r w:rsidR="00EC241A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ցերի ու խոչընդոտների բացահայտում և վերլուծում» (2020թ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C95E24" w:rsidRPr="00A07A6C">
        <w:rPr>
          <w:rFonts w:ascii="GHEA Grapalat" w:hAnsi="GHEA Grapalat"/>
          <w:sz w:val="24"/>
          <w:szCs w:val="24"/>
        </w:rPr>
        <w:t xml:space="preserve">) հաշվետվության մեջ, որը </w:t>
      </w:r>
      <w:r w:rsidR="00F04A9B" w:rsidRPr="00A07A6C">
        <w:rPr>
          <w:rFonts w:ascii="GHEA Grapalat" w:hAnsi="GHEA Grapalat"/>
          <w:sz w:val="24"/>
          <w:szCs w:val="24"/>
        </w:rPr>
        <w:t xml:space="preserve">մշակվել </w:t>
      </w:r>
      <w:r w:rsidR="00C95E24" w:rsidRPr="00A07A6C">
        <w:rPr>
          <w:rFonts w:ascii="GHEA Grapalat" w:hAnsi="GHEA Grapalat"/>
          <w:sz w:val="24"/>
          <w:szCs w:val="24"/>
        </w:rPr>
        <w:t>է «Հար</w:t>
      </w:r>
      <w:r w:rsidR="00EC241A" w:rsidRPr="00A07A6C">
        <w:rPr>
          <w:rFonts w:ascii="GHEA Grapalat" w:hAnsi="GHEA Grapalat"/>
          <w:sz w:val="24"/>
          <w:szCs w:val="24"/>
        </w:rPr>
        <w:softHyphen/>
      </w:r>
      <w:r w:rsidR="00DE3186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մարվողականության ազգային ծրագիր՝ Հայաստանում միջնաժամկետ և երկարաժամկետ պլա</w:t>
      </w:r>
      <w:r w:rsidR="00EC241A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նա</w:t>
      </w:r>
      <w:r w:rsidR="00EC241A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վոր</w:t>
      </w:r>
      <w:r w:rsidR="00EC241A" w:rsidRPr="00A07A6C">
        <w:rPr>
          <w:rFonts w:ascii="GHEA Grapalat" w:hAnsi="GHEA Grapalat"/>
          <w:sz w:val="24"/>
          <w:szCs w:val="24"/>
        </w:rPr>
        <w:softHyphen/>
      </w:r>
      <w:r w:rsidR="00DE3186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ման առաջխաղացման համար» ՄԱԶԾ</w:t>
      </w:r>
      <w:r w:rsidR="00267C65" w:rsidRPr="00A07A6C">
        <w:rPr>
          <w:rFonts w:ascii="GHEA Grapalat" w:hAnsi="GHEA Grapalat"/>
          <w:sz w:val="24"/>
          <w:szCs w:val="24"/>
        </w:rPr>
        <w:t>-ԿԿՀ</w:t>
      </w:r>
      <w:r w:rsidR="00C95E24" w:rsidRPr="00A07A6C">
        <w:rPr>
          <w:rFonts w:ascii="GHEA Grapalat" w:hAnsi="GHEA Grapalat"/>
          <w:sz w:val="24"/>
          <w:szCs w:val="24"/>
        </w:rPr>
        <w:t xml:space="preserve"> ծրագրի շրջանակ</w:t>
      </w:r>
      <w:r w:rsidR="00267C65" w:rsidRPr="00A07A6C">
        <w:rPr>
          <w:rFonts w:ascii="GHEA Grapalat" w:hAnsi="GHEA Grapalat"/>
          <w:sz w:val="24"/>
          <w:szCs w:val="24"/>
        </w:rPr>
        <w:t>ներ</w:t>
      </w:r>
      <w:r w:rsidR="00C95E24" w:rsidRPr="00A07A6C">
        <w:rPr>
          <w:rFonts w:ascii="GHEA Grapalat" w:hAnsi="GHEA Grapalat"/>
          <w:sz w:val="24"/>
          <w:szCs w:val="24"/>
        </w:rPr>
        <w:t xml:space="preserve">ում։ </w:t>
      </w:r>
    </w:p>
    <w:p w14:paraId="689F959A" w14:textId="766199A3" w:rsidR="00C95E24" w:rsidRPr="00A07A6C" w:rsidRDefault="000F6DD9" w:rsidP="004A7AE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>2</w:t>
      </w:r>
      <w:r w:rsidR="00E914A8" w:rsidRPr="00A07A6C">
        <w:rPr>
          <w:rFonts w:ascii="GHEA Grapalat" w:hAnsi="GHEA Grapalat"/>
          <w:sz w:val="24"/>
          <w:szCs w:val="24"/>
          <w:lang w:val="hy-AM"/>
        </w:rPr>
        <w:t>9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F04A9B" w:rsidRPr="00A07A6C">
        <w:rPr>
          <w:rFonts w:ascii="GHEA Grapalat" w:hAnsi="GHEA Grapalat"/>
          <w:sz w:val="24"/>
          <w:szCs w:val="24"/>
          <w:lang w:val="hy-AM"/>
        </w:rPr>
        <w:t xml:space="preserve">Նույն ծրագրի շրջանակներում մշակված </w:t>
      </w:r>
      <w:r w:rsidR="00C95E24" w:rsidRPr="00A07A6C">
        <w:rPr>
          <w:rFonts w:ascii="GHEA Grapalat" w:hAnsi="GHEA Grapalat"/>
          <w:sz w:val="24"/>
          <w:szCs w:val="24"/>
          <w:lang w:val="hy-AM"/>
        </w:rPr>
        <w:t>«Կլիմայի փոփոխության ներքո ջրային ռեսուրսների խո</w:t>
      </w:r>
      <w:r w:rsidR="00EC241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C95E24" w:rsidRPr="00A07A6C">
        <w:rPr>
          <w:rFonts w:ascii="GHEA Grapalat" w:hAnsi="GHEA Grapalat"/>
          <w:sz w:val="24"/>
          <w:szCs w:val="24"/>
          <w:lang w:val="hy-AM"/>
        </w:rPr>
        <w:t>ցե</w:t>
      </w:r>
      <w:r w:rsidR="00EC241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C95E24" w:rsidRPr="00A07A6C">
        <w:rPr>
          <w:rFonts w:ascii="GHEA Grapalat" w:hAnsi="GHEA Grapalat"/>
          <w:sz w:val="24"/>
          <w:szCs w:val="24"/>
          <w:lang w:val="hy-AM"/>
        </w:rPr>
        <w:t>լի</w:t>
      </w:r>
      <w:r w:rsidR="00EC241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C95E24" w:rsidRPr="00A07A6C">
        <w:rPr>
          <w:rFonts w:ascii="GHEA Grapalat" w:hAnsi="GHEA Grapalat"/>
          <w:sz w:val="24"/>
          <w:szCs w:val="24"/>
          <w:lang w:val="hy-AM"/>
        </w:rPr>
        <w:t>ութ</w:t>
      </w:r>
      <w:r w:rsidR="00EC241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C95E24" w:rsidRPr="00A07A6C">
        <w:rPr>
          <w:rFonts w:ascii="GHEA Grapalat" w:hAnsi="GHEA Grapalat"/>
          <w:sz w:val="24"/>
          <w:szCs w:val="24"/>
          <w:lang w:val="hy-AM"/>
        </w:rPr>
        <w:t>յան գնահատման համար օգտագործվող տվյալների շտեմարանների և սցենարների ներդաշ</w:t>
      </w:r>
      <w:r w:rsidR="00267C65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C95E24" w:rsidRPr="00A07A6C">
        <w:rPr>
          <w:rFonts w:ascii="GHEA Grapalat" w:hAnsi="GHEA Grapalat"/>
          <w:sz w:val="24"/>
          <w:szCs w:val="24"/>
          <w:lang w:val="hy-AM"/>
        </w:rPr>
        <w:t>նակեցում, խո</w:t>
      </w:r>
      <w:r w:rsidR="00EC241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C95E24" w:rsidRPr="00A07A6C">
        <w:rPr>
          <w:rFonts w:ascii="GHEA Grapalat" w:hAnsi="GHEA Grapalat"/>
          <w:sz w:val="24"/>
          <w:szCs w:val="24"/>
          <w:lang w:val="hy-AM"/>
        </w:rPr>
        <w:t>ցելիության քարտեզի պատրաստում և ջրի խոցելիության գնահատման համար հեռահար զոն</w:t>
      </w:r>
      <w:r w:rsidR="00EC241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C95E24" w:rsidRPr="00A07A6C">
        <w:rPr>
          <w:rFonts w:ascii="GHEA Grapalat" w:hAnsi="GHEA Grapalat"/>
          <w:sz w:val="24"/>
          <w:szCs w:val="24"/>
          <w:lang w:val="hy-AM"/>
        </w:rPr>
        <w:t>դա</w:t>
      </w:r>
      <w:r w:rsidR="00EC241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C95E24" w:rsidRPr="00A07A6C">
        <w:rPr>
          <w:rFonts w:ascii="GHEA Grapalat" w:hAnsi="GHEA Grapalat"/>
          <w:sz w:val="24"/>
          <w:szCs w:val="24"/>
          <w:lang w:val="hy-AM"/>
        </w:rPr>
        <w:t>վոր</w:t>
      </w:r>
      <w:r w:rsidR="00EC241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C95E24" w:rsidRPr="00A07A6C">
        <w:rPr>
          <w:rFonts w:ascii="GHEA Grapalat" w:hAnsi="GHEA Grapalat"/>
          <w:sz w:val="24"/>
          <w:szCs w:val="24"/>
          <w:lang w:val="hy-AM"/>
        </w:rPr>
        <w:t>ման տվյալների կիրառման վերաբերյալ առաջարկությունների ներկայացում» հաշվետվության մեջ հա</w:t>
      </w:r>
      <w:r w:rsidR="00EC241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C95E24" w:rsidRPr="00A07A6C">
        <w:rPr>
          <w:rFonts w:ascii="GHEA Grapalat" w:hAnsi="GHEA Grapalat"/>
          <w:sz w:val="24"/>
          <w:szCs w:val="24"/>
          <w:lang w:val="hy-AM"/>
        </w:rPr>
        <w:t>մե</w:t>
      </w:r>
      <w:r w:rsidR="00EC241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C95E24" w:rsidRPr="00A07A6C">
        <w:rPr>
          <w:rFonts w:ascii="GHEA Grapalat" w:hAnsi="GHEA Grapalat"/>
          <w:sz w:val="24"/>
          <w:szCs w:val="24"/>
          <w:lang w:val="hy-AM"/>
        </w:rPr>
        <w:t>մատ</w:t>
      </w:r>
      <w:r w:rsidR="00EC241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C95E24" w:rsidRPr="00A07A6C">
        <w:rPr>
          <w:rFonts w:ascii="GHEA Grapalat" w:hAnsi="GHEA Grapalat"/>
          <w:sz w:val="24"/>
          <w:szCs w:val="24"/>
          <w:lang w:val="hy-AM"/>
        </w:rPr>
        <w:t xml:space="preserve">վել, վերլուծվել և ամփոփվել են այն ուսումնասիրությունների արդյունքները, որոնք </w:t>
      </w:r>
      <w:r w:rsidR="00C95E24" w:rsidRPr="00A07A6C">
        <w:rPr>
          <w:rFonts w:ascii="GHEA Grapalat" w:hAnsi="GHEA Grapalat"/>
          <w:sz w:val="24"/>
          <w:szCs w:val="24"/>
          <w:lang w:val="hy-AM"/>
        </w:rPr>
        <w:lastRenderedPageBreak/>
        <w:t>օգտագործել են METRAS մոդելը</w:t>
      </w:r>
      <w:r w:rsidR="00803C3A" w:rsidRPr="00A07A6C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C95E24" w:rsidRPr="00A07A6C">
        <w:rPr>
          <w:rFonts w:ascii="GHEA Grapalat" w:hAnsi="GHEA Grapalat"/>
          <w:sz w:val="24"/>
          <w:szCs w:val="24"/>
          <w:lang w:val="hy-AM"/>
        </w:rPr>
        <w:t>Հայաստանի համար կազմվել է ավազանների մակարդակով խոցելիության ընդհանուր քար</w:t>
      </w:r>
      <w:r w:rsidR="00EC241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C95E24" w:rsidRPr="00A07A6C">
        <w:rPr>
          <w:rFonts w:ascii="GHEA Grapalat" w:hAnsi="GHEA Grapalat"/>
          <w:sz w:val="24"/>
          <w:szCs w:val="24"/>
          <w:lang w:val="hy-AM"/>
        </w:rPr>
        <w:t>տեզ։ Արդյունքները ներկայացված են</w:t>
      </w:r>
      <w:r w:rsidR="00E17417" w:rsidRPr="00A07A6C">
        <w:rPr>
          <w:rFonts w:ascii="GHEA Grapalat" w:hAnsi="GHEA Grapalat"/>
          <w:sz w:val="24"/>
          <w:szCs w:val="24"/>
          <w:lang w:val="hy-AM"/>
        </w:rPr>
        <w:t xml:space="preserve"> Գծապատկեր 1</w:t>
      </w:r>
      <w:r w:rsidR="00C95E24" w:rsidRPr="00A07A6C">
        <w:rPr>
          <w:rFonts w:ascii="GHEA Grapalat" w:hAnsi="GHEA Grapalat"/>
          <w:sz w:val="24"/>
          <w:szCs w:val="24"/>
          <w:lang w:val="hy-AM"/>
        </w:rPr>
        <w:t>-ում։</w:t>
      </w:r>
    </w:p>
    <w:p w14:paraId="6D822E06" w14:textId="111BB2BA" w:rsidR="001B647C" w:rsidRPr="00A07A6C" w:rsidRDefault="0099455B" w:rsidP="004A7AEF">
      <w:pPr>
        <w:pStyle w:val="ListParagraph"/>
        <w:spacing w:after="0" w:line="360" w:lineRule="auto"/>
        <w:ind w:left="0"/>
        <w:contextualSpacing w:val="0"/>
        <w:jc w:val="center"/>
        <w:rPr>
          <w:rFonts w:ascii="GHEA Grapalat" w:eastAsiaTheme="minorHAnsi" w:hAnsi="GHEA Grapalat" w:cstheme="minorBidi"/>
          <w:sz w:val="24"/>
          <w:szCs w:val="24"/>
        </w:rPr>
      </w:pPr>
      <w:r w:rsidRPr="00A07A6C">
        <w:rPr>
          <w:rFonts w:ascii="GHEA Grapalat" w:hAnsi="GHEA Grapalat"/>
          <w:noProof/>
          <w:sz w:val="24"/>
          <w:szCs w:val="24"/>
          <w:lang w:val="en-US"/>
        </w:rPr>
        <w:drawing>
          <wp:inline distT="0" distB="0" distL="0" distR="0" wp14:anchorId="6D75AC1C" wp14:editId="7C6E0A81">
            <wp:extent cx="5486400" cy="2662610"/>
            <wp:effectExtent l="0" t="0" r="0" b="4445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91F874F-4B38-4AA4-B66C-1AD7E23F5E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91F874F-4B38-4AA4-B66C-1AD7E23F5E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471" b="31086"/>
                    <a:stretch/>
                  </pic:blipFill>
                  <pic:spPr bwMode="auto">
                    <a:xfrm>
                      <a:off x="0" y="0"/>
                      <a:ext cx="5497807" cy="266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B34C6" w14:textId="2EA77281" w:rsidR="0099455B" w:rsidRPr="00A07A6C" w:rsidRDefault="001B647C" w:rsidP="004A7AEF">
      <w:pPr>
        <w:pStyle w:val="ListParagraph"/>
        <w:spacing w:after="0" w:line="360" w:lineRule="auto"/>
        <w:ind w:left="0"/>
        <w:contextualSpacing w:val="0"/>
        <w:jc w:val="center"/>
        <w:rPr>
          <w:rFonts w:ascii="GHEA Grapalat" w:eastAsiaTheme="minorHAnsi" w:hAnsi="GHEA Grapalat" w:cstheme="minorBidi"/>
          <w:b/>
          <w:bCs/>
          <w:i/>
          <w:iCs/>
          <w:sz w:val="24"/>
          <w:szCs w:val="24"/>
        </w:rPr>
      </w:pPr>
      <w:bookmarkStart w:id="9" w:name="_Hlk91454650"/>
      <w:r w:rsidRPr="00A07A6C">
        <w:rPr>
          <w:rFonts w:ascii="GHEA Grapalat" w:eastAsiaTheme="minorHAnsi" w:hAnsi="GHEA Grapalat" w:cstheme="minorBidi"/>
          <w:b/>
          <w:bCs/>
          <w:i/>
          <w:iCs/>
          <w:sz w:val="24"/>
          <w:szCs w:val="24"/>
        </w:rPr>
        <w:t>Շեղումը 1961-1990թթ</w:t>
      </w:r>
      <w:r w:rsidR="00917A6B" w:rsidRPr="00A07A6C">
        <w:rPr>
          <w:rFonts w:ascii="GHEA Grapalat" w:eastAsiaTheme="minorHAnsi" w:hAnsi="GHEA Grapalat" w:cs="Cambria Math"/>
          <w:b/>
          <w:bCs/>
          <w:i/>
          <w:iCs/>
          <w:sz w:val="24"/>
          <w:szCs w:val="24"/>
        </w:rPr>
        <w:t>.</w:t>
      </w:r>
      <w:r w:rsidRPr="00A07A6C">
        <w:rPr>
          <w:rFonts w:ascii="GHEA Grapalat" w:eastAsiaTheme="minorHAnsi" w:hAnsi="GHEA Grapalat" w:cstheme="minorBidi"/>
          <w:b/>
          <w:bCs/>
          <w:i/>
          <w:iCs/>
          <w:sz w:val="24"/>
          <w:szCs w:val="24"/>
        </w:rPr>
        <w:t xml:space="preserve"> միջինի նկատմամբ, %</w:t>
      </w:r>
    </w:p>
    <w:p w14:paraId="6A9DD166" w14:textId="315C89F4" w:rsidR="003332B5" w:rsidRPr="00A07A6C" w:rsidRDefault="003332B5" w:rsidP="004A7AEF">
      <w:pPr>
        <w:pStyle w:val="Caption"/>
        <w:spacing w:line="360" w:lineRule="auto"/>
        <w:jc w:val="center"/>
        <w:rPr>
          <w:rFonts w:ascii="GHEA Grapalat" w:hAnsi="GHEA Grapalat"/>
          <w:i/>
          <w:color w:val="0070C0"/>
          <w:sz w:val="24"/>
          <w:szCs w:val="24"/>
          <w:lang w:val="hy-AM"/>
        </w:rPr>
      </w:pPr>
      <w:bookmarkStart w:id="10" w:name="_Ref74574773"/>
      <w:bookmarkStart w:id="11" w:name="_Toc83770778"/>
      <w:bookmarkStart w:id="12" w:name="_Ref77253450"/>
      <w:bookmarkEnd w:id="9"/>
      <w:r w:rsidRPr="00A07A6C">
        <w:rPr>
          <w:rFonts w:ascii="GHEA Grapalat" w:hAnsi="GHEA Grapalat"/>
          <w:i/>
          <w:noProof/>
          <w:color w:val="0070C0"/>
          <w:sz w:val="24"/>
          <w:szCs w:val="24"/>
          <w:lang w:eastAsia="en-US"/>
        </w:rPr>
        <w:drawing>
          <wp:inline distT="0" distB="0" distL="0" distR="0" wp14:anchorId="7535BE22" wp14:editId="5449A574">
            <wp:extent cx="5263861" cy="569471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541" cy="573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C26EE" w14:textId="097A7825" w:rsidR="00C95E24" w:rsidRPr="00A07A6C" w:rsidRDefault="00C95E24" w:rsidP="004A7AEF">
      <w:pPr>
        <w:pStyle w:val="Caption"/>
        <w:spacing w:line="360" w:lineRule="auto"/>
        <w:jc w:val="center"/>
        <w:rPr>
          <w:rFonts w:ascii="GHEA Grapalat" w:hAnsi="GHEA Grapalat"/>
          <w:i/>
          <w:color w:val="0070C0"/>
          <w:sz w:val="24"/>
          <w:szCs w:val="24"/>
          <w:lang w:val="hy-AM"/>
        </w:rPr>
      </w:pPr>
      <w:r w:rsidRPr="00A07A6C">
        <w:rPr>
          <w:rFonts w:ascii="GHEA Grapalat" w:hAnsi="GHEA Grapalat"/>
          <w:i/>
          <w:color w:val="0070C0"/>
          <w:sz w:val="24"/>
          <w:szCs w:val="24"/>
          <w:lang w:val="hy-AM"/>
        </w:rPr>
        <w:t xml:space="preserve">Գծապատկեր </w:t>
      </w:r>
      <w:r w:rsidRPr="00A07A6C">
        <w:rPr>
          <w:rFonts w:ascii="GHEA Grapalat" w:hAnsi="GHEA Grapalat"/>
          <w:i/>
          <w:color w:val="0070C0"/>
          <w:sz w:val="24"/>
          <w:szCs w:val="24"/>
          <w:lang w:val="hy-AM"/>
        </w:rPr>
        <w:fldChar w:fldCharType="begin"/>
      </w:r>
      <w:r w:rsidRPr="00A07A6C">
        <w:rPr>
          <w:rFonts w:ascii="GHEA Grapalat" w:hAnsi="GHEA Grapalat"/>
          <w:i/>
          <w:color w:val="0070C0"/>
          <w:sz w:val="24"/>
          <w:szCs w:val="24"/>
          <w:lang w:val="hy-AM"/>
        </w:rPr>
        <w:instrText xml:space="preserve"> SEQ Figure \* ARABIC </w:instrText>
      </w:r>
      <w:r w:rsidRPr="00A07A6C">
        <w:rPr>
          <w:rFonts w:ascii="GHEA Grapalat" w:hAnsi="GHEA Grapalat"/>
          <w:i/>
          <w:color w:val="0070C0"/>
          <w:sz w:val="24"/>
          <w:szCs w:val="24"/>
          <w:lang w:val="hy-AM"/>
        </w:rPr>
        <w:fldChar w:fldCharType="separate"/>
      </w:r>
      <w:r w:rsidR="00582026" w:rsidRPr="00A07A6C">
        <w:rPr>
          <w:rFonts w:ascii="GHEA Grapalat" w:hAnsi="GHEA Grapalat"/>
          <w:i/>
          <w:color w:val="0070C0"/>
          <w:sz w:val="24"/>
          <w:szCs w:val="24"/>
          <w:lang w:val="hy-AM"/>
        </w:rPr>
        <w:t>1</w:t>
      </w:r>
      <w:r w:rsidRPr="00A07A6C">
        <w:rPr>
          <w:rFonts w:ascii="GHEA Grapalat" w:hAnsi="GHEA Grapalat"/>
          <w:i/>
          <w:color w:val="0070C0"/>
          <w:sz w:val="24"/>
          <w:szCs w:val="24"/>
          <w:lang w:val="hy-AM"/>
        </w:rPr>
        <w:fldChar w:fldCharType="end"/>
      </w:r>
      <w:bookmarkEnd w:id="10"/>
      <w:r w:rsidR="00917A6B" w:rsidRPr="00A07A6C">
        <w:rPr>
          <w:rFonts w:ascii="GHEA Grapalat" w:hAnsi="GHEA Grapalat"/>
          <w:b w:val="0"/>
          <w:i/>
          <w:color w:val="0070C0"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i/>
          <w:color w:val="0070C0"/>
          <w:sz w:val="24"/>
          <w:szCs w:val="24"/>
          <w:lang w:val="hy-AM"/>
        </w:rPr>
        <w:t xml:space="preserve"> Ջրային ռեսուրսների խոցելիությունը</w:t>
      </w:r>
      <w:r w:rsidR="00267C65" w:rsidRPr="00A07A6C">
        <w:rPr>
          <w:rFonts w:ascii="GHEA Grapalat" w:hAnsi="GHEA Grapalat"/>
          <w:i/>
          <w:color w:val="0070C0"/>
          <w:sz w:val="24"/>
          <w:szCs w:val="24"/>
          <w:lang w:val="hy-AM"/>
        </w:rPr>
        <w:t xml:space="preserve"> </w:t>
      </w:r>
      <w:r w:rsidRPr="00A07A6C">
        <w:rPr>
          <w:rFonts w:ascii="GHEA Grapalat" w:hAnsi="GHEA Grapalat"/>
          <w:i/>
          <w:color w:val="0070C0"/>
          <w:sz w:val="24"/>
          <w:szCs w:val="24"/>
          <w:lang w:val="hy-AM"/>
        </w:rPr>
        <w:t>կլիմայի փոփոխության ներքո</w:t>
      </w:r>
      <w:bookmarkEnd w:id="11"/>
    </w:p>
    <w:p w14:paraId="0A6FAFCC" w14:textId="4AA8E9E5" w:rsidR="00FF441C" w:rsidRPr="00A07A6C" w:rsidRDefault="00C95E24" w:rsidP="004A7AEF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/>
          <w:b/>
          <w:i/>
          <w:color w:val="0070C0"/>
          <w:sz w:val="24"/>
          <w:szCs w:val="24"/>
          <w:highlight w:val="yellow"/>
          <w:lang w:val="hy-AM"/>
        </w:rPr>
      </w:pPr>
      <w:r w:rsidRPr="00A07A6C">
        <w:rPr>
          <w:rFonts w:ascii="GHEA Grapalat" w:hAnsi="GHEA Grapalat"/>
          <w:b/>
          <w:i/>
          <w:color w:val="0070C0"/>
          <w:sz w:val="24"/>
          <w:szCs w:val="24"/>
          <w:lang w:val="hy-AM"/>
        </w:rPr>
        <w:t>Աղբյուր՝</w:t>
      </w:r>
      <w:bookmarkStart w:id="13" w:name="_Hlk91449222"/>
      <w:r w:rsidR="00FF441C" w:rsidRPr="00A07A6C">
        <w:rPr>
          <w:rFonts w:ascii="GHEA Grapalat" w:hAnsi="GHEA Grapalat"/>
          <w:b/>
          <w:i/>
          <w:color w:val="0070C0"/>
          <w:sz w:val="24"/>
          <w:szCs w:val="24"/>
          <w:lang w:val="hy-AM"/>
        </w:rPr>
        <w:t xml:space="preserve"> </w:t>
      </w:r>
      <w:r w:rsidR="005B2CF8" w:rsidRPr="00A07A6C">
        <w:rPr>
          <w:rFonts w:ascii="GHEA Grapalat" w:hAnsi="GHEA Grapalat"/>
          <w:b/>
          <w:i/>
          <w:color w:val="0070C0"/>
          <w:sz w:val="24"/>
          <w:szCs w:val="24"/>
          <w:lang w:val="hy-AM"/>
        </w:rPr>
        <w:t>Ա</w:t>
      </w:r>
      <w:r w:rsidR="00917A6B" w:rsidRPr="00A07A6C">
        <w:rPr>
          <w:rFonts w:ascii="GHEA Grapalat" w:hAnsi="GHEA Grapalat"/>
          <w:b/>
          <w:i/>
          <w:color w:val="0070C0"/>
          <w:sz w:val="24"/>
          <w:szCs w:val="24"/>
          <w:lang w:val="hy-AM"/>
        </w:rPr>
        <w:t>.</w:t>
      </w:r>
      <w:r w:rsidR="005B2CF8" w:rsidRPr="00A07A6C">
        <w:rPr>
          <w:rFonts w:ascii="GHEA Grapalat" w:hAnsi="GHEA Grapalat"/>
          <w:b/>
          <w:i/>
          <w:color w:val="0070C0"/>
          <w:sz w:val="24"/>
          <w:szCs w:val="24"/>
          <w:lang w:val="hy-AM"/>
        </w:rPr>
        <w:t xml:space="preserve">Առաքելյան, </w:t>
      </w:r>
      <w:r w:rsidR="00FF441C" w:rsidRPr="00A07A6C">
        <w:rPr>
          <w:rFonts w:ascii="GHEA Grapalat" w:hAnsi="GHEA Grapalat"/>
          <w:b/>
          <w:i/>
          <w:color w:val="0070C0"/>
          <w:sz w:val="24"/>
          <w:szCs w:val="24"/>
          <w:lang w:val="hy-AM"/>
        </w:rPr>
        <w:t>2020թ</w:t>
      </w:r>
      <w:bookmarkEnd w:id="13"/>
      <w:r w:rsidR="00917A6B" w:rsidRPr="00A07A6C">
        <w:rPr>
          <w:rFonts w:ascii="GHEA Grapalat" w:hAnsi="GHEA Grapalat"/>
          <w:b/>
          <w:i/>
          <w:color w:val="0070C0"/>
          <w:sz w:val="24"/>
          <w:szCs w:val="24"/>
          <w:lang w:val="hy-AM"/>
        </w:rPr>
        <w:t>.</w:t>
      </w:r>
      <w:r w:rsidR="005B2CF8" w:rsidRPr="00A07A6C">
        <w:rPr>
          <w:rStyle w:val="FootnoteReference"/>
          <w:rFonts w:ascii="GHEA Grapalat" w:hAnsi="GHEA Grapalat"/>
          <w:b/>
          <w:i/>
          <w:color w:val="0070C0"/>
          <w:sz w:val="24"/>
          <w:szCs w:val="24"/>
          <w:lang w:val="hy-AM"/>
        </w:rPr>
        <w:footnoteReference w:id="2"/>
      </w:r>
      <w:bookmarkEnd w:id="12"/>
    </w:p>
    <w:p w14:paraId="49E2C074" w14:textId="0DCF7AA8" w:rsidR="00C95E24" w:rsidRPr="00A07A6C" w:rsidRDefault="00E914A8" w:rsidP="004A7AEF">
      <w:pPr>
        <w:pStyle w:val="ListParagraph"/>
        <w:spacing w:after="0" w:line="360" w:lineRule="auto"/>
        <w:ind w:left="0"/>
        <w:contextualSpacing w:val="0"/>
        <w:jc w:val="both"/>
        <w:rPr>
          <w:rFonts w:ascii="GHEA Grapalat" w:hAnsi="GHEA Grapalat"/>
          <w:spacing w:val="-2"/>
          <w:sz w:val="24"/>
          <w:szCs w:val="24"/>
        </w:rPr>
      </w:pPr>
      <w:r w:rsidRPr="00A07A6C">
        <w:rPr>
          <w:rFonts w:ascii="GHEA Grapalat" w:hAnsi="GHEA Grapalat"/>
          <w:sz w:val="24"/>
          <w:szCs w:val="24"/>
        </w:rPr>
        <w:t>30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0F6DD9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/>
          <w:sz w:val="24"/>
          <w:szCs w:val="24"/>
        </w:rPr>
        <w:t>Գծապատկեր</w:t>
      </w:r>
      <w:r w:rsidR="000F6DD9" w:rsidRPr="00A07A6C">
        <w:rPr>
          <w:rFonts w:ascii="GHEA Grapalat" w:hAnsi="GHEA Grapalat"/>
          <w:sz w:val="24"/>
          <w:szCs w:val="24"/>
        </w:rPr>
        <w:t xml:space="preserve"> 1-</w:t>
      </w:r>
      <w:r w:rsidR="00C95E24" w:rsidRPr="00A07A6C">
        <w:rPr>
          <w:rFonts w:ascii="GHEA Grapalat" w:hAnsi="GHEA Grapalat"/>
          <w:sz w:val="24"/>
          <w:szCs w:val="24"/>
        </w:rPr>
        <w:t xml:space="preserve">ը </w:t>
      </w:r>
      <w:bookmarkStart w:id="15" w:name="_Hlk91451270"/>
      <w:r w:rsidR="006322FC" w:rsidRPr="00A07A6C">
        <w:rPr>
          <w:rFonts w:ascii="GHEA Grapalat" w:hAnsi="GHEA Grapalat"/>
          <w:sz w:val="24"/>
          <w:szCs w:val="24"/>
        </w:rPr>
        <w:t xml:space="preserve">ցույց է </w:t>
      </w:r>
      <w:r w:rsidR="00C95E24" w:rsidRPr="00A07A6C">
        <w:rPr>
          <w:rFonts w:ascii="GHEA Grapalat" w:hAnsi="GHEA Grapalat"/>
          <w:sz w:val="24"/>
          <w:szCs w:val="24"/>
        </w:rPr>
        <w:t xml:space="preserve">տալիս </w:t>
      </w:r>
      <w:bookmarkEnd w:id="15"/>
      <w:r w:rsidR="00C95E24" w:rsidRPr="00A07A6C">
        <w:rPr>
          <w:rFonts w:ascii="GHEA Grapalat" w:hAnsi="GHEA Grapalat"/>
          <w:sz w:val="24"/>
          <w:szCs w:val="24"/>
        </w:rPr>
        <w:t>ավազանների մակարդակով ջրապահովվածության սպասվող միջնաժամկետ և եր</w:t>
      </w:r>
      <w:r w:rsidR="00CC6BCB" w:rsidRPr="00A07A6C">
        <w:rPr>
          <w:rFonts w:ascii="GHEA Grapalat" w:hAnsi="GHEA Grapalat"/>
          <w:sz w:val="24"/>
          <w:szCs w:val="24"/>
        </w:rPr>
        <w:softHyphen/>
      </w:r>
      <w:r w:rsidR="00F04A9B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 xml:space="preserve">կարաժամկետ փոփոխությունների ընդհանուր պատկերը: Այնուամենայնիվ, </w:t>
      </w:r>
      <w:r w:rsidR="000F6DD9" w:rsidRPr="00A07A6C">
        <w:rPr>
          <w:rFonts w:ascii="GHEA Grapalat" w:hAnsi="GHEA Grapalat"/>
          <w:sz w:val="24"/>
          <w:szCs w:val="24"/>
        </w:rPr>
        <w:t xml:space="preserve">ջրային ռեսուրսների </w:t>
      </w:r>
      <w:r w:rsidR="00C95E24" w:rsidRPr="00A07A6C">
        <w:rPr>
          <w:rFonts w:ascii="GHEA Grapalat" w:hAnsi="GHEA Grapalat"/>
          <w:sz w:val="24"/>
          <w:szCs w:val="24"/>
        </w:rPr>
        <w:t>կառավարման և ջրա</w:t>
      </w:r>
      <w:r w:rsidR="00CC6BCB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մա</w:t>
      </w:r>
      <w:r w:rsidR="00CC6BCB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տակարարման հնարավոր վերաբաշխման նպատակով պահանջ</w:t>
      </w:r>
      <w:r w:rsidR="00483D48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վում են տեղական մասշտաբով ավելի ճշգրիտ կարճաժամկետ կանխատեսումներ՝ բնակչության և տնտեսական փոփոխությունների մի</w:t>
      </w:r>
      <w:r w:rsidR="00CC6BCB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տում</w:t>
      </w:r>
      <w:r w:rsidR="00CC6BCB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նե</w:t>
      </w:r>
      <w:r w:rsidR="00CC6BCB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րի հետ մեկտեղ։ Մինչ այժմ ընդունվել է, որ նման տեղեկու</w:t>
      </w:r>
      <w:r w:rsidR="00483D48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թյուն</w:t>
      </w:r>
      <w:r w:rsidR="00483D48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ներ դեռևս առկա չեն՝ առնվազն ջրային ա</w:t>
      </w:r>
      <w:r w:rsidR="00CC6BCB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վազանների մակարդակում։ ՄԱԶԾ-ի բնակչության կանխա</w:t>
      </w:r>
      <w:r w:rsidR="00483D48" w:rsidRPr="00A07A6C">
        <w:rPr>
          <w:rFonts w:ascii="GHEA Grapalat" w:hAnsi="GHEA Grapalat"/>
          <w:sz w:val="24"/>
          <w:szCs w:val="24"/>
        </w:rPr>
        <w:softHyphen/>
      </w:r>
      <w:r w:rsidR="00483D48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տեսումները մինչև 2100թ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E41821" w:rsidRPr="00A07A6C">
        <w:rPr>
          <w:rFonts w:ascii="GHEA Grapalat" w:hAnsi="GHEA Grapalat"/>
          <w:sz w:val="24"/>
          <w:szCs w:val="24"/>
        </w:rPr>
        <w:t>-ը</w:t>
      </w:r>
      <w:r w:rsidR="00C95E24" w:rsidRPr="00A07A6C">
        <w:rPr>
          <w:rFonts w:ascii="GHEA Grapalat" w:hAnsi="GHEA Grapalat"/>
          <w:sz w:val="24"/>
          <w:szCs w:val="24"/>
        </w:rPr>
        <w:t xml:space="preserve"> ցույց են տալիս 2030թ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C95E24" w:rsidRPr="00A07A6C">
        <w:rPr>
          <w:rFonts w:ascii="GHEA Grapalat" w:hAnsi="GHEA Grapalat"/>
          <w:sz w:val="24"/>
          <w:szCs w:val="24"/>
        </w:rPr>
        <w:t xml:space="preserve">-ից ազգային բնակչության անընդհատ նվազում, ինչի հետևանքները կարող են նվազեցնել ջրի </w:t>
      </w:r>
      <w:r w:rsidR="00C95E24" w:rsidRPr="00A07A6C">
        <w:rPr>
          <w:rFonts w:ascii="GHEA Grapalat" w:hAnsi="GHEA Grapalat"/>
          <w:spacing w:val="-2"/>
          <w:sz w:val="24"/>
          <w:szCs w:val="24"/>
        </w:rPr>
        <w:t>պա</w:t>
      </w:r>
      <w:r w:rsidR="00CC6BCB" w:rsidRPr="00A07A6C">
        <w:rPr>
          <w:rFonts w:ascii="GHEA Grapalat" w:hAnsi="GHEA Grapalat"/>
          <w:spacing w:val="-2"/>
          <w:sz w:val="24"/>
          <w:szCs w:val="24"/>
        </w:rPr>
        <w:softHyphen/>
      </w:r>
      <w:r w:rsidR="00C95E24" w:rsidRPr="00A07A6C">
        <w:rPr>
          <w:rFonts w:ascii="GHEA Grapalat" w:hAnsi="GHEA Grapalat"/>
          <w:spacing w:val="-2"/>
          <w:sz w:val="24"/>
          <w:szCs w:val="24"/>
        </w:rPr>
        <w:t>հանջարկի ճնշումը որոշ մատա</w:t>
      </w:r>
      <w:r w:rsidR="00B60ECC" w:rsidRPr="00A07A6C">
        <w:rPr>
          <w:rFonts w:ascii="GHEA Grapalat" w:hAnsi="GHEA Grapalat"/>
          <w:spacing w:val="-2"/>
          <w:sz w:val="24"/>
          <w:szCs w:val="24"/>
        </w:rPr>
        <w:softHyphen/>
      </w:r>
      <w:r w:rsidR="00C95E24" w:rsidRPr="00A07A6C">
        <w:rPr>
          <w:rFonts w:ascii="GHEA Grapalat" w:hAnsi="GHEA Grapalat"/>
          <w:spacing w:val="-2"/>
          <w:sz w:val="24"/>
          <w:szCs w:val="24"/>
        </w:rPr>
        <w:t>կարարման ցանցերի վրա, բայց դա ամենից շատ ազդեցություն կու</w:t>
      </w:r>
      <w:r w:rsidR="00CC6BCB" w:rsidRPr="00A07A6C">
        <w:rPr>
          <w:rFonts w:ascii="GHEA Grapalat" w:hAnsi="GHEA Grapalat"/>
          <w:spacing w:val="-2"/>
          <w:sz w:val="24"/>
          <w:szCs w:val="24"/>
        </w:rPr>
        <w:softHyphen/>
      </w:r>
      <w:r w:rsidR="00C95E24" w:rsidRPr="00A07A6C">
        <w:rPr>
          <w:rFonts w:ascii="GHEA Grapalat" w:hAnsi="GHEA Grapalat"/>
          <w:spacing w:val="-2"/>
          <w:sz w:val="24"/>
          <w:szCs w:val="24"/>
        </w:rPr>
        <w:t>նե</w:t>
      </w:r>
      <w:r w:rsidR="00CC6BCB" w:rsidRPr="00A07A6C">
        <w:rPr>
          <w:rFonts w:ascii="GHEA Grapalat" w:hAnsi="GHEA Grapalat"/>
          <w:spacing w:val="-2"/>
          <w:sz w:val="24"/>
          <w:szCs w:val="24"/>
        </w:rPr>
        <w:softHyphen/>
      </w:r>
      <w:r w:rsidR="00C95E24" w:rsidRPr="00A07A6C">
        <w:rPr>
          <w:rFonts w:ascii="GHEA Grapalat" w:hAnsi="GHEA Grapalat"/>
          <w:spacing w:val="-2"/>
          <w:sz w:val="24"/>
          <w:szCs w:val="24"/>
        </w:rPr>
        <w:t>նա ջրամատակարարող ընկերությունների ծախսերի վերականգնման, ինչպես նաև հող</w:t>
      </w:r>
      <w:r w:rsidR="00E41821" w:rsidRPr="00A07A6C">
        <w:rPr>
          <w:rFonts w:ascii="GHEA Grapalat" w:hAnsi="GHEA Grapalat"/>
          <w:spacing w:val="-2"/>
          <w:sz w:val="24"/>
          <w:szCs w:val="24"/>
        </w:rPr>
        <w:t>եր</w:t>
      </w:r>
      <w:r w:rsidR="00C95E24" w:rsidRPr="00A07A6C">
        <w:rPr>
          <w:rFonts w:ascii="GHEA Grapalat" w:hAnsi="GHEA Grapalat"/>
          <w:spacing w:val="-2"/>
          <w:sz w:val="24"/>
          <w:szCs w:val="24"/>
        </w:rPr>
        <w:t xml:space="preserve">ի </w:t>
      </w:r>
      <w:r w:rsidR="00E41821" w:rsidRPr="00A07A6C">
        <w:rPr>
          <w:rFonts w:ascii="GHEA Grapalat" w:hAnsi="GHEA Grapalat"/>
          <w:spacing w:val="-2"/>
          <w:sz w:val="24"/>
          <w:szCs w:val="24"/>
        </w:rPr>
        <w:lastRenderedPageBreak/>
        <w:t>օգտագործման</w:t>
      </w:r>
      <w:r w:rsidR="00C95E24" w:rsidRPr="00A07A6C">
        <w:rPr>
          <w:rFonts w:ascii="GHEA Grapalat" w:hAnsi="GHEA Grapalat"/>
          <w:spacing w:val="-2"/>
          <w:sz w:val="24"/>
          <w:szCs w:val="24"/>
        </w:rPr>
        <w:t>,</w:t>
      </w:r>
      <w:r w:rsidR="00C95E24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/>
          <w:spacing w:val="-2"/>
          <w:sz w:val="24"/>
          <w:szCs w:val="24"/>
        </w:rPr>
        <w:t>հան</w:t>
      </w:r>
      <w:r w:rsidR="00CC6BCB" w:rsidRPr="00A07A6C">
        <w:rPr>
          <w:rFonts w:ascii="GHEA Grapalat" w:hAnsi="GHEA Grapalat"/>
          <w:spacing w:val="-2"/>
          <w:sz w:val="24"/>
          <w:szCs w:val="24"/>
        </w:rPr>
        <w:softHyphen/>
      </w:r>
      <w:r w:rsidR="00C95E24" w:rsidRPr="00A07A6C">
        <w:rPr>
          <w:rFonts w:ascii="GHEA Grapalat" w:hAnsi="GHEA Grapalat"/>
          <w:spacing w:val="-2"/>
          <w:sz w:val="24"/>
          <w:szCs w:val="24"/>
        </w:rPr>
        <w:t xml:space="preserve">րային ջրամատակարարման և ջրահեռացման ծառայությունների պլանավորման վրա։ </w:t>
      </w:r>
    </w:p>
    <w:p w14:paraId="1AFDEDE5" w14:textId="20F64418" w:rsidR="00C95E24" w:rsidRPr="00A07A6C" w:rsidRDefault="00E41821" w:rsidP="004A7AEF">
      <w:pPr>
        <w:pStyle w:val="ListParagraph"/>
        <w:spacing w:after="0" w:line="360" w:lineRule="auto"/>
        <w:ind w:left="0"/>
        <w:contextualSpacing w:val="0"/>
        <w:jc w:val="both"/>
        <w:rPr>
          <w:rFonts w:ascii="GHEA Grapalat" w:hAnsi="GHEA Grapalat"/>
          <w:sz w:val="24"/>
          <w:szCs w:val="24"/>
        </w:rPr>
      </w:pPr>
      <w:r w:rsidRPr="00A07A6C">
        <w:rPr>
          <w:rFonts w:ascii="GHEA Grapalat" w:hAnsi="GHEA Grapalat"/>
          <w:sz w:val="24"/>
          <w:szCs w:val="24"/>
        </w:rPr>
        <w:t>3</w:t>
      </w:r>
      <w:r w:rsidR="00E914A8" w:rsidRPr="00A07A6C">
        <w:rPr>
          <w:rFonts w:ascii="GHEA Grapalat" w:hAnsi="GHEA Grapalat"/>
          <w:sz w:val="24"/>
          <w:szCs w:val="24"/>
        </w:rPr>
        <w:t>1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/>
          <w:sz w:val="24"/>
          <w:szCs w:val="24"/>
        </w:rPr>
        <w:t>Ջերմաստիճանի բարձրացումը, ընդհակառակը,  անխուսափելիորեն կբարձրացնի ջրի պահանջարկը տնտե</w:t>
      </w:r>
      <w:r w:rsidR="00CC6BCB" w:rsidRPr="00A07A6C">
        <w:rPr>
          <w:rFonts w:ascii="GHEA Grapalat" w:hAnsi="GHEA Grapalat"/>
          <w:sz w:val="24"/>
          <w:szCs w:val="24"/>
        </w:rPr>
        <w:softHyphen/>
      </w:r>
      <w:r w:rsidR="00CC6BCB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սական գործունեության որոշ տեսակների համար, հատկապես ոռոգման ոլորտում, ինչը նշանակում է, որ ավելի շատ ջուր կպահանջվի առկա կարիքները բավարարելու համար: Մի քանի մարզերում արդեն նկատ</w:t>
      </w:r>
      <w:r w:rsidR="00CC6BCB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վում է ոռոգման ավելի երկար ժամանակահատված։ Ձկնաբուծությունը, արդյունաբերությունը և էներ</w:t>
      </w:r>
      <w:r w:rsidR="00CC6BCB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գետիկ ոլորտը նույնպես պետք է պատրաստ լինեն հարմարվելու</w:t>
      </w:r>
      <w:r w:rsidR="00F10833" w:rsidRPr="00A07A6C">
        <w:rPr>
          <w:rFonts w:ascii="GHEA Grapalat" w:hAnsi="GHEA Grapalat"/>
          <w:sz w:val="24"/>
          <w:szCs w:val="24"/>
        </w:rPr>
        <w:t xml:space="preserve"> կլիմայի փոփոխությանը </w:t>
      </w:r>
      <w:r w:rsidR="00C95E24" w:rsidRPr="00A07A6C">
        <w:rPr>
          <w:rFonts w:ascii="GHEA Grapalat" w:hAnsi="GHEA Grapalat"/>
          <w:sz w:val="24"/>
          <w:szCs w:val="24"/>
        </w:rPr>
        <w:t>և կան</w:t>
      </w:r>
      <w:r w:rsidR="00CC6BCB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խա</w:t>
      </w:r>
      <w:r w:rsidR="00CC6BCB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տե</w:t>
      </w:r>
      <w:r w:rsidR="00CC6BCB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սելու իրենց արտադրական հոսքագծերում օգտագործվող մակերևութային ջրերի ջերմաստիճանի բարձ</w:t>
      </w:r>
      <w:r w:rsidR="00CC6BCB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րաց</w:t>
      </w:r>
      <w:r w:rsidRPr="00A07A6C">
        <w:rPr>
          <w:rFonts w:ascii="GHEA Grapalat" w:hAnsi="GHEA Grapalat"/>
          <w:sz w:val="24"/>
          <w:szCs w:val="24"/>
        </w:rPr>
        <w:t>ու</w:t>
      </w:r>
      <w:r w:rsidR="00C95E24" w:rsidRPr="00A07A6C">
        <w:rPr>
          <w:rFonts w:ascii="GHEA Grapalat" w:hAnsi="GHEA Grapalat"/>
          <w:sz w:val="24"/>
          <w:szCs w:val="24"/>
        </w:rPr>
        <w:t>մը։</w:t>
      </w:r>
    </w:p>
    <w:p w14:paraId="340B6DF7" w14:textId="4886D375" w:rsidR="00C95E24" w:rsidRPr="00A07A6C" w:rsidRDefault="00E41821" w:rsidP="004A7AEF">
      <w:pPr>
        <w:pStyle w:val="ListParagraph"/>
        <w:spacing w:after="0" w:line="360" w:lineRule="auto"/>
        <w:ind w:left="0"/>
        <w:contextualSpacing w:val="0"/>
        <w:jc w:val="both"/>
        <w:rPr>
          <w:rFonts w:ascii="GHEA Grapalat" w:hAnsi="GHEA Grapalat"/>
          <w:sz w:val="24"/>
          <w:szCs w:val="24"/>
        </w:rPr>
      </w:pPr>
      <w:r w:rsidRPr="00A07A6C">
        <w:rPr>
          <w:rFonts w:ascii="GHEA Grapalat" w:hAnsi="GHEA Grapalat"/>
          <w:sz w:val="24"/>
          <w:szCs w:val="24"/>
        </w:rPr>
        <w:t>3</w:t>
      </w:r>
      <w:r w:rsidR="00E914A8" w:rsidRPr="00A07A6C">
        <w:rPr>
          <w:rFonts w:ascii="GHEA Grapalat" w:hAnsi="GHEA Grapalat"/>
          <w:sz w:val="24"/>
          <w:szCs w:val="24"/>
        </w:rPr>
        <w:t>2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/>
          <w:sz w:val="24"/>
          <w:szCs w:val="24"/>
        </w:rPr>
        <w:t>Կլիմայի փոփոխությունը կարող է նաև զգալիորեն փոխել գետային հոսքի սեզոնային տատանումները: Լեռ</w:t>
      </w:r>
      <w:r w:rsidR="001E579F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 xml:space="preserve">նային շրջաններում բարձր </w:t>
      </w:r>
      <w:r w:rsidR="00D713DB" w:rsidRPr="00A07A6C">
        <w:rPr>
          <w:rFonts w:ascii="GHEA Grapalat" w:hAnsi="GHEA Grapalat"/>
          <w:sz w:val="24"/>
          <w:szCs w:val="24"/>
        </w:rPr>
        <w:t xml:space="preserve">ջերմաստիճանով պայմանվորված </w:t>
      </w:r>
      <w:r w:rsidR="00C95E24" w:rsidRPr="00A07A6C">
        <w:rPr>
          <w:rFonts w:ascii="GHEA Grapalat" w:hAnsi="GHEA Grapalat"/>
          <w:sz w:val="24"/>
          <w:szCs w:val="24"/>
        </w:rPr>
        <w:t xml:space="preserve">ձյան </w:t>
      </w:r>
      <w:r w:rsidR="00D713DB" w:rsidRPr="00A07A6C">
        <w:rPr>
          <w:rFonts w:ascii="GHEA Grapalat" w:hAnsi="GHEA Grapalat"/>
          <w:sz w:val="24"/>
          <w:szCs w:val="24"/>
        </w:rPr>
        <w:t xml:space="preserve">մակարդակը կտեղափոխվի </w:t>
      </w:r>
      <w:r w:rsidR="00C95E24" w:rsidRPr="00A07A6C">
        <w:rPr>
          <w:rFonts w:ascii="GHEA Grapalat" w:hAnsi="GHEA Grapalat"/>
          <w:sz w:val="24"/>
          <w:szCs w:val="24"/>
        </w:rPr>
        <w:t>վեր</w:t>
      </w:r>
      <w:r w:rsidR="008D57D1" w:rsidRPr="00A07A6C">
        <w:rPr>
          <w:rFonts w:ascii="GHEA Grapalat" w:hAnsi="GHEA Grapalat"/>
          <w:sz w:val="24"/>
          <w:szCs w:val="24"/>
        </w:rPr>
        <w:t>, ինչը</w:t>
      </w:r>
      <w:r w:rsidR="00D713DB" w:rsidRPr="00A07A6C">
        <w:rPr>
          <w:rFonts w:ascii="GHEA Grapalat" w:hAnsi="GHEA Grapalat"/>
          <w:sz w:val="24"/>
          <w:szCs w:val="24"/>
        </w:rPr>
        <w:t xml:space="preserve"> կավելացնի լեռնային սնուցում ունեցող գետերի ձմեռային և վաղ գարնանային հոսքը, մինչդեռ ձ</w:t>
      </w:r>
      <w:r w:rsidR="00C95E24" w:rsidRPr="00A07A6C">
        <w:rPr>
          <w:rFonts w:ascii="GHEA Grapalat" w:hAnsi="GHEA Grapalat"/>
          <w:sz w:val="24"/>
          <w:szCs w:val="24"/>
        </w:rPr>
        <w:t xml:space="preserve">յան </w:t>
      </w:r>
      <w:r w:rsidR="0097634C" w:rsidRPr="00A07A6C">
        <w:rPr>
          <w:rFonts w:ascii="GHEA Grapalat" w:hAnsi="GHEA Grapalat"/>
          <w:sz w:val="24"/>
          <w:szCs w:val="24"/>
        </w:rPr>
        <w:t>պաշար</w:t>
      </w:r>
      <w:r w:rsidR="00C95E24" w:rsidRPr="00A07A6C">
        <w:rPr>
          <w:rFonts w:ascii="GHEA Grapalat" w:hAnsi="GHEA Grapalat"/>
          <w:sz w:val="24"/>
          <w:szCs w:val="24"/>
        </w:rPr>
        <w:t>ի նվազման արդյունքում ավելի փոքրաքանակ ջուր կլինի՝ ամռանը ցածր հոսքերը փոխհատուցելու համար:</w:t>
      </w:r>
    </w:p>
    <w:p w14:paraId="1FFE91BD" w14:textId="178089EB" w:rsidR="00851E3C" w:rsidRPr="00A07A6C" w:rsidRDefault="00461284" w:rsidP="004A7AE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>33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sz w:val="24"/>
          <w:szCs w:val="24"/>
          <w:lang w:val="hy-AM"/>
        </w:rPr>
        <w:t xml:space="preserve"> ԿՓ-ով պայմանավորված` գետային հոսքի դիտված և կանխատեսվող փոփոխությունները ազդեցություն են ունենում նաև ջրամբարների ջրակուտակման հնարավորությունների վրա: Ըստ «Տավուշի և Գեղարքունիքի մարզերում անավարտ, նախագծված և նախատեսվող ջրամբարների հիդրոլոգիակ</w:t>
      </w:r>
      <w:r w:rsidR="00E64DC5" w:rsidRPr="00A07A6C">
        <w:rPr>
          <w:rFonts w:ascii="GHEA Grapalat" w:hAnsi="GHEA Grapalat"/>
          <w:sz w:val="24"/>
          <w:szCs w:val="24"/>
          <w:lang w:val="hy-AM"/>
        </w:rPr>
        <w:t>ա</w:t>
      </w:r>
      <w:r w:rsidRPr="00A07A6C">
        <w:rPr>
          <w:rFonts w:ascii="GHEA Grapalat" w:hAnsi="GHEA Grapalat"/>
          <w:sz w:val="24"/>
          <w:szCs w:val="24"/>
          <w:lang w:val="hy-AM"/>
        </w:rPr>
        <w:t>ն պայմանների վերլուծություն» (2020թ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sz w:val="24"/>
          <w:szCs w:val="24"/>
          <w:lang w:val="hy-AM"/>
        </w:rPr>
        <w:t>) հաշվետվության` ուսումնասիրված 15 ջրամբարներից 3-ի համար ջրակուտակման հնարավորություններն էապես կրճատվել են ԿՓ ներքո գետային հոսքի խոցելիության պատճառով:</w:t>
      </w:r>
    </w:p>
    <w:p w14:paraId="358676B9" w14:textId="6213602F" w:rsidR="00C95E24" w:rsidRPr="00A07A6C" w:rsidRDefault="0020682F" w:rsidP="004A7AEF">
      <w:pPr>
        <w:pStyle w:val="ListParagraph"/>
        <w:spacing w:after="0" w:line="360" w:lineRule="auto"/>
        <w:ind w:left="0"/>
        <w:contextualSpacing w:val="0"/>
        <w:jc w:val="both"/>
        <w:rPr>
          <w:rFonts w:ascii="GHEA Grapalat" w:hAnsi="GHEA Grapalat"/>
          <w:spacing w:val="-2"/>
          <w:sz w:val="24"/>
          <w:szCs w:val="24"/>
        </w:rPr>
      </w:pPr>
      <w:r w:rsidRPr="00A07A6C">
        <w:rPr>
          <w:rFonts w:ascii="GHEA Grapalat" w:hAnsi="GHEA Grapalat"/>
          <w:sz w:val="24"/>
          <w:szCs w:val="24"/>
        </w:rPr>
        <w:t>34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E41821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/>
          <w:sz w:val="24"/>
          <w:szCs w:val="24"/>
        </w:rPr>
        <w:t>Կլիմայի փոփոխությունը միտում ունի մեծացնելու հիդրոօդերևութաբանական վտանգավոր երևույթ</w:t>
      </w:r>
      <w:r w:rsidR="001A6E64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 xml:space="preserve">ների </w:t>
      </w:r>
      <w:r w:rsidR="004F04AD" w:rsidRPr="00A07A6C">
        <w:rPr>
          <w:rFonts w:ascii="GHEA Grapalat" w:hAnsi="GHEA Grapalat"/>
          <w:sz w:val="24"/>
          <w:szCs w:val="24"/>
        </w:rPr>
        <w:t xml:space="preserve">(ՀՎԵ-ներ) </w:t>
      </w:r>
      <w:r w:rsidR="00C95E24" w:rsidRPr="00A07A6C">
        <w:rPr>
          <w:rFonts w:ascii="GHEA Grapalat" w:hAnsi="GHEA Grapalat"/>
          <w:sz w:val="24"/>
          <w:szCs w:val="24"/>
        </w:rPr>
        <w:t>հա</w:t>
      </w:r>
      <w:r w:rsidR="001E579F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 xml:space="preserve">ճախականությունը և </w:t>
      </w:r>
      <w:r w:rsidR="001A6E64" w:rsidRPr="00A07A6C">
        <w:rPr>
          <w:rFonts w:ascii="GHEA Grapalat" w:hAnsi="GHEA Grapalat"/>
          <w:sz w:val="24"/>
          <w:szCs w:val="24"/>
        </w:rPr>
        <w:t>ինտենսիվությունը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C95E24" w:rsidRPr="00A07A6C">
        <w:rPr>
          <w:rFonts w:ascii="GHEA Grapalat" w:hAnsi="GHEA Grapalat"/>
          <w:sz w:val="24"/>
          <w:szCs w:val="24"/>
        </w:rPr>
        <w:t xml:space="preserve"> հորդառատ անձրևների պատճառով հեղե</w:t>
      </w:r>
      <w:r w:rsidR="006F6A82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 xml:space="preserve">ղումները, սելավները և սողանքները կարող են ավելի հաճախակի դառնալ։ </w:t>
      </w:r>
      <w:r w:rsidR="004F04AD" w:rsidRPr="00A07A6C">
        <w:rPr>
          <w:rFonts w:ascii="GHEA Grapalat" w:hAnsi="GHEA Grapalat"/>
          <w:sz w:val="24"/>
          <w:szCs w:val="24"/>
        </w:rPr>
        <w:t>Ա</w:t>
      </w:r>
      <w:r w:rsidR="00C95E24" w:rsidRPr="00A07A6C">
        <w:rPr>
          <w:rFonts w:ascii="GHEA Grapalat" w:hAnsi="GHEA Grapalat"/>
          <w:sz w:val="24"/>
          <w:szCs w:val="24"/>
        </w:rPr>
        <w:t xml:space="preserve">րդեն </w:t>
      </w:r>
      <w:r w:rsidR="00E41821" w:rsidRPr="00A07A6C">
        <w:rPr>
          <w:rFonts w:ascii="GHEA Grapalat" w:hAnsi="GHEA Grapalat"/>
          <w:sz w:val="24"/>
          <w:szCs w:val="24"/>
        </w:rPr>
        <w:t>դիտվում է</w:t>
      </w:r>
      <w:r w:rsidR="004F04AD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/>
          <w:sz w:val="24"/>
          <w:szCs w:val="24"/>
        </w:rPr>
        <w:t>ՀՎԵ</w:t>
      </w:r>
      <w:r w:rsidR="004F04AD" w:rsidRPr="00A07A6C">
        <w:rPr>
          <w:rFonts w:ascii="GHEA Grapalat" w:hAnsi="GHEA Grapalat"/>
          <w:sz w:val="24"/>
          <w:szCs w:val="24"/>
        </w:rPr>
        <w:t>-ների</w:t>
      </w:r>
      <w:r w:rsidR="00C95E24" w:rsidRPr="00A07A6C">
        <w:rPr>
          <w:rFonts w:ascii="GHEA Grapalat" w:hAnsi="GHEA Grapalat"/>
          <w:sz w:val="24"/>
          <w:szCs w:val="24"/>
        </w:rPr>
        <w:t xml:space="preserve"> </w:t>
      </w:r>
      <w:r w:rsidR="004F04AD" w:rsidRPr="00A07A6C">
        <w:rPr>
          <w:rFonts w:ascii="GHEA Grapalat" w:hAnsi="GHEA Grapalat"/>
          <w:sz w:val="24"/>
          <w:szCs w:val="24"/>
        </w:rPr>
        <w:t xml:space="preserve">թվի </w:t>
      </w:r>
      <w:r w:rsidR="00C95E24" w:rsidRPr="00A07A6C">
        <w:rPr>
          <w:rFonts w:ascii="GHEA Grapalat" w:hAnsi="GHEA Grapalat"/>
          <w:sz w:val="24"/>
          <w:szCs w:val="24"/>
        </w:rPr>
        <w:t>աճ: Մյուս կողմից, երաշտների ռիսկը նույն</w:t>
      </w:r>
      <w:r w:rsidR="001E579F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պես աճելու միտում ունի՝ կապված շոգ ժամանա</w:t>
      </w:r>
      <w:r w:rsidR="00564845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կահատվածում հոսքերի մակարդակի նվազման, մշա</w:t>
      </w:r>
      <w:r w:rsidR="001E579F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կա</w:t>
      </w:r>
      <w:r w:rsidR="001E579F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pacing w:val="-2"/>
          <w:sz w:val="24"/>
          <w:szCs w:val="24"/>
        </w:rPr>
        <w:t>բույ</w:t>
      </w:r>
      <w:r w:rsidR="001E579F" w:rsidRPr="00A07A6C">
        <w:rPr>
          <w:rFonts w:ascii="GHEA Grapalat" w:hAnsi="GHEA Grapalat"/>
          <w:spacing w:val="-2"/>
          <w:sz w:val="24"/>
          <w:szCs w:val="24"/>
        </w:rPr>
        <w:softHyphen/>
      </w:r>
      <w:r w:rsidR="00C95E24" w:rsidRPr="00A07A6C">
        <w:rPr>
          <w:rFonts w:ascii="GHEA Grapalat" w:hAnsi="GHEA Grapalat"/>
          <w:spacing w:val="-2"/>
          <w:sz w:val="24"/>
          <w:szCs w:val="24"/>
        </w:rPr>
        <w:t xml:space="preserve">սերի </w:t>
      </w:r>
      <w:r w:rsidR="004F04AD" w:rsidRPr="00A07A6C">
        <w:rPr>
          <w:rFonts w:ascii="GHEA Grapalat" w:hAnsi="GHEA Grapalat"/>
          <w:spacing w:val="-2"/>
          <w:sz w:val="24"/>
          <w:szCs w:val="24"/>
        </w:rPr>
        <w:t>ջրապահանջարկի</w:t>
      </w:r>
      <w:r w:rsidR="00C95E24" w:rsidRPr="00A07A6C">
        <w:rPr>
          <w:rFonts w:ascii="GHEA Grapalat" w:hAnsi="GHEA Grapalat"/>
          <w:spacing w:val="-2"/>
          <w:sz w:val="24"/>
          <w:szCs w:val="24"/>
        </w:rPr>
        <w:t xml:space="preserve"> ավելացման, հողի խոնավության նվազման և ջերմաստիճանի բարձրացման հետ:</w:t>
      </w:r>
    </w:p>
    <w:p w14:paraId="797B40E3" w14:textId="6EA36C47" w:rsidR="0020682F" w:rsidRPr="00A07A6C" w:rsidRDefault="0020682F" w:rsidP="004A7AE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>35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sz w:val="24"/>
          <w:szCs w:val="24"/>
          <w:lang w:val="hy-AM"/>
        </w:rPr>
        <w:t xml:space="preserve"> Համաձայն «Արբանյակային հեռազննման տվյալների հիման վրա էվապոտրանսպիրացիայի գնահատում և կանխատեսում» հաշվետվության (2020թ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sz w:val="24"/>
          <w:szCs w:val="24"/>
          <w:lang w:val="hy-AM"/>
        </w:rPr>
        <w:t>)` ԿՓ-</w:t>
      </w:r>
      <w:r w:rsidRPr="00A07A6C">
        <w:rPr>
          <w:rFonts w:ascii="GHEA Grapalat" w:hAnsi="GHEA Grapalat"/>
          <w:sz w:val="24"/>
          <w:szCs w:val="24"/>
          <w:lang w:val="hy-AM"/>
        </w:rPr>
        <w:lastRenderedPageBreak/>
        <w:t>ով պայմանավորված օդի ջերմաստիճանի բարձրացման ամենաէական հետևանքներից է նաև էվապոտրանսպիրացիայի գործընթացի արագացումը: Այն փոփոխում է մշակաբույսերի ջրապահանջը, ինչպես նաև ոռոգման ռեժիմները, և ըստ այդմ</w:t>
      </w:r>
      <w:r w:rsidR="006322FC" w:rsidRPr="00A07A6C">
        <w:rPr>
          <w:rFonts w:ascii="GHEA Grapalat" w:hAnsi="GHEA Grapalat"/>
          <w:sz w:val="24"/>
          <w:szCs w:val="24"/>
          <w:lang w:val="hy-AM"/>
        </w:rPr>
        <w:t>՝</w:t>
      </w:r>
      <w:r w:rsidRPr="00A07A6C">
        <w:rPr>
          <w:rFonts w:ascii="GHEA Grapalat" w:hAnsi="GHEA Grapalat"/>
          <w:sz w:val="24"/>
          <w:szCs w:val="24"/>
          <w:lang w:val="hy-AM"/>
        </w:rPr>
        <w:t xml:space="preserve"> էլ ավելի սրում ԿՓ ներքո ջրային ռեսուրսների խոցելիության հիմնախնդիրը:</w:t>
      </w:r>
    </w:p>
    <w:p w14:paraId="02855BF5" w14:textId="0DCD8DF9" w:rsidR="00C95E24" w:rsidRPr="00A07A6C" w:rsidRDefault="00C82C58" w:rsidP="004A7AEF">
      <w:pPr>
        <w:pStyle w:val="ListParagraph"/>
        <w:spacing w:after="0" w:line="360" w:lineRule="auto"/>
        <w:ind w:left="0"/>
        <w:contextualSpacing w:val="0"/>
        <w:jc w:val="both"/>
        <w:rPr>
          <w:rFonts w:ascii="GHEA Grapalat" w:hAnsi="GHEA Grapalat"/>
          <w:sz w:val="24"/>
          <w:szCs w:val="24"/>
        </w:rPr>
      </w:pPr>
      <w:r w:rsidRPr="00A07A6C">
        <w:rPr>
          <w:rFonts w:ascii="GHEA Grapalat" w:hAnsi="GHEA Grapalat"/>
          <w:sz w:val="24"/>
          <w:szCs w:val="24"/>
        </w:rPr>
        <w:t>36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E41821" w:rsidRPr="00A07A6C">
        <w:rPr>
          <w:rFonts w:ascii="GHEA Grapalat" w:hAnsi="GHEA Grapalat"/>
          <w:sz w:val="24"/>
          <w:szCs w:val="24"/>
        </w:rPr>
        <w:t xml:space="preserve"> </w:t>
      </w:r>
      <w:r w:rsidR="00C95E24" w:rsidRPr="00A07A6C">
        <w:rPr>
          <w:rFonts w:ascii="GHEA Grapalat" w:hAnsi="GHEA Grapalat"/>
          <w:sz w:val="24"/>
          <w:szCs w:val="24"/>
        </w:rPr>
        <w:t xml:space="preserve">Ստորերկրյա ջրերի </w:t>
      </w:r>
      <w:r w:rsidR="0097634C" w:rsidRPr="00A07A6C">
        <w:rPr>
          <w:rFonts w:ascii="GHEA Grapalat" w:hAnsi="GHEA Grapalat"/>
          <w:sz w:val="24"/>
          <w:szCs w:val="24"/>
        </w:rPr>
        <w:t>վերա</w:t>
      </w:r>
      <w:r w:rsidR="00D713DB" w:rsidRPr="00A07A6C">
        <w:rPr>
          <w:rFonts w:ascii="GHEA Grapalat" w:hAnsi="GHEA Grapalat"/>
          <w:sz w:val="24"/>
          <w:szCs w:val="24"/>
        </w:rPr>
        <w:t>կանգնմ</w:t>
      </w:r>
      <w:r w:rsidR="00047682" w:rsidRPr="00A07A6C">
        <w:rPr>
          <w:rFonts w:ascii="GHEA Grapalat" w:hAnsi="GHEA Grapalat"/>
          <w:sz w:val="24"/>
          <w:szCs w:val="24"/>
        </w:rPr>
        <w:t>ան</w:t>
      </w:r>
      <w:r w:rsidR="00D713DB" w:rsidRPr="00A07A6C">
        <w:rPr>
          <w:rFonts w:ascii="GHEA Grapalat" w:hAnsi="GHEA Grapalat"/>
          <w:sz w:val="24"/>
          <w:szCs w:val="24"/>
        </w:rPr>
        <w:t xml:space="preserve"> </w:t>
      </w:r>
      <w:r w:rsidR="00047682" w:rsidRPr="00A07A6C">
        <w:rPr>
          <w:rFonts w:ascii="GHEA Grapalat" w:hAnsi="GHEA Grapalat"/>
          <w:sz w:val="24"/>
          <w:szCs w:val="24"/>
        </w:rPr>
        <w:t xml:space="preserve">մակարդակը </w:t>
      </w:r>
      <w:r w:rsidR="00C95E24" w:rsidRPr="00A07A6C">
        <w:rPr>
          <w:rFonts w:ascii="GHEA Grapalat" w:hAnsi="GHEA Grapalat"/>
          <w:sz w:val="24"/>
          <w:szCs w:val="24"/>
        </w:rPr>
        <w:t xml:space="preserve">ևս կարող է ազդեցություն կրել՝ </w:t>
      </w:r>
      <w:r w:rsidR="00564845" w:rsidRPr="00A07A6C">
        <w:rPr>
          <w:rFonts w:ascii="GHEA Grapalat" w:hAnsi="GHEA Grapalat"/>
          <w:sz w:val="24"/>
          <w:szCs w:val="24"/>
        </w:rPr>
        <w:t xml:space="preserve">պայմանավորված </w:t>
      </w:r>
      <w:r w:rsidR="00C95E24" w:rsidRPr="00A07A6C">
        <w:rPr>
          <w:rFonts w:ascii="GHEA Grapalat" w:hAnsi="GHEA Grapalat"/>
          <w:sz w:val="24"/>
          <w:szCs w:val="24"/>
        </w:rPr>
        <w:t xml:space="preserve">որոշ շրջաններում խմելու ջրի համար </w:t>
      </w:r>
      <w:r w:rsidR="00BC3FB9" w:rsidRPr="00A07A6C">
        <w:rPr>
          <w:rFonts w:ascii="GHEA Grapalat" w:hAnsi="GHEA Grapalat"/>
          <w:sz w:val="24"/>
          <w:szCs w:val="24"/>
        </w:rPr>
        <w:t xml:space="preserve">առկա </w:t>
      </w:r>
      <w:r w:rsidR="00C95E24" w:rsidRPr="00A07A6C">
        <w:rPr>
          <w:rFonts w:ascii="GHEA Grapalat" w:hAnsi="GHEA Grapalat"/>
          <w:sz w:val="24"/>
          <w:szCs w:val="24"/>
        </w:rPr>
        <w:t>ստոր</w:t>
      </w:r>
      <w:r w:rsidR="001E579F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 xml:space="preserve">երկրյա ջրերի </w:t>
      </w:r>
      <w:r w:rsidR="00BC3FB9" w:rsidRPr="00A07A6C">
        <w:rPr>
          <w:rFonts w:ascii="GHEA Grapalat" w:hAnsi="GHEA Grapalat"/>
          <w:sz w:val="24"/>
          <w:szCs w:val="24"/>
        </w:rPr>
        <w:t>քանակական</w:t>
      </w:r>
      <w:r w:rsidR="00564845" w:rsidRPr="00A07A6C">
        <w:rPr>
          <w:rFonts w:ascii="GHEA Grapalat" w:hAnsi="GHEA Grapalat"/>
          <w:sz w:val="24"/>
          <w:szCs w:val="24"/>
        </w:rPr>
        <w:t xml:space="preserve"> նվազմամբ</w:t>
      </w:r>
      <w:r w:rsidR="00C95E24" w:rsidRPr="00A07A6C">
        <w:rPr>
          <w:rFonts w:ascii="GHEA Grapalat" w:hAnsi="GHEA Grapalat"/>
          <w:sz w:val="24"/>
          <w:szCs w:val="24"/>
        </w:rPr>
        <w:t>։</w:t>
      </w:r>
    </w:p>
    <w:p w14:paraId="51257F66" w14:textId="4937D908" w:rsidR="00C95E24" w:rsidRPr="00A07A6C" w:rsidRDefault="00C82C58" w:rsidP="004A7AEF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>37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="00E41821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7A6C">
        <w:rPr>
          <w:rFonts w:ascii="GHEA Grapalat" w:hAnsi="GHEA Grapalat" w:cs="Sylfaen"/>
          <w:sz w:val="24"/>
          <w:szCs w:val="24"/>
          <w:lang w:val="hy-AM"/>
        </w:rPr>
        <w:t>ԿՓ ազդեցությունն էական է նաև Սևանա լճի ավազանի վրա:</w:t>
      </w:r>
      <w:r w:rsidR="00E64DC5" w:rsidRPr="00A07A6C">
        <w:rPr>
          <w:rFonts w:ascii="GHEA Grapalat" w:hAnsi="GHEA Grapalat" w:cs="Sylfaen"/>
          <w:sz w:val="24"/>
          <w:szCs w:val="24"/>
          <w:lang w:val="hy-AM"/>
        </w:rPr>
        <w:t xml:space="preserve"> Ը</w:t>
      </w:r>
      <w:r w:rsidRPr="00A07A6C">
        <w:rPr>
          <w:rFonts w:ascii="GHEA Grapalat" w:hAnsi="GHEA Grapalat" w:cs="Sylfaen"/>
          <w:sz w:val="24"/>
          <w:szCs w:val="24"/>
          <w:lang w:val="hy-AM"/>
        </w:rPr>
        <w:t xml:space="preserve">ստ </w:t>
      </w:r>
      <w:r w:rsidRPr="00A07A6C">
        <w:rPr>
          <w:rFonts w:ascii="GHEA Grapalat" w:hAnsi="GHEA Grapalat" w:cs="Arial"/>
          <w:bCs/>
          <w:sz w:val="24"/>
          <w:szCs w:val="24"/>
          <w:lang w:val="hy-AM"/>
        </w:rPr>
        <w:t>«</w:t>
      </w:r>
      <w:r w:rsidRPr="00A07A6C">
        <w:rPr>
          <w:rFonts w:ascii="GHEA Grapalat" w:hAnsi="GHEA Grapalat" w:cs="Sylfaen"/>
          <w:bCs/>
          <w:sz w:val="24"/>
          <w:szCs w:val="24"/>
          <w:lang w:val="hy-AM"/>
        </w:rPr>
        <w:t>Կլիմայի</w:t>
      </w:r>
      <w:r w:rsidRPr="00A07A6C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A07A6C">
        <w:rPr>
          <w:rFonts w:ascii="GHEA Grapalat" w:hAnsi="GHEA Grapalat" w:cs="Sylfaen"/>
          <w:bCs/>
          <w:sz w:val="24"/>
          <w:szCs w:val="24"/>
          <w:lang w:val="hy-AM"/>
        </w:rPr>
        <w:t>փոփոխության</w:t>
      </w:r>
      <w:r w:rsidRPr="00A07A6C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A07A6C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Pr="00A07A6C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A07A6C">
        <w:rPr>
          <w:rFonts w:ascii="GHEA Grapalat" w:hAnsi="GHEA Grapalat" w:cs="Sylfaen"/>
          <w:bCs/>
          <w:sz w:val="24"/>
          <w:szCs w:val="24"/>
          <w:lang w:val="hy-AM"/>
        </w:rPr>
        <w:t>ՄԱԿ</w:t>
      </w:r>
      <w:r w:rsidRPr="00A07A6C">
        <w:rPr>
          <w:rFonts w:ascii="GHEA Grapalat" w:hAnsi="GHEA Grapalat" w:cs="Arial"/>
          <w:bCs/>
          <w:sz w:val="24"/>
          <w:szCs w:val="24"/>
          <w:lang w:val="hy-AM"/>
        </w:rPr>
        <w:t>-</w:t>
      </w:r>
      <w:r w:rsidRPr="00A07A6C">
        <w:rPr>
          <w:rFonts w:ascii="GHEA Grapalat" w:hAnsi="GHEA Grapalat" w:cs="Sylfaen"/>
          <w:bCs/>
          <w:sz w:val="24"/>
          <w:szCs w:val="24"/>
          <w:lang w:val="hy-AM"/>
        </w:rPr>
        <w:t>ի</w:t>
      </w:r>
      <w:r w:rsidRPr="00A07A6C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A07A6C">
        <w:rPr>
          <w:rFonts w:ascii="GHEA Grapalat" w:hAnsi="GHEA Grapalat" w:cs="Sylfaen"/>
          <w:bCs/>
          <w:sz w:val="24"/>
          <w:szCs w:val="24"/>
          <w:lang w:val="hy-AM"/>
        </w:rPr>
        <w:t>շրջանակային</w:t>
      </w:r>
      <w:r w:rsidRPr="00A07A6C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A07A6C">
        <w:rPr>
          <w:rFonts w:ascii="GHEA Grapalat" w:hAnsi="GHEA Grapalat" w:cs="Sylfaen"/>
          <w:bCs/>
          <w:sz w:val="24"/>
          <w:szCs w:val="24"/>
          <w:lang w:val="hy-AM"/>
        </w:rPr>
        <w:t>կոնվենցիայի</w:t>
      </w:r>
      <w:r w:rsidRPr="00A07A6C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A07A6C">
        <w:rPr>
          <w:rFonts w:ascii="GHEA Grapalat" w:hAnsi="GHEA Grapalat" w:cs="Sylfaen"/>
          <w:bCs/>
          <w:sz w:val="24"/>
          <w:szCs w:val="24"/>
          <w:lang w:val="hy-AM"/>
        </w:rPr>
        <w:t>ներքո</w:t>
      </w:r>
      <w:r w:rsidRPr="00A07A6C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A07A6C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A07A6C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A07A6C">
        <w:rPr>
          <w:rFonts w:ascii="GHEA Grapalat" w:hAnsi="GHEA Grapalat" w:cs="Sylfaen"/>
          <w:bCs/>
          <w:sz w:val="24"/>
          <w:szCs w:val="24"/>
          <w:lang w:val="hy-AM"/>
        </w:rPr>
        <w:t>չորրորդ</w:t>
      </w:r>
      <w:r w:rsidRPr="00A07A6C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A07A6C">
        <w:rPr>
          <w:rFonts w:ascii="GHEA Grapalat" w:hAnsi="GHEA Grapalat" w:cs="Sylfaen"/>
          <w:bCs/>
          <w:sz w:val="24"/>
          <w:szCs w:val="24"/>
          <w:lang w:val="hy-AM"/>
        </w:rPr>
        <w:t>ազգային</w:t>
      </w:r>
      <w:r w:rsidRPr="00A07A6C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A07A6C">
        <w:rPr>
          <w:rFonts w:ascii="GHEA Grapalat" w:hAnsi="GHEA Grapalat" w:cs="Sylfaen"/>
          <w:bCs/>
          <w:sz w:val="24"/>
          <w:szCs w:val="24"/>
          <w:lang w:val="hy-AM"/>
        </w:rPr>
        <w:t>հաղորդագրության»` կանխա</w:t>
      </w:r>
      <w:r w:rsidR="009A79A8" w:rsidRPr="00A07A6C">
        <w:rPr>
          <w:rFonts w:ascii="GHEA Grapalat" w:hAnsi="GHEA Grapalat" w:cs="Sylfaen"/>
          <w:bCs/>
          <w:sz w:val="24"/>
          <w:szCs w:val="24"/>
          <w:lang w:val="hy-AM"/>
        </w:rPr>
        <w:softHyphen/>
      </w:r>
      <w:r w:rsidRPr="00A07A6C">
        <w:rPr>
          <w:rFonts w:ascii="GHEA Grapalat" w:hAnsi="GHEA Grapalat" w:cs="Sylfaen"/>
          <w:bCs/>
          <w:sz w:val="24"/>
          <w:szCs w:val="24"/>
          <w:lang w:val="hy-AM"/>
        </w:rPr>
        <w:t>տեսվում է, որ Սևանա լիճ տարեկան գետային ներհոսքը մինչև 2100թ</w:t>
      </w:r>
      <w:r w:rsidR="00917A6B" w:rsidRPr="00A07A6C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A07A6C">
        <w:rPr>
          <w:rFonts w:ascii="GHEA Grapalat" w:hAnsi="GHEA Grapalat" w:cs="Sylfaen"/>
          <w:bCs/>
          <w:sz w:val="24"/>
          <w:szCs w:val="24"/>
          <w:lang w:val="hy-AM"/>
        </w:rPr>
        <w:t xml:space="preserve"> կկրճատվի 17</w:t>
      </w:r>
      <w:r w:rsidR="00917A6B" w:rsidRPr="00A07A6C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A07A6C">
        <w:rPr>
          <w:rFonts w:ascii="GHEA Grapalat" w:hAnsi="GHEA Grapalat" w:cs="Sylfaen"/>
          <w:bCs/>
          <w:sz w:val="24"/>
          <w:szCs w:val="24"/>
          <w:lang w:val="hy-AM"/>
        </w:rPr>
        <w:t>5-33</w:t>
      </w:r>
      <w:r w:rsidR="00917A6B" w:rsidRPr="00A07A6C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A07A6C">
        <w:rPr>
          <w:rFonts w:ascii="GHEA Grapalat" w:hAnsi="GHEA Grapalat" w:cs="Sylfaen"/>
          <w:bCs/>
          <w:sz w:val="24"/>
          <w:szCs w:val="24"/>
          <w:lang w:val="hy-AM"/>
        </w:rPr>
        <w:t xml:space="preserve">8%-ով` կախված սցենարից: </w:t>
      </w:r>
      <w:r w:rsidR="009A79A8" w:rsidRPr="00A07A6C">
        <w:rPr>
          <w:rFonts w:ascii="GHEA Grapalat" w:hAnsi="GHEA Grapalat" w:cs="Sylfaen"/>
          <w:bCs/>
          <w:sz w:val="24"/>
          <w:szCs w:val="24"/>
          <w:lang w:val="hy-AM"/>
        </w:rPr>
        <w:t>Գ</w:t>
      </w:r>
      <w:r w:rsidR="00C95E24" w:rsidRPr="00A07A6C">
        <w:rPr>
          <w:rFonts w:ascii="GHEA Grapalat" w:hAnsi="GHEA Grapalat"/>
          <w:sz w:val="24"/>
          <w:szCs w:val="24"/>
          <w:lang w:val="hy-AM"/>
        </w:rPr>
        <w:t>ետային հոսքի ծավալի նվազումն անխուսափելիորեն կհանգեցնի նաև ջրի որակի վատ</w:t>
      </w:r>
      <w:r w:rsidR="001E579F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C95E24" w:rsidRPr="00A07A6C">
        <w:rPr>
          <w:rFonts w:ascii="GHEA Grapalat" w:hAnsi="GHEA Grapalat"/>
          <w:sz w:val="24"/>
          <w:szCs w:val="24"/>
          <w:lang w:val="hy-AM"/>
        </w:rPr>
        <w:t>թա</w:t>
      </w:r>
      <w:r w:rsidR="001E579F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C95E24" w:rsidRPr="00A07A6C">
        <w:rPr>
          <w:rFonts w:ascii="GHEA Grapalat" w:hAnsi="GHEA Grapalat"/>
          <w:sz w:val="24"/>
          <w:szCs w:val="24"/>
          <w:lang w:val="hy-AM"/>
        </w:rPr>
        <w:t xml:space="preserve">րացման: Ջրային ռեսուրսների վրա մարդածին ճնշումների ավելացումը կարող է սրել իրավիճակը: </w:t>
      </w:r>
      <w:r w:rsidR="00E41821" w:rsidRPr="00A07A6C">
        <w:rPr>
          <w:rFonts w:ascii="GHEA Grapalat" w:hAnsi="GHEA Grapalat"/>
          <w:sz w:val="24"/>
          <w:szCs w:val="24"/>
          <w:lang w:val="hy-AM"/>
        </w:rPr>
        <w:t>Ա</w:t>
      </w:r>
      <w:r w:rsidR="00C95E24" w:rsidRPr="00A07A6C">
        <w:rPr>
          <w:rFonts w:ascii="GHEA Grapalat" w:hAnsi="GHEA Grapalat"/>
          <w:sz w:val="24"/>
          <w:szCs w:val="24"/>
          <w:lang w:val="hy-AM"/>
        </w:rPr>
        <w:t>րդեն կար</w:t>
      </w:r>
      <w:r w:rsidR="00E41821" w:rsidRPr="00A07A6C">
        <w:rPr>
          <w:rFonts w:ascii="GHEA Grapalat" w:hAnsi="GHEA Grapalat"/>
          <w:sz w:val="24"/>
          <w:szCs w:val="24"/>
          <w:lang w:val="hy-AM"/>
        </w:rPr>
        <w:t xml:space="preserve">ելի է </w:t>
      </w:r>
      <w:r w:rsidR="00C95E24" w:rsidRPr="00A07A6C">
        <w:rPr>
          <w:rFonts w:ascii="GHEA Grapalat" w:hAnsi="GHEA Grapalat"/>
          <w:sz w:val="24"/>
          <w:szCs w:val="24"/>
          <w:lang w:val="hy-AM"/>
        </w:rPr>
        <w:t xml:space="preserve"> նկատել կլիմայի փոփոխության բացասական հետևանքները Սևանա լճի դեպ</w:t>
      </w:r>
      <w:r w:rsidR="001E579F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C95E24" w:rsidRPr="00A07A6C">
        <w:rPr>
          <w:rFonts w:ascii="GHEA Grapalat" w:hAnsi="GHEA Grapalat"/>
          <w:sz w:val="24"/>
          <w:szCs w:val="24"/>
          <w:lang w:val="hy-AM"/>
        </w:rPr>
        <w:t xml:space="preserve">քում, որոնք ուղեկցվում են </w:t>
      </w:r>
      <w:r w:rsidR="006F48F1" w:rsidRPr="00A07A6C">
        <w:rPr>
          <w:rFonts w:ascii="GHEA Grapalat" w:hAnsi="GHEA Grapalat"/>
          <w:sz w:val="24"/>
          <w:szCs w:val="24"/>
          <w:lang w:val="hy-AM"/>
        </w:rPr>
        <w:t xml:space="preserve">նաև այլ </w:t>
      </w:r>
      <w:r w:rsidR="00C95E24" w:rsidRPr="00A07A6C">
        <w:rPr>
          <w:rFonts w:ascii="GHEA Grapalat" w:hAnsi="GHEA Grapalat"/>
          <w:sz w:val="24"/>
          <w:szCs w:val="24"/>
          <w:lang w:val="hy-AM"/>
        </w:rPr>
        <w:t>մարդածին ճնշ</w:t>
      </w:r>
      <w:r w:rsidR="006F48F1" w:rsidRPr="00A07A6C">
        <w:rPr>
          <w:rFonts w:ascii="GHEA Grapalat" w:hAnsi="GHEA Grapalat"/>
          <w:sz w:val="24"/>
          <w:szCs w:val="24"/>
          <w:lang w:val="hy-AM"/>
        </w:rPr>
        <w:t>ումների ավելացմանը զուգընթաց</w:t>
      </w:r>
      <w:r w:rsidR="00C95E24" w:rsidRPr="00A07A6C">
        <w:rPr>
          <w:rFonts w:ascii="GHEA Grapalat" w:hAnsi="GHEA Grapalat"/>
          <w:sz w:val="24"/>
          <w:szCs w:val="24"/>
          <w:lang w:val="hy-AM"/>
        </w:rPr>
        <w:t>։</w:t>
      </w:r>
    </w:p>
    <w:p w14:paraId="26954B25" w14:textId="23091A59" w:rsidR="00C95E24" w:rsidRPr="00A07A6C" w:rsidRDefault="00C82C58" w:rsidP="004A7AEF">
      <w:pPr>
        <w:pStyle w:val="ListParagraph"/>
        <w:spacing w:after="0" w:line="360" w:lineRule="auto"/>
        <w:ind w:left="0"/>
        <w:contextualSpacing w:val="0"/>
        <w:jc w:val="both"/>
        <w:rPr>
          <w:rFonts w:ascii="GHEA Grapalat" w:hAnsi="GHEA Grapalat"/>
          <w:sz w:val="24"/>
          <w:szCs w:val="24"/>
        </w:rPr>
      </w:pPr>
      <w:r w:rsidRPr="00A07A6C">
        <w:rPr>
          <w:rFonts w:ascii="GHEA Grapalat" w:hAnsi="GHEA Grapalat"/>
          <w:sz w:val="24"/>
          <w:szCs w:val="24"/>
        </w:rPr>
        <w:t>38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E41821" w:rsidRPr="00A07A6C">
        <w:rPr>
          <w:rFonts w:ascii="GHEA Grapalat" w:hAnsi="GHEA Grapalat"/>
          <w:sz w:val="24"/>
          <w:szCs w:val="24"/>
        </w:rPr>
        <w:t xml:space="preserve"> </w:t>
      </w:r>
      <w:r w:rsidR="00744F51" w:rsidRPr="00A07A6C">
        <w:rPr>
          <w:rFonts w:ascii="GHEA Grapalat" w:hAnsi="GHEA Grapalat"/>
          <w:sz w:val="24"/>
          <w:szCs w:val="24"/>
        </w:rPr>
        <w:t>ԿՓ</w:t>
      </w:r>
      <w:r w:rsidR="00C95E24" w:rsidRPr="00A07A6C">
        <w:rPr>
          <w:rFonts w:ascii="GHEA Grapalat" w:hAnsi="GHEA Grapalat"/>
          <w:sz w:val="24"/>
          <w:szCs w:val="24"/>
        </w:rPr>
        <w:t xml:space="preserve"> ազդեցության բացասական հետևանք</w:t>
      </w:r>
      <w:r w:rsidR="00B16A5B" w:rsidRPr="00A07A6C">
        <w:rPr>
          <w:rFonts w:ascii="GHEA Grapalat" w:hAnsi="GHEA Grapalat"/>
          <w:sz w:val="24"/>
          <w:szCs w:val="24"/>
        </w:rPr>
        <w:t>ներից է</w:t>
      </w:r>
      <w:r w:rsidR="00C95E24" w:rsidRPr="00A07A6C">
        <w:rPr>
          <w:rFonts w:ascii="GHEA Grapalat" w:hAnsi="GHEA Grapalat"/>
          <w:sz w:val="24"/>
          <w:szCs w:val="24"/>
        </w:rPr>
        <w:t xml:space="preserve"> </w:t>
      </w:r>
      <w:r w:rsidR="00744F51" w:rsidRPr="00A07A6C">
        <w:rPr>
          <w:rFonts w:ascii="GHEA Grapalat" w:hAnsi="GHEA Grapalat"/>
          <w:sz w:val="24"/>
          <w:szCs w:val="24"/>
        </w:rPr>
        <w:t xml:space="preserve">նաև միևնույն քանակի ջրառի դեպքում </w:t>
      </w:r>
      <w:r w:rsidR="00C95E24" w:rsidRPr="00A07A6C">
        <w:rPr>
          <w:rFonts w:ascii="GHEA Grapalat" w:hAnsi="GHEA Grapalat"/>
          <w:sz w:val="24"/>
          <w:szCs w:val="24"/>
        </w:rPr>
        <w:t>գետերում բնա</w:t>
      </w:r>
      <w:r w:rsidR="001E579F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պահպանական թողքի խախտում</w:t>
      </w:r>
      <w:r w:rsidR="00B16A5B" w:rsidRPr="00A07A6C">
        <w:rPr>
          <w:rFonts w:ascii="GHEA Grapalat" w:hAnsi="GHEA Grapalat"/>
          <w:sz w:val="24"/>
          <w:szCs w:val="24"/>
        </w:rPr>
        <w:t>ը</w:t>
      </w:r>
      <w:r w:rsidR="00C95E24" w:rsidRPr="00A07A6C">
        <w:rPr>
          <w:rFonts w:ascii="GHEA Grapalat" w:hAnsi="GHEA Grapalat"/>
          <w:sz w:val="24"/>
          <w:szCs w:val="24"/>
        </w:rPr>
        <w:t>, որը հանգեցրել է ջրային էկոհամակարգի և կեն</w:t>
      </w:r>
      <w:r w:rsidR="001E579F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սա</w:t>
      </w:r>
      <w:r w:rsidR="001E579F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բազ</w:t>
      </w:r>
      <w:r w:rsidR="001E579F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մա</w:t>
      </w:r>
      <w:r w:rsidR="001E579F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զա</w:t>
      </w:r>
      <w:r w:rsidR="001E579F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նութ</w:t>
      </w:r>
      <w:r w:rsidR="001E579F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 xml:space="preserve">յան վատթարացման: Այսպիսով, ջրօգտագործման թույլտվությունների տրամադրման </w:t>
      </w:r>
      <w:r w:rsidR="00E41821" w:rsidRPr="00A07A6C">
        <w:rPr>
          <w:rFonts w:ascii="GHEA Grapalat" w:hAnsi="GHEA Grapalat"/>
          <w:sz w:val="24"/>
          <w:szCs w:val="24"/>
        </w:rPr>
        <w:t xml:space="preserve">գործընթացում </w:t>
      </w:r>
      <w:r w:rsidR="00C95E24" w:rsidRPr="00A07A6C">
        <w:rPr>
          <w:rFonts w:ascii="GHEA Grapalat" w:hAnsi="GHEA Grapalat"/>
          <w:sz w:val="24"/>
          <w:szCs w:val="24"/>
        </w:rPr>
        <w:t>պետք է կիրառվեն ավելի խիստ չափանիշներ</w:t>
      </w:r>
      <w:r w:rsidR="000C1362" w:rsidRPr="00A07A6C">
        <w:rPr>
          <w:rFonts w:ascii="GHEA Grapalat" w:hAnsi="GHEA Grapalat"/>
          <w:sz w:val="24"/>
          <w:szCs w:val="24"/>
        </w:rPr>
        <w:t xml:space="preserve">` հաշվի առնելով կլիմայի փոփոխության </w:t>
      </w:r>
      <w:r w:rsidR="00C846A3" w:rsidRPr="00A07A6C">
        <w:rPr>
          <w:rFonts w:ascii="GHEA Grapalat" w:hAnsi="GHEA Grapalat"/>
          <w:sz w:val="24"/>
          <w:szCs w:val="24"/>
        </w:rPr>
        <w:t>ռիսկերը</w:t>
      </w:r>
      <w:r w:rsidR="00E41821" w:rsidRPr="00A07A6C">
        <w:rPr>
          <w:rFonts w:ascii="GHEA Grapalat" w:hAnsi="GHEA Grapalat"/>
          <w:sz w:val="24"/>
          <w:szCs w:val="24"/>
        </w:rPr>
        <w:t xml:space="preserve">, իսկ ջրօգտագործման նկատմամբ իրականացվող վերահսկողությունը պետք է </w:t>
      </w:r>
      <w:r w:rsidR="00C846A3" w:rsidRPr="00A07A6C">
        <w:rPr>
          <w:rFonts w:ascii="GHEA Grapalat" w:hAnsi="GHEA Grapalat"/>
          <w:sz w:val="24"/>
          <w:szCs w:val="24"/>
        </w:rPr>
        <w:t xml:space="preserve">դարձնել </w:t>
      </w:r>
      <w:r w:rsidR="00E41821" w:rsidRPr="00A07A6C">
        <w:rPr>
          <w:rFonts w:ascii="GHEA Grapalat" w:hAnsi="GHEA Grapalat"/>
          <w:sz w:val="24"/>
          <w:szCs w:val="24"/>
        </w:rPr>
        <w:t>ավելի արդյունավետ</w:t>
      </w:r>
      <w:r w:rsidR="00C95E24" w:rsidRPr="00A07A6C">
        <w:rPr>
          <w:rFonts w:ascii="GHEA Grapalat" w:hAnsi="GHEA Grapalat"/>
          <w:sz w:val="24"/>
          <w:szCs w:val="24"/>
        </w:rPr>
        <w:t>:</w:t>
      </w:r>
    </w:p>
    <w:p w14:paraId="487081D0" w14:textId="726DF8F0" w:rsidR="00C95E24" w:rsidRPr="00A07A6C" w:rsidRDefault="00C82C58" w:rsidP="004A7AEF">
      <w:pPr>
        <w:pStyle w:val="ListParagraph"/>
        <w:spacing w:after="0" w:line="360" w:lineRule="auto"/>
        <w:ind w:left="0"/>
        <w:contextualSpacing w:val="0"/>
        <w:jc w:val="both"/>
        <w:rPr>
          <w:rFonts w:ascii="GHEA Grapalat" w:hAnsi="GHEA Grapalat"/>
          <w:sz w:val="24"/>
          <w:szCs w:val="24"/>
        </w:rPr>
      </w:pPr>
      <w:r w:rsidRPr="00A07A6C">
        <w:rPr>
          <w:rFonts w:ascii="GHEA Grapalat" w:hAnsi="GHEA Grapalat"/>
          <w:sz w:val="24"/>
          <w:szCs w:val="24"/>
        </w:rPr>
        <w:t>39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E41821" w:rsidRPr="00A07A6C">
        <w:rPr>
          <w:rFonts w:ascii="GHEA Grapalat" w:hAnsi="GHEA Grapalat"/>
          <w:sz w:val="24"/>
          <w:szCs w:val="24"/>
        </w:rPr>
        <w:t xml:space="preserve"> </w:t>
      </w:r>
      <w:r w:rsidR="005B6D40" w:rsidRPr="00A07A6C">
        <w:rPr>
          <w:rFonts w:ascii="GHEA Grapalat" w:hAnsi="GHEA Grapalat"/>
          <w:sz w:val="24"/>
          <w:szCs w:val="24"/>
        </w:rPr>
        <w:t xml:space="preserve">Հիմք ընդունելով վերոնշյալը՝ </w:t>
      </w:r>
      <w:r w:rsidR="00C95E24" w:rsidRPr="00A07A6C">
        <w:rPr>
          <w:rFonts w:ascii="GHEA Grapalat" w:hAnsi="GHEA Grapalat"/>
          <w:sz w:val="24"/>
          <w:szCs w:val="24"/>
        </w:rPr>
        <w:t>ջրային ոլորտի հար</w:t>
      </w:r>
      <w:r w:rsidR="001E579F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մար</w:t>
      </w:r>
      <w:r w:rsidR="001E579F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վո</w:t>
      </w:r>
      <w:r w:rsidR="001E579F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ղա</w:t>
      </w:r>
      <w:r w:rsidR="001E579F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կա</w:t>
      </w:r>
      <w:r w:rsidR="001E579F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նութ</w:t>
      </w:r>
      <w:r w:rsidR="001E579F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յան ծրագրով նախատեսված միջոցառումները, ինչպես նաև ջրավազանների կառավարման պլան</w:t>
      </w:r>
      <w:r w:rsidR="001E579F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նե</w:t>
      </w:r>
      <w:r w:rsidR="001E579F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րը, պետք է հիմնված լինեն ջրային ռեսուրսների խոցելիության հուսալի գնահատումների վրա, որ</w:t>
      </w:r>
      <w:r w:rsidR="001E579F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պես</w:t>
      </w:r>
      <w:r w:rsidR="001E579F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զի լինեն իրատեսական և նպատակաուղղված կլիմայի փոփոխությամբ պայմանավորված կար</w:t>
      </w:r>
      <w:r w:rsidR="001E579F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ճա</w:t>
      </w:r>
      <w:r w:rsidR="001E579F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ժամ</w:t>
      </w:r>
      <w:r w:rsidR="001E579F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կետ</w:t>
      </w:r>
      <w:r w:rsidR="00E41821" w:rsidRPr="00A07A6C">
        <w:rPr>
          <w:rFonts w:ascii="GHEA Grapalat" w:hAnsi="GHEA Grapalat"/>
          <w:sz w:val="24"/>
          <w:szCs w:val="24"/>
        </w:rPr>
        <w:t xml:space="preserve"> ու </w:t>
      </w:r>
      <w:r w:rsidR="00C95E24" w:rsidRPr="00A07A6C">
        <w:rPr>
          <w:rFonts w:ascii="GHEA Grapalat" w:hAnsi="GHEA Grapalat"/>
          <w:sz w:val="24"/>
          <w:szCs w:val="24"/>
        </w:rPr>
        <w:t>միջնաժամկետ մարտահրավերների հաղթահարմանը։ Այլ ոլորտների</w:t>
      </w:r>
      <w:r w:rsidR="005B6D40" w:rsidRPr="00A07A6C">
        <w:rPr>
          <w:rFonts w:ascii="GHEA Grapalat" w:hAnsi="GHEA Grapalat"/>
          <w:sz w:val="24"/>
          <w:szCs w:val="24"/>
        </w:rPr>
        <w:t xml:space="preserve">, այդ թվում՝ գյուղատնտեսության, էներգետիկայի, առողջապահության  և զբոսաշրջության </w:t>
      </w:r>
      <w:r w:rsidR="00C95E24" w:rsidRPr="00A07A6C">
        <w:rPr>
          <w:rFonts w:ascii="GHEA Grapalat" w:hAnsi="GHEA Grapalat"/>
          <w:sz w:val="24"/>
          <w:szCs w:val="24"/>
        </w:rPr>
        <w:t>հարմարվողականության պլան</w:t>
      </w:r>
      <w:r w:rsidR="001E579F" w:rsidRPr="00A07A6C">
        <w:rPr>
          <w:rFonts w:ascii="GHEA Grapalat" w:hAnsi="GHEA Grapalat"/>
          <w:sz w:val="24"/>
          <w:szCs w:val="24"/>
        </w:rPr>
        <w:softHyphen/>
      </w:r>
      <w:r w:rsidR="00C95E24" w:rsidRPr="00A07A6C">
        <w:rPr>
          <w:rFonts w:ascii="GHEA Grapalat" w:hAnsi="GHEA Grapalat"/>
          <w:sz w:val="24"/>
          <w:szCs w:val="24"/>
        </w:rPr>
        <w:t>ները</w:t>
      </w:r>
      <w:r w:rsidR="00E41821" w:rsidRPr="00A07A6C">
        <w:rPr>
          <w:rFonts w:ascii="GHEA Grapalat" w:hAnsi="GHEA Grapalat"/>
          <w:sz w:val="24"/>
          <w:szCs w:val="24"/>
        </w:rPr>
        <w:t xml:space="preserve"> ու ծրագրերը</w:t>
      </w:r>
      <w:r w:rsidR="00C95E24" w:rsidRPr="00A07A6C">
        <w:rPr>
          <w:rFonts w:ascii="GHEA Grapalat" w:hAnsi="GHEA Grapalat"/>
          <w:sz w:val="24"/>
          <w:szCs w:val="24"/>
        </w:rPr>
        <w:t>, նույնպես պետք է հաշվի առնեն ջրային ռեսուրսների խոցելիությ</w:t>
      </w:r>
      <w:r w:rsidR="005B6D40" w:rsidRPr="00A07A6C">
        <w:rPr>
          <w:rFonts w:ascii="GHEA Grapalat" w:hAnsi="GHEA Grapalat"/>
          <w:sz w:val="24"/>
          <w:szCs w:val="24"/>
        </w:rPr>
        <w:t>ունը</w:t>
      </w:r>
      <w:r w:rsidR="00C95E24" w:rsidRPr="00A07A6C">
        <w:rPr>
          <w:rFonts w:ascii="GHEA Grapalat" w:hAnsi="GHEA Grapalat"/>
          <w:sz w:val="24"/>
          <w:szCs w:val="24"/>
        </w:rPr>
        <w:t>, քանի որ դրանք բոլորը կախում ունեն ջրից:</w:t>
      </w:r>
    </w:p>
    <w:p w14:paraId="1F30EB52" w14:textId="4CA9B2FF" w:rsidR="00C95E24" w:rsidRPr="00A07A6C" w:rsidRDefault="00C82C58" w:rsidP="004A7AEF">
      <w:pPr>
        <w:pStyle w:val="ListParagraph"/>
        <w:spacing w:after="0" w:line="360" w:lineRule="auto"/>
        <w:ind w:left="0"/>
        <w:contextualSpacing w:val="0"/>
        <w:jc w:val="both"/>
        <w:rPr>
          <w:rFonts w:ascii="GHEA Grapalat" w:hAnsi="GHEA Grapalat"/>
          <w:sz w:val="24"/>
          <w:szCs w:val="24"/>
        </w:rPr>
      </w:pPr>
      <w:r w:rsidRPr="00A07A6C">
        <w:rPr>
          <w:rFonts w:ascii="GHEA Grapalat" w:hAnsi="GHEA Grapalat"/>
          <w:sz w:val="24"/>
          <w:szCs w:val="24"/>
        </w:rPr>
        <w:lastRenderedPageBreak/>
        <w:t>40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E41821" w:rsidRPr="00A07A6C">
        <w:rPr>
          <w:rFonts w:ascii="GHEA Grapalat" w:hAnsi="GHEA Grapalat"/>
          <w:sz w:val="24"/>
          <w:szCs w:val="24"/>
        </w:rPr>
        <w:t xml:space="preserve"> </w:t>
      </w:r>
      <w:r w:rsidR="00B16A5B" w:rsidRPr="00A07A6C">
        <w:rPr>
          <w:rFonts w:ascii="GHEA Grapalat" w:hAnsi="GHEA Grapalat"/>
          <w:sz w:val="24"/>
          <w:szCs w:val="24"/>
        </w:rPr>
        <w:t>Ջրային ռեսուրսների ոլորտում</w:t>
      </w:r>
      <w:r w:rsidR="009A79A8" w:rsidRPr="00A07A6C">
        <w:rPr>
          <w:rFonts w:ascii="GHEA Grapalat" w:hAnsi="GHEA Grapalat"/>
          <w:sz w:val="24"/>
          <w:szCs w:val="24"/>
        </w:rPr>
        <w:t xml:space="preserve"> </w:t>
      </w:r>
      <w:r w:rsidR="00B16A5B" w:rsidRPr="00A07A6C">
        <w:rPr>
          <w:rFonts w:ascii="GHEA Grapalat" w:hAnsi="GHEA Grapalat"/>
          <w:sz w:val="24"/>
          <w:szCs w:val="24"/>
        </w:rPr>
        <w:t xml:space="preserve">կլիմայական </w:t>
      </w:r>
      <w:r w:rsidR="00C95E24" w:rsidRPr="00A07A6C">
        <w:rPr>
          <w:rFonts w:ascii="GHEA Grapalat" w:hAnsi="GHEA Grapalat"/>
          <w:sz w:val="24"/>
          <w:szCs w:val="24"/>
        </w:rPr>
        <w:t>ռիսկերի մեղմման և հարմարվողականության պլանավորման գործում</w:t>
      </w:r>
      <w:r w:rsidR="00B16A5B" w:rsidRPr="00A07A6C">
        <w:rPr>
          <w:rFonts w:ascii="GHEA Grapalat" w:hAnsi="GHEA Grapalat"/>
          <w:sz w:val="24"/>
          <w:szCs w:val="24"/>
        </w:rPr>
        <w:t xml:space="preserve"> կարևոր նշանակություն ունի ինչպես որոշում կայացնողների, այնպես էլ շահագրգիռ այլ կողմերի իրազեկվածության մակարդակի բարձրացումը, ուսուցումը, ոլորտային հետազոտությունների և որակյալ տվյալների մատչելիության ապահովումը</w:t>
      </w:r>
      <w:r w:rsidR="00C95E24" w:rsidRPr="00A07A6C">
        <w:rPr>
          <w:rFonts w:ascii="GHEA Grapalat" w:hAnsi="GHEA Grapalat"/>
          <w:sz w:val="24"/>
          <w:szCs w:val="24"/>
        </w:rPr>
        <w:t>:</w:t>
      </w:r>
    </w:p>
    <w:p w14:paraId="32C06BB3" w14:textId="77777777" w:rsidR="00C95E24" w:rsidRPr="00A07A6C" w:rsidRDefault="00C95E24" w:rsidP="004A7AEF">
      <w:pPr>
        <w:pStyle w:val="ListParagraph"/>
        <w:spacing w:after="0" w:line="360" w:lineRule="auto"/>
        <w:ind w:left="0"/>
        <w:contextualSpacing w:val="0"/>
        <w:jc w:val="both"/>
        <w:rPr>
          <w:rFonts w:ascii="GHEA Grapalat" w:hAnsi="GHEA Grapalat"/>
          <w:sz w:val="24"/>
          <w:szCs w:val="24"/>
        </w:rPr>
      </w:pPr>
    </w:p>
    <w:p w14:paraId="4AE3FE85" w14:textId="569C040C" w:rsidR="002313BE" w:rsidRPr="00A07A6C" w:rsidRDefault="00035E89" w:rsidP="004A7AEF">
      <w:pPr>
        <w:pStyle w:val="Heading1"/>
        <w:spacing w:line="360" w:lineRule="auto"/>
        <w:jc w:val="left"/>
        <w:rPr>
          <w:rFonts w:ascii="GHEA Grapalat" w:hAnsi="GHEA Grapalat" w:cs="Sylfaen"/>
          <w:sz w:val="24"/>
          <w:szCs w:val="24"/>
          <w:lang w:val="hy-AM"/>
        </w:rPr>
      </w:pPr>
      <w:bookmarkStart w:id="16" w:name="_Toc91439946"/>
      <w:r w:rsidRPr="00A07A6C">
        <w:rPr>
          <w:rFonts w:ascii="GHEA Grapalat" w:hAnsi="GHEA Grapalat" w:cs="Sylfaen"/>
          <w:sz w:val="24"/>
          <w:szCs w:val="24"/>
          <w:lang w:val="hy-AM"/>
        </w:rPr>
        <w:t>ԳԼՈՒԽ 2</w:t>
      </w:r>
      <w:r w:rsidR="00917A6B" w:rsidRPr="00A07A6C">
        <w:rPr>
          <w:rFonts w:ascii="GHEA Grapalat" w:hAnsi="GHEA Grapalat" w:cs="Sylfaen"/>
          <w:sz w:val="24"/>
          <w:szCs w:val="24"/>
          <w:lang w:val="hy-AM"/>
        </w:rPr>
        <w:t>.</w:t>
      </w:r>
      <w:r w:rsidRPr="00A07A6C">
        <w:rPr>
          <w:rFonts w:ascii="GHEA Grapalat" w:hAnsi="GHEA Grapalat" w:cs="Sylfaen"/>
          <w:sz w:val="24"/>
          <w:szCs w:val="24"/>
          <w:lang w:val="hy-AM"/>
        </w:rPr>
        <w:t xml:space="preserve">  ՆՊԱՏԱԿՆԵՐ</w:t>
      </w:r>
      <w:r w:rsidR="00DC52CD" w:rsidRPr="00A07A6C">
        <w:rPr>
          <w:rFonts w:ascii="GHEA Grapalat" w:hAnsi="GHEA Grapalat" w:cs="Sylfaen"/>
          <w:sz w:val="24"/>
          <w:szCs w:val="24"/>
          <w:lang w:val="hy-AM"/>
        </w:rPr>
        <w:t>,</w:t>
      </w:r>
      <w:r w:rsidRPr="00A07A6C">
        <w:rPr>
          <w:rFonts w:ascii="GHEA Grapalat" w:hAnsi="GHEA Grapalat" w:cs="Sylfaen"/>
          <w:sz w:val="24"/>
          <w:szCs w:val="24"/>
          <w:lang w:val="hy-AM"/>
        </w:rPr>
        <w:t xml:space="preserve"> ԽՆԴԻՐՆԵՐ</w:t>
      </w:r>
      <w:r w:rsidR="00DC52CD" w:rsidRPr="00A07A6C">
        <w:rPr>
          <w:rFonts w:ascii="GHEA Grapalat" w:hAnsi="GHEA Grapalat" w:cs="Sylfaen"/>
          <w:sz w:val="24"/>
          <w:szCs w:val="24"/>
          <w:lang w:val="hy-AM"/>
        </w:rPr>
        <w:t xml:space="preserve"> ԵՎ ՀԻՄՆԱԿԱՆ ՈՒՂՂՈՒԹՅՈՒՆՆԵՐ</w:t>
      </w:r>
      <w:bookmarkEnd w:id="16"/>
    </w:p>
    <w:p w14:paraId="1D15A2B9" w14:textId="474FEA45" w:rsidR="00A06008" w:rsidRPr="00A07A6C" w:rsidRDefault="00C82C58" w:rsidP="004A7AE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 w:cs="Times New Roman (Body CS)"/>
          <w:color w:val="000000" w:themeColor="text1"/>
          <w:spacing w:val="-2"/>
          <w:sz w:val="24"/>
          <w:szCs w:val="24"/>
          <w:lang w:val="hy-AM"/>
        </w:rPr>
        <w:t>41</w:t>
      </w:r>
      <w:r w:rsidR="00917A6B" w:rsidRPr="00A07A6C">
        <w:rPr>
          <w:rFonts w:ascii="GHEA Grapalat" w:hAnsi="GHEA Grapalat" w:cs="Times New Roman (Body CS)"/>
          <w:color w:val="000000" w:themeColor="text1"/>
          <w:spacing w:val="-2"/>
          <w:sz w:val="24"/>
          <w:szCs w:val="24"/>
          <w:lang w:val="hy-AM"/>
        </w:rPr>
        <w:t>.</w:t>
      </w:r>
      <w:r w:rsidR="00E41821" w:rsidRPr="00A07A6C">
        <w:rPr>
          <w:rFonts w:ascii="GHEA Grapalat" w:hAnsi="GHEA Grapalat" w:cs="Times New Roman (Body CS)"/>
          <w:color w:val="000000" w:themeColor="text1"/>
          <w:spacing w:val="-2"/>
          <w:sz w:val="24"/>
          <w:szCs w:val="24"/>
          <w:lang w:val="hy-AM"/>
        </w:rPr>
        <w:t xml:space="preserve"> </w:t>
      </w:r>
      <w:r w:rsidR="004D3C83" w:rsidRPr="00A07A6C">
        <w:rPr>
          <w:rFonts w:ascii="GHEA Grapalat" w:hAnsi="GHEA Grapalat" w:cs="Times New Roman (Body CS)"/>
          <w:color w:val="000000" w:themeColor="text1"/>
          <w:spacing w:val="-2"/>
          <w:sz w:val="24"/>
          <w:szCs w:val="24"/>
          <w:lang w:val="hy-AM"/>
        </w:rPr>
        <w:t xml:space="preserve">Ջրային ռեսուրսների ոլորտում </w:t>
      </w:r>
      <w:r w:rsidR="00F84DD2" w:rsidRPr="00A07A6C">
        <w:rPr>
          <w:rFonts w:ascii="GHEA Grapalat" w:hAnsi="GHEA Grapalat" w:cs="Times New Roman (Body CS)"/>
          <w:color w:val="000000" w:themeColor="text1"/>
          <w:spacing w:val="-2"/>
          <w:sz w:val="24"/>
          <w:szCs w:val="24"/>
          <w:lang w:val="hy-AM"/>
        </w:rPr>
        <w:t>ԿՓՀ</w:t>
      </w:r>
      <w:r w:rsidR="00FA4508" w:rsidRPr="00A07A6C">
        <w:rPr>
          <w:rFonts w:ascii="GHEA Grapalat" w:hAnsi="GHEA Grapalat" w:cs="Times New Roman (Body CS)"/>
          <w:color w:val="000000" w:themeColor="text1"/>
          <w:spacing w:val="-2"/>
          <w:sz w:val="24"/>
          <w:szCs w:val="24"/>
          <w:lang w:val="hy-AM"/>
        </w:rPr>
        <w:t xml:space="preserve"> ծրագրի</w:t>
      </w:r>
      <w:r w:rsidR="004D3C83" w:rsidRPr="00A07A6C">
        <w:rPr>
          <w:rFonts w:ascii="GHEA Grapalat" w:hAnsi="GHEA Grapalat" w:cs="Times New Roman (Body CS)"/>
          <w:color w:val="000000" w:themeColor="text1"/>
          <w:spacing w:val="-2"/>
          <w:sz w:val="24"/>
          <w:szCs w:val="24"/>
          <w:lang w:val="hy-AM"/>
        </w:rPr>
        <w:t xml:space="preserve"> 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A06008" w:rsidRPr="00A07A6C">
        <w:rPr>
          <w:rFonts w:ascii="GHEA Grapalat" w:hAnsi="GHEA Grapalat"/>
          <w:b/>
          <w:sz w:val="24"/>
          <w:szCs w:val="24"/>
          <w:lang w:val="hy-AM"/>
        </w:rPr>
        <w:t>համընդհանուր նպա</w:t>
      </w:r>
      <w:r w:rsidR="000E3800" w:rsidRPr="00A07A6C">
        <w:rPr>
          <w:rFonts w:ascii="GHEA Grapalat" w:hAnsi="GHEA Grapalat"/>
          <w:b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b/>
          <w:sz w:val="24"/>
          <w:szCs w:val="24"/>
          <w:lang w:val="hy-AM"/>
        </w:rPr>
        <w:t>տա</w:t>
      </w:r>
      <w:r w:rsidR="000E3800" w:rsidRPr="00A07A6C">
        <w:rPr>
          <w:rFonts w:ascii="GHEA Grapalat" w:hAnsi="GHEA Grapalat"/>
          <w:b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b/>
          <w:sz w:val="24"/>
          <w:szCs w:val="24"/>
          <w:lang w:val="hy-AM"/>
        </w:rPr>
        <w:t>կ</w:t>
      </w:r>
      <w:r w:rsidR="00E41821" w:rsidRPr="00A07A6C">
        <w:rPr>
          <w:rFonts w:ascii="GHEA Grapalat" w:hAnsi="GHEA Grapalat"/>
          <w:b/>
          <w:sz w:val="24"/>
          <w:szCs w:val="24"/>
          <w:lang w:val="hy-AM"/>
        </w:rPr>
        <w:t>ն</w:t>
      </w:r>
      <w:r w:rsidR="0017130B" w:rsidRPr="00A07A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7130B" w:rsidRPr="00A07A6C">
        <w:rPr>
          <w:rFonts w:ascii="GHEA Grapalat" w:hAnsi="GHEA Grapalat"/>
          <w:bCs/>
          <w:sz w:val="24"/>
          <w:szCs w:val="24"/>
          <w:lang w:val="hy-AM"/>
        </w:rPr>
        <w:t>է</w:t>
      </w:r>
      <w:r w:rsidR="0017130B" w:rsidRPr="00A07A6C">
        <w:rPr>
          <w:rFonts w:ascii="GHEA Grapalat" w:hAnsi="GHEA Grapalat"/>
          <w:sz w:val="24"/>
          <w:szCs w:val="24"/>
          <w:lang w:val="hy-AM"/>
        </w:rPr>
        <w:t xml:space="preserve"> ստեղծել անհրաժեշտ իրավական, տնտեսական, տեխնիկական և ինստիտուցիոնալ նախադրյալներ՝ նպաստելու Հայաստա</w:t>
      </w:r>
      <w:r w:rsidR="000E2AAC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17130B" w:rsidRPr="00A07A6C">
        <w:rPr>
          <w:rFonts w:ascii="GHEA Grapalat" w:hAnsi="GHEA Grapalat"/>
          <w:sz w:val="24"/>
          <w:szCs w:val="24"/>
          <w:lang w:val="hy-AM"/>
        </w:rPr>
        <w:t xml:space="preserve">նում ջրային ռեսուրսների վրա կլիմայական ռիսկերի նվազեցմանը և կառավարմանը՝ հաշվի առնելով կլիմայի փոփոխության կանխատեսվող ռիսկերը, ազդեցությունները, նվազեցնելով սոցիալ-տնտեսական բացասական հետևանքները, կորուստները և վնասները, միաժամանակ, օգտվելով ի հայտ եկող հնարավորություններից։ </w:t>
      </w:r>
      <w:r w:rsidR="00E41821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17130B" w:rsidRPr="00A07A6C">
        <w:rPr>
          <w:rFonts w:ascii="GHEA Grapalat" w:hAnsi="GHEA Grapalat"/>
          <w:sz w:val="24"/>
          <w:szCs w:val="24"/>
          <w:lang w:val="hy-AM"/>
        </w:rPr>
        <w:t>Սույն ծրագրի իրագործման ընթացքում պետք է հարմարեցնել ոլորտային գործողություններն այնպես, որպեսզի երաշխավորվեն բնական բնապահպանական թող</w:t>
      </w:r>
      <w:r w:rsidR="0017130B" w:rsidRPr="00A07A6C">
        <w:rPr>
          <w:rFonts w:ascii="GHEA Grapalat" w:hAnsi="GHEA Grapalat"/>
          <w:sz w:val="24"/>
          <w:szCs w:val="24"/>
          <w:lang w:val="hy-AM"/>
        </w:rPr>
        <w:softHyphen/>
        <w:t>քե</w:t>
      </w:r>
      <w:r w:rsidR="0017130B" w:rsidRPr="00A07A6C">
        <w:rPr>
          <w:rFonts w:ascii="GHEA Grapalat" w:hAnsi="GHEA Grapalat"/>
          <w:sz w:val="24"/>
          <w:szCs w:val="24"/>
          <w:lang w:val="hy-AM"/>
        </w:rPr>
        <w:softHyphen/>
        <w:t>րը, որոնք համատեղելի կլինեն Հա</w:t>
      </w:r>
      <w:r w:rsidR="0017130B" w:rsidRPr="00A07A6C">
        <w:rPr>
          <w:rFonts w:ascii="GHEA Grapalat" w:hAnsi="GHEA Grapalat"/>
          <w:sz w:val="24"/>
          <w:szCs w:val="24"/>
          <w:lang w:val="hy-AM"/>
        </w:rPr>
        <w:softHyphen/>
        <w:t>յաս</w:t>
      </w:r>
      <w:r w:rsidR="0017130B" w:rsidRPr="00A07A6C">
        <w:rPr>
          <w:rFonts w:ascii="GHEA Grapalat" w:hAnsi="GHEA Grapalat"/>
          <w:sz w:val="24"/>
          <w:szCs w:val="24"/>
          <w:lang w:val="hy-AM"/>
        </w:rPr>
        <w:softHyphen/>
        <w:t>տա</w:t>
      </w:r>
      <w:r w:rsidR="0017130B" w:rsidRPr="00A07A6C">
        <w:rPr>
          <w:rFonts w:ascii="GHEA Grapalat" w:hAnsi="GHEA Grapalat"/>
          <w:sz w:val="24"/>
          <w:szCs w:val="24"/>
          <w:lang w:val="hy-AM"/>
        </w:rPr>
        <w:softHyphen/>
        <w:t>նի քաղաքացիների և տնտեսվարող սուբյեկտների համար հու</w:t>
      </w:r>
      <w:r w:rsidR="0017130B" w:rsidRPr="00A07A6C">
        <w:rPr>
          <w:rFonts w:ascii="GHEA Grapalat" w:hAnsi="GHEA Grapalat"/>
          <w:sz w:val="24"/>
          <w:szCs w:val="24"/>
          <w:lang w:val="hy-AM"/>
        </w:rPr>
        <w:softHyphen/>
        <w:t>սա</w:t>
      </w:r>
      <w:r w:rsidR="0017130B" w:rsidRPr="00A07A6C">
        <w:rPr>
          <w:rFonts w:ascii="GHEA Grapalat" w:hAnsi="GHEA Grapalat"/>
          <w:sz w:val="24"/>
          <w:szCs w:val="24"/>
          <w:lang w:val="hy-AM"/>
        </w:rPr>
        <w:softHyphen/>
        <w:t>լի, մատչելի և կայուն հանրային ջրա</w:t>
      </w:r>
      <w:r w:rsidR="0017130B" w:rsidRPr="00A07A6C">
        <w:rPr>
          <w:rFonts w:ascii="GHEA Grapalat" w:hAnsi="GHEA Grapalat"/>
          <w:sz w:val="24"/>
          <w:szCs w:val="24"/>
          <w:lang w:val="hy-AM"/>
        </w:rPr>
        <w:softHyphen/>
        <w:t>մա</w:t>
      </w:r>
      <w:r w:rsidR="0017130B" w:rsidRPr="00A07A6C">
        <w:rPr>
          <w:rFonts w:ascii="GHEA Grapalat" w:hAnsi="GHEA Grapalat"/>
          <w:sz w:val="24"/>
          <w:szCs w:val="24"/>
          <w:lang w:val="hy-AM"/>
        </w:rPr>
        <w:softHyphen/>
        <w:t>տակարարման ծառայությունների հետ: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4E47A5D" w14:textId="758D9359" w:rsidR="00E41821" w:rsidRPr="00A07A6C" w:rsidRDefault="00C82C58" w:rsidP="004A7AEF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>42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="00E41821" w:rsidRPr="00A07A6C">
        <w:rPr>
          <w:rFonts w:ascii="GHEA Grapalat" w:hAnsi="GHEA Grapalat"/>
          <w:sz w:val="24"/>
          <w:szCs w:val="24"/>
          <w:lang w:val="hy-AM"/>
        </w:rPr>
        <w:t xml:space="preserve"> Վերոգրյալ համընդհանուր նպատակի իրագործման համար </w:t>
      </w:r>
      <w:r w:rsidR="00E41821" w:rsidRPr="00A07A6C">
        <w:rPr>
          <w:rFonts w:ascii="GHEA Grapalat" w:hAnsi="GHEA Grapalat" w:cs="Times New Roman (Body CS)"/>
          <w:color w:val="000000" w:themeColor="text1"/>
          <w:spacing w:val="-2"/>
          <w:sz w:val="24"/>
          <w:szCs w:val="24"/>
          <w:lang w:val="hy-AM"/>
        </w:rPr>
        <w:t>Ջրային ռեսուրսների ոլորտում ԿՓՀ</w:t>
      </w:r>
      <w:r w:rsidR="00E41821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E41821" w:rsidRPr="00A07A6C">
        <w:rPr>
          <w:rFonts w:ascii="GHEA Grapalat" w:hAnsi="GHEA Grapalat" w:cs="Times New Roman (Body CS)"/>
          <w:color w:val="000000" w:themeColor="text1"/>
          <w:spacing w:val="-2"/>
          <w:sz w:val="24"/>
          <w:szCs w:val="24"/>
          <w:lang w:val="hy-AM"/>
        </w:rPr>
        <w:t>ծրագիր</w:t>
      </w:r>
      <w:r w:rsidR="00E41821" w:rsidRPr="00A07A6C">
        <w:rPr>
          <w:rFonts w:ascii="GHEA Grapalat" w:hAnsi="GHEA Grapalat"/>
          <w:sz w:val="24"/>
          <w:szCs w:val="24"/>
          <w:lang w:val="hy-AM"/>
        </w:rPr>
        <w:t xml:space="preserve">ն </w:t>
      </w:r>
      <w:r w:rsidR="000A511C" w:rsidRPr="00A07A6C">
        <w:rPr>
          <w:rFonts w:ascii="GHEA Grapalat" w:hAnsi="GHEA Grapalat"/>
          <w:sz w:val="24"/>
          <w:szCs w:val="24"/>
          <w:lang w:val="hy-AM"/>
        </w:rPr>
        <w:t>ամրագրում է հետևյալ</w:t>
      </w:r>
      <w:r w:rsidR="00E41821" w:rsidRPr="00A07A6C">
        <w:rPr>
          <w:rFonts w:ascii="GHEA Grapalat" w:hAnsi="GHEA Grapalat"/>
          <w:b/>
          <w:bCs/>
          <w:sz w:val="24"/>
          <w:szCs w:val="24"/>
          <w:lang w:val="hy-AM"/>
        </w:rPr>
        <w:t xml:space="preserve"> գլխավոր ռազմավարական նպա</w:t>
      </w:r>
      <w:r w:rsidR="00E41821" w:rsidRPr="00A07A6C">
        <w:rPr>
          <w:rFonts w:ascii="GHEA Grapalat" w:hAnsi="GHEA Grapalat"/>
          <w:b/>
          <w:bCs/>
          <w:sz w:val="24"/>
          <w:szCs w:val="24"/>
          <w:lang w:val="hy-AM"/>
        </w:rPr>
        <w:softHyphen/>
        <w:t>տակ</w:t>
      </w:r>
      <w:r w:rsidR="00E41821" w:rsidRPr="00A07A6C">
        <w:rPr>
          <w:rFonts w:ascii="GHEA Grapalat" w:hAnsi="GHEA Grapalat"/>
          <w:b/>
          <w:bCs/>
          <w:sz w:val="24"/>
          <w:szCs w:val="24"/>
          <w:lang w:val="hy-AM"/>
        </w:rPr>
        <w:softHyphen/>
        <w:t>ներ</w:t>
      </w:r>
      <w:r w:rsidR="000A511C" w:rsidRPr="00A07A6C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E41821" w:rsidRPr="00A07A6C">
        <w:rPr>
          <w:rFonts w:ascii="GHEA Grapalat" w:hAnsi="GHEA Grapalat"/>
          <w:sz w:val="24"/>
          <w:szCs w:val="24"/>
          <w:lang w:val="hy-AM"/>
        </w:rPr>
        <w:t>՝</w:t>
      </w:r>
    </w:p>
    <w:p w14:paraId="62105B83" w14:textId="30231682" w:rsidR="00A06008" w:rsidRPr="00A07A6C" w:rsidRDefault="00625ECB" w:rsidP="004A7AEF">
      <w:pPr>
        <w:pStyle w:val="ListParagraph"/>
        <w:widowControl w:val="0"/>
        <w:numPr>
          <w:ilvl w:val="0"/>
          <w:numId w:val="33"/>
        </w:numPr>
        <w:overflowPunct w:val="0"/>
        <w:adjustRightInd w:val="0"/>
        <w:spacing w:after="0" w:line="360" w:lineRule="auto"/>
        <w:contextualSpacing w:val="0"/>
        <w:jc w:val="both"/>
        <w:rPr>
          <w:rFonts w:ascii="GHEA Grapalat" w:hAnsi="GHEA Grapalat"/>
          <w:sz w:val="24"/>
          <w:szCs w:val="24"/>
        </w:rPr>
      </w:pPr>
      <w:r w:rsidRPr="00A07A6C">
        <w:rPr>
          <w:rFonts w:ascii="GHEA Grapalat" w:hAnsi="GHEA Grapalat"/>
          <w:sz w:val="24"/>
          <w:szCs w:val="24"/>
        </w:rPr>
        <w:t>հ</w:t>
      </w:r>
      <w:r w:rsidR="00A06008" w:rsidRPr="00A07A6C">
        <w:rPr>
          <w:rFonts w:ascii="GHEA Grapalat" w:hAnsi="GHEA Grapalat"/>
          <w:sz w:val="24"/>
          <w:szCs w:val="24"/>
        </w:rPr>
        <w:t>արստացնել շահագրգիռ կողմերի գիտելիքները կլիմայի փոփոխության և հար</w:t>
      </w:r>
      <w:r w:rsidR="000E3800" w:rsidRPr="00A07A6C">
        <w:rPr>
          <w:rFonts w:ascii="GHEA Grapalat" w:hAnsi="GHEA Grapalat"/>
          <w:sz w:val="24"/>
          <w:szCs w:val="24"/>
        </w:rPr>
        <w:softHyphen/>
      </w:r>
      <w:r w:rsidR="00A06008" w:rsidRPr="00A07A6C">
        <w:rPr>
          <w:rFonts w:ascii="GHEA Grapalat" w:hAnsi="GHEA Grapalat"/>
          <w:sz w:val="24"/>
          <w:szCs w:val="24"/>
        </w:rPr>
        <w:t>մար</w:t>
      </w:r>
      <w:r w:rsidR="000E3800" w:rsidRPr="00A07A6C">
        <w:rPr>
          <w:rFonts w:ascii="GHEA Grapalat" w:hAnsi="GHEA Grapalat"/>
          <w:sz w:val="24"/>
          <w:szCs w:val="24"/>
        </w:rPr>
        <w:softHyphen/>
      </w:r>
      <w:r w:rsidR="00A06008" w:rsidRPr="00A07A6C">
        <w:rPr>
          <w:rFonts w:ascii="GHEA Grapalat" w:hAnsi="GHEA Grapalat"/>
          <w:sz w:val="24"/>
          <w:szCs w:val="24"/>
        </w:rPr>
        <w:t>վո</w:t>
      </w:r>
      <w:r w:rsidR="000E3800" w:rsidRPr="00A07A6C">
        <w:rPr>
          <w:rFonts w:ascii="GHEA Grapalat" w:hAnsi="GHEA Grapalat"/>
          <w:sz w:val="24"/>
          <w:szCs w:val="24"/>
        </w:rPr>
        <w:softHyphen/>
      </w:r>
      <w:r w:rsidR="00A06008" w:rsidRPr="00A07A6C">
        <w:rPr>
          <w:rFonts w:ascii="GHEA Grapalat" w:hAnsi="GHEA Grapalat"/>
          <w:sz w:val="24"/>
          <w:szCs w:val="24"/>
        </w:rPr>
        <w:t>ղա</w:t>
      </w:r>
      <w:r w:rsidR="000E3800" w:rsidRPr="00A07A6C">
        <w:rPr>
          <w:rFonts w:ascii="GHEA Grapalat" w:hAnsi="GHEA Grapalat"/>
          <w:sz w:val="24"/>
          <w:szCs w:val="24"/>
        </w:rPr>
        <w:softHyphen/>
      </w:r>
      <w:r w:rsidR="00A06008" w:rsidRPr="00A07A6C">
        <w:rPr>
          <w:rFonts w:ascii="GHEA Grapalat" w:hAnsi="GHEA Grapalat"/>
          <w:sz w:val="24"/>
          <w:szCs w:val="24"/>
        </w:rPr>
        <w:t>կանության վերաբերյալ, որպեսզի նրանք ավելի լավ հասկանան ջրային ոլորտի մար</w:t>
      </w:r>
      <w:r w:rsidR="000E3800" w:rsidRPr="00A07A6C">
        <w:rPr>
          <w:rFonts w:ascii="GHEA Grapalat" w:hAnsi="GHEA Grapalat"/>
          <w:sz w:val="24"/>
          <w:szCs w:val="24"/>
        </w:rPr>
        <w:softHyphen/>
      </w:r>
      <w:r w:rsidR="00A06008" w:rsidRPr="00A07A6C">
        <w:rPr>
          <w:rFonts w:ascii="GHEA Grapalat" w:hAnsi="GHEA Grapalat"/>
          <w:sz w:val="24"/>
          <w:szCs w:val="24"/>
        </w:rPr>
        <w:t>տա</w:t>
      </w:r>
      <w:r w:rsidR="000E3800" w:rsidRPr="00A07A6C">
        <w:rPr>
          <w:rFonts w:ascii="GHEA Grapalat" w:hAnsi="GHEA Grapalat"/>
          <w:sz w:val="24"/>
          <w:szCs w:val="24"/>
        </w:rPr>
        <w:softHyphen/>
      </w:r>
      <w:r w:rsidR="00A06008" w:rsidRPr="00A07A6C">
        <w:rPr>
          <w:rFonts w:ascii="GHEA Grapalat" w:hAnsi="GHEA Grapalat"/>
          <w:sz w:val="24"/>
          <w:szCs w:val="24"/>
        </w:rPr>
        <w:t>հրա</w:t>
      </w:r>
      <w:r w:rsidR="000E3800" w:rsidRPr="00A07A6C">
        <w:rPr>
          <w:rFonts w:ascii="GHEA Grapalat" w:hAnsi="GHEA Grapalat"/>
          <w:sz w:val="24"/>
          <w:szCs w:val="24"/>
        </w:rPr>
        <w:softHyphen/>
      </w:r>
      <w:r w:rsidR="00A06008" w:rsidRPr="00A07A6C">
        <w:rPr>
          <w:rFonts w:ascii="GHEA Grapalat" w:hAnsi="GHEA Grapalat"/>
          <w:sz w:val="24"/>
          <w:szCs w:val="24"/>
        </w:rPr>
        <w:t>վեր</w:t>
      </w:r>
      <w:r w:rsidR="000E3800" w:rsidRPr="00A07A6C">
        <w:rPr>
          <w:rFonts w:ascii="GHEA Grapalat" w:hAnsi="GHEA Grapalat"/>
          <w:sz w:val="24"/>
          <w:szCs w:val="24"/>
        </w:rPr>
        <w:softHyphen/>
      </w:r>
      <w:r w:rsidR="00A06008" w:rsidRPr="00A07A6C">
        <w:rPr>
          <w:rFonts w:ascii="GHEA Grapalat" w:hAnsi="GHEA Grapalat"/>
          <w:sz w:val="24"/>
          <w:szCs w:val="24"/>
        </w:rPr>
        <w:t>ներն ու ռիսկերը տեղական և գլոբալ մակարդակներում և ավելի լավ կառավարեն ճգնաժամային իրավիճակները</w:t>
      </w:r>
      <w:r w:rsidRPr="00A07A6C">
        <w:rPr>
          <w:rFonts w:ascii="GHEA Grapalat" w:hAnsi="GHEA Grapalat"/>
          <w:sz w:val="24"/>
          <w:szCs w:val="24"/>
        </w:rPr>
        <w:t>,</w:t>
      </w:r>
    </w:p>
    <w:p w14:paraId="2893954C" w14:textId="5BBB7BCA" w:rsidR="00A06008" w:rsidRPr="00A07A6C" w:rsidRDefault="0090593A" w:rsidP="004A7AEF">
      <w:pPr>
        <w:pStyle w:val="ListParagraph"/>
        <w:widowControl w:val="0"/>
        <w:numPr>
          <w:ilvl w:val="0"/>
          <w:numId w:val="33"/>
        </w:numPr>
        <w:overflowPunct w:val="0"/>
        <w:adjustRightInd w:val="0"/>
        <w:spacing w:after="0" w:line="360" w:lineRule="auto"/>
        <w:contextualSpacing w:val="0"/>
        <w:jc w:val="both"/>
        <w:rPr>
          <w:rFonts w:ascii="GHEA Grapalat" w:hAnsi="GHEA Grapalat"/>
          <w:sz w:val="24"/>
          <w:szCs w:val="24"/>
        </w:rPr>
      </w:pPr>
      <w:r w:rsidRPr="00A07A6C">
        <w:rPr>
          <w:rFonts w:ascii="GHEA Grapalat" w:hAnsi="GHEA Grapalat"/>
          <w:sz w:val="24"/>
          <w:szCs w:val="24"/>
        </w:rPr>
        <w:t xml:space="preserve">համակարգել </w:t>
      </w:r>
      <w:r w:rsidR="00625ECB" w:rsidRPr="00A07A6C">
        <w:rPr>
          <w:rFonts w:ascii="GHEA Grapalat" w:hAnsi="GHEA Grapalat"/>
          <w:sz w:val="24"/>
          <w:szCs w:val="24"/>
        </w:rPr>
        <w:t>ջ</w:t>
      </w:r>
      <w:r w:rsidR="00A06008" w:rsidRPr="00A07A6C">
        <w:rPr>
          <w:rFonts w:ascii="GHEA Grapalat" w:hAnsi="GHEA Grapalat"/>
          <w:sz w:val="24"/>
          <w:szCs w:val="24"/>
        </w:rPr>
        <w:t>րային ոլորտի հարմարվողականության քաղաքականությունը մար</w:t>
      </w:r>
      <w:r w:rsidR="000E3800" w:rsidRPr="00A07A6C">
        <w:rPr>
          <w:rFonts w:ascii="GHEA Grapalat" w:hAnsi="GHEA Grapalat"/>
          <w:sz w:val="24"/>
          <w:szCs w:val="24"/>
        </w:rPr>
        <w:softHyphen/>
      </w:r>
      <w:r w:rsidR="00A06008" w:rsidRPr="00A07A6C">
        <w:rPr>
          <w:rFonts w:ascii="GHEA Grapalat" w:hAnsi="GHEA Grapalat"/>
          <w:sz w:val="24"/>
          <w:szCs w:val="24"/>
        </w:rPr>
        <w:t>զա</w:t>
      </w:r>
      <w:r w:rsidR="000E3800" w:rsidRPr="00A07A6C">
        <w:rPr>
          <w:rFonts w:ascii="GHEA Grapalat" w:hAnsi="GHEA Grapalat"/>
          <w:sz w:val="24"/>
          <w:szCs w:val="24"/>
        </w:rPr>
        <w:softHyphen/>
      </w:r>
      <w:r w:rsidR="00A06008" w:rsidRPr="00A07A6C">
        <w:rPr>
          <w:rFonts w:ascii="GHEA Grapalat" w:hAnsi="GHEA Grapalat"/>
          <w:sz w:val="24"/>
          <w:szCs w:val="24"/>
        </w:rPr>
        <w:t>յին հարմար</w:t>
      </w:r>
      <w:r w:rsidR="003729CB" w:rsidRPr="00A07A6C">
        <w:rPr>
          <w:rFonts w:ascii="GHEA Grapalat" w:hAnsi="GHEA Grapalat"/>
          <w:sz w:val="24"/>
          <w:szCs w:val="24"/>
        </w:rPr>
        <w:softHyphen/>
      </w:r>
      <w:r w:rsidR="00A06008" w:rsidRPr="00A07A6C">
        <w:rPr>
          <w:rFonts w:ascii="GHEA Grapalat" w:hAnsi="GHEA Grapalat"/>
          <w:sz w:val="24"/>
          <w:szCs w:val="24"/>
        </w:rPr>
        <w:t>վողականության պլանների հետ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="00A06008" w:rsidRPr="00A07A6C">
        <w:rPr>
          <w:rFonts w:ascii="GHEA Grapalat" w:hAnsi="GHEA Grapalat"/>
          <w:sz w:val="24"/>
          <w:szCs w:val="24"/>
        </w:rPr>
        <w:t xml:space="preserve"> պարբերական միջնաժամկետ ինտեգրված պլա</w:t>
      </w:r>
      <w:r w:rsidR="000E3800" w:rsidRPr="00A07A6C">
        <w:rPr>
          <w:rFonts w:ascii="GHEA Grapalat" w:hAnsi="GHEA Grapalat"/>
          <w:sz w:val="24"/>
          <w:szCs w:val="24"/>
        </w:rPr>
        <w:softHyphen/>
      </w:r>
      <w:r w:rsidR="00A06008" w:rsidRPr="00A07A6C">
        <w:rPr>
          <w:rFonts w:ascii="GHEA Grapalat" w:hAnsi="GHEA Grapalat"/>
          <w:sz w:val="24"/>
          <w:szCs w:val="24"/>
        </w:rPr>
        <w:t>նա</w:t>
      </w:r>
      <w:r w:rsidR="000E3800" w:rsidRPr="00A07A6C">
        <w:rPr>
          <w:rFonts w:ascii="GHEA Grapalat" w:hAnsi="GHEA Grapalat"/>
          <w:sz w:val="24"/>
          <w:szCs w:val="24"/>
        </w:rPr>
        <w:softHyphen/>
      </w:r>
      <w:r w:rsidR="00A06008" w:rsidRPr="00A07A6C">
        <w:rPr>
          <w:rFonts w:ascii="GHEA Grapalat" w:hAnsi="GHEA Grapalat"/>
          <w:sz w:val="24"/>
          <w:szCs w:val="24"/>
        </w:rPr>
        <w:t>վոր</w:t>
      </w:r>
      <w:r w:rsidR="000E3800" w:rsidRPr="00A07A6C">
        <w:rPr>
          <w:rFonts w:ascii="GHEA Grapalat" w:hAnsi="GHEA Grapalat"/>
          <w:sz w:val="24"/>
          <w:szCs w:val="24"/>
        </w:rPr>
        <w:softHyphen/>
      </w:r>
      <w:r w:rsidR="00A06008" w:rsidRPr="00A07A6C">
        <w:rPr>
          <w:rFonts w:ascii="GHEA Grapalat" w:hAnsi="GHEA Grapalat"/>
          <w:sz w:val="24"/>
          <w:szCs w:val="24"/>
        </w:rPr>
        <w:t>ման շրջա</w:t>
      </w:r>
      <w:r w:rsidR="003729CB" w:rsidRPr="00A07A6C">
        <w:rPr>
          <w:rFonts w:ascii="GHEA Grapalat" w:hAnsi="GHEA Grapalat"/>
          <w:sz w:val="24"/>
          <w:szCs w:val="24"/>
        </w:rPr>
        <w:softHyphen/>
      </w:r>
      <w:r w:rsidR="00A06008" w:rsidRPr="00A07A6C">
        <w:rPr>
          <w:rFonts w:ascii="GHEA Grapalat" w:hAnsi="GHEA Grapalat"/>
          <w:sz w:val="24"/>
          <w:szCs w:val="24"/>
        </w:rPr>
        <w:t>նակ</w:t>
      </w:r>
      <w:r w:rsidR="003729CB" w:rsidRPr="00A07A6C">
        <w:rPr>
          <w:rFonts w:ascii="GHEA Grapalat" w:hAnsi="GHEA Grapalat"/>
          <w:sz w:val="24"/>
          <w:szCs w:val="24"/>
        </w:rPr>
        <w:softHyphen/>
      </w:r>
      <w:r w:rsidR="00A06008" w:rsidRPr="00A07A6C">
        <w:rPr>
          <w:rFonts w:ascii="GHEA Grapalat" w:hAnsi="GHEA Grapalat"/>
          <w:sz w:val="24"/>
          <w:szCs w:val="24"/>
        </w:rPr>
        <w:t>ներ</w:t>
      </w:r>
      <w:r w:rsidRPr="00A07A6C">
        <w:rPr>
          <w:rFonts w:ascii="GHEA Grapalat" w:hAnsi="GHEA Grapalat"/>
          <w:sz w:val="24"/>
          <w:szCs w:val="24"/>
        </w:rPr>
        <w:t>ում</w:t>
      </w:r>
      <w:r w:rsidR="00A06008" w:rsidRPr="00A07A6C">
        <w:rPr>
          <w:rFonts w:ascii="GHEA Grapalat" w:hAnsi="GHEA Grapalat"/>
          <w:sz w:val="24"/>
          <w:szCs w:val="24"/>
        </w:rPr>
        <w:t>՝ ջրագրական (հիդրոգրաֆիական) մասշտաբում</w:t>
      </w:r>
      <w:r w:rsidR="00625ECB" w:rsidRPr="00A07A6C">
        <w:rPr>
          <w:rFonts w:ascii="GHEA Grapalat" w:hAnsi="GHEA Grapalat"/>
          <w:sz w:val="24"/>
          <w:szCs w:val="24"/>
        </w:rPr>
        <w:t>, հ</w:t>
      </w:r>
      <w:r w:rsidR="00A06008" w:rsidRPr="00A07A6C">
        <w:rPr>
          <w:rFonts w:ascii="GHEA Grapalat" w:hAnsi="GHEA Grapalat"/>
          <w:sz w:val="24"/>
          <w:szCs w:val="24"/>
        </w:rPr>
        <w:t>ետևել առաջընթացին մշտա</w:t>
      </w:r>
      <w:r w:rsidR="000E3800" w:rsidRPr="00A07A6C">
        <w:rPr>
          <w:rFonts w:ascii="GHEA Grapalat" w:hAnsi="GHEA Grapalat"/>
          <w:sz w:val="24"/>
          <w:szCs w:val="24"/>
        </w:rPr>
        <w:softHyphen/>
      </w:r>
      <w:r w:rsidR="00A06008" w:rsidRPr="00A07A6C">
        <w:rPr>
          <w:rFonts w:ascii="GHEA Grapalat" w:hAnsi="GHEA Grapalat"/>
          <w:sz w:val="24"/>
          <w:szCs w:val="24"/>
        </w:rPr>
        <w:t>դիտարկման և շահագրգիռ կողմերի մասնակցության միջոցով</w:t>
      </w:r>
      <w:r w:rsidR="00625ECB" w:rsidRPr="00A07A6C">
        <w:rPr>
          <w:rFonts w:ascii="GHEA Grapalat" w:hAnsi="GHEA Grapalat"/>
          <w:sz w:val="24"/>
          <w:szCs w:val="24"/>
        </w:rPr>
        <w:t>,</w:t>
      </w:r>
    </w:p>
    <w:p w14:paraId="40D33CE1" w14:textId="18B7ABB7" w:rsidR="00A06008" w:rsidRPr="00A07A6C" w:rsidRDefault="00625ECB" w:rsidP="004A7AEF">
      <w:pPr>
        <w:pStyle w:val="ListParagraph"/>
        <w:widowControl w:val="0"/>
        <w:numPr>
          <w:ilvl w:val="0"/>
          <w:numId w:val="33"/>
        </w:numPr>
        <w:overflowPunct w:val="0"/>
        <w:adjustRightInd w:val="0"/>
        <w:spacing w:after="0" w:line="360" w:lineRule="auto"/>
        <w:contextualSpacing w:val="0"/>
        <w:jc w:val="both"/>
        <w:rPr>
          <w:rFonts w:ascii="GHEA Grapalat" w:hAnsi="GHEA Grapalat"/>
          <w:sz w:val="24"/>
          <w:szCs w:val="24"/>
        </w:rPr>
      </w:pPr>
      <w:r w:rsidRPr="00A07A6C">
        <w:rPr>
          <w:rFonts w:ascii="GHEA Grapalat" w:hAnsi="GHEA Grapalat"/>
          <w:sz w:val="24"/>
          <w:szCs w:val="24"/>
        </w:rPr>
        <w:t>պ</w:t>
      </w:r>
      <w:r w:rsidR="00A06008" w:rsidRPr="00A07A6C">
        <w:rPr>
          <w:rFonts w:ascii="GHEA Grapalat" w:hAnsi="GHEA Grapalat"/>
          <w:sz w:val="24"/>
          <w:szCs w:val="24"/>
        </w:rPr>
        <w:t>ահպանել ջրային տնտեսությունը և որակյալ ծառայությունները՝ բարելավված շա</w:t>
      </w:r>
      <w:r w:rsidR="000E3800" w:rsidRPr="00A07A6C">
        <w:rPr>
          <w:rFonts w:ascii="GHEA Grapalat" w:hAnsi="GHEA Grapalat"/>
          <w:sz w:val="24"/>
          <w:szCs w:val="24"/>
        </w:rPr>
        <w:softHyphen/>
      </w:r>
      <w:r w:rsidR="00A06008" w:rsidRPr="00A07A6C">
        <w:rPr>
          <w:rFonts w:ascii="GHEA Grapalat" w:hAnsi="GHEA Grapalat"/>
          <w:sz w:val="24"/>
          <w:szCs w:val="24"/>
        </w:rPr>
        <w:t>հա</w:t>
      </w:r>
      <w:r w:rsidR="000E3800" w:rsidRPr="00A07A6C">
        <w:rPr>
          <w:rFonts w:ascii="GHEA Grapalat" w:hAnsi="GHEA Grapalat"/>
          <w:sz w:val="24"/>
          <w:szCs w:val="24"/>
        </w:rPr>
        <w:softHyphen/>
      </w:r>
      <w:r w:rsidR="000E3800" w:rsidRPr="00A07A6C">
        <w:rPr>
          <w:rFonts w:ascii="GHEA Grapalat" w:hAnsi="GHEA Grapalat"/>
          <w:sz w:val="24"/>
          <w:szCs w:val="24"/>
        </w:rPr>
        <w:softHyphen/>
      </w:r>
      <w:r w:rsidR="00A06008" w:rsidRPr="00A07A6C">
        <w:rPr>
          <w:rFonts w:ascii="GHEA Grapalat" w:hAnsi="GHEA Grapalat"/>
          <w:sz w:val="24"/>
          <w:szCs w:val="24"/>
        </w:rPr>
        <w:lastRenderedPageBreak/>
        <w:t>գործման և տեսչական ստուգումների միջոցով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Pr="00A07A6C">
        <w:rPr>
          <w:rFonts w:ascii="GHEA Grapalat" w:hAnsi="GHEA Grapalat"/>
          <w:sz w:val="24"/>
          <w:szCs w:val="24"/>
        </w:rPr>
        <w:t xml:space="preserve"> մ</w:t>
      </w:r>
      <w:r w:rsidR="00A06008" w:rsidRPr="00A07A6C">
        <w:rPr>
          <w:rFonts w:ascii="GHEA Grapalat" w:hAnsi="GHEA Grapalat"/>
          <w:sz w:val="24"/>
          <w:szCs w:val="24"/>
        </w:rPr>
        <w:t>շակել հուսալի սցենարներ՝ պլանավորելու ներ</w:t>
      </w:r>
      <w:r w:rsidR="000E3800" w:rsidRPr="00A07A6C">
        <w:rPr>
          <w:rFonts w:ascii="GHEA Grapalat" w:hAnsi="GHEA Grapalat"/>
          <w:sz w:val="24"/>
          <w:szCs w:val="24"/>
        </w:rPr>
        <w:softHyphen/>
      </w:r>
      <w:r w:rsidR="00A06008" w:rsidRPr="00A07A6C">
        <w:rPr>
          <w:rFonts w:ascii="GHEA Grapalat" w:hAnsi="GHEA Grapalat"/>
          <w:sz w:val="24"/>
          <w:szCs w:val="24"/>
        </w:rPr>
        <w:t>դրում</w:t>
      </w:r>
      <w:r w:rsidR="000E3800" w:rsidRPr="00A07A6C">
        <w:rPr>
          <w:rFonts w:ascii="GHEA Grapalat" w:hAnsi="GHEA Grapalat"/>
          <w:sz w:val="24"/>
          <w:szCs w:val="24"/>
        </w:rPr>
        <w:softHyphen/>
      </w:r>
      <w:r w:rsidR="00A06008" w:rsidRPr="00A07A6C">
        <w:rPr>
          <w:rFonts w:ascii="GHEA Grapalat" w:hAnsi="GHEA Grapalat"/>
          <w:sz w:val="24"/>
          <w:szCs w:val="24"/>
        </w:rPr>
        <w:t>ներ, վաղ ազդարարման ծրագրեր և փոփոխություններ ջրային ենթակառուցվածքներում։</w:t>
      </w:r>
    </w:p>
    <w:p w14:paraId="62D92806" w14:textId="20A2E0CE" w:rsidR="00AA4925" w:rsidRPr="00A07A6C" w:rsidRDefault="00C24833" w:rsidP="004A7AEF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43</w:t>
      </w:r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0A51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Նշված 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նպատակներին հասնելու համար մասնակցային գործընթացի արդյունքում ընտրված հար</w:t>
      </w:r>
      <w:r w:rsidR="00F15EE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մար</w:t>
      </w:r>
      <w:r w:rsidR="00F15EE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վո</w:t>
      </w:r>
      <w:r w:rsidR="00F15EE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ղա</w:t>
      </w:r>
      <w:r w:rsidR="00F15EE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կա</w:t>
      </w:r>
      <w:r w:rsidR="00F15EE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նության միջոցառումները գույքագրվ</w:t>
      </w:r>
      <w:r w:rsidR="008F6A92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ել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դասակարգվ</w:t>
      </w:r>
      <w:r w:rsidR="008F6A92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ել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են ըստ առաջնահերթության՝ ջրային ոլորտի ազ</w:t>
      </w:r>
      <w:r w:rsidR="00F15EE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գա</w:t>
      </w:r>
      <w:r w:rsidR="00F15EE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յին քաղաքականության մեջ ներառելու նպատակով</w:t>
      </w:r>
      <w:r w:rsidR="009E02BF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՝ համաձայն Աղյուսակ 1-ի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Այս միջոցառումները </w:t>
      </w:r>
      <w:r w:rsidR="000A51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արտացոլվել 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են</w:t>
      </w:r>
      <w:r w:rsidR="000A51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ջրային ռեսուրսների ԿՓՀ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գոր</w:t>
      </w:r>
      <w:r w:rsidR="00F15EE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ծո</w:t>
      </w:r>
      <w:r w:rsidR="00F15EE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ղութ</w:t>
      </w:r>
      <w:r w:rsidR="00F15EE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յուն</w:t>
      </w:r>
      <w:r w:rsidR="00F15EE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ների ծրագրում</w:t>
      </w:r>
      <w:r w:rsidR="000A51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Դրանք 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անդրադառնու</w:t>
      </w:r>
      <w:r w:rsidR="000A511C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մ են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կլիմայի փոփոխությանը հարմարվելու առումով ջր</w:t>
      </w:r>
      <w:r w:rsidR="008F455E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ային ռեսուրսների ոլորտում 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բա</w:t>
      </w:r>
      <w:r w:rsidR="00F15EE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ցա</w:t>
      </w:r>
      <w:r w:rsidR="00F15EE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հայտված հիմնական բացերին և դասակարգվ</w:t>
      </w:r>
      <w:r w:rsidR="008F6A92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ել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են 5 հիմնական կատեգորիաների</w:t>
      </w:r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p w14:paraId="44B0CA28" w14:textId="60C2004C" w:rsidR="00AA4925" w:rsidRPr="00A07A6C" w:rsidRDefault="00A06008" w:rsidP="004A7AEF">
      <w:pPr>
        <w:pStyle w:val="ListParagraph"/>
        <w:numPr>
          <w:ilvl w:val="0"/>
          <w:numId w:val="51"/>
        </w:numPr>
        <w:spacing w:after="0" w:line="360" w:lineRule="auto"/>
        <w:contextualSpacing w:val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A07A6C">
        <w:rPr>
          <w:rFonts w:ascii="GHEA Grapalat" w:hAnsi="GHEA Grapalat"/>
          <w:color w:val="000000" w:themeColor="text1"/>
          <w:sz w:val="24"/>
          <w:szCs w:val="24"/>
        </w:rPr>
        <w:t xml:space="preserve">իրավական, </w:t>
      </w:r>
    </w:p>
    <w:p w14:paraId="651135E9" w14:textId="0D92532E" w:rsidR="00AA4925" w:rsidRPr="00A07A6C" w:rsidRDefault="00A06008" w:rsidP="004A7AEF">
      <w:pPr>
        <w:pStyle w:val="ListParagraph"/>
        <w:numPr>
          <w:ilvl w:val="0"/>
          <w:numId w:val="51"/>
        </w:numPr>
        <w:spacing w:after="0" w:line="360" w:lineRule="auto"/>
        <w:contextualSpacing w:val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A07A6C">
        <w:rPr>
          <w:rFonts w:ascii="GHEA Grapalat" w:hAnsi="GHEA Grapalat"/>
          <w:color w:val="000000" w:themeColor="text1"/>
          <w:sz w:val="24"/>
          <w:szCs w:val="24"/>
        </w:rPr>
        <w:t>տեխ</w:t>
      </w:r>
      <w:r w:rsidR="00F15EE4" w:rsidRPr="00A07A6C">
        <w:rPr>
          <w:rFonts w:ascii="GHEA Grapalat" w:hAnsi="GHEA Grapalat"/>
          <w:color w:val="000000" w:themeColor="text1"/>
          <w:sz w:val="24"/>
          <w:szCs w:val="24"/>
        </w:rPr>
        <w:softHyphen/>
      </w:r>
      <w:r w:rsidRPr="00A07A6C">
        <w:rPr>
          <w:rFonts w:ascii="GHEA Grapalat" w:hAnsi="GHEA Grapalat"/>
          <w:color w:val="000000" w:themeColor="text1"/>
          <w:sz w:val="24"/>
          <w:szCs w:val="24"/>
        </w:rPr>
        <w:t xml:space="preserve">նիկական, </w:t>
      </w:r>
    </w:p>
    <w:p w14:paraId="2C68F564" w14:textId="418DD0F2" w:rsidR="00AA4925" w:rsidRPr="00A07A6C" w:rsidRDefault="00A06008" w:rsidP="004A7AEF">
      <w:pPr>
        <w:pStyle w:val="ListParagraph"/>
        <w:numPr>
          <w:ilvl w:val="0"/>
          <w:numId w:val="51"/>
        </w:numPr>
        <w:spacing w:after="0" w:line="360" w:lineRule="auto"/>
        <w:contextualSpacing w:val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A07A6C">
        <w:rPr>
          <w:rFonts w:ascii="GHEA Grapalat" w:hAnsi="GHEA Grapalat"/>
          <w:color w:val="000000" w:themeColor="text1"/>
          <w:sz w:val="24"/>
          <w:szCs w:val="24"/>
        </w:rPr>
        <w:t xml:space="preserve">ֆինանսական, </w:t>
      </w:r>
    </w:p>
    <w:p w14:paraId="3C8DDAAC" w14:textId="3D85B7BE" w:rsidR="00AA4925" w:rsidRPr="00A07A6C" w:rsidRDefault="00A06008" w:rsidP="004A7AEF">
      <w:pPr>
        <w:pStyle w:val="ListParagraph"/>
        <w:numPr>
          <w:ilvl w:val="0"/>
          <w:numId w:val="51"/>
        </w:numPr>
        <w:spacing w:after="0" w:line="360" w:lineRule="auto"/>
        <w:contextualSpacing w:val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A07A6C">
        <w:rPr>
          <w:rFonts w:ascii="GHEA Grapalat" w:hAnsi="GHEA Grapalat"/>
          <w:color w:val="000000" w:themeColor="text1"/>
          <w:sz w:val="24"/>
          <w:szCs w:val="24"/>
        </w:rPr>
        <w:t>կրթությ</w:t>
      </w:r>
      <w:r w:rsidR="008F455E" w:rsidRPr="00A07A6C">
        <w:rPr>
          <w:rFonts w:ascii="GHEA Grapalat" w:hAnsi="GHEA Grapalat"/>
          <w:color w:val="000000" w:themeColor="text1"/>
          <w:sz w:val="24"/>
          <w:szCs w:val="24"/>
        </w:rPr>
        <w:t>ա</w:t>
      </w:r>
      <w:r w:rsidRPr="00A07A6C">
        <w:rPr>
          <w:rFonts w:ascii="GHEA Grapalat" w:hAnsi="GHEA Grapalat"/>
          <w:color w:val="000000" w:themeColor="text1"/>
          <w:sz w:val="24"/>
          <w:szCs w:val="24"/>
        </w:rPr>
        <w:t>ն և հետազոտ</w:t>
      </w:r>
      <w:r w:rsidR="008F455E" w:rsidRPr="00A07A6C">
        <w:rPr>
          <w:rFonts w:ascii="GHEA Grapalat" w:hAnsi="GHEA Grapalat"/>
          <w:color w:val="000000" w:themeColor="text1"/>
          <w:sz w:val="24"/>
          <w:szCs w:val="24"/>
        </w:rPr>
        <w:t>ական</w:t>
      </w:r>
      <w:r w:rsidRPr="00A07A6C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</w:p>
    <w:p w14:paraId="195442E4" w14:textId="2FDEFF46" w:rsidR="00A06008" w:rsidRPr="00A07A6C" w:rsidRDefault="00A06008" w:rsidP="004A7AEF">
      <w:pPr>
        <w:pStyle w:val="ListParagraph"/>
        <w:numPr>
          <w:ilvl w:val="0"/>
          <w:numId w:val="51"/>
        </w:numPr>
        <w:spacing w:after="0" w:line="360" w:lineRule="auto"/>
        <w:contextualSpacing w:val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A07A6C">
        <w:rPr>
          <w:rFonts w:ascii="GHEA Grapalat" w:hAnsi="GHEA Grapalat"/>
          <w:color w:val="000000" w:themeColor="text1"/>
          <w:sz w:val="24"/>
          <w:szCs w:val="24"/>
        </w:rPr>
        <w:t>քաղաքականությ</w:t>
      </w:r>
      <w:r w:rsidR="008F455E" w:rsidRPr="00A07A6C">
        <w:rPr>
          <w:rFonts w:ascii="GHEA Grapalat" w:hAnsi="GHEA Grapalat"/>
          <w:color w:val="000000" w:themeColor="text1"/>
          <w:sz w:val="24"/>
          <w:szCs w:val="24"/>
        </w:rPr>
        <w:t>ա</w:t>
      </w:r>
      <w:r w:rsidRPr="00A07A6C">
        <w:rPr>
          <w:rFonts w:ascii="GHEA Grapalat" w:hAnsi="GHEA Grapalat"/>
          <w:color w:val="000000" w:themeColor="text1"/>
          <w:sz w:val="24"/>
          <w:szCs w:val="24"/>
        </w:rPr>
        <w:t>ն, կառավար</w:t>
      </w:r>
      <w:r w:rsidR="008F455E" w:rsidRPr="00A07A6C">
        <w:rPr>
          <w:rFonts w:ascii="GHEA Grapalat" w:hAnsi="GHEA Grapalat"/>
          <w:color w:val="000000" w:themeColor="text1"/>
          <w:sz w:val="24"/>
          <w:szCs w:val="24"/>
        </w:rPr>
        <w:t>ման</w:t>
      </w:r>
      <w:r w:rsidRPr="00A07A6C">
        <w:rPr>
          <w:rFonts w:ascii="GHEA Grapalat" w:hAnsi="GHEA Grapalat"/>
          <w:color w:val="000000" w:themeColor="text1"/>
          <w:sz w:val="24"/>
          <w:szCs w:val="24"/>
        </w:rPr>
        <w:t xml:space="preserve"> և ինստիտուցիոնալ: </w:t>
      </w:r>
    </w:p>
    <w:p w14:paraId="6165A957" w14:textId="0EC06BB5" w:rsidR="009D6AE3" w:rsidRPr="00A07A6C" w:rsidRDefault="00C24833" w:rsidP="004A7AEF">
      <w:pPr>
        <w:spacing w:after="0" w:line="360" w:lineRule="auto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44</w:t>
      </w:r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9D6AE3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Գույքագրման և կլիմայի փոփոխության ազդեցությունների ծախսերի գնահատման վրա հիմնված ջրային ոլորտի </w:t>
      </w:r>
      <w:r w:rsidR="00F25419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բաղադրիչների </w:t>
      </w:r>
      <w:r w:rsidR="009D6AE3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խոցելիության խորքային վերլուծությունն անհրաժեշտ քայլ է՝ հար</w:t>
      </w:r>
      <w:r w:rsidR="009D6AE3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մար</w:t>
      </w:r>
      <w:r w:rsidR="009D6AE3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վողականության լրա</w:t>
      </w:r>
      <w:r w:rsidR="009D6AE3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ցու</w:t>
      </w:r>
      <w:r w:rsidR="009D6AE3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9D6AE3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ցիչ միջոցառումների ծախսերը բացահայտելու և գնահատելու, այդ միջո</w:t>
      </w:r>
      <w:r w:rsidR="009D6AE3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ցա</w:t>
      </w:r>
      <w:r w:rsidR="009D6AE3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ռում</w:t>
      </w:r>
      <w:r w:rsidR="009D6AE3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ները որպես ա</w:t>
      </w:r>
      <w:r w:rsidR="009D6AE3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ռաջ</w:t>
      </w:r>
      <w:r w:rsidR="009D6AE3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նա</w:t>
      </w:r>
      <w:r w:rsidR="009D6AE3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հեր</w:t>
      </w:r>
      <w:r w:rsidR="009D6AE3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9D6AE3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թություն սահմանելու ուղղությամբ` կիրառելով մասնակցային մոտեցում, ներառյալ շահագրգիռ կողմերի աշ</w:t>
      </w:r>
      <w:r w:rsidR="009D6AE3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խա</w:t>
      </w:r>
      <w:r w:rsidR="009D6AE3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տա</w:t>
      </w:r>
      <w:r w:rsidR="009D6AE3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ժո</w:t>
      </w:r>
      <w:r w:rsidR="009D6AE3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ղով</w:t>
      </w:r>
      <w:r w:rsidR="009D6AE3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նե</w:t>
      </w:r>
      <w:r w:rsidR="009D6AE3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ր և կարծիքների փոխանակումներ:</w:t>
      </w:r>
    </w:p>
    <w:p w14:paraId="3A969D23" w14:textId="294A0FFE" w:rsidR="009D6AE3" w:rsidRPr="00A07A6C" w:rsidRDefault="009D6AE3" w:rsidP="004A7AEF">
      <w:pPr>
        <w:spacing w:after="0" w:line="360" w:lineRule="auto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sectPr w:rsidR="009D6AE3" w:rsidRPr="00A07A6C" w:rsidSect="006849DB">
          <w:footerReference w:type="even" r:id="rId11"/>
          <w:footerReference w:type="default" r:id="rId12"/>
          <w:pgSz w:w="11901" w:h="16817"/>
          <w:pgMar w:top="630" w:right="741" w:bottom="990" w:left="1134" w:header="720" w:footer="720" w:gutter="0"/>
          <w:cols w:space="720"/>
          <w:titlePg/>
          <w:docGrid w:linePitch="360"/>
        </w:sectPr>
      </w:pPr>
    </w:p>
    <w:p w14:paraId="3F1711E5" w14:textId="73CBDEFA" w:rsidR="00A06008" w:rsidRPr="00A07A6C" w:rsidRDefault="00A06008" w:rsidP="004A7AEF">
      <w:pPr>
        <w:pStyle w:val="Caption"/>
        <w:keepNext/>
        <w:spacing w:line="360" w:lineRule="auto"/>
        <w:rPr>
          <w:rFonts w:ascii="GHEA Grapalat" w:hAnsi="GHEA Grapalat"/>
          <w:i/>
          <w:color w:val="0070C0"/>
          <w:sz w:val="24"/>
          <w:szCs w:val="24"/>
          <w:lang w:val="hy-AM"/>
        </w:rPr>
      </w:pPr>
      <w:bookmarkStart w:id="17" w:name="_Ref73356710"/>
      <w:bookmarkStart w:id="18" w:name="_Ref73356686"/>
      <w:bookmarkStart w:id="19" w:name="_Toc83770703"/>
      <w:r w:rsidRPr="00A07A6C">
        <w:rPr>
          <w:rFonts w:ascii="GHEA Grapalat" w:hAnsi="GHEA Grapalat"/>
          <w:i/>
          <w:color w:val="0070C0"/>
          <w:sz w:val="24"/>
          <w:szCs w:val="24"/>
          <w:lang w:val="hy-AM"/>
        </w:rPr>
        <w:lastRenderedPageBreak/>
        <w:t xml:space="preserve">Աղյուսակ </w:t>
      </w:r>
      <w:r w:rsidRPr="00A07A6C">
        <w:rPr>
          <w:rFonts w:ascii="GHEA Grapalat" w:hAnsi="GHEA Grapalat"/>
          <w:i/>
          <w:color w:val="0070C0"/>
          <w:sz w:val="24"/>
          <w:szCs w:val="24"/>
          <w:lang w:val="hy-AM"/>
        </w:rPr>
        <w:fldChar w:fldCharType="begin"/>
      </w:r>
      <w:r w:rsidRPr="00A07A6C">
        <w:rPr>
          <w:rFonts w:ascii="GHEA Grapalat" w:hAnsi="GHEA Grapalat"/>
          <w:i/>
          <w:color w:val="0070C0"/>
          <w:sz w:val="24"/>
          <w:szCs w:val="24"/>
          <w:lang w:val="hy-AM"/>
        </w:rPr>
        <w:instrText xml:space="preserve"> SEQ Table \* ARABIC </w:instrText>
      </w:r>
      <w:r w:rsidRPr="00A07A6C">
        <w:rPr>
          <w:rFonts w:ascii="GHEA Grapalat" w:hAnsi="GHEA Grapalat"/>
          <w:i/>
          <w:color w:val="0070C0"/>
          <w:sz w:val="24"/>
          <w:szCs w:val="24"/>
          <w:lang w:val="hy-AM"/>
        </w:rPr>
        <w:fldChar w:fldCharType="separate"/>
      </w:r>
      <w:r w:rsidR="00582026" w:rsidRPr="00A07A6C">
        <w:rPr>
          <w:rFonts w:ascii="GHEA Grapalat" w:hAnsi="GHEA Grapalat"/>
          <w:i/>
          <w:color w:val="0070C0"/>
          <w:sz w:val="24"/>
          <w:szCs w:val="24"/>
          <w:lang w:val="hy-AM"/>
        </w:rPr>
        <w:t>1</w:t>
      </w:r>
      <w:r w:rsidRPr="00A07A6C">
        <w:rPr>
          <w:rFonts w:ascii="GHEA Grapalat" w:hAnsi="GHEA Grapalat"/>
          <w:i/>
          <w:color w:val="0070C0"/>
          <w:sz w:val="24"/>
          <w:szCs w:val="24"/>
          <w:lang w:val="hy-AM"/>
        </w:rPr>
        <w:fldChar w:fldCharType="end"/>
      </w:r>
      <w:bookmarkEnd w:id="17"/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i/>
          <w:color w:val="0070C0"/>
          <w:sz w:val="24"/>
          <w:szCs w:val="24"/>
          <w:lang w:val="hy-AM"/>
        </w:rPr>
        <w:t xml:space="preserve">ՀԱԾ-ի առաջնորդող սկզբունքների </w:t>
      </w:r>
      <w:r w:rsidR="006655B8" w:rsidRPr="00A07A6C">
        <w:rPr>
          <w:rFonts w:ascii="GHEA Grapalat" w:hAnsi="GHEA Grapalat"/>
          <w:i/>
          <w:color w:val="0070C0"/>
          <w:sz w:val="24"/>
          <w:szCs w:val="24"/>
          <w:lang w:val="hy-AM"/>
        </w:rPr>
        <w:t>ինտեգրումը</w:t>
      </w:r>
      <w:r w:rsidRPr="00A07A6C">
        <w:rPr>
          <w:rFonts w:ascii="GHEA Grapalat" w:hAnsi="GHEA Grapalat"/>
          <w:i/>
          <w:color w:val="0070C0"/>
          <w:sz w:val="24"/>
          <w:szCs w:val="24"/>
          <w:lang w:val="hy-AM"/>
        </w:rPr>
        <w:t xml:space="preserve"> </w:t>
      </w:r>
      <w:r w:rsidR="004D3C83" w:rsidRPr="00A07A6C">
        <w:rPr>
          <w:rFonts w:ascii="GHEA Grapalat" w:hAnsi="GHEA Grapalat"/>
          <w:i/>
          <w:color w:val="0070C0"/>
          <w:sz w:val="24"/>
          <w:szCs w:val="24"/>
          <w:lang w:val="hy-AM"/>
        </w:rPr>
        <w:t>ջրային ռեսուրսների ոլորտում ԿՓՀ ծրագր</w:t>
      </w:r>
      <w:r w:rsidRPr="00A07A6C">
        <w:rPr>
          <w:rFonts w:ascii="GHEA Grapalat" w:hAnsi="GHEA Grapalat"/>
          <w:i/>
          <w:color w:val="0070C0"/>
          <w:sz w:val="24"/>
          <w:szCs w:val="24"/>
          <w:lang w:val="hy-AM"/>
        </w:rPr>
        <w:t>ի նպատակների հետ</w:t>
      </w:r>
      <w:bookmarkEnd w:id="18"/>
      <w:bookmarkEnd w:id="19"/>
      <w:r w:rsidRPr="00A07A6C">
        <w:rPr>
          <w:rFonts w:ascii="GHEA Grapalat" w:hAnsi="GHEA Grapalat"/>
          <w:i/>
          <w:color w:val="0070C0"/>
          <w:sz w:val="24"/>
          <w:szCs w:val="24"/>
          <w:lang w:val="hy-AM"/>
        </w:rPr>
        <w:t xml:space="preserve"> </w:t>
      </w:r>
    </w:p>
    <w:tbl>
      <w:tblPr>
        <w:tblStyle w:val="Grilledutableau1"/>
        <w:tblW w:w="15168" w:type="dxa"/>
        <w:tblInd w:w="-28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98"/>
        <w:gridCol w:w="4473"/>
        <w:gridCol w:w="4678"/>
        <w:gridCol w:w="2835"/>
      </w:tblGrid>
      <w:tr w:rsidR="00A06008" w:rsidRPr="00505E87" w14:paraId="3B2DCED5" w14:textId="77777777" w:rsidTr="00043221">
        <w:trPr>
          <w:trHeight w:val="800"/>
          <w:tblHeader/>
        </w:trPr>
        <w:tc>
          <w:tcPr>
            <w:tcW w:w="284" w:type="dxa"/>
            <w:shd w:val="clear" w:color="auto" w:fill="00B0F0"/>
          </w:tcPr>
          <w:p w14:paraId="73165149" w14:textId="77777777" w:rsidR="00A06008" w:rsidRPr="00A07A6C" w:rsidRDefault="00A06008" w:rsidP="004A7AEF">
            <w:pPr>
              <w:spacing w:line="36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FFFFFF" w:themeColor="background1"/>
                <w:sz w:val="24"/>
                <w:szCs w:val="24"/>
                <w:lang w:val="hy-AM"/>
              </w:rPr>
            </w:pPr>
          </w:p>
        </w:tc>
        <w:tc>
          <w:tcPr>
            <w:tcW w:w="2898" w:type="dxa"/>
            <w:shd w:val="clear" w:color="auto" w:fill="00B0F0"/>
            <w:hideMark/>
          </w:tcPr>
          <w:p w14:paraId="3A394838" w14:textId="59A41B33" w:rsidR="00A06008" w:rsidRPr="00A07A6C" w:rsidRDefault="00A06008" w:rsidP="004A7AEF">
            <w:pPr>
              <w:spacing w:line="36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FFFFFF" w:themeColor="background1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b/>
                <w:color w:val="FFFFFF" w:themeColor="background1"/>
                <w:sz w:val="24"/>
                <w:szCs w:val="24"/>
                <w:lang w:val="hy-AM"/>
              </w:rPr>
              <w:t xml:space="preserve"> </w:t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br/>
            </w:r>
            <w:r w:rsidRPr="00A07A6C">
              <w:rPr>
                <w:rFonts w:ascii="GHEA Grapalat" w:hAnsi="GHEA Grapalat"/>
                <w:b/>
                <w:color w:val="FFFFFF" w:themeColor="background1"/>
                <w:sz w:val="24"/>
                <w:szCs w:val="24"/>
                <w:lang w:val="hy-AM"/>
              </w:rPr>
              <w:t>ՀԱԾ-ի սկզբունքները</w:t>
            </w:r>
          </w:p>
        </w:tc>
        <w:tc>
          <w:tcPr>
            <w:tcW w:w="4473" w:type="dxa"/>
            <w:shd w:val="clear" w:color="auto" w:fill="00B0F0"/>
            <w:hideMark/>
          </w:tcPr>
          <w:p w14:paraId="429458FF" w14:textId="77777777" w:rsidR="00A06008" w:rsidRPr="00A07A6C" w:rsidRDefault="00A06008" w:rsidP="004A7AEF">
            <w:pPr>
              <w:spacing w:line="36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FFFFFF" w:themeColor="background1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b/>
                <w:color w:val="FFFFFF" w:themeColor="background1"/>
                <w:sz w:val="24"/>
                <w:szCs w:val="24"/>
                <w:lang w:val="hy-AM"/>
              </w:rPr>
              <w:t>Գիտելիքների և հարմարվողականության կարողությունների զարգացում</w:t>
            </w:r>
          </w:p>
        </w:tc>
        <w:tc>
          <w:tcPr>
            <w:tcW w:w="4678" w:type="dxa"/>
            <w:shd w:val="clear" w:color="auto" w:fill="00B0F0"/>
            <w:hideMark/>
          </w:tcPr>
          <w:p w14:paraId="50270182" w14:textId="77777777" w:rsidR="00A06008" w:rsidRPr="00A07A6C" w:rsidRDefault="00A06008" w:rsidP="004A7AEF">
            <w:pPr>
              <w:spacing w:line="36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FFFFFF" w:themeColor="background1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b/>
                <w:color w:val="FFFFFF" w:themeColor="background1"/>
                <w:sz w:val="24"/>
                <w:szCs w:val="24"/>
                <w:lang w:val="hy-AM"/>
              </w:rPr>
              <w:t>Պլանավորման քաղաքականության համակարգում և կիրարկում</w:t>
            </w:r>
          </w:p>
        </w:tc>
        <w:tc>
          <w:tcPr>
            <w:tcW w:w="2835" w:type="dxa"/>
            <w:shd w:val="clear" w:color="auto" w:fill="00B0F0"/>
            <w:hideMark/>
          </w:tcPr>
          <w:p w14:paraId="0371AE06" w14:textId="6D08E2D3" w:rsidR="00A06008" w:rsidRPr="00A07A6C" w:rsidRDefault="00A06008" w:rsidP="004A7AEF">
            <w:pPr>
              <w:spacing w:line="360" w:lineRule="auto"/>
              <w:jc w:val="center"/>
              <w:rPr>
                <w:rFonts w:ascii="GHEA Grapalat" w:eastAsia="Calibri" w:hAnsi="GHEA Grapalat" w:cs="Times New Roman"/>
                <w:b/>
                <w:bCs/>
                <w:color w:val="FFFFFF" w:themeColor="background1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b/>
                <w:color w:val="FFFFFF" w:themeColor="background1"/>
                <w:sz w:val="24"/>
                <w:szCs w:val="24"/>
                <w:lang w:val="hy-AM"/>
              </w:rPr>
              <w:t>Կայուն և հուսալի ջրա</w:t>
            </w:r>
            <w:r w:rsidR="00217E6E" w:rsidRPr="00A07A6C">
              <w:rPr>
                <w:rFonts w:ascii="GHEA Grapalat" w:hAnsi="GHEA Grapalat"/>
                <w:b/>
                <w:color w:val="FFFFFF" w:themeColor="background1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b/>
                <w:color w:val="FFFFFF" w:themeColor="background1"/>
                <w:sz w:val="24"/>
                <w:szCs w:val="24"/>
                <w:lang w:val="hy-AM"/>
              </w:rPr>
              <w:t>մա</w:t>
            </w:r>
            <w:r w:rsidR="00217E6E" w:rsidRPr="00A07A6C">
              <w:rPr>
                <w:rFonts w:ascii="GHEA Grapalat" w:hAnsi="GHEA Grapalat"/>
                <w:b/>
                <w:color w:val="FFFFFF" w:themeColor="background1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b/>
                <w:color w:val="FFFFFF" w:themeColor="background1"/>
                <w:sz w:val="24"/>
                <w:szCs w:val="24"/>
                <w:lang w:val="hy-AM"/>
              </w:rPr>
              <w:t>տա</w:t>
            </w:r>
            <w:r w:rsidR="00217E6E" w:rsidRPr="00A07A6C">
              <w:rPr>
                <w:rFonts w:ascii="GHEA Grapalat" w:hAnsi="GHEA Grapalat"/>
                <w:b/>
                <w:color w:val="FFFFFF" w:themeColor="background1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b/>
                <w:color w:val="FFFFFF" w:themeColor="background1"/>
                <w:sz w:val="24"/>
                <w:szCs w:val="24"/>
                <w:lang w:val="hy-AM"/>
              </w:rPr>
              <w:t>կարարման ծառայութ</w:t>
            </w:r>
            <w:r w:rsidR="00217E6E" w:rsidRPr="00A07A6C">
              <w:rPr>
                <w:rFonts w:ascii="GHEA Grapalat" w:hAnsi="GHEA Grapalat"/>
                <w:b/>
                <w:color w:val="FFFFFF" w:themeColor="background1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b/>
                <w:color w:val="FFFFFF" w:themeColor="background1"/>
                <w:sz w:val="24"/>
                <w:szCs w:val="24"/>
                <w:lang w:val="hy-AM"/>
              </w:rPr>
              <w:t>յուն</w:t>
            </w:r>
            <w:r w:rsidR="00217E6E" w:rsidRPr="00A07A6C">
              <w:rPr>
                <w:rFonts w:ascii="GHEA Grapalat" w:hAnsi="GHEA Grapalat"/>
                <w:b/>
                <w:color w:val="FFFFFF" w:themeColor="background1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b/>
                <w:color w:val="FFFFFF" w:themeColor="background1"/>
                <w:sz w:val="24"/>
                <w:szCs w:val="24"/>
                <w:lang w:val="hy-AM"/>
              </w:rPr>
              <w:t>ներ և ջրային տնտեսութ</w:t>
            </w:r>
            <w:r w:rsidR="00217E6E" w:rsidRPr="00A07A6C">
              <w:rPr>
                <w:rFonts w:ascii="GHEA Grapalat" w:hAnsi="GHEA Grapalat"/>
                <w:b/>
                <w:color w:val="FFFFFF" w:themeColor="background1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b/>
                <w:color w:val="FFFFFF" w:themeColor="background1"/>
                <w:sz w:val="24"/>
                <w:szCs w:val="24"/>
                <w:lang w:val="hy-AM"/>
              </w:rPr>
              <w:t>յուն</w:t>
            </w:r>
          </w:p>
        </w:tc>
      </w:tr>
      <w:tr w:rsidR="00A06008" w:rsidRPr="00505E87" w14:paraId="24688DF4" w14:textId="77777777" w:rsidTr="00043221">
        <w:trPr>
          <w:trHeight w:val="783"/>
        </w:trPr>
        <w:tc>
          <w:tcPr>
            <w:tcW w:w="284" w:type="dxa"/>
            <w:shd w:val="clear" w:color="auto" w:fill="DEEAF6" w:themeFill="accent1" w:themeFillTint="33"/>
            <w:hideMark/>
          </w:tcPr>
          <w:p w14:paraId="67649320" w14:textId="77777777" w:rsidR="00A06008" w:rsidRPr="00A07A6C" w:rsidRDefault="00A06008" w:rsidP="004A7AEF">
            <w:pPr>
              <w:spacing w:line="36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898" w:type="dxa"/>
            <w:shd w:val="clear" w:color="auto" w:fill="DEEAF6" w:themeFill="accent1" w:themeFillTint="33"/>
            <w:hideMark/>
          </w:tcPr>
          <w:p w14:paraId="186D12FC" w14:textId="07B45370" w:rsidR="00A06008" w:rsidRPr="00A07A6C" w:rsidRDefault="00A06008" w:rsidP="004A7AEF">
            <w:pPr>
              <w:spacing w:line="36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Կլիմայի նկատմամբ խո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ցե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լի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ու</w:t>
            </w:r>
            <w:r w:rsidR="00796270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թյունը և սոցիալական հա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վա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սա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 xml:space="preserve">րությունը փոխկապակցված են </w:t>
            </w:r>
          </w:p>
        </w:tc>
        <w:tc>
          <w:tcPr>
            <w:tcW w:w="4473" w:type="dxa"/>
            <w:vMerge w:val="restart"/>
          </w:tcPr>
          <w:p w14:paraId="2B7E17A7" w14:textId="74EF3151" w:rsidR="00A06008" w:rsidRPr="00A07A6C" w:rsidRDefault="00A06008" w:rsidP="004A7AEF">
            <w:pPr>
              <w:spacing w:line="36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Որոշակի գործողություններ հաս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ցե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գրված են կա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նանց և խոցելի հա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մայնք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ների բնակ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չությանը՝ կլիմայի խնդիրների վե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րա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բերյալ նրանց իրազեկվածությունը բարձ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րաց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նե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լու և նրանց աջակցելու հա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մար</w:t>
            </w:r>
          </w:p>
        </w:tc>
        <w:tc>
          <w:tcPr>
            <w:tcW w:w="4678" w:type="dxa"/>
            <w:hideMark/>
          </w:tcPr>
          <w:p w14:paraId="1F5E2DCC" w14:textId="61EF3EF1" w:rsidR="00A06008" w:rsidRPr="00A07A6C" w:rsidRDefault="00A06008" w:rsidP="004A7AE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Խոցելի համայնքների համար  պատշաճ որակի մաքուր ջրի հասանելիության ապահովում</w:t>
            </w:r>
          </w:p>
        </w:tc>
        <w:tc>
          <w:tcPr>
            <w:tcW w:w="2835" w:type="dxa"/>
            <w:vMerge w:val="restart"/>
            <w:shd w:val="clear" w:color="auto" w:fill="BFBFBF" w:themeFill="background1" w:themeFillShade="BF"/>
          </w:tcPr>
          <w:p w14:paraId="7B0FB390" w14:textId="77777777" w:rsidR="00A06008" w:rsidRPr="00A07A6C" w:rsidRDefault="00A06008" w:rsidP="004A7AE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06008" w:rsidRPr="00505E87" w14:paraId="3F1A21FE" w14:textId="77777777" w:rsidTr="00043221">
        <w:trPr>
          <w:trHeight w:val="533"/>
        </w:trPr>
        <w:tc>
          <w:tcPr>
            <w:tcW w:w="284" w:type="dxa"/>
            <w:shd w:val="clear" w:color="auto" w:fill="DEEAF6" w:themeFill="accent1" w:themeFillTint="33"/>
            <w:hideMark/>
          </w:tcPr>
          <w:p w14:paraId="5A1AA02E" w14:textId="77777777" w:rsidR="00A06008" w:rsidRPr="00A07A6C" w:rsidRDefault="00A06008" w:rsidP="004A7AEF">
            <w:pPr>
              <w:spacing w:line="36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898" w:type="dxa"/>
            <w:shd w:val="clear" w:color="auto" w:fill="DEEAF6" w:themeFill="accent1" w:themeFillTint="33"/>
            <w:hideMark/>
          </w:tcPr>
          <w:p w14:paraId="4A7FFD0C" w14:textId="0CECABAF" w:rsidR="00A06008" w:rsidRPr="00A07A6C" w:rsidRDefault="00A06008" w:rsidP="004A7AEF">
            <w:pPr>
              <w:spacing w:line="360" w:lineRule="auto"/>
              <w:ind w:right="-41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Հարմարվողականության գեն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դե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րային մոտեցումների խթա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նում</w:t>
            </w:r>
          </w:p>
        </w:tc>
        <w:tc>
          <w:tcPr>
            <w:tcW w:w="4473" w:type="dxa"/>
            <w:vMerge/>
            <w:vAlign w:val="center"/>
            <w:hideMark/>
          </w:tcPr>
          <w:p w14:paraId="2B1B8443" w14:textId="77777777" w:rsidR="00A06008" w:rsidRPr="00A07A6C" w:rsidRDefault="00A06008" w:rsidP="004A7AEF">
            <w:pPr>
              <w:spacing w:line="36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4678" w:type="dxa"/>
            <w:hideMark/>
          </w:tcPr>
          <w:p w14:paraId="59ADBC14" w14:textId="77777777" w:rsidR="00A06008" w:rsidRPr="00A07A6C" w:rsidRDefault="00A06008" w:rsidP="004A7AEF">
            <w:pPr>
              <w:spacing w:line="36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Գենդերային նկատառումները ջրային ոլորտի կառավարման մաս են կազմում</w:t>
            </w:r>
          </w:p>
        </w:tc>
        <w:tc>
          <w:tcPr>
            <w:tcW w:w="2835" w:type="dxa"/>
            <w:vMerge/>
          </w:tcPr>
          <w:p w14:paraId="79153EE0" w14:textId="77777777" w:rsidR="00A06008" w:rsidRPr="00A07A6C" w:rsidRDefault="00A06008" w:rsidP="004A7AEF">
            <w:pPr>
              <w:spacing w:line="36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A06008" w:rsidRPr="00505E87" w14:paraId="7ED6982C" w14:textId="77777777" w:rsidTr="00043221">
        <w:tc>
          <w:tcPr>
            <w:tcW w:w="284" w:type="dxa"/>
            <w:shd w:val="clear" w:color="auto" w:fill="DEEAF6" w:themeFill="accent1" w:themeFillTint="33"/>
            <w:hideMark/>
          </w:tcPr>
          <w:p w14:paraId="6896E89C" w14:textId="77777777" w:rsidR="00A06008" w:rsidRPr="00A07A6C" w:rsidRDefault="00A06008" w:rsidP="004A7AEF">
            <w:pPr>
              <w:spacing w:line="36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898" w:type="dxa"/>
            <w:shd w:val="clear" w:color="auto" w:fill="DEEAF6" w:themeFill="accent1" w:themeFillTint="33"/>
            <w:hideMark/>
          </w:tcPr>
          <w:p w14:paraId="006692A0" w14:textId="77777777" w:rsidR="00A06008" w:rsidRPr="00A07A6C" w:rsidRDefault="00A06008" w:rsidP="004A7AEF">
            <w:pPr>
              <w:spacing w:line="36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Բազմաբնույթ վտանգներին արձագանքելու մոտեցում</w:t>
            </w:r>
          </w:p>
        </w:tc>
        <w:tc>
          <w:tcPr>
            <w:tcW w:w="4473" w:type="dxa"/>
            <w:hideMark/>
          </w:tcPr>
          <w:p w14:paraId="7A13B174" w14:textId="287B5D2D" w:rsidR="00A06008" w:rsidRPr="00A07A6C" w:rsidRDefault="00A06008" w:rsidP="004A7AEF">
            <w:pPr>
              <w:spacing w:line="36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Հայտնի են ԿՓ բոլոր տեսակի ծայրահեղ դրսևո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րում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ների ազդեցությունները ջրամատակարարման ծա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ռայությունների վրա, և բնակչությունն ի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րա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զեկ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ված է</w:t>
            </w:r>
          </w:p>
        </w:tc>
        <w:tc>
          <w:tcPr>
            <w:tcW w:w="4678" w:type="dxa"/>
            <w:hideMark/>
          </w:tcPr>
          <w:p w14:paraId="608BAB39" w14:textId="72ED32D2" w:rsidR="00A06008" w:rsidRPr="00A07A6C" w:rsidRDefault="00A06008" w:rsidP="004A7AEF">
            <w:pPr>
              <w:spacing w:line="36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Ջրային ոլորտի հարմարվողականության պլա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նա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վո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րու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մը շարունակաբար համակարգվում է խոցելի հատ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վածների միջև, և խնդրո առարկա յուրա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քանչ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 xml:space="preserve">յուր տարածաշրջանի համար մշակված են </w:t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արտակարգ իրավիճակների պլաններ</w:t>
            </w:r>
          </w:p>
        </w:tc>
        <w:tc>
          <w:tcPr>
            <w:tcW w:w="2835" w:type="dxa"/>
            <w:vMerge w:val="restart"/>
          </w:tcPr>
          <w:p w14:paraId="69348A23" w14:textId="769F4CC8" w:rsidR="00A06008" w:rsidRPr="00A07A6C" w:rsidRDefault="00A06008" w:rsidP="004A7AEF">
            <w:pPr>
              <w:spacing w:line="36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Ջրային տնտեսություններում կատարվող ներդրումները ելնում են ծախսերի և օգուտների </w:t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վերլուծությունից և ջրի ապահով հասանելիու</w:t>
            </w:r>
            <w:r w:rsidR="00314BB4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 xml:space="preserve">թյունից </w:t>
            </w:r>
          </w:p>
          <w:p w14:paraId="1FA45827" w14:textId="77777777" w:rsidR="00A06008" w:rsidRPr="00A07A6C" w:rsidRDefault="00A06008" w:rsidP="004A7AEF">
            <w:pPr>
              <w:spacing w:line="36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A06008" w:rsidRPr="00505E87" w14:paraId="76AA9DAD" w14:textId="77777777" w:rsidTr="00043221">
        <w:tc>
          <w:tcPr>
            <w:tcW w:w="284" w:type="dxa"/>
            <w:shd w:val="clear" w:color="auto" w:fill="DEEAF6" w:themeFill="accent1" w:themeFillTint="33"/>
            <w:hideMark/>
          </w:tcPr>
          <w:p w14:paraId="0998BF2E" w14:textId="77777777" w:rsidR="00A06008" w:rsidRPr="00A07A6C" w:rsidRDefault="00A06008" w:rsidP="004A7AEF">
            <w:pPr>
              <w:spacing w:line="36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4</w:t>
            </w:r>
          </w:p>
        </w:tc>
        <w:tc>
          <w:tcPr>
            <w:tcW w:w="2898" w:type="dxa"/>
            <w:shd w:val="clear" w:color="auto" w:fill="DEEAF6" w:themeFill="accent1" w:themeFillTint="33"/>
            <w:hideMark/>
          </w:tcPr>
          <w:p w14:paraId="43EB1077" w14:textId="77777777" w:rsidR="00A06008" w:rsidRPr="00A07A6C" w:rsidRDefault="00A06008" w:rsidP="004A7AEF">
            <w:pPr>
              <w:spacing w:line="36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Ռիսկերի նվազեցման և զարգացման հավասարակշռում</w:t>
            </w:r>
          </w:p>
        </w:tc>
        <w:tc>
          <w:tcPr>
            <w:tcW w:w="4473" w:type="dxa"/>
            <w:hideMark/>
          </w:tcPr>
          <w:p w14:paraId="2BE38D62" w14:textId="77777777" w:rsidR="00A06008" w:rsidRPr="00A07A6C" w:rsidRDefault="00A06008" w:rsidP="004A7AEF">
            <w:pPr>
              <w:spacing w:line="36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Ջրամատակարարման / ջրի պահանջարկի ստույգ սցենարներն առկա են ջրավազանի մասշտաբով</w:t>
            </w:r>
          </w:p>
        </w:tc>
        <w:tc>
          <w:tcPr>
            <w:tcW w:w="4678" w:type="dxa"/>
            <w:hideMark/>
          </w:tcPr>
          <w:p w14:paraId="53B3AE82" w14:textId="52484B2F" w:rsidR="00A06008" w:rsidRPr="00A07A6C" w:rsidRDefault="00A06008" w:rsidP="004A7AEF">
            <w:pPr>
              <w:spacing w:line="360" w:lineRule="auto"/>
              <w:ind w:right="-71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Ջրի բաշխման կանոնները և մեխանիզմները սահ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ման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043221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ված են, թույլտվությունների տրամադրման հա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մա</w:t>
            </w:r>
            <w:r w:rsidR="00043221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կարգը փոփոխված է և հաջողությամբ կի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րառ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 xml:space="preserve">վում է  </w:t>
            </w:r>
          </w:p>
        </w:tc>
        <w:tc>
          <w:tcPr>
            <w:tcW w:w="2835" w:type="dxa"/>
            <w:vMerge/>
            <w:vAlign w:val="center"/>
            <w:hideMark/>
          </w:tcPr>
          <w:p w14:paraId="2F3A9D20" w14:textId="77777777" w:rsidR="00A06008" w:rsidRPr="00A07A6C" w:rsidRDefault="00A06008" w:rsidP="004A7AEF">
            <w:pPr>
              <w:spacing w:line="36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A06008" w:rsidRPr="00505E87" w14:paraId="432E2DF4" w14:textId="77777777" w:rsidTr="00043221">
        <w:tc>
          <w:tcPr>
            <w:tcW w:w="284" w:type="dxa"/>
            <w:shd w:val="clear" w:color="auto" w:fill="DEEAF6" w:themeFill="accent1" w:themeFillTint="33"/>
            <w:hideMark/>
          </w:tcPr>
          <w:p w14:paraId="0A6FF9E0" w14:textId="77777777" w:rsidR="00A06008" w:rsidRPr="00A07A6C" w:rsidRDefault="00A06008" w:rsidP="004A7AEF">
            <w:pPr>
              <w:spacing w:line="36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898" w:type="dxa"/>
            <w:shd w:val="clear" w:color="auto" w:fill="DEEAF6" w:themeFill="accent1" w:themeFillTint="33"/>
            <w:hideMark/>
          </w:tcPr>
          <w:p w14:paraId="04D1BBF4" w14:textId="64F82CD3" w:rsidR="00A06008" w:rsidRPr="00A07A6C" w:rsidRDefault="00A06008" w:rsidP="004A7AEF">
            <w:pPr>
              <w:spacing w:line="36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Հարմարվողականության էկոհամակարգային մոտեցում (ԷՄ)</w:t>
            </w:r>
          </w:p>
        </w:tc>
        <w:tc>
          <w:tcPr>
            <w:tcW w:w="4473" w:type="dxa"/>
            <w:hideMark/>
          </w:tcPr>
          <w:p w14:paraId="7D242E3E" w14:textId="7BA03353" w:rsidR="00A06008" w:rsidRPr="00A07A6C" w:rsidRDefault="00A06008" w:rsidP="004A7AEF">
            <w:pPr>
              <w:spacing w:line="36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Հասարակության բոլոր հատվածները և գի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տա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կար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գե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րը (գիտության ճյուղերը) ի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րենց ավանդն են բե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րում ջրային ոլորտի հար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մարվողականության կա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րո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ղութ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յուն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նե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րի բարձրացմանը՝ մասնակցային մո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տե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ցում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ների և խորհրդատվության հա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տուկ գոր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ծըն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թաց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ների միջոցով</w:t>
            </w:r>
          </w:p>
        </w:tc>
        <w:tc>
          <w:tcPr>
            <w:tcW w:w="4678" w:type="dxa"/>
            <w:hideMark/>
          </w:tcPr>
          <w:p w14:paraId="700EFFF9" w14:textId="6793E0FD" w:rsidR="00A06008" w:rsidRPr="00A07A6C" w:rsidRDefault="00A06008" w:rsidP="004A7AEF">
            <w:pPr>
              <w:spacing w:line="36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Ջրային ոլորտի կառավարում</w:t>
            </w:r>
            <w:r w:rsidR="008F455E" w:rsidRPr="00A07A6C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ապա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կեն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տրո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նաց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ված է, և էկոհամակարգի պահպանության նպա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տակները սահմանված են երկարաժամկետ կտրված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քով</w:t>
            </w:r>
          </w:p>
        </w:tc>
        <w:tc>
          <w:tcPr>
            <w:tcW w:w="2835" w:type="dxa"/>
            <w:hideMark/>
          </w:tcPr>
          <w:p w14:paraId="0A7EF29D" w14:textId="189D83CF" w:rsidR="00A06008" w:rsidRPr="00A07A6C" w:rsidRDefault="00A06008" w:rsidP="004A7AEF">
            <w:pPr>
              <w:spacing w:line="36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Ջրի և կլիմայի ազդեցության գնա</w:t>
            </w:r>
            <w:r w:rsidR="00043221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հատումը նոր են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թա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կա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ռուց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043221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վածքների</w:t>
            </w:r>
            <w:r w:rsidR="00F25419" w:rsidRPr="00A07A6C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նախագծման և կառուցման</w:t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խա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պայման է, և հակակշռման կա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ռու</w:t>
            </w:r>
            <w:r w:rsidR="00043221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ցա</w:t>
            </w:r>
            <w:r w:rsidR="00043221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կար</w:t>
            </w:r>
            <w:r w:rsidR="00043221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գերն առկա են</w:t>
            </w:r>
          </w:p>
        </w:tc>
      </w:tr>
      <w:tr w:rsidR="00A06008" w:rsidRPr="00505E87" w14:paraId="29449C80" w14:textId="77777777" w:rsidTr="00043221">
        <w:tc>
          <w:tcPr>
            <w:tcW w:w="284" w:type="dxa"/>
            <w:shd w:val="clear" w:color="auto" w:fill="DEEAF6" w:themeFill="accent1" w:themeFillTint="33"/>
            <w:hideMark/>
          </w:tcPr>
          <w:p w14:paraId="5DA5B6F7" w14:textId="77777777" w:rsidR="00A06008" w:rsidRPr="00A07A6C" w:rsidRDefault="00A06008" w:rsidP="004A7AEF">
            <w:pPr>
              <w:spacing w:line="36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6</w:t>
            </w:r>
          </w:p>
        </w:tc>
        <w:tc>
          <w:tcPr>
            <w:tcW w:w="2898" w:type="dxa"/>
            <w:shd w:val="clear" w:color="auto" w:fill="DEEAF6" w:themeFill="accent1" w:themeFillTint="33"/>
            <w:hideMark/>
          </w:tcPr>
          <w:p w14:paraId="39690CF4" w14:textId="77777777" w:rsidR="00A06008" w:rsidRPr="00A07A6C" w:rsidRDefault="00A06008" w:rsidP="004A7AEF">
            <w:pPr>
              <w:spacing w:line="36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Ներգրավվածություն (մասնակցություն) և ներառականություն</w:t>
            </w:r>
          </w:p>
        </w:tc>
        <w:tc>
          <w:tcPr>
            <w:tcW w:w="4473" w:type="dxa"/>
            <w:hideMark/>
          </w:tcPr>
          <w:p w14:paraId="0E22C3B6" w14:textId="20CC4EBC" w:rsidR="00A06008" w:rsidRPr="00A07A6C" w:rsidRDefault="00A06008" w:rsidP="004A7AEF">
            <w:pPr>
              <w:spacing w:line="36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ՔՀԿ-ները ներգրավված են ԿՓ տե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ղա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կան ազդեցությունների դիտորդման և հար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մարվողականության միջո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ցա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ռում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նե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 xml:space="preserve">րի իրականացման գործում  </w:t>
            </w:r>
          </w:p>
        </w:tc>
        <w:tc>
          <w:tcPr>
            <w:tcW w:w="4678" w:type="dxa"/>
            <w:hideMark/>
          </w:tcPr>
          <w:p w14:paraId="66BAD323" w14:textId="2D123E6E" w:rsidR="00A06008" w:rsidRPr="00A07A6C" w:rsidRDefault="00A06008" w:rsidP="004A7AEF">
            <w:pPr>
              <w:spacing w:line="36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Ջրային ոլորտի հարմարվողականության քա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ղա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քա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կա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նության սահմանումը, մշտադիտարկումը և իրա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կա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նացումը հիմնված են կառույցների և շահագրգիռ կող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մերի միջև պարտականությունների հստակ բաշխ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ման վրա՝ </w:t>
            </w:r>
            <w:r w:rsidR="00F25419" w:rsidRPr="00A07A6C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կառավարման </w:t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տարբեր</w:t>
            </w:r>
            <w:r w:rsidR="00F25419" w:rsidRPr="00A07A6C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մակարդակներում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2842E47F" w14:textId="77777777" w:rsidR="00A06008" w:rsidRPr="00A07A6C" w:rsidRDefault="00A06008" w:rsidP="004A7AEF">
            <w:pPr>
              <w:spacing w:line="36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A06008" w:rsidRPr="00505E87" w14:paraId="52B6B925" w14:textId="77777777" w:rsidTr="00043221">
        <w:tc>
          <w:tcPr>
            <w:tcW w:w="284" w:type="dxa"/>
            <w:shd w:val="clear" w:color="auto" w:fill="DEEAF6" w:themeFill="accent1" w:themeFillTint="33"/>
            <w:hideMark/>
          </w:tcPr>
          <w:p w14:paraId="4834B576" w14:textId="77777777" w:rsidR="00A06008" w:rsidRPr="00A07A6C" w:rsidRDefault="00A06008" w:rsidP="004A7AEF">
            <w:pPr>
              <w:spacing w:line="36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2898" w:type="dxa"/>
            <w:shd w:val="clear" w:color="auto" w:fill="DEEAF6" w:themeFill="accent1" w:themeFillTint="33"/>
            <w:hideMark/>
          </w:tcPr>
          <w:p w14:paraId="29225D57" w14:textId="77777777" w:rsidR="00A06008" w:rsidRPr="00A07A6C" w:rsidRDefault="00A06008" w:rsidP="004A7AEF">
            <w:pPr>
              <w:spacing w:line="36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Թափանցիկություն և գիտելիքների փոխանցում</w:t>
            </w:r>
          </w:p>
        </w:tc>
        <w:tc>
          <w:tcPr>
            <w:tcW w:w="4473" w:type="dxa"/>
            <w:hideMark/>
          </w:tcPr>
          <w:p w14:paraId="2663948B" w14:textId="6CE8A99F" w:rsidR="00A06008" w:rsidRPr="00A07A6C" w:rsidRDefault="00A06008" w:rsidP="004A7AEF">
            <w:pPr>
              <w:spacing w:line="36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Ջրային ոլորտում հարմար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վո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ղա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կա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նութ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յան լա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վա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գույն գործելակերպերը, նա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խա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գծե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րի և հե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տա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զո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տութ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յունների արդ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յունք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նե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րը փոխանակվում և փո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խանց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վում են երկ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րով մեկ</w:t>
            </w:r>
          </w:p>
        </w:tc>
        <w:tc>
          <w:tcPr>
            <w:tcW w:w="4678" w:type="dxa"/>
            <w:hideMark/>
          </w:tcPr>
          <w:p w14:paraId="55466C57" w14:textId="1DD6694D" w:rsidR="00A06008" w:rsidRPr="00A07A6C" w:rsidRDefault="00A06008" w:rsidP="004A7AEF">
            <w:pPr>
              <w:spacing w:line="36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Բաց տվյալների առկայությունը, հասանելիությունը և քա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ղաքացիների մասնակցությունը կլիմայի հետ կապ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ված տվյալների հավաք</w:t>
            </w:r>
            <w:r w:rsidR="008F455E" w:rsidRPr="00A07A6C">
              <w:rPr>
                <w:rFonts w:ascii="GHEA Grapalat" w:hAnsi="GHEA Grapalat"/>
                <w:sz w:val="24"/>
                <w:szCs w:val="24"/>
                <w:lang w:val="hy-AM"/>
              </w:rPr>
              <w:t>ագր</w:t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մանը և վերլուծությանը շարու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նակվում են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09B72944" w14:textId="77777777" w:rsidR="00A06008" w:rsidRPr="00A07A6C" w:rsidRDefault="00A06008" w:rsidP="004A7AEF">
            <w:pPr>
              <w:spacing w:line="36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A06008" w:rsidRPr="00505E87" w14:paraId="121A0EB1" w14:textId="77777777" w:rsidTr="00043221">
        <w:tc>
          <w:tcPr>
            <w:tcW w:w="284" w:type="dxa"/>
            <w:shd w:val="clear" w:color="auto" w:fill="DEEAF6" w:themeFill="accent1" w:themeFillTint="33"/>
            <w:hideMark/>
          </w:tcPr>
          <w:p w14:paraId="46E9970F" w14:textId="77777777" w:rsidR="00A06008" w:rsidRPr="00A07A6C" w:rsidRDefault="00A06008" w:rsidP="004A7AEF">
            <w:pPr>
              <w:spacing w:line="36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2898" w:type="dxa"/>
            <w:shd w:val="clear" w:color="auto" w:fill="DEEAF6" w:themeFill="accent1" w:themeFillTint="33"/>
            <w:hideMark/>
          </w:tcPr>
          <w:p w14:paraId="0A54F365" w14:textId="62A83AFA" w:rsidR="00A06008" w:rsidRPr="00A07A6C" w:rsidRDefault="00A06008" w:rsidP="004A7AEF">
            <w:pPr>
              <w:spacing w:line="36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ԿՓ-ների հետ կապված ֆի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նան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սա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կան </w:t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որոշումների կայացում և կառավարում</w:t>
            </w:r>
          </w:p>
        </w:tc>
        <w:tc>
          <w:tcPr>
            <w:tcW w:w="4473" w:type="dxa"/>
            <w:shd w:val="clear" w:color="auto" w:fill="BFBFBF" w:themeFill="background1" w:themeFillShade="BF"/>
          </w:tcPr>
          <w:p w14:paraId="780A0E1A" w14:textId="77777777" w:rsidR="00A06008" w:rsidRPr="00A07A6C" w:rsidRDefault="00A06008" w:rsidP="004A7AEF">
            <w:pPr>
              <w:spacing w:line="36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7513" w:type="dxa"/>
            <w:gridSpan w:val="2"/>
            <w:shd w:val="clear" w:color="auto" w:fill="FFFFFF" w:themeFill="background1"/>
            <w:hideMark/>
          </w:tcPr>
          <w:p w14:paraId="34CC064A" w14:textId="5BBBFFF4" w:rsidR="00A06008" w:rsidRPr="00A07A6C" w:rsidRDefault="00A06008" w:rsidP="004A7AEF">
            <w:pPr>
              <w:spacing w:line="36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 xml:space="preserve">Ֆինանսական մեխանիզմները </w:t>
            </w:r>
            <w:r w:rsidR="006632BB" w:rsidRPr="00A07A6C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պատշաճ կերպով հաշվի </w:t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են</w:t>
            </w:r>
            <w:r w:rsidR="006632BB" w:rsidRPr="00A07A6C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առնվում</w:t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հիդրո</w:t>
            </w:r>
            <w:r w:rsidR="00043221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տեխ</w:t>
            </w:r>
            <w:r w:rsidR="00043221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նի</w:t>
            </w:r>
            <w:r w:rsidR="00043221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կա</w:t>
            </w:r>
            <w:r w:rsidR="00043221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կան աշ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խա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տանք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 xml:space="preserve">ներում կատարվող </w:t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մասնավոր ներդրումների համար: Ջրային ոլո</w:t>
            </w:r>
            <w:r w:rsidR="00043221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րտի կա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ռա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վար</w:t>
            </w:r>
            <w:r w:rsidR="00217E6E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ման տնտեսական </w:t>
            </w:r>
            <w:r w:rsidR="00410EAB" w:rsidRPr="00A07A6C">
              <w:rPr>
                <w:rFonts w:ascii="GHEA Grapalat" w:hAnsi="GHEA Grapalat"/>
                <w:sz w:val="24"/>
                <w:szCs w:val="24"/>
                <w:lang w:val="hy-AM"/>
              </w:rPr>
              <w:t>գործիքները</w:t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 xml:space="preserve">, հանրային ծառայությունների </w:t>
            </w:r>
            <w:r w:rsidR="00410EAB" w:rsidRPr="00A07A6C">
              <w:rPr>
                <w:rFonts w:ascii="GHEA Grapalat" w:hAnsi="GHEA Grapalat"/>
                <w:sz w:val="24"/>
                <w:szCs w:val="24"/>
                <w:lang w:val="hy-AM"/>
              </w:rPr>
              <w:t>շա</w:t>
            </w:r>
            <w:r w:rsidR="00043221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410EAB" w:rsidRPr="00A07A6C">
              <w:rPr>
                <w:rFonts w:ascii="GHEA Grapalat" w:hAnsi="GHEA Grapalat"/>
                <w:sz w:val="24"/>
                <w:szCs w:val="24"/>
                <w:lang w:val="hy-AM"/>
              </w:rPr>
              <w:t>հա</w:t>
            </w:r>
            <w:r w:rsidR="00043221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410EAB" w:rsidRPr="00A07A6C">
              <w:rPr>
                <w:rFonts w:ascii="GHEA Grapalat" w:hAnsi="GHEA Grapalat"/>
                <w:sz w:val="24"/>
                <w:szCs w:val="24"/>
                <w:lang w:val="hy-AM"/>
              </w:rPr>
              <w:t>գործ</w:t>
            </w:r>
            <w:r w:rsidR="00043221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410EAB" w:rsidRPr="00A07A6C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ման և պահպանման </w:t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ծախս</w:t>
            </w:r>
            <w:r w:rsidR="00410EAB" w:rsidRPr="00A07A6C">
              <w:rPr>
                <w:rFonts w:ascii="GHEA Grapalat" w:hAnsi="GHEA Grapalat"/>
                <w:sz w:val="24"/>
                <w:szCs w:val="24"/>
                <w:lang w:val="hy-AM"/>
              </w:rPr>
              <w:t xml:space="preserve">ածածկման սկզբունքներն ամբողջովին </w:t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կիրառ</w:t>
            </w:r>
            <w:r w:rsidR="00A87AB1" w:rsidRPr="00A07A6C">
              <w:rPr>
                <w:rFonts w:ascii="GHEA Grapalat" w:hAnsi="GHEA Grapalat"/>
                <w:sz w:val="24"/>
                <w:szCs w:val="24"/>
                <w:lang w:val="hy-AM"/>
              </w:rPr>
              <w:t>վ</w:t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ում</w:t>
            </w:r>
            <w:r w:rsidR="00A87AB1" w:rsidRPr="00A07A6C">
              <w:rPr>
                <w:rFonts w:ascii="GHEA Grapalat" w:hAnsi="GHEA Grapalat"/>
                <w:sz w:val="24"/>
                <w:szCs w:val="24"/>
                <w:lang w:val="hy-AM"/>
              </w:rPr>
              <w:t xml:space="preserve"> են։ </w:t>
            </w:r>
          </w:p>
        </w:tc>
      </w:tr>
    </w:tbl>
    <w:p w14:paraId="0CB24C8F" w14:textId="77777777" w:rsidR="00A06008" w:rsidRPr="00A07A6C" w:rsidRDefault="00A06008" w:rsidP="004A7AEF">
      <w:pPr>
        <w:spacing w:after="0" w:line="360" w:lineRule="auto"/>
        <w:rPr>
          <w:rFonts w:ascii="GHEA Grapalat" w:hAnsi="GHEA Grapalat" w:cs="Times New Roman"/>
          <w:sz w:val="24"/>
          <w:szCs w:val="24"/>
          <w:lang w:val="hy-AM"/>
        </w:rPr>
        <w:sectPr w:rsidR="00A06008" w:rsidRPr="00A07A6C" w:rsidSect="00A2364D">
          <w:pgSz w:w="16817" w:h="11901" w:orient="landscape"/>
          <w:pgMar w:top="1134" w:right="1134" w:bottom="1134" w:left="1134" w:header="720" w:footer="720" w:gutter="0"/>
          <w:cols w:space="720"/>
          <w:titlePg/>
          <w:docGrid w:linePitch="360"/>
        </w:sectPr>
      </w:pPr>
    </w:p>
    <w:p w14:paraId="556051D2" w14:textId="0C8B3B97" w:rsidR="00A06008" w:rsidRPr="00A07A6C" w:rsidRDefault="00C24833" w:rsidP="004A7AEF">
      <w:pPr>
        <w:spacing w:after="0" w:line="360" w:lineRule="auto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45</w:t>
      </w:r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9E02BF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Հարմարվողականության էկոհամակարգային միջոցառումները կարող են նվազեցնել </w:t>
      </w:r>
      <w:r w:rsidR="00BF27F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հեղեղումների 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ու ե</w:t>
      </w:r>
      <w:r w:rsidR="00316452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րաշ</w:t>
      </w:r>
      <w:r w:rsidR="005337E5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316452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տ</w:t>
      </w:r>
      <w:r w:rsidR="00BF27F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ի վտանգները</w:t>
      </w:r>
      <w:r w:rsidR="009D6AE3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</w:t>
      </w:r>
      <w:r w:rsidR="00BF27F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պատճառած վնասները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, բարելավել ջրի և հողի որակը, ինչպես նաև նպաստել կեն</w:t>
      </w:r>
      <w:r w:rsidR="00043221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սապահովման հնարավորություններին: Դրանք</w:t>
      </w:r>
      <w:r w:rsidR="0045128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միաժամանակ</w:t>
      </w:r>
      <w:r w:rsidR="0045128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օգուտ են բերում հասարակությանն ու շրջակա միջավայրին: Հարմարվողականության էկո</w:t>
      </w:r>
      <w:r w:rsidR="00316452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հա</w:t>
      </w:r>
      <w:r w:rsidR="00316452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մա</w:t>
      </w:r>
      <w:r w:rsidR="00316452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կարգային միջոցառումները ներառում են գեր</w:t>
      </w:r>
      <w:r w:rsidR="00043221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խոնավ տարածքների վերականգնում, ջրամբարների օգտա</w:t>
      </w:r>
      <w:r w:rsidR="00316452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գործում, ջրհավաք ավազանների պաշտ</w:t>
      </w:r>
      <w:r w:rsidR="00043221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պա</w:t>
      </w:r>
      <w:r w:rsidR="00043221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նություն՝ ջրի որակի բարելավման նպատակով, և</w:t>
      </w:r>
      <w:r w:rsidR="006F5150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դիտարկվում են որպես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ջրի ամբարման բնական մի</w:t>
      </w:r>
      <w:r w:rsidR="00043221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ջոցառումներ: Բացի դրանից, այդ միջոցառումները կարող են նվազեցնել ֆինանսավորման չափը, որն ան</w:t>
      </w:r>
      <w:r w:rsidR="00043221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հրաժեշտ է դիմակայուն և տևական ծառայություններ մա</w:t>
      </w:r>
      <w:r w:rsidR="00316452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տու</w:t>
      </w:r>
      <w:r w:rsidR="00316452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ցելու համար՝ հատկապես ամենախոցելի բնակ</w:t>
      </w:r>
      <w:r w:rsidR="00043221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չությանը: Նման ներդրումները կարող են պակաս կա</w:t>
      </w:r>
      <w:r w:rsidR="00316452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պի</w:t>
      </w:r>
      <w:r w:rsidR="00316452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տալ ներդրումներ պահանջել, իսկ պահ</w:t>
      </w:r>
      <w:r w:rsidR="00043221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պան</w:t>
      </w:r>
      <w:r w:rsidR="00043221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ման ծախսերը կարող են լինել ավելի ցածր։ Հետևաբար, ԷՄ միջոցառումները դիտարկվ</w:t>
      </w:r>
      <w:r w:rsidR="00283BE5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ում 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են որպես </w:t>
      </w:r>
      <w:r w:rsidR="00F20BA0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կլի</w:t>
      </w:r>
      <w:r w:rsidR="00043221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F20BA0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մայի փոփոխության հետևանքների նկատմամբ </w:t>
      </w:r>
      <w:r w:rsidR="00AD4F45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ջրային ռեսուրսների </w:t>
      </w:r>
      <w:r w:rsidR="00F20BA0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հարմարվողականության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7339A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ծրագրի 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="00043221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ռաջնահերթ երկա</w:t>
      </w:r>
      <w:r w:rsidR="005337E5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րա</w:t>
      </w:r>
      <w:r w:rsidR="005337E5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ժամ</w:t>
      </w:r>
      <w:r w:rsidR="005337E5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կետ տարբերակներ: </w:t>
      </w:r>
    </w:p>
    <w:p w14:paraId="6B2FC9C4" w14:textId="64DE197E" w:rsidR="00A06008" w:rsidRPr="00A07A6C" w:rsidRDefault="00C24833" w:rsidP="004A7AEF">
      <w:pPr>
        <w:spacing w:after="0" w:line="360" w:lineRule="auto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46</w:t>
      </w:r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9E02BF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1682A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Ջ</w:t>
      </w:r>
      <w:r w:rsidR="00AD4F45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րային ռեսուրսների ոլորտում </w:t>
      </w:r>
      <w:r w:rsidR="00EF388E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հարմարվողականության</w:t>
      </w:r>
      <w:r w:rsidR="0077339A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ծրագիր</w:t>
      </w:r>
      <w:r w:rsidR="005337E5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F27F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ուղղված </w:t>
      </w:r>
      <w:r w:rsidR="00E207A3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է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F27F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պե</w:t>
      </w:r>
      <w:r w:rsidR="00BF27F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տության կար</w:t>
      </w:r>
      <w:r w:rsidR="00043221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BF27F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ճա</w:t>
      </w:r>
      <w:r w:rsidR="00043221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BF27F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ժամ</w:t>
      </w:r>
      <w:r w:rsidR="00043221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BF27F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կետ (202</w:t>
      </w:r>
      <w:r w:rsidR="00EF388E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BF27F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-202</w:t>
      </w:r>
      <w:r w:rsidR="00EF388E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  <w:r w:rsidR="00BF27F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թթ</w:t>
      </w:r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BF27F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) արձագանք</w:t>
      </w:r>
      <w:r w:rsidR="00EF388E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ին</w:t>
      </w:r>
      <w:r w:rsidR="00BF27F7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կլիմայի փոփոխության </w:t>
      </w:r>
      <w:r w:rsidR="00EF388E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անբարենպաստ հետևանքնե</w:t>
      </w:r>
      <w:r w:rsidR="00F20BA0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ր</w:t>
      </w:r>
      <w:r w:rsidR="00EF388E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ի ու ռիսկերի նկատ</w:t>
      </w:r>
      <w:r w:rsidR="00043221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EF388E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մամբ</w:t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՝ հանձն առնելով իրականացնել լրա</w:t>
      </w:r>
      <w:r w:rsidR="002A2FE5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ցուցիչ մի</w:t>
      </w:r>
      <w:r w:rsidR="005337E5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ջոցառումներ՝ ջրօգ</w:t>
      </w:r>
      <w:r w:rsidR="00B55863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տա</w:t>
      </w:r>
      <w:r w:rsidR="00B55863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գոր</w:t>
      </w:r>
      <w:r w:rsidR="00B55863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ծող</w:t>
      </w:r>
      <w:r w:rsidR="00B55863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ներին և բաժանորդներին առավել դիմակայուն ծա</w:t>
      </w:r>
      <w:r w:rsidR="002A2FE5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ռա</w:t>
      </w:r>
      <w:r w:rsidR="002A2FE5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յութ</w:t>
      </w:r>
      <w:r w:rsidR="002A2FE5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յուն</w:t>
      </w:r>
      <w:r w:rsidR="002A2FE5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ներ մա</w:t>
      </w:r>
      <w:r w:rsidR="005337E5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տու</w:t>
      </w:r>
      <w:r w:rsidR="005337E5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ցե</w:t>
      </w:r>
      <w:r w:rsidR="005337E5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լու նպատակով։ </w:t>
      </w:r>
    </w:p>
    <w:p w14:paraId="73159866" w14:textId="77777777" w:rsidR="00B55863" w:rsidRPr="00A07A6C" w:rsidRDefault="00B55863" w:rsidP="004A7AEF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592F77FC" w14:textId="0193B70D" w:rsidR="002313BE" w:rsidRPr="00A07A6C" w:rsidRDefault="00035E89" w:rsidP="004A7AEF">
      <w:pPr>
        <w:pStyle w:val="Heading1"/>
        <w:spacing w:line="360" w:lineRule="auto"/>
        <w:ind w:left="1038" w:hanging="1038"/>
        <w:jc w:val="left"/>
        <w:rPr>
          <w:rFonts w:ascii="GHEA Grapalat" w:hAnsi="GHEA Grapalat"/>
          <w:b w:val="0"/>
          <w:sz w:val="24"/>
          <w:szCs w:val="24"/>
          <w:lang w:val="hy-AM"/>
        </w:rPr>
      </w:pPr>
      <w:bookmarkStart w:id="20" w:name="_Toc91439947"/>
      <w:r w:rsidRPr="00A07A6C">
        <w:rPr>
          <w:rFonts w:ascii="GHEA Grapalat" w:hAnsi="GHEA Grapalat" w:cs="Sylfaen"/>
          <w:sz w:val="24"/>
          <w:szCs w:val="24"/>
          <w:lang w:val="hy-AM"/>
        </w:rPr>
        <w:t>ԳԼՈՒԽ</w:t>
      </w:r>
      <w:r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2CD" w:rsidRPr="00A07A6C">
        <w:rPr>
          <w:rFonts w:ascii="GHEA Grapalat" w:hAnsi="GHEA Grapalat"/>
          <w:sz w:val="24"/>
          <w:szCs w:val="24"/>
          <w:lang w:val="hy-AM"/>
        </w:rPr>
        <w:t>3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7A6C">
        <w:rPr>
          <w:rFonts w:ascii="GHEA Grapalat" w:hAnsi="GHEA Grapalat" w:cs="Sylfaen"/>
          <w:sz w:val="24"/>
          <w:szCs w:val="24"/>
          <w:lang w:val="hy-AM"/>
        </w:rPr>
        <w:t>ՋՐԱՅԻՆ</w:t>
      </w:r>
      <w:r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7A6C">
        <w:rPr>
          <w:rFonts w:ascii="GHEA Grapalat" w:hAnsi="GHEA Grapalat" w:cs="Sylfaen"/>
          <w:sz w:val="24"/>
          <w:szCs w:val="24"/>
          <w:lang w:val="hy-AM"/>
        </w:rPr>
        <w:t>ՈԼՈՐՏՈՒՄ</w:t>
      </w:r>
      <w:r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7A6C">
        <w:rPr>
          <w:rFonts w:ascii="GHEA Grapalat" w:hAnsi="GHEA Grapalat" w:cs="Sylfaen"/>
          <w:sz w:val="24"/>
          <w:szCs w:val="24"/>
          <w:lang w:val="hy-AM"/>
        </w:rPr>
        <w:t>ԿԼԻՄԱՅԻ</w:t>
      </w:r>
      <w:r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7A6C">
        <w:rPr>
          <w:rFonts w:ascii="GHEA Grapalat" w:hAnsi="GHEA Grapalat" w:cs="Sylfaen"/>
          <w:sz w:val="24"/>
          <w:szCs w:val="24"/>
          <w:lang w:val="hy-AM"/>
        </w:rPr>
        <w:t>ՓՈՓՈԽՈՒԹՅԱՆ</w:t>
      </w:r>
      <w:r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7A6C">
        <w:rPr>
          <w:rFonts w:ascii="GHEA Grapalat" w:hAnsi="GHEA Grapalat" w:cs="Sylfaen"/>
          <w:sz w:val="24"/>
          <w:szCs w:val="24"/>
          <w:lang w:val="hy-AM"/>
        </w:rPr>
        <w:t>ՀԱՐՄԱՐՎՈՂԱԿԱՆՈՒԹՅԱՆ</w:t>
      </w:r>
      <w:r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9B0E8E" w:rsidRPr="00A07A6C">
        <w:rPr>
          <w:rFonts w:ascii="GHEA Grapalat" w:hAnsi="GHEA Grapalat" w:cs="Sylfaen"/>
          <w:sz w:val="24"/>
          <w:szCs w:val="24"/>
          <w:lang w:val="hy-AM"/>
        </w:rPr>
        <w:t>ՊԼԱՆԻ</w:t>
      </w:r>
      <w:r w:rsidR="00662F74" w:rsidRPr="00A07A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07A6C">
        <w:rPr>
          <w:rFonts w:ascii="GHEA Grapalat" w:hAnsi="GHEA Grapalat" w:cs="Sylfaen"/>
          <w:sz w:val="24"/>
          <w:szCs w:val="24"/>
          <w:lang w:val="hy-AM"/>
        </w:rPr>
        <w:t>ՀԱՄԱԿԱՐԳՄԱՆ</w:t>
      </w:r>
      <w:r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7A6C">
        <w:rPr>
          <w:rFonts w:ascii="GHEA Grapalat" w:hAnsi="GHEA Grapalat" w:cs="Sylfaen"/>
          <w:sz w:val="24"/>
          <w:szCs w:val="24"/>
          <w:lang w:val="hy-AM"/>
        </w:rPr>
        <w:t>ԵՎ</w:t>
      </w:r>
      <w:r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7A6C">
        <w:rPr>
          <w:rFonts w:ascii="GHEA Grapalat" w:hAnsi="GHEA Grapalat" w:cs="Sylfaen"/>
          <w:sz w:val="24"/>
          <w:szCs w:val="24"/>
          <w:lang w:val="hy-AM"/>
        </w:rPr>
        <w:t>ՎԵՐԱՀՍԿՈՂՈՒԹՅԱՆ</w:t>
      </w:r>
      <w:r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7A6C">
        <w:rPr>
          <w:rFonts w:ascii="GHEA Grapalat" w:hAnsi="GHEA Grapalat" w:cs="Sylfaen"/>
          <w:sz w:val="24"/>
          <w:szCs w:val="24"/>
          <w:lang w:val="hy-AM"/>
        </w:rPr>
        <w:t>ԻՆՍՏԻՏՈՒՑԻՈՆԱԼ</w:t>
      </w:r>
      <w:r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7A6C">
        <w:rPr>
          <w:rFonts w:ascii="GHEA Grapalat" w:hAnsi="GHEA Grapalat" w:cs="Sylfaen"/>
          <w:sz w:val="24"/>
          <w:szCs w:val="24"/>
          <w:lang w:val="hy-AM"/>
        </w:rPr>
        <w:t>ԿԱՐԳԱՎՈՐՈՒՄԸ</w:t>
      </w:r>
      <w:bookmarkEnd w:id="20"/>
    </w:p>
    <w:p w14:paraId="45257966" w14:textId="6E9F4487" w:rsidR="00A06008" w:rsidRPr="00A07A6C" w:rsidRDefault="00FE1C28" w:rsidP="004A7AEF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>4</w:t>
      </w:r>
      <w:r w:rsidR="00C24833" w:rsidRPr="00A07A6C">
        <w:rPr>
          <w:rFonts w:ascii="GHEA Grapalat" w:hAnsi="GHEA Grapalat"/>
          <w:sz w:val="24"/>
          <w:szCs w:val="24"/>
          <w:lang w:val="hy-AM"/>
        </w:rPr>
        <w:t>7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>Հայաստանում ջրային ոլորտի պետական</w:t>
      </w:r>
      <w:r w:rsidR="00C41D26" w:rsidRPr="00A07A6C">
        <w:rPr>
          <w:rFonts w:ascii="GHEA Grapalat" w:hAnsi="GHEA Grapalat"/>
          <w:sz w:val="24"/>
          <w:szCs w:val="24"/>
          <w:lang w:val="hy-AM"/>
        </w:rPr>
        <w:t xml:space="preserve"> կառավարման մարմինների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 և այլ </w:t>
      </w:r>
      <w:r w:rsidR="00C41D26" w:rsidRPr="00A07A6C">
        <w:rPr>
          <w:rFonts w:ascii="GHEA Grapalat" w:hAnsi="GHEA Grapalat"/>
          <w:sz w:val="24"/>
          <w:szCs w:val="24"/>
          <w:lang w:val="hy-AM"/>
        </w:rPr>
        <w:t xml:space="preserve">կազմակերպությունների 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>ընդ</w:t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հա</w:t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նուր </w:t>
      </w:r>
      <w:r w:rsidR="00C41D26" w:rsidRPr="00A07A6C">
        <w:rPr>
          <w:rFonts w:ascii="GHEA Grapalat" w:hAnsi="GHEA Grapalat"/>
          <w:sz w:val="24"/>
          <w:szCs w:val="24"/>
          <w:lang w:val="hy-AM"/>
        </w:rPr>
        <w:t>պատկերը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՝ ըստ </w:t>
      </w:r>
      <w:r w:rsidR="002770C8" w:rsidRPr="00A07A6C">
        <w:rPr>
          <w:rFonts w:ascii="GHEA Grapalat" w:hAnsi="GHEA Grapalat"/>
          <w:sz w:val="24"/>
          <w:szCs w:val="24"/>
          <w:lang w:val="hy-AM"/>
        </w:rPr>
        <w:t>կառավարման մակարդակների</w:t>
      </w:r>
      <w:r w:rsidR="00C9225A" w:rsidRPr="00A07A6C">
        <w:rPr>
          <w:rFonts w:ascii="GHEA Grapalat" w:hAnsi="GHEA Grapalat"/>
          <w:sz w:val="24"/>
          <w:szCs w:val="24"/>
          <w:lang w:val="hy-AM"/>
        </w:rPr>
        <w:t xml:space="preserve"> ներկայացված է </w:t>
      </w:r>
      <w:r w:rsidR="00C9225A" w:rsidRPr="00A07A6C">
        <w:rPr>
          <w:rFonts w:ascii="GHEA Grapalat" w:hAnsi="GHEA Grapalat"/>
          <w:sz w:val="24"/>
          <w:szCs w:val="24"/>
          <w:lang w:val="hy-AM"/>
        </w:rPr>
        <w:fldChar w:fldCharType="begin"/>
      </w:r>
      <w:r w:rsidR="00C9225A" w:rsidRPr="00A07A6C">
        <w:rPr>
          <w:rFonts w:ascii="GHEA Grapalat" w:hAnsi="GHEA Grapalat"/>
          <w:sz w:val="24"/>
          <w:szCs w:val="24"/>
          <w:lang w:val="hy-AM"/>
        </w:rPr>
        <w:instrText xml:space="preserve"> REF _Ref77294506 \h  \* MERGEFORMAT </w:instrText>
      </w:r>
      <w:r w:rsidR="00C9225A" w:rsidRPr="00A07A6C">
        <w:rPr>
          <w:rFonts w:ascii="GHEA Grapalat" w:hAnsi="GHEA Grapalat"/>
          <w:sz w:val="24"/>
          <w:szCs w:val="24"/>
          <w:lang w:val="hy-AM"/>
        </w:rPr>
      </w:r>
      <w:r w:rsidR="00C9225A" w:rsidRPr="00A07A6C">
        <w:rPr>
          <w:rFonts w:ascii="GHEA Grapalat" w:hAnsi="GHEA Grapalat"/>
          <w:sz w:val="24"/>
          <w:szCs w:val="24"/>
          <w:lang w:val="hy-AM"/>
        </w:rPr>
        <w:fldChar w:fldCharType="separate"/>
      </w:r>
      <w:r w:rsidR="00582026" w:rsidRPr="00A07A6C">
        <w:rPr>
          <w:rFonts w:ascii="GHEA Grapalat" w:hAnsi="GHEA Grapalat" w:cs="Times New Roman"/>
          <w:sz w:val="24"/>
          <w:szCs w:val="24"/>
          <w:lang w:val="hy-AM"/>
        </w:rPr>
        <w:t>Գծապատկեր 2</w:t>
      </w:r>
      <w:r w:rsidR="00C9225A" w:rsidRPr="00A07A6C">
        <w:rPr>
          <w:rFonts w:ascii="GHEA Grapalat" w:hAnsi="GHEA Grapalat"/>
          <w:sz w:val="24"/>
          <w:szCs w:val="24"/>
          <w:lang w:val="hy-AM"/>
        </w:rPr>
        <w:fldChar w:fldCharType="end"/>
      </w:r>
      <w:r w:rsidR="00C9225A" w:rsidRPr="00A07A6C">
        <w:rPr>
          <w:rFonts w:ascii="GHEA Grapalat" w:hAnsi="GHEA Grapalat"/>
          <w:sz w:val="24"/>
          <w:szCs w:val="24"/>
          <w:lang w:val="hy-AM"/>
        </w:rPr>
        <w:t>-ում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>: Կլիմայի փոփոխության հար</w:t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մար</w:t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վո</w:t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ղա</w:t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կա</w:t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նութ</w:t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յան տեսանկյունից տեղական մակարդակով դիտար</w:t>
      </w:r>
      <w:r w:rsidR="00A325DB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կումներն անկյունաքարային են, քանի որ գոր</w:t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ծո</w:t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ղութ</w:t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յունները տեղի են ունենում տեղում, իսկ տեղական ինքնակառավարման մարմինների և հա</w:t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մայնք</w:t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նե</w:t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րի կողմից հարմարվողականության միջոցառումներին մաս</w:t>
      </w:r>
      <w:r w:rsidR="00763048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նակցություն</w:t>
      </w:r>
      <w:r w:rsidR="00A325DB" w:rsidRPr="00A07A6C">
        <w:rPr>
          <w:rFonts w:ascii="GHEA Grapalat" w:hAnsi="GHEA Grapalat"/>
          <w:sz w:val="24"/>
          <w:szCs w:val="24"/>
          <w:lang w:val="hy-AM"/>
        </w:rPr>
        <w:t>ն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 էկոհամակարգային մո</w:t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տեց</w:t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մամբ կայուն արդյունքների նախապայման է։ </w:t>
      </w:r>
    </w:p>
    <w:p w14:paraId="49AF1126" w14:textId="0F57FAB1" w:rsidR="00A06008" w:rsidRPr="00A07A6C" w:rsidRDefault="00C24833" w:rsidP="004A7AEF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lastRenderedPageBreak/>
        <w:t>48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="00C41D26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>Հայաստան</w:t>
      </w:r>
      <w:r w:rsidR="00AC44BE" w:rsidRPr="00A07A6C">
        <w:rPr>
          <w:rFonts w:ascii="GHEA Grapalat" w:hAnsi="GHEA Grapalat"/>
          <w:sz w:val="24"/>
          <w:szCs w:val="24"/>
          <w:lang w:val="hy-AM"/>
        </w:rPr>
        <w:t>ում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 կենտրոնական վարչակազմը լավ զարգացած է, իսկ ջրա</w:t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յին ոլորտի հետ առնչվող կա</w:t>
      </w:r>
      <w:r w:rsidR="00043221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ռույց</w:t>
      </w:r>
      <w:r w:rsidR="00043221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ները բավականին մեծաթիվ են: Այնուամենայնիվ, որքան մաս</w:t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շտա</w:t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բը տեղային է, այնքան ավելի փոքր թվով շահագրգիռ կողմեր ունեն ջրի կառավարման պար</w:t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տա</w:t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կա</w:t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նութ</w:t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յուն</w:t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ներ և </w:t>
      </w:r>
      <w:r w:rsidR="00C41D26" w:rsidRPr="00A07A6C">
        <w:rPr>
          <w:rFonts w:ascii="GHEA Grapalat" w:hAnsi="GHEA Grapalat"/>
          <w:sz w:val="24"/>
          <w:szCs w:val="24"/>
          <w:lang w:val="hy-AM"/>
        </w:rPr>
        <w:t xml:space="preserve">ավելի 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>փոքր կարո</w:t>
      </w:r>
      <w:r w:rsidR="00043221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ղութ</w:t>
      </w:r>
      <w:r w:rsidR="00043221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յուններ ջրային ոլորտի քաղաքականություն իրականացնելու համար: Մաս</w:t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նավորապես, </w:t>
      </w:r>
      <w:r w:rsidR="00043221" w:rsidRPr="00A07A6C">
        <w:rPr>
          <w:rFonts w:ascii="GHEA Grapalat" w:hAnsi="GHEA Grapalat"/>
          <w:sz w:val="24"/>
          <w:szCs w:val="24"/>
          <w:lang w:val="hy-AM"/>
        </w:rPr>
        <w:t>ՏԻՄ</w:t>
      </w:r>
      <w:r w:rsidR="00763048" w:rsidRPr="00A07A6C">
        <w:rPr>
          <w:rFonts w:ascii="GHEA Grapalat" w:hAnsi="GHEA Grapalat"/>
          <w:sz w:val="24"/>
          <w:szCs w:val="24"/>
          <w:lang w:val="hy-AM"/>
        </w:rPr>
        <w:t>-երը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>, հա</w:t>
      </w:r>
      <w:r w:rsidR="00763048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մայնքները և ջրավազանների կա</w:t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ռա</w:t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վար</w:t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ման համար պատասխանատու կազմակերպությունները հզո</w:t>
      </w:r>
      <w:r w:rsidR="00763048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րաց</w:t>
      </w:r>
      <w:r w:rsidR="00763048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ման կարիք ունեն: </w:t>
      </w:r>
    </w:p>
    <w:p w14:paraId="5C31C980" w14:textId="4EE7B596" w:rsidR="00A06008" w:rsidRPr="00A07A6C" w:rsidRDefault="00C24833" w:rsidP="004A7AEF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>49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="00C41D26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>Հայաստանում միայն երեք նախարարություն ուն</w:t>
      </w:r>
      <w:r w:rsidR="00A325DB" w:rsidRPr="00A07A6C">
        <w:rPr>
          <w:rFonts w:ascii="GHEA Grapalat" w:hAnsi="GHEA Grapalat"/>
          <w:sz w:val="24"/>
          <w:szCs w:val="24"/>
          <w:lang w:val="hy-AM"/>
        </w:rPr>
        <w:t>ի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 մարզային կառավարման մարմիններ՝ </w:t>
      </w:r>
      <w:r w:rsidR="00C41D26" w:rsidRPr="00A07A6C">
        <w:rPr>
          <w:rFonts w:ascii="GHEA Grapalat" w:hAnsi="GHEA Grapalat"/>
          <w:sz w:val="24"/>
          <w:szCs w:val="24"/>
          <w:lang w:val="hy-AM"/>
        </w:rPr>
        <w:t xml:space="preserve">ՀՀ շրջակա 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>մի</w:t>
      </w:r>
      <w:r w:rsidR="002B17E2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ջավայրի նախարարությունը</w:t>
      </w:r>
      <w:r w:rsidR="005337E5" w:rsidRPr="00A07A6C">
        <w:rPr>
          <w:rFonts w:ascii="GHEA Grapalat" w:hAnsi="GHEA Grapalat"/>
          <w:sz w:val="24"/>
          <w:szCs w:val="24"/>
          <w:lang w:val="hy-AM"/>
        </w:rPr>
        <w:t xml:space="preserve"> (ՇՄՆ)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, </w:t>
      </w:r>
      <w:r w:rsidR="00C41D26" w:rsidRPr="00A07A6C">
        <w:rPr>
          <w:rFonts w:ascii="GHEA Grapalat" w:hAnsi="GHEA Grapalat"/>
          <w:sz w:val="24"/>
          <w:szCs w:val="24"/>
          <w:lang w:val="hy-AM"/>
        </w:rPr>
        <w:t xml:space="preserve">ՀՀ տարածքային 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>կառավարման և ենթակառուցվածքների նա</w:t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խա</w:t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րա</w:t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րութ</w:t>
      </w:r>
      <w:r w:rsidR="002B17E2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յու</w:t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նը</w:t>
      </w:r>
      <w:r w:rsidR="005337E5" w:rsidRPr="00A07A6C">
        <w:rPr>
          <w:rFonts w:ascii="GHEA Grapalat" w:hAnsi="GHEA Grapalat"/>
          <w:sz w:val="24"/>
          <w:szCs w:val="24"/>
          <w:lang w:val="hy-AM"/>
        </w:rPr>
        <w:t xml:space="preserve"> (ՏԿԵՆ)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C41D26" w:rsidRPr="00A07A6C">
        <w:rPr>
          <w:rFonts w:ascii="GHEA Grapalat" w:hAnsi="GHEA Grapalat"/>
          <w:sz w:val="24"/>
          <w:szCs w:val="24"/>
          <w:lang w:val="hy-AM"/>
        </w:rPr>
        <w:t xml:space="preserve">ՀՀ արտակարգ 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>իրավիճակների նախարարությունը</w:t>
      </w:r>
      <w:r w:rsidR="00A325DB" w:rsidRPr="00A07A6C">
        <w:rPr>
          <w:rFonts w:ascii="GHEA Grapalat" w:hAnsi="GHEA Grapalat"/>
          <w:sz w:val="24"/>
          <w:szCs w:val="24"/>
          <w:lang w:val="hy-AM"/>
        </w:rPr>
        <w:t xml:space="preserve"> (ԱԻՆ)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: </w:t>
      </w:r>
      <w:r w:rsidR="00D92221" w:rsidRPr="00A07A6C">
        <w:rPr>
          <w:rFonts w:ascii="GHEA Grapalat" w:hAnsi="GHEA Grapalat"/>
          <w:sz w:val="24"/>
          <w:szCs w:val="24"/>
          <w:lang w:val="hy-AM"/>
        </w:rPr>
        <w:t>Ջ</w:t>
      </w:r>
      <w:r w:rsidR="005337E5" w:rsidRPr="00A07A6C">
        <w:rPr>
          <w:rFonts w:ascii="GHEA Grapalat" w:hAnsi="GHEA Grapalat"/>
          <w:sz w:val="24"/>
          <w:szCs w:val="24"/>
          <w:lang w:val="hy-AM"/>
        </w:rPr>
        <w:t>րօգ</w:t>
      </w:r>
      <w:r w:rsidR="002B17E2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5337E5" w:rsidRPr="00A07A6C">
        <w:rPr>
          <w:rFonts w:ascii="GHEA Grapalat" w:hAnsi="GHEA Grapalat"/>
          <w:sz w:val="24"/>
          <w:szCs w:val="24"/>
          <w:lang w:val="hy-AM"/>
        </w:rPr>
        <w:t>տա</w:t>
      </w:r>
      <w:r w:rsidR="00043221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2B17E2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5337E5" w:rsidRPr="00A07A6C">
        <w:rPr>
          <w:rFonts w:ascii="GHEA Grapalat" w:hAnsi="GHEA Grapalat"/>
          <w:sz w:val="24"/>
          <w:szCs w:val="24"/>
          <w:lang w:val="hy-AM"/>
        </w:rPr>
        <w:t>գոր</w:t>
      </w:r>
      <w:r w:rsidR="002B17E2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5337E5" w:rsidRPr="00A07A6C">
        <w:rPr>
          <w:rFonts w:ascii="GHEA Grapalat" w:hAnsi="GHEA Grapalat"/>
          <w:sz w:val="24"/>
          <w:szCs w:val="24"/>
          <w:lang w:val="hy-AM"/>
        </w:rPr>
        <w:t>ծող</w:t>
      </w:r>
      <w:r w:rsidR="002B17E2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5337E5" w:rsidRPr="00A07A6C">
        <w:rPr>
          <w:rFonts w:ascii="GHEA Grapalat" w:hAnsi="GHEA Grapalat"/>
          <w:sz w:val="24"/>
          <w:szCs w:val="24"/>
          <w:lang w:val="hy-AM"/>
        </w:rPr>
        <w:t>նե</w:t>
      </w:r>
      <w:r w:rsidR="002B17E2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5337E5" w:rsidRPr="00A07A6C">
        <w:rPr>
          <w:rFonts w:ascii="GHEA Grapalat" w:hAnsi="GHEA Grapalat"/>
          <w:sz w:val="24"/>
          <w:szCs w:val="24"/>
          <w:lang w:val="hy-AM"/>
        </w:rPr>
        <w:t>րի ընկերությունները (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>ՋՕԸ</w:t>
      </w:r>
      <w:r w:rsidR="005337E5" w:rsidRPr="00A07A6C">
        <w:rPr>
          <w:rFonts w:ascii="GHEA Grapalat" w:hAnsi="GHEA Grapalat"/>
          <w:sz w:val="24"/>
          <w:szCs w:val="24"/>
          <w:lang w:val="hy-AM"/>
        </w:rPr>
        <w:t>)</w:t>
      </w:r>
      <w:r w:rsidR="00C41D26" w:rsidRPr="00A07A6C">
        <w:rPr>
          <w:rFonts w:ascii="GHEA Grapalat" w:hAnsi="GHEA Grapalat"/>
          <w:sz w:val="24"/>
          <w:szCs w:val="24"/>
          <w:lang w:val="hy-AM"/>
        </w:rPr>
        <w:t>, թեև ըստ «Ջրօգտագործողների ընկերությունների մասին» ՀՀ օրենքի ինքնուրույն կազմակերպություններ են, փաստացիորեն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 գտնվում են ՏԿԵՆ-ի հա</w:t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մակարգման ներքո, իսկ գյուղատնտեսության </w:t>
      </w:r>
      <w:r w:rsidR="00C41D26" w:rsidRPr="00A07A6C">
        <w:rPr>
          <w:rFonts w:ascii="GHEA Grapalat" w:hAnsi="GHEA Grapalat"/>
          <w:sz w:val="24"/>
          <w:szCs w:val="24"/>
          <w:lang w:val="hy-AM"/>
        </w:rPr>
        <w:t xml:space="preserve">ոլորտը ՀՀ էկոնոմիկայի 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>նախարարության են</w:t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թա</w:t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կա</w:t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յության ներքո է: Այս իրավիճակը ստեղծում է ջրի ազ</w:t>
      </w:r>
      <w:r w:rsidR="002B17E2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գային քաղաքականության իրականացման դժվա</w:t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րութ</w:t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յուններ: </w:t>
      </w:r>
    </w:p>
    <w:p w14:paraId="7D0C2683" w14:textId="4795D14A" w:rsidR="00A06008" w:rsidRPr="00A07A6C" w:rsidRDefault="00C24833" w:rsidP="004A7AEF">
      <w:pPr>
        <w:spacing w:after="0" w:line="360" w:lineRule="auto"/>
        <w:jc w:val="both"/>
        <w:rPr>
          <w:rFonts w:ascii="GHEA Grapalat" w:hAnsi="GHEA Grapalat" w:cs="Times New Roman"/>
          <w:color w:val="222222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>50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="00C41D26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5970E1" w:rsidRPr="00A07A6C">
        <w:rPr>
          <w:rFonts w:ascii="GHEA Grapalat" w:hAnsi="GHEA Grapalat"/>
          <w:sz w:val="24"/>
          <w:szCs w:val="24"/>
          <w:lang w:val="hy-AM"/>
        </w:rPr>
        <w:t>Ջ</w:t>
      </w:r>
      <w:r w:rsidR="00C41D26" w:rsidRPr="00A07A6C">
        <w:rPr>
          <w:rFonts w:ascii="GHEA Grapalat" w:hAnsi="GHEA Grapalat"/>
          <w:sz w:val="24"/>
          <w:szCs w:val="24"/>
          <w:lang w:val="hy-AM"/>
        </w:rPr>
        <w:t xml:space="preserve">րամատակարարման ծառայություններ մատուցող մեկ 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>համապետական ընկերության ստեղծմամբ ըն</w:t>
      </w:r>
      <w:r w:rsidR="00043221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դունվում է այն միտքը, որ միջազգային չափանիշներով սպա</w:t>
      </w:r>
      <w:r w:rsidR="002B17E2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սարկվող ընդհանուր բնակչությունը փոք</w:t>
      </w:r>
      <w:r w:rsidR="00043221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րա</w:t>
      </w:r>
      <w:r w:rsidR="00043221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թիվ է, այնուամենայնիվ, դրանով իսկ տարբեր մասնավոր ջրօգ</w:t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տագործողների միջև մրցակցության հնա</w:t>
      </w:r>
      <w:r w:rsidR="00043221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րավորությունը կորում է, մինչդեռ դա </w:t>
      </w:r>
      <w:r w:rsidR="005970E1" w:rsidRPr="00A07A6C">
        <w:rPr>
          <w:rFonts w:ascii="GHEA Grapalat" w:hAnsi="GHEA Grapalat"/>
          <w:sz w:val="24"/>
          <w:szCs w:val="24"/>
          <w:lang w:val="hy-AM"/>
        </w:rPr>
        <w:t xml:space="preserve">կարող էր 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խթան </w:t>
      </w:r>
      <w:r w:rsidR="005970E1" w:rsidRPr="00A07A6C">
        <w:rPr>
          <w:rFonts w:ascii="GHEA Grapalat" w:hAnsi="GHEA Grapalat"/>
          <w:sz w:val="24"/>
          <w:szCs w:val="24"/>
          <w:lang w:val="hy-AM"/>
        </w:rPr>
        <w:t xml:space="preserve">լինել 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>ա</w:t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վելի լավ կատարողականի և առավել ճշգրտված շահագործման և սպա</w:t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սարկ</w:t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ման սակագների համար</w:t>
      </w:r>
      <w:r w:rsidR="00A06008" w:rsidRPr="00A07A6C">
        <w:rPr>
          <w:rStyle w:val="FootnoteReference"/>
          <w:rFonts w:ascii="GHEA Grapalat" w:hAnsi="GHEA Grapalat" w:cs="Times New Roman"/>
          <w:color w:val="222222"/>
          <w:sz w:val="24"/>
          <w:szCs w:val="24"/>
          <w:lang w:val="hy-AM"/>
        </w:rPr>
        <w:footnoteReference w:id="3"/>
      </w:r>
      <w:r w:rsidR="00A06008" w:rsidRPr="00A07A6C">
        <w:rPr>
          <w:rFonts w:ascii="GHEA Grapalat" w:hAnsi="GHEA Grapalat"/>
          <w:sz w:val="24"/>
          <w:szCs w:val="24"/>
          <w:lang w:val="hy-AM"/>
        </w:rPr>
        <w:t>։</w:t>
      </w:r>
    </w:p>
    <w:p w14:paraId="562E68D3" w14:textId="3E8E5DB5" w:rsidR="00A06008" w:rsidRPr="00A07A6C" w:rsidRDefault="00C24833" w:rsidP="004A7AEF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>51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="005970E1" w:rsidRPr="00A07A6C">
        <w:rPr>
          <w:rFonts w:ascii="GHEA Grapalat" w:hAnsi="GHEA Grapalat"/>
          <w:sz w:val="24"/>
          <w:szCs w:val="24"/>
          <w:lang w:val="hy-AM"/>
        </w:rPr>
        <w:t xml:space="preserve"> Հայաստանում դեռևս</w:t>
      </w:r>
      <w:r w:rsidR="00B02DAA" w:rsidRPr="00A07A6C">
        <w:rPr>
          <w:rFonts w:ascii="GHEA Grapalat" w:hAnsi="GHEA Grapalat"/>
          <w:sz w:val="24"/>
          <w:szCs w:val="24"/>
          <w:lang w:val="hy-AM"/>
        </w:rPr>
        <w:t xml:space="preserve"> առկա են</w:t>
      </w:r>
      <w:r w:rsidR="005970E1" w:rsidRPr="00A07A6C">
        <w:rPr>
          <w:rFonts w:ascii="GHEA Grapalat" w:hAnsi="GHEA Grapalat"/>
          <w:sz w:val="24"/>
          <w:szCs w:val="24"/>
          <w:lang w:val="hy-AM"/>
        </w:rPr>
        <w:t xml:space="preserve"> միասնական օպերատորի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 սպասարկման ցանցից դուրս մնացած մեծ թվով </w:t>
      </w:r>
      <w:r w:rsidR="00B55863" w:rsidRPr="00A07A6C">
        <w:rPr>
          <w:rFonts w:ascii="GHEA Grapalat" w:hAnsi="GHEA Grapalat"/>
          <w:sz w:val="24"/>
          <w:szCs w:val="24"/>
          <w:lang w:val="hy-AM"/>
        </w:rPr>
        <w:t>բնակավայրեր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, </w:t>
      </w:r>
      <w:r w:rsidR="005970E1" w:rsidRPr="00A07A6C">
        <w:rPr>
          <w:rFonts w:ascii="GHEA Grapalat" w:hAnsi="GHEA Grapalat"/>
          <w:sz w:val="24"/>
          <w:szCs w:val="24"/>
          <w:lang w:val="hy-AM"/>
        </w:rPr>
        <w:t>որտեղ ջրամատակարարման ծառայություններ մատուցում են ՏԻՄ</w:t>
      </w:r>
      <w:r w:rsidR="00043221" w:rsidRPr="00A07A6C">
        <w:rPr>
          <w:rFonts w:ascii="GHEA Grapalat" w:hAnsi="GHEA Grapalat"/>
          <w:sz w:val="24"/>
          <w:szCs w:val="24"/>
          <w:lang w:val="hy-AM"/>
        </w:rPr>
        <w:t>-երը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>։</w:t>
      </w:r>
      <w:r w:rsidR="002B17E2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5970E1" w:rsidRPr="00A07A6C">
        <w:rPr>
          <w:rFonts w:ascii="GHEA Grapalat" w:hAnsi="GHEA Grapalat"/>
          <w:sz w:val="24"/>
          <w:szCs w:val="24"/>
          <w:lang w:val="hy-AM"/>
        </w:rPr>
        <w:t xml:space="preserve">Այս պարագայում 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>ՏԻՄ</w:t>
      </w:r>
      <w:r w:rsidR="005970E1" w:rsidRPr="00A07A6C">
        <w:rPr>
          <w:rFonts w:ascii="GHEA Grapalat" w:hAnsi="GHEA Grapalat"/>
          <w:sz w:val="24"/>
          <w:szCs w:val="24"/>
          <w:lang w:val="hy-AM"/>
        </w:rPr>
        <w:t xml:space="preserve">-երի 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ֆինանսական </w:t>
      </w:r>
      <w:r w:rsidR="005970E1" w:rsidRPr="00A07A6C">
        <w:rPr>
          <w:rFonts w:ascii="GHEA Grapalat" w:hAnsi="GHEA Grapalat"/>
          <w:sz w:val="24"/>
          <w:szCs w:val="24"/>
          <w:lang w:val="hy-AM"/>
        </w:rPr>
        <w:t xml:space="preserve">ռեսուրսների սակավությունը 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և </w:t>
      </w:r>
      <w:r w:rsidR="00B02DAA" w:rsidRPr="00A07A6C">
        <w:rPr>
          <w:rFonts w:ascii="GHEA Grapalat" w:hAnsi="GHEA Grapalat"/>
          <w:sz w:val="24"/>
          <w:szCs w:val="24"/>
          <w:lang w:val="hy-AM"/>
        </w:rPr>
        <w:t xml:space="preserve">ոչ բավարար 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>կարո</w:t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ղութ</w:t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յուն</w:t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ներ</w:t>
      </w:r>
      <w:r w:rsidR="00B02DAA" w:rsidRPr="00A07A6C">
        <w:rPr>
          <w:rFonts w:ascii="GHEA Grapalat" w:hAnsi="GHEA Grapalat"/>
          <w:sz w:val="24"/>
          <w:szCs w:val="24"/>
          <w:lang w:val="hy-AM"/>
        </w:rPr>
        <w:t>ը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 ստեղծում են ջրի և սանիտարական ծա</w:t>
      </w:r>
      <w:r w:rsidR="00D110F2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ռա</w:t>
      </w:r>
      <w:r w:rsidR="00D110F2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յութ</w:t>
      </w:r>
      <w:r w:rsidR="00D110F2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յունների </w:t>
      </w:r>
      <w:r w:rsidR="005970E1" w:rsidRPr="00A07A6C">
        <w:rPr>
          <w:rFonts w:ascii="GHEA Grapalat" w:hAnsi="GHEA Grapalat"/>
          <w:sz w:val="24"/>
          <w:szCs w:val="24"/>
          <w:lang w:val="hy-AM"/>
        </w:rPr>
        <w:t xml:space="preserve">անբավարար 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վիճակ՝ </w:t>
      </w:r>
      <w:r w:rsidR="005970E1" w:rsidRPr="00A07A6C">
        <w:rPr>
          <w:rFonts w:ascii="GHEA Grapalat" w:hAnsi="GHEA Grapalat"/>
          <w:sz w:val="24"/>
          <w:szCs w:val="24"/>
          <w:lang w:val="hy-AM"/>
        </w:rPr>
        <w:t xml:space="preserve">կլիմայի փոփոխության համատեքստում 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>ներկայացնելով ավե</w:t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լի մեծ ռիսկ։ </w:t>
      </w:r>
    </w:p>
    <w:p w14:paraId="1E90B37E" w14:textId="77777777" w:rsidR="00A06008" w:rsidRPr="00A07A6C" w:rsidRDefault="00A06008" w:rsidP="004A7AEF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  <w:sectPr w:rsidR="00A06008" w:rsidRPr="00A07A6C" w:rsidSect="00763048">
          <w:pgSz w:w="11901" w:h="16817"/>
          <w:pgMar w:top="1077" w:right="1077" w:bottom="1077" w:left="1077" w:header="720" w:footer="720" w:gutter="0"/>
          <w:cols w:space="720"/>
          <w:titlePg/>
          <w:docGrid w:linePitch="360"/>
        </w:sectPr>
      </w:pPr>
    </w:p>
    <w:p w14:paraId="3042A385" w14:textId="48B5FA0A" w:rsidR="00A06008" w:rsidRPr="00A07A6C" w:rsidRDefault="005C37C8" w:rsidP="004A7AEF">
      <w:pPr>
        <w:spacing w:after="0" w:line="360" w:lineRule="auto"/>
        <w:jc w:val="center"/>
        <w:rPr>
          <w:rFonts w:ascii="GHEA Grapalat" w:hAnsi="GHEA Grapalat" w:cs="Times New Roman"/>
          <w:sz w:val="24"/>
          <w:szCs w:val="24"/>
          <w:lang w:val="hy-AM"/>
        </w:rPr>
      </w:pPr>
      <w:r w:rsidRPr="00A07A6C">
        <w:rPr>
          <w:rFonts w:ascii="GHEA Grapalat" w:hAnsi="GHEA Grapalat" w:cs="Times New Roman"/>
          <w:noProof/>
          <w:sz w:val="24"/>
          <w:szCs w:val="24"/>
        </w:rPr>
        <w:lastRenderedPageBreak/>
        <w:drawing>
          <wp:inline distT="0" distB="0" distL="0" distR="0" wp14:anchorId="1FD4799E" wp14:editId="557FE0FB">
            <wp:extent cx="9815661" cy="5671457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829956" cy="5679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7E862" w14:textId="645DCD69" w:rsidR="00A06008" w:rsidRPr="00A07A6C" w:rsidRDefault="00A06008" w:rsidP="004A7AEF">
      <w:pPr>
        <w:pStyle w:val="Caption"/>
        <w:spacing w:line="360" w:lineRule="auto"/>
        <w:jc w:val="center"/>
        <w:rPr>
          <w:rFonts w:ascii="GHEA Grapalat" w:hAnsi="GHEA Grapalat"/>
          <w:i/>
          <w:color w:val="0070C0"/>
          <w:sz w:val="24"/>
          <w:szCs w:val="24"/>
          <w:lang w:val="hy-AM"/>
        </w:rPr>
      </w:pPr>
      <w:bookmarkStart w:id="21" w:name="_Ref77294506"/>
      <w:bookmarkStart w:id="22" w:name="_Ref77294502"/>
      <w:bookmarkStart w:id="23" w:name="_Toc83770780"/>
      <w:r w:rsidRPr="00A07A6C">
        <w:rPr>
          <w:rFonts w:ascii="GHEA Grapalat" w:hAnsi="GHEA Grapalat"/>
          <w:i/>
          <w:color w:val="0070C0"/>
          <w:sz w:val="24"/>
          <w:szCs w:val="24"/>
          <w:lang w:val="hy-AM"/>
        </w:rPr>
        <w:t xml:space="preserve">Գծապատկեր </w:t>
      </w:r>
      <w:r w:rsidRPr="00A07A6C">
        <w:rPr>
          <w:rFonts w:ascii="GHEA Grapalat" w:hAnsi="GHEA Grapalat"/>
          <w:i/>
          <w:color w:val="0070C0"/>
          <w:sz w:val="24"/>
          <w:szCs w:val="24"/>
          <w:lang w:val="hy-AM"/>
        </w:rPr>
        <w:fldChar w:fldCharType="begin"/>
      </w:r>
      <w:r w:rsidRPr="00A07A6C">
        <w:rPr>
          <w:rFonts w:ascii="GHEA Grapalat" w:hAnsi="GHEA Grapalat"/>
          <w:i/>
          <w:color w:val="0070C0"/>
          <w:sz w:val="24"/>
          <w:szCs w:val="24"/>
          <w:lang w:val="hy-AM"/>
        </w:rPr>
        <w:instrText xml:space="preserve"> SEQ Figure \* ARABIC </w:instrText>
      </w:r>
      <w:r w:rsidRPr="00A07A6C">
        <w:rPr>
          <w:rFonts w:ascii="GHEA Grapalat" w:hAnsi="GHEA Grapalat"/>
          <w:i/>
          <w:color w:val="0070C0"/>
          <w:sz w:val="24"/>
          <w:szCs w:val="24"/>
          <w:lang w:val="hy-AM"/>
        </w:rPr>
        <w:fldChar w:fldCharType="separate"/>
      </w:r>
      <w:r w:rsidR="00582026" w:rsidRPr="00A07A6C">
        <w:rPr>
          <w:rFonts w:ascii="GHEA Grapalat" w:hAnsi="GHEA Grapalat"/>
          <w:i/>
          <w:color w:val="0070C0"/>
          <w:sz w:val="24"/>
          <w:szCs w:val="24"/>
          <w:lang w:val="hy-AM"/>
        </w:rPr>
        <w:t>2</w:t>
      </w:r>
      <w:r w:rsidRPr="00A07A6C">
        <w:rPr>
          <w:rFonts w:ascii="GHEA Grapalat" w:hAnsi="GHEA Grapalat"/>
          <w:i/>
          <w:color w:val="0070C0"/>
          <w:sz w:val="24"/>
          <w:szCs w:val="24"/>
          <w:lang w:val="hy-AM"/>
        </w:rPr>
        <w:fldChar w:fldCharType="end"/>
      </w:r>
      <w:bookmarkEnd w:id="21"/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i/>
          <w:color w:val="0070C0"/>
          <w:sz w:val="24"/>
          <w:szCs w:val="24"/>
          <w:lang w:val="hy-AM"/>
        </w:rPr>
        <w:t xml:space="preserve"> </w:t>
      </w:r>
      <w:r w:rsidR="00B02DAA" w:rsidRPr="00A07A6C">
        <w:rPr>
          <w:rFonts w:ascii="GHEA Grapalat" w:hAnsi="GHEA Grapalat"/>
          <w:i/>
          <w:color w:val="0070C0"/>
          <w:sz w:val="24"/>
          <w:szCs w:val="24"/>
          <w:lang w:val="hy-AM"/>
        </w:rPr>
        <w:t xml:space="preserve"> Ջրային ռեսուրսների ոլորտում շ</w:t>
      </w:r>
      <w:r w:rsidRPr="00A07A6C">
        <w:rPr>
          <w:rFonts w:ascii="GHEA Grapalat" w:hAnsi="GHEA Grapalat"/>
          <w:i/>
          <w:color w:val="0070C0"/>
          <w:sz w:val="24"/>
          <w:szCs w:val="24"/>
          <w:lang w:val="hy-AM"/>
        </w:rPr>
        <w:t xml:space="preserve">ահագրգիռ կողմերի </w:t>
      </w:r>
      <w:r w:rsidR="00B02DAA" w:rsidRPr="00A07A6C">
        <w:rPr>
          <w:rFonts w:ascii="GHEA Grapalat" w:hAnsi="GHEA Grapalat"/>
          <w:i/>
          <w:color w:val="0070C0"/>
          <w:sz w:val="24"/>
          <w:szCs w:val="24"/>
          <w:lang w:val="hy-AM"/>
        </w:rPr>
        <w:t xml:space="preserve">շրջանակը </w:t>
      </w:r>
      <w:bookmarkEnd w:id="22"/>
      <w:bookmarkEnd w:id="23"/>
    </w:p>
    <w:p w14:paraId="03EA9A86" w14:textId="77777777" w:rsidR="00A06008" w:rsidRPr="00A07A6C" w:rsidRDefault="00A06008" w:rsidP="004A7AEF">
      <w:pPr>
        <w:spacing w:after="0" w:line="360" w:lineRule="auto"/>
        <w:rPr>
          <w:rFonts w:ascii="GHEA Grapalat" w:hAnsi="GHEA Grapalat" w:cs="Times New Roman"/>
          <w:i/>
          <w:color w:val="0070C0"/>
          <w:sz w:val="24"/>
          <w:szCs w:val="24"/>
          <w:lang w:val="hy-AM"/>
        </w:rPr>
        <w:sectPr w:rsidR="00A06008" w:rsidRPr="00A07A6C" w:rsidSect="00F55293">
          <w:pgSz w:w="16820" w:h="11900" w:orient="landscape"/>
          <w:pgMar w:top="737" w:right="799" w:bottom="737" w:left="737" w:header="720" w:footer="720" w:gutter="0"/>
          <w:cols w:space="720"/>
          <w:titlePg/>
          <w:docGrid w:linePitch="360"/>
        </w:sectPr>
      </w:pPr>
    </w:p>
    <w:p w14:paraId="7E8539BD" w14:textId="6C213862" w:rsidR="00A06008" w:rsidRPr="00A07A6C" w:rsidRDefault="00C24833" w:rsidP="004A7AEF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lastRenderedPageBreak/>
        <w:t>52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="005970E1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>Ջրի կառավարման ոլորտում միջգերատեսչական համակարգումը և ոլորտային քաղաքականու</w:t>
      </w:r>
      <w:r w:rsidR="00213FCB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թյունների ու աշխարհագրական մասշտաբների միջև փոխհարաբերությունները հստակ սահմանված չեն, և շա</w:t>
      </w:r>
      <w:r w:rsidR="00600ACB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հա</w:t>
      </w:r>
      <w:r w:rsidR="00600ACB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գրգիռ կողմերի հետ քննարկումները վկայում են ջրի կառավարման երկարաժամկետ պլանավորման, ինչ</w:t>
      </w:r>
      <w:r w:rsidR="00600ACB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պես նաև ճգնաժամային կառավարման համակարգման և միջգերատեսչական մե</w:t>
      </w:r>
      <w:r w:rsidR="00600ACB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խա</w:t>
      </w:r>
      <w:r w:rsidR="00600ACB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նիզմ</w:t>
      </w:r>
      <w:r w:rsidR="00600ACB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նե</w:t>
      </w:r>
      <w:r w:rsidR="00600ACB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րի ամրապնդման անհրաժեշտության մասին:</w:t>
      </w:r>
    </w:p>
    <w:p w14:paraId="5804F62E" w14:textId="41991E80" w:rsidR="00A06008" w:rsidRPr="00A07A6C" w:rsidRDefault="00C24833" w:rsidP="004A7AEF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>53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="005970E1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>Առկա են</w:t>
      </w:r>
      <w:r w:rsidR="00AA4925" w:rsidRPr="00A07A6C">
        <w:rPr>
          <w:rFonts w:ascii="GHEA Grapalat" w:hAnsi="GHEA Grapalat"/>
          <w:sz w:val="24"/>
          <w:szCs w:val="24"/>
          <w:lang w:val="hy-AM"/>
        </w:rPr>
        <w:t xml:space="preserve"> նաև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 բացեր, որոնք հարկ է ընդգծել։ Օրինակ,</w:t>
      </w:r>
      <w:r w:rsidR="00AA4925" w:rsidRPr="00A07A6C">
        <w:rPr>
          <w:rFonts w:ascii="GHEA Grapalat" w:hAnsi="GHEA Grapalat"/>
          <w:sz w:val="24"/>
          <w:szCs w:val="24"/>
          <w:lang w:val="hy-AM"/>
        </w:rPr>
        <w:t xml:space="preserve"> ՀՀ ԱԻՆ կազմում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 իրավասու </w:t>
      </w:r>
      <w:r w:rsidR="00AA4925" w:rsidRPr="00A07A6C">
        <w:rPr>
          <w:rFonts w:ascii="GHEA Grapalat" w:hAnsi="GHEA Grapalat"/>
          <w:sz w:val="24"/>
          <w:szCs w:val="24"/>
          <w:lang w:val="hy-AM"/>
        </w:rPr>
        <w:t>կառուցվածքային ստորաբաժանման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 բացակայությունը, որը պատասխանատու կլիներ հեղեղումների ռիսկերի կառավար</w:t>
      </w:r>
      <w:r w:rsidR="00213FCB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ման և կանխ</w:t>
      </w:r>
      <w:r w:rsidR="00600ACB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ման համար:</w:t>
      </w:r>
    </w:p>
    <w:p w14:paraId="5165198D" w14:textId="264B25C5" w:rsidR="00A06008" w:rsidRPr="00A07A6C" w:rsidRDefault="00C24833" w:rsidP="004A7AEF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54</w:t>
      </w:r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5970E1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Շ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>ահագրգիռ կողմերի</w:t>
      </w:r>
      <w:r w:rsidR="005970E1" w:rsidRPr="00A07A6C">
        <w:rPr>
          <w:rFonts w:ascii="GHEA Grapalat" w:hAnsi="GHEA Grapalat"/>
          <w:sz w:val="24"/>
          <w:szCs w:val="24"/>
          <w:lang w:val="hy-AM"/>
        </w:rPr>
        <w:t xml:space="preserve"> հետ անցկացված հարցումների արդյունքները 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>ցույց են տալիս, որ ջրային ոլորտի կառույցները և կառա</w:t>
      </w:r>
      <w:r w:rsidR="00D110F2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վարումն ընկալվում են որպես կլի</w:t>
      </w:r>
      <w:r w:rsidR="00600ACB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մայի փոփոխությանը ջրային ոլորտը հարմարեցնելու </w:t>
      </w:r>
      <w:r w:rsidR="00213FCB" w:rsidRPr="00A07A6C">
        <w:rPr>
          <w:rFonts w:ascii="GHEA Grapalat" w:hAnsi="GHEA Grapalat"/>
          <w:sz w:val="24"/>
          <w:szCs w:val="24"/>
          <w:lang w:val="hy-AM"/>
        </w:rPr>
        <w:t>ամենակարևոր գործոնը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>: Մարդկային ռեսուրսները, կրթութ</w:t>
      </w:r>
      <w:r w:rsidR="00600ACB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յունը և միջազգային գործընկերությունները հզոր կարո</w:t>
      </w:r>
      <w:r w:rsidR="00D110F2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ղութ</w:t>
      </w:r>
      <w:r w:rsidR="00D110F2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յուն</w:t>
      </w:r>
      <w:r w:rsidR="00D110F2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ներ են ջրային ո</w:t>
      </w:r>
      <w:r w:rsidR="00600ACB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լոր</w:t>
      </w:r>
      <w:r w:rsidR="00600ACB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տի մարտահրավերներին դիմակայելու համար: Հաշվի առնելով ջրային ո</w:t>
      </w:r>
      <w:r w:rsidR="00D110F2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լորտի թույլ կողմերը՝ կլիմայի փո</w:t>
      </w:r>
      <w:r w:rsidR="00600ACB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փոխությանը հարմարվելու առումով առաջին տեղում է տեխնիկական կա</w:t>
      </w:r>
      <w:r w:rsidR="00D110F2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րողությունների բա</w:t>
      </w:r>
      <w:r w:rsidR="00600ACB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ցա</w:t>
      </w:r>
      <w:r w:rsidR="00600ACB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կա</w:t>
      </w:r>
      <w:r w:rsidR="00600ACB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յութ</w:t>
      </w:r>
      <w:r w:rsidR="00600ACB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յունը, մինչդեռ ջրօգտագործման արդյունավետության ցածր մակարդակը կար</w:t>
      </w:r>
      <w:r w:rsidR="00D110F2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ծես, ամենամտահոգիչն է՝ մասամբ` քաղաքականության ցածր կիրարկման և անբավարար կա</w:t>
      </w:r>
      <w:r w:rsidR="00D110F2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նո</w:t>
      </w:r>
      <w:r w:rsidR="00D110F2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նա</w:t>
      </w:r>
      <w:r w:rsidR="00D110F2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կարգ</w:t>
      </w:r>
      <w:r w:rsidR="00D110F2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ման պատճառով: </w:t>
      </w:r>
    </w:p>
    <w:p w14:paraId="541DAA43" w14:textId="66A1BD58" w:rsidR="00A06008" w:rsidRPr="00A07A6C" w:rsidRDefault="00C24833" w:rsidP="004A7AEF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>55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="005970E1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>Կլիմայի փոփոխությանը հարմարվելը պլանավորման խնդիր է, սակայն այն իրականացվում է տեղական մա</w:t>
      </w:r>
      <w:r w:rsidR="00D110F2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600ACB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կարդակում։ Ուստի ինստիտուցիոնալ տեսանկյունից ջրի հետ կապված որոշումներ կայացնելիս ան</w:t>
      </w:r>
      <w:r w:rsidR="00600ACB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հրա</w:t>
      </w:r>
      <w:r w:rsidR="00D110F2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600ACB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ժեշտ է ամենաբարձր առաջնահերթությունը տալ տեղական ինքնակառավարման մարմիններին և համայնքներին, ինչպես նաև մասնավոր հատվածին</w:t>
      </w:r>
      <w:r w:rsidR="001F16C4" w:rsidRPr="00A07A6C">
        <w:rPr>
          <w:rFonts w:ascii="GHEA Grapalat" w:hAnsi="GHEA Grapalat"/>
          <w:sz w:val="24"/>
          <w:szCs w:val="24"/>
          <w:lang w:val="hy-AM"/>
        </w:rPr>
        <w:t xml:space="preserve"> և ՔՀԿ-ներին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>, որոնք առանձնա</w:t>
      </w:r>
      <w:r w:rsidR="00CD7DFE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հատուկ կարևո</w:t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600ACB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րություն ունեն ջրային ռեսուրսների կարգավիճակի և էկոհամակարգերի մոնի</w:t>
      </w:r>
      <w:r w:rsidR="00B56693" w:rsidRPr="00A07A6C">
        <w:rPr>
          <w:rFonts w:ascii="GHEA Grapalat" w:hAnsi="GHEA Grapalat"/>
          <w:sz w:val="24"/>
          <w:szCs w:val="24"/>
          <w:lang w:val="hy-AM"/>
        </w:rPr>
        <w:t>թ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>որինգի և պահ</w:t>
      </w:r>
      <w:r w:rsidR="00600ACB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պան</w:t>
      </w:r>
      <w:r w:rsidR="00D110F2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6494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600ACB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ման առումով:</w:t>
      </w:r>
    </w:p>
    <w:p w14:paraId="77C7A188" w14:textId="5426C238" w:rsidR="00A06008" w:rsidRPr="00A07A6C" w:rsidRDefault="00C24833" w:rsidP="004A7AEF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bookmarkStart w:id="24" w:name="_Toc67919787"/>
      <w:r w:rsidRPr="00A07A6C">
        <w:rPr>
          <w:rFonts w:ascii="GHEA Grapalat" w:hAnsi="GHEA Grapalat"/>
          <w:sz w:val="24"/>
          <w:szCs w:val="24"/>
          <w:lang w:val="hy-AM"/>
        </w:rPr>
        <w:t>56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="001F16C4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>Հետազոտական բաղադրիչը նույնպես կարևոր նշանակություն ունի հարմարվողականության մի</w:t>
      </w:r>
      <w:r w:rsidR="00600ACB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ջո</w:t>
      </w:r>
      <w:r w:rsidR="004464C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ցա</w:t>
      </w:r>
      <w:r w:rsidR="004464C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ռում</w:t>
      </w:r>
      <w:r w:rsidR="004464C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ների պլանավորման և իրականացման գործում: Կեղտաջրերի մաքրման՝ բնության վրա հիմնված լու</w:t>
      </w:r>
      <w:r w:rsidR="004464C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ծում</w:t>
      </w:r>
      <w:r w:rsidR="004464C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ների ներդրումը, անօդաչու սարքերի միջոցով ձեռքբերված բազմասպեկտ</w:t>
      </w:r>
      <w:r w:rsidR="00823168" w:rsidRPr="00A07A6C">
        <w:rPr>
          <w:rFonts w:ascii="GHEA Grapalat" w:hAnsi="GHEA Grapalat"/>
          <w:sz w:val="24"/>
          <w:szCs w:val="24"/>
          <w:lang w:val="hy-AM"/>
        </w:rPr>
        <w:t>ո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>ր պատկերների օգ</w:t>
      </w:r>
      <w:r w:rsidR="004464C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տա</w:t>
      </w:r>
      <w:r w:rsidR="004464C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գործ</w:t>
      </w:r>
      <w:r w:rsidR="004464C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մամբ 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lastRenderedPageBreak/>
        <w:t>ճշգրիտ գյուղատնտեսությունը, թունաքիմիկատների փոխարինում</w:t>
      </w:r>
      <w:r w:rsidR="00BC64C8" w:rsidRPr="00A07A6C">
        <w:rPr>
          <w:rFonts w:ascii="GHEA Grapalat" w:hAnsi="GHEA Grapalat"/>
          <w:sz w:val="24"/>
          <w:szCs w:val="24"/>
          <w:lang w:val="hy-AM"/>
        </w:rPr>
        <w:t>ն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 օրգանական պա</w:t>
      </w:r>
      <w:r w:rsidR="004464C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րար</w:t>
      </w:r>
      <w:r w:rsidR="004464C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տա</w:t>
      </w:r>
      <w:r w:rsidR="004464C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նյու</w:t>
      </w:r>
      <w:r w:rsidR="004464C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թերով, կաթիլային ոռոգման համակարգերը, հեղեղումների վաղ նախազգուշացման համակարգերը, շրջա</w:t>
      </w:r>
      <w:r w:rsidR="004464C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նաձև ոռոգման գաղափարների կիրառումը և այլն միանշանակ բարձրացնում են հար</w:t>
      </w:r>
      <w:r w:rsidR="004464C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մար</w:t>
      </w:r>
      <w:r w:rsidR="004464C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վո</w:t>
      </w:r>
      <w:r w:rsidR="004464C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ղա</w:t>
      </w:r>
      <w:r w:rsidR="004464C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կա</w:t>
      </w:r>
      <w:r w:rsidR="004464C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նութ</w:t>
      </w:r>
      <w:r w:rsidR="004464C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յան միջոցառումների արդյունավետությունը ջրային ոլորտում: </w:t>
      </w:r>
    </w:p>
    <w:p w14:paraId="408CC5BC" w14:textId="7A537222" w:rsidR="00A06008" w:rsidRPr="00A07A6C" w:rsidRDefault="00C24833" w:rsidP="004A7AEF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>57</w:t>
      </w:r>
      <w:r w:rsidR="00321879" w:rsidRPr="00A07A6C">
        <w:rPr>
          <w:rFonts w:ascii="GHEA Grapalat" w:hAnsi="GHEA Grapalat"/>
          <w:sz w:val="24"/>
          <w:szCs w:val="24"/>
          <w:lang w:val="hy-AM"/>
        </w:rPr>
        <w:t>.</w:t>
      </w:r>
      <w:r w:rsidR="001F16C4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Կրթությունն առանցքային </w:t>
      </w:r>
      <w:r w:rsidR="00A06008" w:rsidRPr="00A07A6C">
        <w:rPr>
          <w:rFonts w:ascii="Cambria Math" w:hAnsi="Cambria Math" w:cs="Cambria Math"/>
          <w:sz w:val="24"/>
          <w:szCs w:val="24"/>
          <w:lang w:val="hy-AM"/>
        </w:rPr>
        <w:t>​​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գործոն է երկրում հետազոտական </w:t>
      </w:r>
      <w:r w:rsidR="00A06008" w:rsidRPr="00A07A6C">
        <w:rPr>
          <w:rFonts w:ascii="Cambria Math" w:hAnsi="Cambria Math" w:cs="Cambria Math"/>
          <w:sz w:val="24"/>
          <w:szCs w:val="24"/>
          <w:lang w:val="hy-AM"/>
        </w:rPr>
        <w:t>​​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>կարողությունների զարգացման համար: Ներ</w:t>
      </w:r>
      <w:r w:rsidR="004464C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կայումս բնապահպանական գիտությունները</w:t>
      </w:r>
      <w:r w:rsidR="00321879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>դասավանդվում են մի շարք հայաստանյան բուհերում, սա</w:t>
      </w:r>
      <w:r w:rsidR="004464C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կայն շատ կարևոր </w:t>
      </w:r>
      <w:r w:rsidR="00A95592" w:rsidRPr="00A07A6C">
        <w:rPr>
          <w:rFonts w:ascii="GHEA Grapalat" w:hAnsi="GHEA Grapalat"/>
          <w:sz w:val="24"/>
          <w:szCs w:val="24"/>
          <w:lang w:val="hy-AM"/>
        </w:rPr>
        <w:t xml:space="preserve">է 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>այդ բուհերի ուսումնական ծրագրերում ներառել կլի</w:t>
      </w:r>
      <w:r w:rsidR="004464C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մա</w:t>
      </w:r>
      <w:r w:rsidR="004464C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յի փոփոխությանն առնչվող դասընթացներ։ </w:t>
      </w:r>
    </w:p>
    <w:p w14:paraId="738A835A" w14:textId="63992070" w:rsidR="00A06008" w:rsidRPr="00A07A6C" w:rsidRDefault="00AE7043" w:rsidP="004A7AEF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>58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="001F16C4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Հայաստանում գիտությունների ազգային ակադեմիայի ինստիտուտներն ու գիտական </w:t>
      </w:r>
      <w:r w:rsidR="00A06008" w:rsidRPr="00A07A6C">
        <w:rPr>
          <w:rFonts w:ascii="Cambria Math" w:hAnsi="Cambria Math" w:cs="Cambria Math"/>
          <w:sz w:val="24"/>
          <w:szCs w:val="24"/>
          <w:lang w:val="hy-AM"/>
        </w:rPr>
        <w:t>​​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>կենտրոններն ա</w:t>
      </w:r>
      <w:r w:rsidR="004464C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ռաջ</w:t>
      </w:r>
      <w:r w:rsidR="004464C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նորդում են բնապահպանական խնդիրների վերաբերյալ հիմնարար գիտական հետազո</w:t>
      </w:r>
      <w:r w:rsidR="00A95592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տու</w:t>
      </w:r>
      <w:r w:rsidR="00A95592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թյունները երկ</w:t>
      </w:r>
      <w:r w:rsidR="004464C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րում։ Հետևյալ ինստիտուտներն ու կենտրոններն ունեն ներուժ՝ Հայաստանում ջրային ոլորտ</w:t>
      </w:r>
      <w:r w:rsidR="001F16C4" w:rsidRPr="00A07A6C">
        <w:rPr>
          <w:rFonts w:ascii="GHEA Grapalat" w:hAnsi="GHEA Grapalat"/>
          <w:sz w:val="24"/>
          <w:szCs w:val="24"/>
          <w:lang w:val="hy-AM"/>
        </w:rPr>
        <w:t>ի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 հար</w:t>
      </w:r>
      <w:r w:rsidR="004464C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մար</w:t>
      </w:r>
      <w:r w:rsidR="004464C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վողականության պլանավորմանը հետազոտական </w:t>
      </w:r>
      <w:r w:rsidR="00A06008" w:rsidRPr="00A07A6C">
        <w:rPr>
          <w:rFonts w:ascii="Cambria Math" w:hAnsi="Cambria Math" w:cs="Cambria Math"/>
          <w:sz w:val="24"/>
          <w:szCs w:val="24"/>
          <w:lang w:val="hy-AM"/>
        </w:rPr>
        <w:t>​​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>աջակցություն ցուցաբերելու համար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</w:p>
    <w:p w14:paraId="23DE0D88" w14:textId="77777777" w:rsidR="00A06008" w:rsidRPr="00A07A6C" w:rsidRDefault="00A06008" w:rsidP="004A7AEF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A07A6C">
        <w:rPr>
          <w:rFonts w:ascii="GHEA Grapalat" w:hAnsi="GHEA Grapalat"/>
          <w:sz w:val="24"/>
          <w:szCs w:val="24"/>
        </w:rPr>
        <w:t>Երկրաբանական գիտությունների ինստիտուտ,</w:t>
      </w:r>
    </w:p>
    <w:p w14:paraId="18B9DB5F" w14:textId="101824C2" w:rsidR="00A06008" w:rsidRPr="00A07A6C" w:rsidRDefault="00A06008" w:rsidP="004A7AEF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A07A6C">
        <w:rPr>
          <w:rFonts w:ascii="GHEA Grapalat" w:hAnsi="GHEA Grapalat"/>
          <w:sz w:val="24"/>
          <w:szCs w:val="24"/>
        </w:rPr>
        <w:t>Ա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Pr="00A07A6C">
        <w:rPr>
          <w:rFonts w:ascii="GHEA Grapalat" w:hAnsi="GHEA Grapalat"/>
          <w:sz w:val="24"/>
          <w:szCs w:val="24"/>
        </w:rPr>
        <w:t>Բ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Pr="00A07A6C">
        <w:rPr>
          <w:rFonts w:ascii="GHEA Grapalat" w:hAnsi="GHEA Grapalat"/>
          <w:sz w:val="24"/>
          <w:szCs w:val="24"/>
        </w:rPr>
        <w:t>Նալբանդյանի անվան քիմիական ֆիզիկայի ինստիտուտ,</w:t>
      </w:r>
    </w:p>
    <w:p w14:paraId="2D21917F" w14:textId="057B8ED8" w:rsidR="00A06008" w:rsidRPr="00A07A6C" w:rsidRDefault="00A06008" w:rsidP="004A7AEF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A07A6C">
        <w:rPr>
          <w:rFonts w:ascii="GHEA Grapalat" w:hAnsi="GHEA Grapalat"/>
          <w:sz w:val="24"/>
          <w:szCs w:val="24"/>
        </w:rPr>
        <w:t>Գ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Pr="00A07A6C">
        <w:rPr>
          <w:rFonts w:ascii="GHEA Grapalat" w:hAnsi="GHEA Grapalat"/>
          <w:sz w:val="24"/>
          <w:szCs w:val="24"/>
        </w:rPr>
        <w:t>Ս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Pr="00A07A6C">
        <w:rPr>
          <w:rFonts w:ascii="GHEA Grapalat" w:hAnsi="GHEA Grapalat"/>
          <w:sz w:val="24"/>
          <w:szCs w:val="24"/>
        </w:rPr>
        <w:t>Դավթյանի անվան հիդրոպոնիկայի պրոբլեմների ինստիտուտ,</w:t>
      </w:r>
    </w:p>
    <w:p w14:paraId="7BD781A3" w14:textId="77777777" w:rsidR="00A06008" w:rsidRPr="00A07A6C" w:rsidRDefault="00A06008" w:rsidP="004A7AEF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A07A6C">
        <w:rPr>
          <w:rFonts w:ascii="GHEA Grapalat" w:hAnsi="GHEA Grapalat"/>
          <w:sz w:val="24"/>
          <w:szCs w:val="24"/>
        </w:rPr>
        <w:t>Էկոլոգանոոսֆերային հետազոտությունների կենտրոն,</w:t>
      </w:r>
    </w:p>
    <w:p w14:paraId="15953584" w14:textId="77777777" w:rsidR="00A06008" w:rsidRPr="00A07A6C" w:rsidRDefault="00A06008" w:rsidP="004A7AEF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A07A6C">
        <w:rPr>
          <w:rFonts w:ascii="GHEA Grapalat" w:hAnsi="GHEA Grapalat"/>
          <w:sz w:val="24"/>
          <w:szCs w:val="24"/>
        </w:rPr>
        <w:t>Կենդանաբանության և հիդրոէկոլոգիայի գիտական կենտրոն։</w:t>
      </w:r>
    </w:p>
    <w:p w14:paraId="1832C0A1" w14:textId="582B2F05" w:rsidR="00A06008" w:rsidRPr="00A07A6C" w:rsidRDefault="00AE7043" w:rsidP="004A7AEF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>59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="001F16C4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>«Կլիմայի փոփոխության պայմաններում ջրային ռեսուրսների կառավարման ոլորտում իրավական, ինս</w:t>
      </w:r>
      <w:r w:rsidR="004464C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տի</w:t>
      </w:r>
      <w:r w:rsidR="004464C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տուցիոնալ, խոցելիության գնահատման և կլիմայի փոփոխության հարմարվողականության պլա</w:t>
      </w:r>
      <w:r w:rsidR="004464C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նա</w:t>
      </w:r>
      <w:r w:rsidR="004464C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վոր</w:t>
      </w:r>
      <w:r w:rsidR="004464C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ման բացերի ու խոչընդոտների բացահայտում և վերլուծում» (2020թ</w:t>
      </w:r>
      <w:r w:rsidR="00917A6B" w:rsidRPr="00A07A6C">
        <w:rPr>
          <w:rFonts w:ascii="GHEA Grapalat" w:eastAsia="MS Mincho" w:hAnsi="GHEA Grapalat" w:cs="Cambria Math"/>
          <w:sz w:val="24"/>
          <w:szCs w:val="24"/>
          <w:lang w:val="hy-AM"/>
        </w:rPr>
        <w:t>.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>) ուսումնասիրության մեջ առա</w:t>
      </w:r>
      <w:r w:rsidR="004464C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ջարկ</w:t>
      </w:r>
      <w:r w:rsidR="004464C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վում է</w:t>
      </w:r>
      <w:r w:rsidR="001F16C4" w:rsidRPr="00A07A6C">
        <w:rPr>
          <w:rFonts w:ascii="GHEA Grapalat" w:hAnsi="GHEA Grapalat"/>
          <w:sz w:val="24"/>
          <w:szCs w:val="24"/>
          <w:lang w:val="hy-AM"/>
        </w:rPr>
        <w:t xml:space="preserve"> ՀՀ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1F16C4" w:rsidRPr="00A07A6C">
        <w:rPr>
          <w:rFonts w:ascii="GHEA Grapalat" w:hAnsi="GHEA Grapalat"/>
          <w:sz w:val="24"/>
          <w:szCs w:val="24"/>
          <w:lang w:val="hy-AM"/>
        </w:rPr>
        <w:t xml:space="preserve">շրջակա </w:t>
      </w:r>
      <w:r w:rsidR="00A06008" w:rsidRPr="00A07A6C">
        <w:rPr>
          <w:rFonts w:ascii="GHEA Grapalat" w:hAnsi="GHEA Grapalat"/>
          <w:sz w:val="24"/>
          <w:szCs w:val="24"/>
          <w:lang w:val="hy-AM"/>
        </w:rPr>
        <w:t>միջավայրի նախարարության ենթակայության ներքո ստեղծել ջրային ռեսուրսների և կլիմայի ուսումնասիրության գերազանցության կենտրոն։ Այս կենտրոնի պարտակա</w:t>
      </w:r>
      <w:r w:rsidR="00A95592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նությունների շար</w:t>
      </w:r>
      <w:r w:rsidR="004464C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06008" w:rsidRPr="00A07A6C">
        <w:rPr>
          <w:rFonts w:ascii="GHEA Grapalat" w:hAnsi="GHEA Grapalat"/>
          <w:sz w:val="24"/>
          <w:szCs w:val="24"/>
          <w:lang w:val="hy-AM"/>
        </w:rPr>
        <w:t>քում կարող են ներառվել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</w:p>
    <w:p w14:paraId="6E149263" w14:textId="419F8D50" w:rsidR="00A06008" w:rsidRPr="00A07A6C" w:rsidRDefault="00A06008" w:rsidP="004A7AEF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A07A6C">
        <w:rPr>
          <w:rFonts w:ascii="GHEA Grapalat" w:hAnsi="GHEA Grapalat"/>
          <w:sz w:val="24"/>
          <w:szCs w:val="24"/>
        </w:rPr>
        <w:t>հետագա ուսումնասիրությունների համար կլիմայական և հիդրոլոգիական մոդելների գնահատումը և ա</w:t>
      </w:r>
      <w:r w:rsidR="004464CA" w:rsidRPr="00A07A6C">
        <w:rPr>
          <w:rFonts w:ascii="GHEA Grapalat" w:hAnsi="GHEA Grapalat"/>
          <w:sz w:val="24"/>
          <w:szCs w:val="24"/>
        </w:rPr>
        <w:softHyphen/>
      </w:r>
      <w:r w:rsidRPr="00A07A6C">
        <w:rPr>
          <w:rFonts w:ascii="GHEA Grapalat" w:hAnsi="GHEA Grapalat"/>
          <w:sz w:val="24"/>
          <w:szCs w:val="24"/>
        </w:rPr>
        <w:t xml:space="preserve">ռաջարկությունների տրամադրումը, </w:t>
      </w:r>
    </w:p>
    <w:p w14:paraId="2640DF1F" w14:textId="30F48A65" w:rsidR="00A06008" w:rsidRPr="00A07A6C" w:rsidRDefault="00A06008" w:rsidP="004A7AEF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A07A6C">
        <w:rPr>
          <w:rFonts w:ascii="GHEA Grapalat" w:hAnsi="GHEA Grapalat"/>
          <w:sz w:val="24"/>
          <w:szCs w:val="24"/>
        </w:rPr>
        <w:lastRenderedPageBreak/>
        <w:t>որպես ՄԱԿ-ի ԿՓՇԿ</w:t>
      </w:r>
      <w:r w:rsidR="00A95592" w:rsidRPr="00A07A6C">
        <w:rPr>
          <w:rFonts w:ascii="GHEA Grapalat" w:hAnsi="GHEA Grapalat"/>
          <w:sz w:val="24"/>
          <w:szCs w:val="24"/>
        </w:rPr>
        <w:t>-ի</w:t>
      </w:r>
      <w:r w:rsidRPr="00A07A6C">
        <w:rPr>
          <w:rFonts w:ascii="GHEA Grapalat" w:hAnsi="GHEA Grapalat"/>
          <w:sz w:val="24"/>
          <w:szCs w:val="24"/>
        </w:rPr>
        <w:t xml:space="preserve"> Հայաստանի ազգային հաղորդագրությունների </w:t>
      </w:r>
      <w:r w:rsidR="00EA2AA8" w:rsidRPr="00A07A6C">
        <w:rPr>
          <w:rFonts w:ascii="GHEA Grapalat" w:hAnsi="GHEA Grapalat"/>
          <w:sz w:val="24"/>
          <w:szCs w:val="24"/>
        </w:rPr>
        <w:t>մշակման</w:t>
      </w:r>
      <w:r w:rsidRPr="00A07A6C">
        <w:rPr>
          <w:rFonts w:ascii="GHEA Grapalat" w:hAnsi="GHEA Grapalat"/>
          <w:sz w:val="24"/>
          <w:szCs w:val="24"/>
        </w:rPr>
        <w:t xml:space="preserve"> կենտրոն հանդես գալը, </w:t>
      </w:r>
    </w:p>
    <w:p w14:paraId="21BC652E" w14:textId="2CD4E340" w:rsidR="00A06008" w:rsidRPr="00A07A6C" w:rsidRDefault="00A06008" w:rsidP="004A7AEF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A07A6C">
        <w:rPr>
          <w:rFonts w:ascii="GHEA Grapalat" w:hAnsi="GHEA Grapalat"/>
          <w:sz w:val="24"/>
          <w:szCs w:val="24"/>
        </w:rPr>
        <w:t>տվյալների բացերի որոշումն ու վերլուծությունը և հիդրոլոգիական մոդելավորման համար ան</w:t>
      </w:r>
      <w:r w:rsidR="004464CA" w:rsidRPr="00A07A6C">
        <w:rPr>
          <w:rFonts w:ascii="GHEA Grapalat" w:hAnsi="GHEA Grapalat"/>
          <w:sz w:val="24"/>
          <w:szCs w:val="24"/>
        </w:rPr>
        <w:softHyphen/>
      </w:r>
      <w:r w:rsidRPr="00A07A6C">
        <w:rPr>
          <w:rFonts w:ascii="GHEA Grapalat" w:hAnsi="GHEA Grapalat"/>
          <w:sz w:val="24"/>
          <w:szCs w:val="24"/>
        </w:rPr>
        <w:t>հրա</w:t>
      </w:r>
      <w:r w:rsidR="004464CA" w:rsidRPr="00A07A6C">
        <w:rPr>
          <w:rFonts w:ascii="GHEA Grapalat" w:hAnsi="GHEA Grapalat"/>
          <w:sz w:val="24"/>
          <w:szCs w:val="24"/>
        </w:rPr>
        <w:softHyphen/>
      </w:r>
      <w:r w:rsidRPr="00A07A6C">
        <w:rPr>
          <w:rFonts w:ascii="GHEA Grapalat" w:hAnsi="GHEA Grapalat"/>
          <w:sz w:val="24"/>
          <w:szCs w:val="24"/>
        </w:rPr>
        <w:t>ժեշտ տվյալների սահմանումը (հիդրոօդերևութաբանական, ջրօգտագործման, հիդ</w:t>
      </w:r>
      <w:r w:rsidR="004464CA" w:rsidRPr="00A07A6C">
        <w:rPr>
          <w:rFonts w:ascii="GHEA Grapalat" w:hAnsi="GHEA Grapalat"/>
          <w:sz w:val="24"/>
          <w:szCs w:val="24"/>
        </w:rPr>
        <w:softHyphen/>
      </w:r>
      <w:r w:rsidRPr="00A07A6C">
        <w:rPr>
          <w:rFonts w:ascii="GHEA Grapalat" w:hAnsi="GHEA Grapalat"/>
          <w:sz w:val="24"/>
          <w:szCs w:val="24"/>
        </w:rPr>
        <w:t>րոերկրա</w:t>
      </w:r>
      <w:r w:rsidR="00C17BE8" w:rsidRPr="00A07A6C">
        <w:rPr>
          <w:rFonts w:ascii="GHEA Grapalat" w:hAnsi="GHEA Grapalat"/>
          <w:sz w:val="24"/>
          <w:szCs w:val="24"/>
        </w:rPr>
        <w:softHyphen/>
      </w:r>
      <w:r w:rsidRPr="00A07A6C">
        <w:rPr>
          <w:rFonts w:ascii="GHEA Grapalat" w:hAnsi="GHEA Grapalat"/>
          <w:sz w:val="24"/>
          <w:szCs w:val="24"/>
        </w:rPr>
        <w:t>բա</w:t>
      </w:r>
      <w:r w:rsidR="00C17BE8" w:rsidRPr="00A07A6C">
        <w:rPr>
          <w:rFonts w:ascii="GHEA Grapalat" w:hAnsi="GHEA Grapalat"/>
          <w:sz w:val="24"/>
          <w:szCs w:val="24"/>
        </w:rPr>
        <w:softHyphen/>
      </w:r>
      <w:r w:rsidRPr="00A07A6C">
        <w:rPr>
          <w:rFonts w:ascii="GHEA Grapalat" w:hAnsi="GHEA Grapalat"/>
          <w:sz w:val="24"/>
          <w:szCs w:val="24"/>
        </w:rPr>
        <w:t>ն</w:t>
      </w:r>
      <w:r w:rsidR="00C17BE8" w:rsidRPr="00A07A6C">
        <w:rPr>
          <w:rFonts w:ascii="GHEA Grapalat" w:hAnsi="GHEA Grapalat"/>
          <w:sz w:val="24"/>
          <w:szCs w:val="24"/>
        </w:rPr>
        <w:t>ական</w:t>
      </w:r>
      <w:r w:rsidRPr="00A07A6C">
        <w:rPr>
          <w:rFonts w:ascii="GHEA Grapalat" w:hAnsi="GHEA Grapalat"/>
          <w:sz w:val="24"/>
          <w:szCs w:val="24"/>
        </w:rPr>
        <w:t>, տեղագր</w:t>
      </w:r>
      <w:r w:rsidR="00C17BE8" w:rsidRPr="00A07A6C">
        <w:rPr>
          <w:rFonts w:ascii="GHEA Grapalat" w:hAnsi="GHEA Grapalat"/>
          <w:sz w:val="24"/>
          <w:szCs w:val="24"/>
        </w:rPr>
        <w:t>ական</w:t>
      </w:r>
      <w:r w:rsidRPr="00A07A6C">
        <w:rPr>
          <w:rFonts w:ascii="GHEA Grapalat" w:hAnsi="GHEA Grapalat"/>
          <w:sz w:val="24"/>
          <w:szCs w:val="24"/>
        </w:rPr>
        <w:t>, գրունտների կազմ</w:t>
      </w:r>
      <w:r w:rsidR="00C17BE8" w:rsidRPr="00A07A6C">
        <w:rPr>
          <w:rFonts w:ascii="GHEA Grapalat" w:hAnsi="GHEA Grapalat"/>
          <w:sz w:val="24"/>
          <w:szCs w:val="24"/>
        </w:rPr>
        <w:t>ի</w:t>
      </w:r>
      <w:r w:rsidRPr="00A07A6C">
        <w:rPr>
          <w:rFonts w:ascii="GHEA Grapalat" w:hAnsi="GHEA Grapalat"/>
          <w:sz w:val="24"/>
          <w:szCs w:val="24"/>
        </w:rPr>
        <w:t>, բուսականությ</w:t>
      </w:r>
      <w:r w:rsidR="00C17BE8" w:rsidRPr="00A07A6C">
        <w:rPr>
          <w:rFonts w:ascii="GHEA Grapalat" w:hAnsi="GHEA Grapalat"/>
          <w:sz w:val="24"/>
          <w:szCs w:val="24"/>
        </w:rPr>
        <w:t>ա</w:t>
      </w:r>
      <w:r w:rsidRPr="00A07A6C">
        <w:rPr>
          <w:rFonts w:ascii="GHEA Grapalat" w:hAnsi="GHEA Grapalat"/>
          <w:sz w:val="24"/>
          <w:szCs w:val="24"/>
        </w:rPr>
        <w:t>ն, հողօգտագործմ</w:t>
      </w:r>
      <w:r w:rsidR="00C17BE8" w:rsidRPr="00A07A6C">
        <w:rPr>
          <w:rFonts w:ascii="GHEA Grapalat" w:hAnsi="GHEA Grapalat"/>
          <w:sz w:val="24"/>
          <w:szCs w:val="24"/>
        </w:rPr>
        <w:t>ան և այլն</w:t>
      </w:r>
      <w:r w:rsidRPr="00A07A6C">
        <w:rPr>
          <w:rFonts w:ascii="GHEA Grapalat" w:hAnsi="GHEA Grapalat"/>
          <w:sz w:val="24"/>
          <w:szCs w:val="24"/>
        </w:rPr>
        <w:t>)</w:t>
      </w:r>
      <w:r w:rsidR="00C17BE8" w:rsidRPr="00A07A6C">
        <w:rPr>
          <w:rFonts w:ascii="GHEA Grapalat" w:hAnsi="GHEA Grapalat"/>
          <w:sz w:val="24"/>
          <w:szCs w:val="24"/>
        </w:rPr>
        <w:t>,</w:t>
      </w:r>
      <w:r w:rsidRPr="00A07A6C">
        <w:rPr>
          <w:rFonts w:ascii="GHEA Grapalat" w:hAnsi="GHEA Grapalat"/>
          <w:sz w:val="24"/>
          <w:szCs w:val="24"/>
        </w:rPr>
        <w:t xml:space="preserve">  </w:t>
      </w:r>
    </w:p>
    <w:p w14:paraId="4C1E3B7E" w14:textId="5D43FC43" w:rsidR="00A06008" w:rsidRPr="00A07A6C" w:rsidRDefault="00C748B0" w:rsidP="004A7AEF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A07A6C">
        <w:rPr>
          <w:rFonts w:ascii="GHEA Grapalat" w:hAnsi="GHEA Grapalat"/>
          <w:sz w:val="24"/>
          <w:szCs w:val="24"/>
        </w:rPr>
        <w:t>կ</w:t>
      </w:r>
      <w:r w:rsidR="00A06008" w:rsidRPr="00A07A6C">
        <w:rPr>
          <w:rFonts w:ascii="GHEA Grapalat" w:hAnsi="GHEA Grapalat"/>
          <w:sz w:val="24"/>
          <w:szCs w:val="24"/>
        </w:rPr>
        <w:t>ենտրոնը պետք է պատասխանատու լինի նաև ԿՓՓՄ</w:t>
      </w:r>
      <w:r w:rsidR="00D110F2" w:rsidRPr="00A07A6C">
        <w:rPr>
          <w:rFonts w:ascii="GHEA Grapalat" w:hAnsi="GHEA Grapalat"/>
          <w:sz w:val="24"/>
          <w:szCs w:val="24"/>
        </w:rPr>
        <w:t>Խ</w:t>
      </w:r>
      <w:r w:rsidR="00A06008" w:rsidRPr="00A07A6C">
        <w:rPr>
          <w:rFonts w:ascii="GHEA Grapalat" w:hAnsi="GHEA Grapalat"/>
          <w:sz w:val="24"/>
          <w:szCs w:val="24"/>
        </w:rPr>
        <w:t>-ի և միջազգային այնպիսի կազ</w:t>
      </w:r>
      <w:r w:rsidR="004464CA" w:rsidRPr="00A07A6C">
        <w:rPr>
          <w:rFonts w:ascii="GHEA Grapalat" w:hAnsi="GHEA Grapalat"/>
          <w:sz w:val="24"/>
          <w:szCs w:val="24"/>
        </w:rPr>
        <w:softHyphen/>
      </w:r>
      <w:r w:rsidR="00A06008" w:rsidRPr="00A07A6C">
        <w:rPr>
          <w:rFonts w:ascii="GHEA Grapalat" w:hAnsi="GHEA Grapalat"/>
          <w:sz w:val="24"/>
          <w:szCs w:val="24"/>
        </w:rPr>
        <w:t>մա</w:t>
      </w:r>
      <w:r w:rsidR="004464CA" w:rsidRPr="00A07A6C">
        <w:rPr>
          <w:rFonts w:ascii="GHEA Grapalat" w:hAnsi="GHEA Grapalat"/>
          <w:sz w:val="24"/>
          <w:szCs w:val="24"/>
        </w:rPr>
        <w:softHyphen/>
      </w:r>
      <w:r w:rsidR="00A06008" w:rsidRPr="00A07A6C">
        <w:rPr>
          <w:rFonts w:ascii="GHEA Grapalat" w:hAnsi="GHEA Grapalat"/>
          <w:sz w:val="24"/>
          <w:szCs w:val="24"/>
        </w:rPr>
        <w:t>կեր</w:t>
      </w:r>
      <w:r w:rsidR="004464CA" w:rsidRPr="00A07A6C">
        <w:rPr>
          <w:rFonts w:ascii="GHEA Grapalat" w:hAnsi="GHEA Grapalat"/>
          <w:sz w:val="24"/>
          <w:szCs w:val="24"/>
        </w:rPr>
        <w:softHyphen/>
      </w:r>
      <w:r w:rsidR="00A06008" w:rsidRPr="00A07A6C">
        <w:rPr>
          <w:rFonts w:ascii="GHEA Grapalat" w:hAnsi="GHEA Grapalat"/>
          <w:sz w:val="24"/>
          <w:szCs w:val="24"/>
        </w:rPr>
        <w:t>պու</w:t>
      </w:r>
      <w:r w:rsidR="00CA3CA9" w:rsidRPr="00A07A6C">
        <w:rPr>
          <w:rFonts w:ascii="GHEA Grapalat" w:hAnsi="GHEA Grapalat"/>
          <w:sz w:val="24"/>
          <w:szCs w:val="24"/>
        </w:rPr>
        <w:softHyphen/>
      </w:r>
      <w:r w:rsidR="00A06008" w:rsidRPr="00A07A6C">
        <w:rPr>
          <w:rFonts w:ascii="GHEA Grapalat" w:hAnsi="GHEA Grapalat"/>
          <w:sz w:val="24"/>
          <w:szCs w:val="24"/>
        </w:rPr>
        <w:t>թ</w:t>
      </w:r>
      <w:r w:rsidR="004464CA" w:rsidRPr="00A07A6C">
        <w:rPr>
          <w:rFonts w:ascii="GHEA Grapalat" w:hAnsi="GHEA Grapalat"/>
          <w:sz w:val="24"/>
          <w:szCs w:val="24"/>
        </w:rPr>
        <w:softHyphen/>
      </w:r>
      <w:r w:rsidR="00A06008" w:rsidRPr="00A07A6C">
        <w:rPr>
          <w:rFonts w:ascii="GHEA Grapalat" w:hAnsi="GHEA Grapalat"/>
          <w:sz w:val="24"/>
          <w:szCs w:val="24"/>
        </w:rPr>
        <w:t>յուն</w:t>
      </w:r>
      <w:r w:rsidR="00D110F2" w:rsidRPr="00A07A6C">
        <w:rPr>
          <w:rFonts w:ascii="GHEA Grapalat" w:hAnsi="GHEA Grapalat"/>
          <w:sz w:val="24"/>
          <w:szCs w:val="24"/>
        </w:rPr>
        <w:softHyphen/>
      </w:r>
      <w:r w:rsidR="004464CA" w:rsidRPr="00A07A6C">
        <w:rPr>
          <w:rFonts w:ascii="GHEA Grapalat" w:hAnsi="GHEA Grapalat"/>
          <w:sz w:val="24"/>
          <w:szCs w:val="24"/>
        </w:rPr>
        <w:softHyphen/>
      </w:r>
      <w:r w:rsidR="00A06008" w:rsidRPr="00A07A6C">
        <w:rPr>
          <w:rFonts w:ascii="GHEA Grapalat" w:hAnsi="GHEA Grapalat"/>
          <w:sz w:val="24"/>
          <w:szCs w:val="24"/>
        </w:rPr>
        <w:t xml:space="preserve">ների հետ համագործակցության ուղիներ գտնելու համար, ինչպիսիք են </w:t>
      </w:r>
      <w:r w:rsidR="007B50DC" w:rsidRPr="00A07A6C">
        <w:rPr>
          <w:rFonts w:ascii="GHEA Grapalat" w:hAnsi="GHEA Grapalat"/>
          <w:sz w:val="24"/>
          <w:szCs w:val="24"/>
        </w:rPr>
        <w:t>Միավորված ազգերի կրթա</w:t>
      </w:r>
      <w:r w:rsidR="004E2795" w:rsidRPr="00A07A6C">
        <w:rPr>
          <w:rFonts w:ascii="GHEA Grapalat" w:hAnsi="GHEA Grapalat"/>
          <w:sz w:val="24"/>
          <w:szCs w:val="24"/>
        </w:rPr>
        <w:softHyphen/>
      </w:r>
      <w:r w:rsidR="007B50DC" w:rsidRPr="00A07A6C">
        <w:rPr>
          <w:rFonts w:ascii="GHEA Grapalat" w:hAnsi="GHEA Grapalat"/>
          <w:sz w:val="24"/>
          <w:szCs w:val="24"/>
        </w:rPr>
        <w:t xml:space="preserve">կան, </w:t>
      </w:r>
      <w:r w:rsidR="004E2795" w:rsidRPr="00A07A6C">
        <w:rPr>
          <w:rFonts w:ascii="GHEA Grapalat" w:hAnsi="GHEA Grapalat"/>
          <w:sz w:val="24"/>
          <w:szCs w:val="24"/>
        </w:rPr>
        <w:t>գիտական և մշակության կազմակերպությունը</w:t>
      </w:r>
      <w:r w:rsidR="00A06008" w:rsidRPr="00A07A6C">
        <w:rPr>
          <w:rFonts w:ascii="GHEA Grapalat" w:hAnsi="GHEA Grapalat"/>
          <w:sz w:val="24"/>
          <w:szCs w:val="24"/>
        </w:rPr>
        <w:t xml:space="preserve"> և Կլի</w:t>
      </w:r>
      <w:r w:rsidR="004464CA" w:rsidRPr="00A07A6C">
        <w:rPr>
          <w:rFonts w:ascii="GHEA Grapalat" w:hAnsi="GHEA Grapalat"/>
          <w:sz w:val="24"/>
          <w:szCs w:val="24"/>
        </w:rPr>
        <w:softHyphen/>
      </w:r>
      <w:r w:rsidR="00A06008" w:rsidRPr="00A07A6C">
        <w:rPr>
          <w:rFonts w:ascii="GHEA Grapalat" w:hAnsi="GHEA Grapalat"/>
          <w:sz w:val="24"/>
          <w:szCs w:val="24"/>
        </w:rPr>
        <w:t>մա</w:t>
      </w:r>
      <w:r w:rsidR="004464CA" w:rsidRPr="00A07A6C">
        <w:rPr>
          <w:rFonts w:ascii="GHEA Grapalat" w:hAnsi="GHEA Grapalat"/>
          <w:sz w:val="24"/>
          <w:szCs w:val="24"/>
        </w:rPr>
        <w:softHyphen/>
      </w:r>
      <w:r w:rsidR="00A06008" w:rsidRPr="00A07A6C">
        <w:rPr>
          <w:rFonts w:ascii="GHEA Grapalat" w:hAnsi="GHEA Grapalat"/>
          <w:sz w:val="24"/>
          <w:szCs w:val="24"/>
        </w:rPr>
        <w:t>յա</w:t>
      </w:r>
      <w:r w:rsidR="004464CA" w:rsidRPr="00A07A6C">
        <w:rPr>
          <w:rFonts w:ascii="GHEA Grapalat" w:hAnsi="GHEA Grapalat"/>
          <w:sz w:val="24"/>
          <w:szCs w:val="24"/>
        </w:rPr>
        <w:softHyphen/>
      </w:r>
      <w:r w:rsidR="00D110F2" w:rsidRPr="00A07A6C">
        <w:rPr>
          <w:rFonts w:ascii="GHEA Grapalat" w:hAnsi="GHEA Grapalat"/>
          <w:sz w:val="24"/>
          <w:szCs w:val="24"/>
        </w:rPr>
        <w:softHyphen/>
      </w:r>
      <w:r w:rsidR="00A06008" w:rsidRPr="00A07A6C">
        <w:rPr>
          <w:rFonts w:ascii="GHEA Grapalat" w:hAnsi="GHEA Grapalat"/>
          <w:sz w:val="24"/>
          <w:szCs w:val="24"/>
        </w:rPr>
        <w:t>կան հետազոտությունների հա</w:t>
      </w:r>
      <w:r w:rsidR="004E2795" w:rsidRPr="00A07A6C">
        <w:rPr>
          <w:rFonts w:ascii="GHEA Grapalat" w:hAnsi="GHEA Grapalat"/>
          <w:sz w:val="24"/>
          <w:szCs w:val="24"/>
        </w:rPr>
        <w:softHyphen/>
      </w:r>
      <w:r w:rsidR="00A06008" w:rsidRPr="00A07A6C">
        <w:rPr>
          <w:rFonts w:ascii="GHEA Grapalat" w:hAnsi="GHEA Grapalat"/>
          <w:sz w:val="24"/>
          <w:szCs w:val="24"/>
        </w:rPr>
        <w:t>մաշ</w:t>
      </w:r>
      <w:r w:rsidR="004E2795" w:rsidRPr="00A07A6C">
        <w:rPr>
          <w:rFonts w:ascii="GHEA Grapalat" w:hAnsi="GHEA Grapalat"/>
          <w:sz w:val="24"/>
          <w:szCs w:val="24"/>
        </w:rPr>
        <w:softHyphen/>
      </w:r>
      <w:r w:rsidR="00A06008" w:rsidRPr="00A07A6C">
        <w:rPr>
          <w:rFonts w:ascii="GHEA Grapalat" w:hAnsi="GHEA Grapalat"/>
          <w:sz w:val="24"/>
          <w:szCs w:val="24"/>
        </w:rPr>
        <w:t>խարհային ծրագիրը` կլիմայական մոդելների տե</w:t>
      </w:r>
      <w:r w:rsidR="004464CA" w:rsidRPr="00A07A6C">
        <w:rPr>
          <w:rFonts w:ascii="GHEA Grapalat" w:hAnsi="GHEA Grapalat"/>
          <w:sz w:val="24"/>
          <w:szCs w:val="24"/>
        </w:rPr>
        <w:softHyphen/>
      </w:r>
      <w:r w:rsidR="00A06008" w:rsidRPr="00A07A6C">
        <w:rPr>
          <w:rFonts w:ascii="GHEA Grapalat" w:hAnsi="GHEA Grapalat"/>
          <w:sz w:val="24"/>
          <w:szCs w:val="24"/>
        </w:rPr>
        <w:t>ղայ</w:t>
      </w:r>
      <w:r w:rsidR="004464CA" w:rsidRPr="00A07A6C">
        <w:rPr>
          <w:rFonts w:ascii="GHEA Grapalat" w:hAnsi="GHEA Grapalat"/>
          <w:sz w:val="24"/>
          <w:szCs w:val="24"/>
        </w:rPr>
        <w:softHyphen/>
      </w:r>
      <w:r w:rsidR="00A06008" w:rsidRPr="00A07A6C">
        <w:rPr>
          <w:rFonts w:ascii="GHEA Grapalat" w:hAnsi="GHEA Grapalat"/>
          <w:sz w:val="24"/>
          <w:szCs w:val="24"/>
        </w:rPr>
        <w:t>նաց</w:t>
      </w:r>
      <w:r w:rsidR="004464CA" w:rsidRPr="00A07A6C">
        <w:rPr>
          <w:rFonts w:ascii="GHEA Grapalat" w:hAnsi="GHEA Grapalat"/>
          <w:sz w:val="24"/>
          <w:szCs w:val="24"/>
        </w:rPr>
        <w:softHyphen/>
      </w:r>
      <w:r w:rsidR="00A06008" w:rsidRPr="00A07A6C">
        <w:rPr>
          <w:rFonts w:ascii="GHEA Grapalat" w:hAnsi="GHEA Grapalat"/>
          <w:sz w:val="24"/>
          <w:szCs w:val="24"/>
        </w:rPr>
        <w:t>ման և ջրային ռեսուրսների խո</w:t>
      </w:r>
      <w:r w:rsidR="004E2795" w:rsidRPr="00A07A6C">
        <w:rPr>
          <w:rFonts w:ascii="GHEA Grapalat" w:hAnsi="GHEA Grapalat"/>
          <w:sz w:val="24"/>
          <w:szCs w:val="24"/>
        </w:rPr>
        <w:softHyphen/>
      </w:r>
      <w:r w:rsidR="00A06008" w:rsidRPr="00A07A6C">
        <w:rPr>
          <w:rFonts w:ascii="GHEA Grapalat" w:hAnsi="GHEA Grapalat"/>
          <w:sz w:val="24"/>
          <w:szCs w:val="24"/>
        </w:rPr>
        <w:t>ցե</w:t>
      </w:r>
      <w:r w:rsidR="004E2795" w:rsidRPr="00A07A6C">
        <w:rPr>
          <w:rFonts w:ascii="GHEA Grapalat" w:hAnsi="GHEA Grapalat"/>
          <w:sz w:val="24"/>
          <w:szCs w:val="24"/>
        </w:rPr>
        <w:softHyphen/>
      </w:r>
      <w:r w:rsidR="00A06008" w:rsidRPr="00A07A6C">
        <w:rPr>
          <w:rFonts w:ascii="GHEA Grapalat" w:hAnsi="GHEA Grapalat"/>
          <w:sz w:val="24"/>
          <w:szCs w:val="24"/>
        </w:rPr>
        <w:t>լի</w:t>
      </w:r>
      <w:r w:rsidR="004E2795" w:rsidRPr="00A07A6C">
        <w:rPr>
          <w:rFonts w:ascii="GHEA Grapalat" w:hAnsi="GHEA Grapalat"/>
          <w:sz w:val="24"/>
          <w:szCs w:val="24"/>
        </w:rPr>
        <w:softHyphen/>
      </w:r>
      <w:r w:rsidR="00A06008" w:rsidRPr="00A07A6C">
        <w:rPr>
          <w:rFonts w:ascii="GHEA Grapalat" w:hAnsi="GHEA Grapalat"/>
          <w:sz w:val="24"/>
          <w:szCs w:val="24"/>
        </w:rPr>
        <w:t>ու</w:t>
      </w:r>
      <w:r w:rsidR="00CA3CA9" w:rsidRPr="00A07A6C">
        <w:rPr>
          <w:rFonts w:ascii="GHEA Grapalat" w:hAnsi="GHEA Grapalat"/>
          <w:sz w:val="24"/>
          <w:szCs w:val="24"/>
        </w:rPr>
        <w:softHyphen/>
      </w:r>
      <w:r w:rsidR="00A06008" w:rsidRPr="00A07A6C">
        <w:rPr>
          <w:rFonts w:ascii="GHEA Grapalat" w:hAnsi="GHEA Grapalat"/>
          <w:sz w:val="24"/>
          <w:szCs w:val="24"/>
        </w:rPr>
        <w:t>թյան գնահատման միջազգային լավագույն փորձը փո</w:t>
      </w:r>
      <w:r w:rsidR="004464CA" w:rsidRPr="00A07A6C">
        <w:rPr>
          <w:rFonts w:ascii="GHEA Grapalat" w:hAnsi="GHEA Grapalat"/>
          <w:sz w:val="24"/>
          <w:szCs w:val="24"/>
        </w:rPr>
        <w:softHyphen/>
      </w:r>
      <w:r w:rsidR="00A06008" w:rsidRPr="00A07A6C">
        <w:rPr>
          <w:rFonts w:ascii="GHEA Grapalat" w:hAnsi="GHEA Grapalat"/>
          <w:sz w:val="24"/>
          <w:szCs w:val="24"/>
        </w:rPr>
        <w:t>խառ</w:t>
      </w:r>
      <w:r w:rsidR="004464CA" w:rsidRPr="00A07A6C">
        <w:rPr>
          <w:rFonts w:ascii="GHEA Grapalat" w:hAnsi="GHEA Grapalat"/>
          <w:sz w:val="24"/>
          <w:szCs w:val="24"/>
        </w:rPr>
        <w:softHyphen/>
      </w:r>
      <w:r w:rsidR="00A06008" w:rsidRPr="00A07A6C">
        <w:rPr>
          <w:rFonts w:ascii="GHEA Grapalat" w:hAnsi="GHEA Grapalat"/>
          <w:sz w:val="24"/>
          <w:szCs w:val="24"/>
        </w:rPr>
        <w:t>նե</w:t>
      </w:r>
      <w:r w:rsidR="004464CA" w:rsidRPr="00A07A6C">
        <w:rPr>
          <w:rFonts w:ascii="GHEA Grapalat" w:hAnsi="GHEA Grapalat"/>
          <w:sz w:val="24"/>
          <w:szCs w:val="24"/>
        </w:rPr>
        <w:softHyphen/>
      </w:r>
      <w:r w:rsidR="00A06008" w:rsidRPr="00A07A6C">
        <w:rPr>
          <w:rFonts w:ascii="GHEA Grapalat" w:hAnsi="GHEA Grapalat"/>
          <w:sz w:val="24"/>
          <w:szCs w:val="24"/>
        </w:rPr>
        <w:t>լու համար:</w:t>
      </w:r>
    </w:p>
    <w:bookmarkEnd w:id="24"/>
    <w:p w14:paraId="61C2BBE7" w14:textId="544C2C07" w:rsidR="00635985" w:rsidRPr="00A07A6C" w:rsidRDefault="00635985" w:rsidP="004A7AEF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5D41D93A" w14:textId="1FA6E35F" w:rsidR="008A5D0D" w:rsidRPr="00A07A6C" w:rsidRDefault="00035E89" w:rsidP="004A7AEF">
      <w:pPr>
        <w:pStyle w:val="Heading1"/>
        <w:spacing w:line="360" w:lineRule="auto"/>
        <w:jc w:val="left"/>
        <w:rPr>
          <w:rFonts w:ascii="GHEA Grapalat" w:hAnsi="GHEA Grapalat" w:cs="Sylfaen"/>
          <w:sz w:val="24"/>
          <w:szCs w:val="24"/>
          <w:lang w:val="hy-AM"/>
        </w:rPr>
      </w:pPr>
      <w:bookmarkStart w:id="25" w:name="_Toc91439948"/>
      <w:r w:rsidRPr="00A07A6C">
        <w:rPr>
          <w:rFonts w:ascii="GHEA Grapalat" w:hAnsi="GHEA Grapalat" w:cs="Sylfaen"/>
          <w:sz w:val="24"/>
          <w:szCs w:val="24"/>
          <w:lang w:val="hy-AM"/>
        </w:rPr>
        <w:t xml:space="preserve">ԳԼՈՒԽ </w:t>
      </w:r>
      <w:r w:rsidR="00DC52CD" w:rsidRPr="00A07A6C">
        <w:rPr>
          <w:rFonts w:ascii="GHEA Grapalat" w:hAnsi="GHEA Grapalat" w:cs="Sylfaen"/>
          <w:sz w:val="24"/>
          <w:szCs w:val="24"/>
          <w:lang w:val="hy-AM"/>
        </w:rPr>
        <w:t>4</w:t>
      </w:r>
      <w:r w:rsidR="00917A6B" w:rsidRPr="00A07A6C">
        <w:rPr>
          <w:rFonts w:ascii="GHEA Grapalat" w:hAnsi="GHEA Grapalat" w:cs="Sylfaen"/>
          <w:sz w:val="24"/>
          <w:szCs w:val="24"/>
          <w:lang w:val="hy-AM"/>
        </w:rPr>
        <w:t>.</w:t>
      </w:r>
      <w:r w:rsidRPr="00A07A6C">
        <w:rPr>
          <w:rFonts w:ascii="GHEA Grapalat" w:hAnsi="GHEA Grapalat" w:cs="Sylfaen"/>
          <w:sz w:val="24"/>
          <w:szCs w:val="24"/>
          <w:lang w:val="hy-AM"/>
        </w:rPr>
        <w:t xml:space="preserve"> ԾՐԱԳՐԻ ԻՐԱԿԱՆԱՑՈՒՄ</w:t>
      </w:r>
      <w:bookmarkEnd w:id="25"/>
    </w:p>
    <w:p w14:paraId="3CA666F3" w14:textId="289EA9CE" w:rsidR="00A06008" w:rsidRPr="00A07A6C" w:rsidRDefault="00AE7043" w:rsidP="004A7AE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60</w:t>
      </w:r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1F16C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1682A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Ջրային ռեսուրսների ոլորտում ԿՓՀ</w:t>
      </w:r>
      <w:r w:rsidR="0077339A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F16C4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ծրագիր</w:t>
      </w:r>
      <w:r w:rsidR="001F16C4" w:rsidRPr="00A07A6C">
        <w:rPr>
          <w:rFonts w:ascii="GHEA Grapalat" w:hAnsi="GHEA Grapalat"/>
          <w:sz w:val="24"/>
          <w:szCs w:val="24"/>
          <w:lang w:val="hy-AM"/>
        </w:rPr>
        <w:t>ն ընդգրկում է  2022-2026թթ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="001F16C4" w:rsidRPr="00A07A6C">
        <w:rPr>
          <w:rFonts w:ascii="GHEA Grapalat" w:hAnsi="GHEA Grapalat"/>
          <w:sz w:val="24"/>
          <w:szCs w:val="24"/>
          <w:lang w:val="hy-AM"/>
        </w:rPr>
        <w:t xml:space="preserve"> ժա</w:t>
      </w:r>
      <w:r w:rsidR="001F16C4" w:rsidRPr="00A07A6C">
        <w:rPr>
          <w:rFonts w:ascii="GHEA Grapalat" w:hAnsi="GHEA Grapalat"/>
          <w:sz w:val="24"/>
          <w:szCs w:val="24"/>
          <w:lang w:val="hy-AM"/>
        </w:rPr>
        <w:softHyphen/>
        <w:t>մա</w:t>
      </w:r>
      <w:r w:rsidR="001F16C4" w:rsidRPr="00A07A6C">
        <w:rPr>
          <w:rFonts w:ascii="GHEA Grapalat" w:hAnsi="GHEA Grapalat"/>
          <w:sz w:val="24"/>
          <w:szCs w:val="24"/>
          <w:lang w:val="hy-AM"/>
        </w:rPr>
        <w:softHyphen/>
        <w:t>նա</w:t>
      </w:r>
      <w:r w:rsidR="001F16C4" w:rsidRPr="00A07A6C">
        <w:rPr>
          <w:rFonts w:ascii="GHEA Grapalat" w:hAnsi="GHEA Grapalat"/>
          <w:sz w:val="24"/>
          <w:szCs w:val="24"/>
          <w:lang w:val="hy-AM"/>
        </w:rPr>
        <w:softHyphen/>
        <w:t>կա</w:t>
      </w:r>
      <w:r w:rsidR="001F16C4" w:rsidRPr="00A07A6C">
        <w:rPr>
          <w:rFonts w:ascii="GHEA Grapalat" w:hAnsi="GHEA Grapalat"/>
          <w:sz w:val="24"/>
          <w:szCs w:val="24"/>
          <w:lang w:val="hy-AM"/>
        </w:rPr>
        <w:softHyphen/>
        <w:t>հատ</w:t>
      </w:r>
      <w:r w:rsidR="001F16C4" w:rsidRPr="00A07A6C">
        <w:rPr>
          <w:rFonts w:ascii="GHEA Grapalat" w:hAnsi="GHEA Grapalat"/>
          <w:sz w:val="24"/>
          <w:szCs w:val="24"/>
          <w:lang w:val="hy-AM"/>
        </w:rPr>
        <w:softHyphen/>
        <w:t>վա</w:t>
      </w:r>
      <w:r w:rsidR="001F16C4" w:rsidRPr="00A07A6C">
        <w:rPr>
          <w:rFonts w:ascii="GHEA Grapalat" w:hAnsi="GHEA Grapalat"/>
          <w:sz w:val="24"/>
          <w:szCs w:val="24"/>
          <w:lang w:val="hy-AM"/>
        </w:rPr>
        <w:softHyphen/>
        <w:t xml:space="preserve">ծը  և </w:t>
      </w:r>
      <w:r w:rsidR="003F5630" w:rsidRPr="00A07A6C">
        <w:rPr>
          <w:rFonts w:ascii="GHEA Grapalat" w:hAnsi="GHEA Grapalat"/>
          <w:sz w:val="24"/>
          <w:szCs w:val="24"/>
          <w:lang w:val="hy-AM"/>
        </w:rPr>
        <w:t>կենտրոնանում է ԿՓ հարմարվողականության հատուկ մի</w:t>
      </w:r>
      <w:r w:rsidR="00585FD3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3F5630" w:rsidRPr="00A07A6C">
        <w:rPr>
          <w:rFonts w:ascii="GHEA Grapalat" w:hAnsi="GHEA Grapalat"/>
          <w:sz w:val="24"/>
          <w:szCs w:val="24"/>
          <w:lang w:val="hy-AM"/>
        </w:rPr>
        <w:t>ջո</w:t>
      </w:r>
      <w:r w:rsidR="004E2795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585FD3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3F5630" w:rsidRPr="00A07A6C">
        <w:rPr>
          <w:rFonts w:ascii="GHEA Grapalat" w:hAnsi="GHEA Grapalat"/>
          <w:sz w:val="24"/>
          <w:szCs w:val="24"/>
          <w:lang w:val="hy-AM"/>
        </w:rPr>
        <w:t>ցա</w:t>
      </w:r>
      <w:r w:rsidR="004E2795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585FD3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3F5630" w:rsidRPr="00A07A6C">
        <w:rPr>
          <w:rFonts w:ascii="GHEA Grapalat" w:hAnsi="GHEA Grapalat"/>
          <w:sz w:val="24"/>
          <w:szCs w:val="24"/>
          <w:lang w:val="hy-AM"/>
        </w:rPr>
        <w:t>ռում</w:t>
      </w:r>
      <w:r w:rsidR="004E2795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3F5630" w:rsidRPr="00A07A6C">
        <w:rPr>
          <w:rFonts w:ascii="GHEA Grapalat" w:hAnsi="GHEA Grapalat"/>
          <w:sz w:val="24"/>
          <w:szCs w:val="24"/>
          <w:lang w:val="hy-AM"/>
        </w:rPr>
        <w:t>ների վրա` հաշվի առնելով ՀԱԾ 8 սկզբունքները:</w:t>
      </w:r>
      <w:r w:rsidR="00864D8D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7356F49" w14:textId="06DFB761" w:rsidR="001F16C4" w:rsidRPr="00A07A6C" w:rsidRDefault="00AE7043" w:rsidP="004A7AE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>61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="001F16C4" w:rsidRPr="00A07A6C">
        <w:rPr>
          <w:rFonts w:ascii="GHEA Grapalat" w:hAnsi="GHEA Grapalat"/>
          <w:sz w:val="24"/>
          <w:szCs w:val="24"/>
          <w:lang w:val="hy-AM"/>
        </w:rPr>
        <w:t xml:space="preserve"> ՀՀ կառավարության </w:t>
      </w:r>
      <w:r w:rsidR="003F5630" w:rsidRPr="00A07A6C">
        <w:rPr>
          <w:rFonts w:ascii="GHEA Grapalat" w:hAnsi="GHEA Grapalat"/>
          <w:sz w:val="24"/>
          <w:szCs w:val="24"/>
          <w:lang w:val="hy-AM"/>
        </w:rPr>
        <w:t>2021թ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="001F16C4" w:rsidRPr="00A07A6C">
        <w:rPr>
          <w:rFonts w:ascii="GHEA Grapalat" w:hAnsi="GHEA Grapalat"/>
          <w:sz w:val="24"/>
          <w:szCs w:val="24"/>
          <w:lang w:val="hy-AM"/>
        </w:rPr>
        <w:t xml:space="preserve"> հուլիսի 6-ի N719-Ա</w:t>
      </w:r>
      <w:r w:rsidR="003F5630" w:rsidRPr="00A07A6C">
        <w:rPr>
          <w:rFonts w:ascii="GHEA Grapalat" w:hAnsi="GHEA Grapalat"/>
          <w:sz w:val="24"/>
          <w:szCs w:val="24"/>
          <w:lang w:val="hy-AM"/>
        </w:rPr>
        <w:t xml:space="preserve"> որոշմամբ ստեղծվե</w:t>
      </w:r>
      <w:r w:rsidR="00864D8D" w:rsidRPr="00A07A6C">
        <w:rPr>
          <w:rFonts w:ascii="GHEA Grapalat" w:hAnsi="GHEA Grapalat"/>
          <w:sz w:val="24"/>
          <w:szCs w:val="24"/>
          <w:lang w:val="hy-AM"/>
        </w:rPr>
        <w:t>լ է</w:t>
      </w:r>
      <w:r w:rsidR="003F5630" w:rsidRPr="00A07A6C">
        <w:rPr>
          <w:rFonts w:ascii="GHEA Grapalat" w:hAnsi="GHEA Grapalat"/>
          <w:sz w:val="24"/>
          <w:szCs w:val="24"/>
          <w:lang w:val="hy-AM"/>
        </w:rPr>
        <w:t xml:space="preserve"> միջգերատեսչական համակար</w:t>
      </w:r>
      <w:r w:rsidR="00EA2AA8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3F5630" w:rsidRPr="00A07A6C">
        <w:rPr>
          <w:rFonts w:ascii="GHEA Grapalat" w:hAnsi="GHEA Grapalat"/>
          <w:sz w:val="24"/>
          <w:szCs w:val="24"/>
          <w:lang w:val="hy-AM"/>
        </w:rPr>
        <w:t>գող խորհուրդ, որի նպա</w:t>
      </w:r>
      <w:r w:rsidR="004E2795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3F5630" w:rsidRPr="00A07A6C">
        <w:rPr>
          <w:rFonts w:ascii="GHEA Grapalat" w:hAnsi="GHEA Grapalat"/>
          <w:sz w:val="24"/>
          <w:szCs w:val="24"/>
          <w:lang w:val="hy-AM"/>
        </w:rPr>
        <w:t xml:space="preserve">տակներից </w:t>
      </w:r>
      <w:r w:rsidR="00C748B0" w:rsidRPr="00A07A6C">
        <w:rPr>
          <w:rFonts w:ascii="GHEA Grapalat" w:hAnsi="GHEA Grapalat"/>
          <w:sz w:val="24"/>
          <w:szCs w:val="24"/>
          <w:lang w:val="hy-AM"/>
        </w:rPr>
        <w:t xml:space="preserve">է </w:t>
      </w:r>
      <w:r w:rsidR="00CA3CA9" w:rsidRPr="00A07A6C">
        <w:rPr>
          <w:rFonts w:ascii="GHEA Grapalat" w:hAnsi="GHEA Grapalat"/>
          <w:sz w:val="24"/>
          <w:szCs w:val="24"/>
          <w:lang w:val="hy-AM"/>
        </w:rPr>
        <w:t>ԿՓ</w:t>
      </w:r>
      <w:r w:rsidR="001F16C4" w:rsidRPr="00A07A6C">
        <w:rPr>
          <w:rFonts w:ascii="GHEA Grapalat" w:hAnsi="GHEA Grapalat"/>
          <w:sz w:val="24"/>
          <w:szCs w:val="24"/>
          <w:lang w:val="hy-AM"/>
        </w:rPr>
        <w:t xml:space="preserve"> մեղմման և հարմարվողականության ոլորտում</w:t>
      </w:r>
      <w:r w:rsidR="00CA3CA9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3F5630" w:rsidRPr="00A07A6C">
        <w:rPr>
          <w:rFonts w:ascii="GHEA Grapalat" w:hAnsi="GHEA Grapalat"/>
          <w:sz w:val="24"/>
          <w:szCs w:val="24"/>
          <w:lang w:val="hy-AM"/>
        </w:rPr>
        <w:t>սահ</w:t>
      </w:r>
      <w:r w:rsidR="00C748B0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3F5630" w:rsidRPr="00A07A6C">
        <w:rPr>
          <w:rFonts w:ascii="GHEA Grapalat" w:hAnsi="GHEA Grapalat"/>
          <w:sz w:val="24"/>
          <w:szCs w:val="24"/>
          <w:lang w:val="hy-AM"/>
        </w:rPr>
        <w:t xml:space="preserve">մանված գործողությունների իրականացման </w:t>
      </w:r>
      <w:r w:rsidR="001F16C4" w:rsidRPr="00A07A6C">
        <w:rPr>
          <w:rFonts w:ascii="GHEA Grapalat" w:hAnsi="GHEA Grapalat"/>
          <w:sz w:val="24"/>
          <w:szCs w:val="24"/>
          <w:lang w:val="hy-AM"/>
        </w:rPr>
        <w:t>համակարգումը</w:t>
      </w:r>
      <w:r w:rsidR="003F5630" w:rsidRPr="00A07A6C">
        <w:rPr>
          <w:rFonts w:ascii="GHEA Grapalat" w:hAnsi="GHEA Grapalat"/>
          <w:sz w:val="24"/>
          <w:szCs w:val="24"/>
          <w:lang w:val="hy-AM"/>
        </w:rPr>
        <w:t>: Խորհրդի աշ</w:t>
      </w:r>
      <w:r w:rsidR="00CA3CA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3F5630" w:rsidRPr="00A07A6C">
        <w:rPr>
          <w:rFonts w:ascii="GHEA Grapalat" w:hAnsi="GHEA Grapalat"/>
          <w:sz w:val="24"/>
          <w:szCs w:val="24"/>
          <w:lang w:val="hy-AM"/>
        </w:rPr>
        <w:t>խատանքի արդյունավետու</w:t>
      </w:r>
      <w:r w:rsidR="00C748B0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3F5630" w:rsidRPr="00A07A6C">
        <w:rPr>
          <w:rFonts w:ascii="GHEA Grapalat" w:hAnsi="GHEA Grapalat"/>
          <w:sz w:val="24"/>
          <w:szCs w:val="24"/>
          <w:lang w:val="hy-AM"/>
        </w:rPr>
        <w:t>թյունն ապահովելու, որոշակի ոլորտային և միջոլորտային հարցերի վե</w:t>
      </w:r>
      <w:r w:rsidR="00CA3CA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3F5630" w:rsidRPr="00A07A6C">
        <w:rPr>
          <w:rFonts w:ascii="GHEA Grapalat" w:hAnsi="GHEA Grapalat"/>
          <w:sz w:val="24"/>
          <w:szCs w:val="24"/>
          <w:lang w:val="hy-AM"/>
        </w:rPr>
        <w:t>րա</w:t>
      </w:r>
      <w:r w:rsidR="00CA3CA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3F5630" w:rsidRPr="00A07A6C">
        <w:rPr>
          <w:rFonts w:ascii="GHEA Grapalat" w:hAnsi="GHEA Grapalat"/>
          <w:sz w:val="24"/>
          <w:szCs w:val="24"/>
          <w:lang w:val="hy-AM"/>
        </w:rPr>
        <w:t>բեր</w:t>
      </w:r>
      <w:r w:rsidR="00CA3CA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3F5630" w:rsidRPr="00A07A6C">
        <w:rPr>
          <w:rFonts w:ascii="GHEA Grapalat" w:hAnsi="GHEA Grapalat"/>
          <w:sz w:val="24"/>
          <w:szCs w:val="24"/>
          <w:lang w:val="hy-AM"/>
        </w:rPr>
        <w:t>յալ մասնագիտական-փորձա</w:t>
      </w:r>
      <w:r w:rsidR="00EA2AA8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3F5630" w:rsidRPr="00A07A6C">
        <w:rPr>
          <w:rFonts w:ascii="GHEA Grapalat" w:hAnsi="GHEA Grapalat"/>
          <w:sz w:val="24"/>
          <w:szCs w:val="24"/>
          <w:lang w:val="hy-AM"/>
        </w:rPr>
        <w:t>գիտա</w:t>
      </w:r>
      <w:r w:rsidR="00EA2AA8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3F5630" w:rsidRPr="00A07A6C">
        <w:rPr>
          <w:rFonts w:ascii="GHEA Grapalat" w:hAnsi="GHEA Grapalat"/>
          <w:sz w:val="24"/>
          <w:szCs w:val="24"/>
          <w:lang w:val="hy-AM"/>
        </w:rPr>
        <w:t xml:space="preserve">կան </w:t>
      </w:r>
      <w:r w:rsidR="00C748B0" w:rsidRPr="00A07A6C">
        <w:rPr>
          <w:rFonts w:ascii="GHEA Grapalat" w:hAnsi="GHEA Grapalat"/>
          <w:sz w:val="24"/>
          <w:szCs w:val="24"/>
          <w:lang w:val="hy-AM"/>
        </w:rPr>
        <w:t xml:space="preserve">աջակցություն </w:t>
      </w:r>
      <w:r w:rsidR="003F5630" w:rsidRPr="00A07A6C">
        <w:rPr>
          <w:rFonts w:ascii="GHEA Grapalat" w:hAnsi="GHEA Grapalat"/>
          <w:sz w:val="24"/>
          <w:szCs w:val="24"/>
          <w:lang w:val="hy-AM"/>
        </w:rPr>
        <w:t>(խորհրդատվություն, առաջարկություններ, եզ</w:t>
      </w:r>
      <w:r w:rsidR="00CA3CA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3F5630" w:rsidRPr="00A07A6C">
        <w:rPr>
          <w:rFonts w:ascii="GHEA Grapalat" w:hAnsi="GHEA Grapalat"/>
          <w:sz w:val="24"/>
          <w:szCs w:val="24"/>
          <w:lang w:val="hy-AM"/>
        </w:rPr>
        <w:t>րա</w:t>
      </w:r>
      <w:r w:rsidR="00CA3CA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3F5630" w:rsidRPr="00A07A6C">
        <w:rPr>
          <w:rFonts w:ascii="GHEA Grapalat" w:hAnsi="GHEA Grapalat"/>
          <w:sz w:val="24"/>
          <w:szCs w:val="24"/>
          <w:lang w:val="hy-AM"/>
        </w:rPr>
        <w:t>կա</w:t>
      </w:r>
      <w:r w:rsidR="00CA3CA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3F5630" w:rsidRPr="00A07A6C">
        <w:rPr>
          <w:rFonts w:ascii="GHEA Grapalat" w:hAnsi="GHEA Grapalat"/>
          <w:sz w:val="24"/>
          <w:szCs w:val="24"/>
          <w:lang w:val="hy-AM"/>
        </w:rPr>
        <w:t>ցություններ, զեկույցներ) տրամադրելու համար</w:t>
      </w:r>
      <w:r w:rsidR="001F16C4" w:rsidRPr="00A07A6C">
        <w:rPr>
          <w:rFonts w:ascii="GHEA Grapalat" w:hAnsi="GHEA Grapalat"/>
          <w:sz w:val="24"/>
          <w:szCs w:val="24"/>
          <w:lang w:val="hy-AM"/>
        </w:rPr>
        <w:t xml:space="preserve"> ՀՀ փոխվարչապետի 2021թ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="001F16C4" w:rsidRPr="00A07A6C">
        <w:rPr>
          <w:rFonts w:ascii="GHEA Grapalat" w:hAnsi="GHEA Grapalat"/>
          <w:sz w:val="24"/>
          <w:szCs w:val="24"/>
          <w:lang w:val="hy-AM"/>
        </w:rPr>
        <w:t xml:space="preserve"> նոյեմբերի 4-ի N894-Ա որոշման համա</w:t>
      </w:r>
      <w:r w:rsidR="00C748B0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1F16C4" w:rsidRPr="00A07A6C">
        <w:rPr>
          <w:rFonts w:ascii="GHEA Grapalat" w:hAnsi="GHEA Grapalat"/>
          <w:sz w:val="24"/>
          <w:szCs w:val="24"/>
          <w:lang w:val="hy-AM"/>
        </w:rPr>
        <w:t>ձայն՝</w:t>
      </w:r>
      <w:r w:rsidR="003F5630" w:rsidRPr="00A07A6C">
        <w:rPr>
          <w:rFonts w:ascii="GHEA Grapalat" w:hAnsi="GHEA Grapalat"/>
          <w:sz w:val="24"/>
          <w:szCs w:val="24"/>
          <w:lang w:val="hy-AM"/>
        </w:rPr>
        <w:t xml:space="preserve">  խորհրդի ներքո</w:t>
      </w:r>
      <w:r w:rsidR="001F16C4" w:rsidRPr="00A07A6C">
        <w:rPr>
          <w:rFonts w:ascii="GHEA Grapalat" w:hAnsi="GHEA Grapalat"/>
          <w:sz w:val="24"/>
          <w:szCs w:val="24"/>
          <w:lang w:val="hy-AM"/>
        </w:rPr>
        <w:t xml:space="preserve"> ստեղծվել են 3 միջգերատեսչական մշտական աշխատանքային խմբեր</w:t>
      </w:r>
      <w:r w:rsidR="003F5630" w:rsidRPr="00A07A6C">
        <w:rPr>
          <w:rFonts w:ascii="GHEA Grapalat" w:hAnsi="GHEA Grapalat"/>
          <w:sz w:val="24"/>
          <w:szCs w:val="24"/>
          <w:lang w:val="hy-AM"/>
        </w:rPr>
        <w:t xml:space="preserve">, </w:t>
      </w:r>
      <w:r w:rsidR="001F16C4" w:rsidRPr="00A07A6C">
        <w:rPr>
          <w:rFonts w:ascii="GHEA Grapalat" w:hAnsi="GHEA Grapalat"/>
          <w:sz w:val="24"/>
          <w:szCs w:val="24"/>
          <w:lang w:val="hy-AM"/>
        </w:rPr>
        <w:t xml:space="preserve">այդ թվում՝ կլիմայի </w:t>
      </w:r>
      <w:r w:rsidR="003F5630" w:rsidRPr="00A07A6C">
        <w:rPr>
          <w:rFonts w:ascii="GHEA Grapalat" w:hAnsi="GHEA Grapalat"/>
          <w:sz w:val="24"/>
          <w:szCs w:val="24"/>
          <w:lang w:val="hy-AM"/>
        </w:rPr>
        <w:t>փոփոխության մեղմման և հար</w:t>
      </w:r>
      <w:r w:rsidR="00CA3CA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3F5630" w:rsidRPr="00A07A6C">
        <w:rPr>
          <w:rFonts w:ascii="GHEA Grapalat" w:hAnsi="GHEA Grapalat"/>
          <w:sz w:val="24"/>
          <w:szCs w:val="24"/>
          <w:lang w:val="hy-AM"/>
        </w:rPr>
        <w:t>մարվողականության</w:t>
      </w:r>
      <w:r w:rsidR="001F16C4" w:rsidRPr="00A07A6C">
        <w:rPr>
          <w:rFonts w:ascii="GHEA Grapalat" w:hAnsi="GHEA Grapalat"/>
          <w:sz w:val="24"/>
          <w:szCs w:val="24"/>
          <w:lang w:val="hy-AM"/>
        </w:rPr>
        <w:t xml:space="preserve"> հարցերով</w:t>
      </w:r>
      <w:r w:rsidR="003F5630" w:rsidRPr="00A07A6C">
        <w:rPr>
          <w:rFonts w:ascii="GHEA Grapalat" w:hAnsi="GHEA Grapalat"/>
          <w:sz w:val="24"/>
          <w:szCs w:val="24"/>
          <w:lang w:val="hy-AM"/>
        </w:rPr>
        <w:t xml:space="preserve"> միջգերատեսչական աշխատան</w:t>
      </w:r>
      <w:r w:rsidR="00C748B0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3F5630" w:rsidRPr="00A07A6C">
        <w:rPr>
          <w:rFonts w:ascii="GHEA Grapalat" w:hAnsi="GHEA Grapalat"/>
          <w:sz w:val="24"/>
          <w:szCs w:val="24"/>
          <w:lang w:val="hy-AM"/>
        </w:rPr>
        <w:t xml:space="preserve">քային խումբը: </w:t>
      </w:r>
    </w:p>
    <w:p w14:paraId="27629090" w14:textId="17A29A0F" w:rsidR="003F5630" w:rsidRPr="00A07A6C" w:rsidRDefault="00AE7043" w:rsidP="004A7AEF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>62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="001F16C4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3F5630" w:rsidRPr="00A07A6C">
        <w:rPr>
          <w:rFonts w:ascii="GHEA Grapalat" w:hAnsi="GHEA Grapalat"/>
          <w:sz w:val="24"/>
          <w:szCs w:val="24"/>
          <w:lang w:val="hy-AM"/>
        </w:rPr>
        <w:t xml:space="preserve">Մարզային 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t xml:space="preserve">հարմարվողականության </w:t>
      </w:r>
      <w:r w:rsidR="003F5630" w:rsidRPr="00A07A6C">
        <w:rPr>
          <w:rFonts w:ascii="GHEA Grapalat" w:hAnsi="GHEA Grapalat"/>
          <w:sz w:val="24"/>
          <w:szCs w:val="24"/>
          <w:lang w:val="hy-AM"/>
        </w:rPr>
        <w:t>ծրագ</w:t>
      </w:r>
      <w:r w:rsidR="00CA3CA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3F5630" w:rsidRPr="00A07A6C">
        <w:rPr>
          <w:rFonts w:ascii="GHEA Grapalat" w:hAnsi="GHEA Grapalat"/>
          <w:sz w:val="24"/>
          <w:szCs w:val="24"/>
          <w:lang w:val="hy-AM"/>
        </w:rPr>
        <w:t>րե</w:t>
      </w:r>
      <w:r w:rsidR="00CA3CA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3F5630" w:rsidRPr="00A07A6C">
        <w:rPr>
          <w:rFonts w:ascii="GHEA Grapalat" w:hAnsi="GHEA Grapalat"/>
          <w:sz w:val="24"/>
          <w:szCs w:val="24"/>
          <w:lang w:val="hy-AM"/>
        </w:rPr>
        <w:t xml:space="preserve">րի 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t>և</w:t>
      </w:r>
      <w:r w:rsidR="003F5630" w:rsidRPr="00A07A6C">
        <w:rPr>
          <w:rFonts w:ascii="GHEA Grapalat" w:hAnsi="GHEA Grapalat"/>
          <w:sz w:val="24"/>
          <w:szCs w:val="24"/>
          <w:lang w:val="hy-AM"/>
        </w:rPr>
        <w:t xml:space="preserve"> ՈՀ</w:t>
      </w:r>
      <w:r w:rsidR="004E2795" w:rsidRPr="00A07A6C">
        <w:rPr>
          <w:rFonts w:ascii="GHEA Grapalat" w:hAnsi="GHEA Grapalat"/>
          <w:sz w:val="24"/>
          <w:szCs w:val="24"/>
          <w:lang w:val="hy-AM"/>
        </w:rPr>
        <w:t>Ծ</w:t>
      </w:r>
      <w:r w:rsidR="003F5630" w:rsidRPr="00A07A6C">
        <w:rPr>
          <w:rFonts w:ascii="GHEA Grapalat" w:hAnsi="GHEA Grapalat"/>
          <w:sz w:val="24"/>
          <w:szCs w:val="24"/>
          <w:lang w:val="hy-AM"/>
        </w:rPr>
        <w:t>-երի մշակումն ու համակարգումը չափազանց կարևոր է:</w:t>
      </w:r>
      <w:r w:rsidR="00FA6393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t>Դրանցում ներառված ա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softHyphen/>
        <w:t>ռաջ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softHyphen/>
        <w:t>նա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softHyphen/>
        <w:t xml:space="preserve">հերթ </w:t>
      </w:r>
      <w:r w:rsidR="003F5630" w:rsidRPr="00A07A6C">
        <w:rPr>
          <w:rFonts w:ascii="GHEA Grapalat" w:hAnsi="GHEA Grapalat"/>
          <w:sz w:val="24"/>
          <w:szCs w:val="24"/>
          <w:lang w:val="hy-AM"/>
        </w:rPr>
        <w:t>մի</w:t>
      </w:r>
      <w:r w:rsidR="00CA3CA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3F5630" w:rsidRPr="00A07A6C">
        <w:rPr>
          <w:rFonts w:ascii="GHEA Grapalat" w:hAnsi="GHEA Grapalat"/>
          <w:sz w:val="24"/>
          <w:szCs w:val="24"/>
          <w:lang w:val="hy-AM"/>
        </w:rPr>
        <w:t xml:space="preserve">ջոցառումները պետք է իրականացվեն  հիմնականում </w:t>
      </w:r>
      <w:r w:rsidR="00EA2AA8" w:rsidRPr="00A07A6C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CA3CA9" w:rsidRPr="00A07A6C">
        <w:rPr>
          <w:rFonts w:ascii="GHEA Grapalat" w:hAnsi="GHEA Grapalat"/>
          <w:sz w:val="24"/>
          <w:szCs w:val="24"/>
          <w:lang w:val="hy-AM"/>
        </w:rPr>
        <w:t xml:space="preserve">ՇՄՆ-ի և </w:t>
      </w:r>
      <w:r w:rsidR="00EA2AA8" w:rsidRPr="00A07A6C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CA3CA9" w:rsidRPr="00A07A6C">
        <w:rPr>
          <w:rFonts w:ascii="GHEA Grapalat" w:hAnsi="GHEA Grapalat"/>
          <w:sz w:val="24"/>
          <w:szCs w:val="24"/>
          <w:lang w:val="hy-AM"/>
        </w:rPr>
        <w:t>ՏԿԵՆ-ի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lastRenderedPageBreak/>
        <w:t>դրանց</w:t>
      </w:r>
      <w:r w:rsidR="00CA3CA9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3F5630" w:rsidRPr="00A07A6C">
        <w:rPr>
          <w:rFonts w:ascii="GHEA Grapalat" w:hAnsi="GHEA Grapalat"/>
          <w:sz w:val="24"/>
          <w:szCs w:val="24"/>
          <w:lang w:val="hy-AM"/>
        </w:rPr>
        <w:t>ենթակայության ներքո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t xml:space="preserve"> գործող կազմակերպությունների կողմից</w:t>
      </w:r>
      <w:r w:rsidR="003F5630" w:rsidRPr="00A07A6C">
        <w:rPr>
          <w:rFonts w:ascii="GHEA Grapalat" w:hAnsi="GHEA Grapalat"/>
          <w:sz w:val="24"/>
          <w:szCs w:val="24"/>
          <w:lang w:val="hy-AM"/>
        </w:rPr>
        <w:t>՝ մի քանի իրականացնող գոր</w:t>
      </w:r>
      <w:r w:rsidR="004E2795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CA3CA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3F5630" w:rsidRPr="00A07A6C">
        <w:rPr>
          <w:rFonts w:ascii="GHEA Grapalat" w:hAnsi="GHEA Grapalat"/>
          <w:sz w:val="24"/>
          <w:szCs w:val="24"/>
          <w:lang w:val="hy-AM"/>
        </w:rPr>
        <w:t xml:space="preserve">ծընկերների հետ համատեղ: </w:t>
      </w:r>
    </w:p>
    <w:p w14:paraId="78C4A664" w14:textId="77777777" w:rsidR="00325B10" w:rsidRPr="00A07A6C" w:rsidRDefault="00325B10" w:rsidP="004A7AEF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61E2D9C1" w14:textId="2C2898C2" w:rsidR="008A5D0D" w:rsidRPr="00A07A6C" w:rsidRDefault="00035E89" w:rsidP="004A7AEF">
      <w:pPr>
        <w:pStyle w:val="Heading1"/>
        <w:spacing w:line="360" w:lineRule="auto"/>
        <w:jc w:val="left"/>
        <w:rPr>
          <w:rFonts w:ascii="GHEA Grapalat" w:hAnsi="GHEA Grapalat" w:cs="Sylfaen"/>
          <w:sz w:val="24"/>
          <w:szCs w:val="24"/>
          <w:lang w:val="hy-AM"/>
        </w:rPr>
      </w:pPr>
      <w:bookmarkStart w:id="26" w:name="_Toc91439949"/>
      <w:r w:rsidRPr="00A07A6C">
        <w:rPr>
          <w:rFonts w:ascii="GHEA Grapalat" w:hAnsi="GHEA Grapalat" w:cs="Sylfaen"/>
          <w:sz w:val="24"/>
          <w:szCs w:val="24"/>
          <w:lang w:val="hy-AM"/>
        </w:rPr>
        <w:t xml:space="preserve">ԳԼՈՒԽ </w:t>
      </w:r>
      <w:r w:rsidR="00DC52CD" w:rsidRPr="00A07A6C">
        <w:rPr>
          <w:rFonts w:ascii="GHEA Grapalat" w:hAnsi="GHEA Grapalat" w:cs="Sylfaen"/>
          <w:sz w:val="24"/>
          <w:szCs w:val="24"/>
          <w:lang w:val="hy-AM"/>
        </w:rPr>
        <w:t>5</w:t>
      </w:r>
      <w:r w:rsidR="00917A6B" w:rsidRPr="00A07A6C">
        <w:rPr>
          <w:rFonts w:ascii="GHEA Grapalat" w:hAnsi="GHEA Grapalat" w:cs="Sylfaen"/>
          <w:sz w:val="24"/>
          <w:szCs w:val="24"/>
          <w:lang w:val="hy-AM"/>
        </w:rPr>
        <w:t>.</w:t>
      </w:r>
      <w:r w:rsidRPr="00A07A6C">
        <w:rPr>
          <w:rFonts w:ascii="GHEA Grapalat" w:hAnsi="GHEA Grapalat" w:cs="Sylfaen"/>
          <w:sz w:val="24"/>
          <w:szCs w:val="24"/>
          <w:lang w:val="hy-AM"/>
        </w:rPr>
        <w:t xml:space="preserve"> ՀԱՇՎԵՏՎՈՂԱԿԱՆՈՒԹՅՈՒՆ, ԳՆԱՀԱՏՈՒՄ ԵՎ ՄՇՏԱԴԻՏԱՐԿՈՒՄ</w:t>
      </w:r>
      <w:bookmarkEnd w:id="26"/>
    </w:p>
    <w:p w14:paraId="2B210127" w14:textId="4C14FDF5" w:rsidR="00672573" w:rsidRPr="00A07A6C" w:rsidRDefault="00AE7043" w:rsidP="004A7AEF">
      <w:pPr>
        <w:pStyle w:val="BodyText3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63</w:t>
      </w:r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13189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1682A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Ջրային ռեսուրսների ոլորտում ԿՓՀ</w:t>
      </w:r>
      <w:r w:rsidR="0077339A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ծրագր</w:t>
      </w:r>
      <w:r w:rsidR="00211202" w:rsidRPr="00A07A6C">
        <w:rPr>
          <w:rFonts w:ascii="GHEA Grapalat" w:hAnsi="GHEA Grapalat"/>
          <w:sz w:val="24"/>
          <w:szCs w:val="24"/>
          <w:lang w:val="hy-AM"/>
        </w:rPr>
        <w:t>ի պատշաճ իրականացումն ապահովելու նպատակով ան</w:t>
      </w:r>
      <w:r w:rsidR="0077339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211202" w:rsidRPr="00A07A6C">
        <w:rPr>
          <w:rFonts w:ascii="GHEA Grapalat" w:hAnsi="GHEA Grapalat"/>
          <w:sz w:val="24"/>
          <w:szCs w:val="24"/>
          <w:lang w:val="hy-AM"/>
        </w:rPr>
        <w:t>հրա</w:t>
      </w:r>
      <w:r w:rsidR="0077339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211202" w:rsidRPr="00A07A6C">
        <w:rPr>
          <w:rFonts w:ascii="GHEA Grapalat" w:hAnsi="GHEA Grapalat"/>
          <w:sz w:val="24"/>
          <w:szCs w:val="24"/>
          <w:lang w:val="hy-AM"/>
        </w:rPr>
        <w:t>ժեշտ է ա</w:t>
      </w:r>
      <w:r w:rsidR="007C59B0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211202" w:rsidRPr="00A07A6C">
        <w:rPr>
          <w:rFonts w:ascii="GHEA Grapalat" w:hAnsi="GHEA Grapalat"/>
          <w:sz w:val="24"/>
          <w:szCs w:val="24"/>
          <w:lang w:val="hy-AM"/>
        </w:rPr>
        <w:t>պահովել հաշ</w:t>
      </w:r>
      <w:r w:rsidR="005D1A5F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211202" w:rsidRPr="00A07A6C">
        <w:rPr>
          <w:rFonts w:ascii="GHEA Grapalat" w:hAnsi="GHEA Grapalat"/>
          <w:sz w:val="24"/>
          <w:szCs w:val="24"/>
          <w:lang w:val="hy-AM"/>
        </w:rPr>
        <w:t>վետ</w:t>
      </w:r>
      <w:r w:rsidR="005D1A5F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211202" w:rsidRPr="00A07A6C">
        <w:rPr>
          <w:rFonts w:ascii="GHEA Grapalat" w:hAnsi="GHEA Grapalat"/>
          <w:sz w:val="24"/>
          <w:szCs w:val="24"/>
          <w:lang w:val="hy-AM"/>
        </w:rPr>
        <w:t>վո</w:t>
      </w:r>
      <w:r w:rsidR="005753CF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211202" w:rsidRPr="00A07A6C">
        <w:rPr>
          <w:rFonts w:ascii="GHEA Grapalat" w:hAnsi="GHEA Grapalat"/>
          <w:sz w:val="24"/>
          <w:szCs w:val="24"/>
          <w:lang w:val="hy-AM"/>
        </w:rPr>
        <w:t>ղա</w:t>
      </w:r>
      <w:r w:rsidR="005753CF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211202" w:rsidRPr="00A07A6C">
        <w:rPr>
          <w:rFonts w:ascii="GHEA Grapalat" w:hAnsi="GHEA Grapalat"/>
          <w:sz w:val="24"/>
          <w:szCs w:val="24"/>
          <w:lang w:val="hy-AM"/>
        </w:rPr>
        <w:t>կա</w:t>
      </w:r>
      <w:r w:rsidR="005753CF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211202" w:rsidRPr="00A07A6C">
        <w:rPr>
          <w:rFonts w:ascii="GHEA Grapalat" w:hAnsi="GHEA Grapalat"/>
          <w:sz w:val="24"/>
          <w:szCs w:val="24"/>
          <w:lang w:val="hy-AM"/>
        </w:rPr>
        <w:t>նութ</w:t>
      </w:r>
      <w:r w:rsidR="005753CF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211202" w:rsidRPr="00A07A6C">
        <w:rPr>
          <w:rFonts w:ascii="GHEA Grapalat" w:hAnsi="GHEA Grapalat"/>
          <w:sz w:val="24"/>
          <w:szCs w:val="24"/>
          <w:lang w:val="hy-AM"/>
        </w:rPr>
        <w:t>յան, միջոցառումների իրականացման գնահատման և մշտա</w:t>
      </w:r>
      <w:r w:rsidR="0077339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211202" w:rsidRPr="00A07A6C">
        <w:rPr>
          <w:rFonts w:ascii="GHEA Grapalat" w:hAnsi="GHEA Grapalat"/>
          <w:sz w:val="24"/>
          <w:szCs w:val="24"/>
          <w:lang w:val="hy-AM"/>
        </w:rPr>
        <w:t>դի</w:t>
      </w:r>
      <w:r w:rsidR="0077339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211202" w:rsidRPr="00A07A6C">
        <w:rPr>
          <w:rFonts w:ascii="GHEA Grapalat" w:hAnsi="GHEA Grapalat"/>
          <w:sz w:val="24"/>
          <w:szCs w:val="24"/>
          <w:lang w:val="hy-AM"/>
        </w:rPr>
        <w:t>տարկ</w:t>
      </w:r>
      <w:r w:rsidR="004C4A80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7339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211202" w:rsidRPr="00A07A6C">
        <w:rPr>
          <w:rFonts w:ascii="GHEA Grapalat" w:hAnsi="GHEA Grapalat"/>
          <w:sz w:val="24"/>
          <w:szCs w:val="24"/>
          <w:lang w:val="hy-AM"/>
        </w:rPr>
        <w:t>ման հա</w:t>
      </w:r>
      <w:r w:rsidR="007C59B0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211202" w:rsidRPr="00A07A6C">
        <w:rPr>
          <w:rFonts w:ascii="GHEA Grapalat" w:hAnsi="GHEA Grapalat"/>
          <w:sz w:val="24"/>
          <w:szCs w:val="24"/>
          <w:lang w:val="hy-AM"/>
        </w:rPr>
        <w:t>մակարգ</w:t>
      </w:r>
      <w:r w:rsidR="00D92099" w:rsidRPr="00A07A6C">
        <w:rPr>
          <w:rFonts w:ascii="GHEA Grapalat" w:hAnsi="GHEA Grapalat"/>
          <w:sz w:val="24"/>
          <w:szCs w:val="24"/>
          <w:lang w:val="hy-AM"/>
        </w:rPr>
        <w:t>` հիմք ընդունելով ՀՀ կառավարությամբ 202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t>1</w:t>
      </w:r>
      <w:r w:rsidR="00D92099" w:rsidRPr="00A07A6C">
        <w:rPr>
          <w:rFonts w:ascii="GHEA Grapalat" w:hAnsi="GHEA Grapalat"/>
          <w:sz w:val="24"/>
          <w:szCs w:val="24"/>
          <w:lang w:val="hy-AM"/>
        </w:rPr>
        <w:t>թ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="00D92099" w:rsidRPr="00A07A6C">
        <w:rPr>
          <w:rFonts w:ascii="GHEA Grapalat" w:hAnsi="GHEA Grapalat"/>
          <w:sz w:val="24"/>
          <w:szCs w:val="24"/>
          <w:lang w:val="hy-AM"/>
        </w:rPr>
        <w:t xml:space="preserve"> մայիսի 13-ի 749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t>-</w:t>
      </w:r>
      <w:r w:rsidR="00D92099" w:rsidRPr="00A07A6C">
        <w:rPr>
          <w:rFonts w:ascii="GHEA Grapalat" w:hAnsi="GHEA Grapalat"/>
          <w:sz w:val="24"/>
          <w:szCs w:val="24"/>
          <w:lang w:val="hy-AM"/>
        </w:rPr>
        <w:t xml:space="preserve">Լ որոշմամբ հաստատված 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t>ՀԱԾ-ում ամրագրված մոտեցումները</w:t>
      </w:r>
      <w:r w:rsidR="00D92099" w:rsidRPr="00A07A6C">
        <w:rPr>
          <w:rFonts w:ascii="GHEA Grapalat" w:hAnsi="GHEA Grapalat"/>
          <w:sz w:val="24"/>
          <w:szCs w:val="24"/>
          <w:lang w:val="hy-AM"/>
        </w:rPr>
        <w:t>: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t xml:space="preserve"> ՀԱԾ-ով նա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softHyphen/>
        <w:t>խատեսվում է, որ հար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softHyphen/>
        <w:t>մար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softHyphen/>
        <w:t>վո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softHyphen/>
        <w:t>ղակա</w:t>
      </w:r>
      <w:r w:rsidR="002A6B6B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131898" w:rsidRPr="00A07A6C">
        <w:rPr>
          <w:rFonts w:ascii="GHEA Grapalat" w:hAnsi="GHEA Grapalat"/>
          <w:sz w:val="24"/>
          <w:szCs w:val="24"/>
          <w:lang w:val="hy-AM"/>
        </w:rPr>
        <w:t>նության մշտադիտարկման և գնահատման համակարգը պետք է լի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softHyphen/>
        <w:t>նի բավականաչափ ճկուն, որն աստիճանաբար կհամապատասխանեցվի միջազգային պահանջներին` միևնույն ժամանակ չպա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softHyphen/>
        <w:t>հան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softHyphen/>
        <w:t>ջե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softHyphen/>
        <w:t>լով առկա աշխատանքային և վարչական ռեսուրսների ծան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softHyphen/>
        <w:t>րա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softHyphen/>
        <w:t>բեռնվա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softHyphen/>
        <w:t>ծութ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softHyphen/>
        <w:t xml:space="preserve">յան զգալի ավելացում: </w:t>
      </w:r>
    </w:p>
    <w:p w14:paraId="3C1D390B" w14:textId="540919B4" w:rsidR="00672573" w:rsidRPr="00A07A6C" w:rsidRDefault="00AE7043" w:rsidP="004A7AEF">
      <w:pPr>
        <w:pStyle w:val="BodyText3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>64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1910D1" w:rsidRPr="00A07A6C">
        <w:rPr>
          <w:rFonts w:ascii="GHEA Grapalat" w:hAnsi="GHEA Grapalat"/>
          <w:sz w:val="24"/>
          <w:szCs w:val="24"/>
          <w:lang w:val="hy-AM"/>
        </w:rPr>
        <w:t xml:space="preserve">Հաշվի առնելով վերոնշյալը` </w:t>
      </w:r>
      <w:r w:rsidR="0091682A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ջրային ռեսուրսների ոլորտում ԿՓՀ</w:t>
      </w:r>
      <w:r w:rsidR="0077339A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ծրագր</w:t>
      </w:r>
      <w:r w:rsidR="001910D1" w:rsidRPr="00A07A6C">
        <w:rPr>
          <w:rFonts w:ascii="GHEA Grapalat" w:hAnsi="GHEA Grapalat"/>
          <w:sz w:val="24"/>
          <w:szCs w:val="24"/>
          <w:lang w:val="hy-AM"/>
        </w:rPr>
        <w:t xml:space="preserve">ի </w:t>
      </w:r>
      <w:r w:rsidR="004D074B" w:rsidRPr="00A07A6C">
        <w:rPr>
          <w:rFonts w:ascii="GHEA Grapalat" w:hAnsi="GHEA Grapalat"/>
          <w:sz w:val="24"/>
          <w:szCs w:val="24"/>
          <w:lang w:val="hy-AM"/>
        </w:rPr>
        <w:t>իրականացման վերաբերյալ հաշ</w:t>
      </w:r>
      <w:r w:rsidR="001F1688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7339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1F1688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4C4A80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4D074B" w:rsidRPr="00A07A6C">
        <w:rPr>
          <w:rFonts w:ascii="GHEA Grapalat" w:hAnsi="GHEA Grapalat"/>
          <w:sz w:val="24"/>
          <w:szCs w:val="24"/>
          <w:lang w:val="hy-AM"/>
        </w:rPr>
        <w:t>վետ</w:t>
      </w:r>
      <w:r w:rsidR="0077339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4D074B" w:rsidRPr="00A07A6C">
        <w:rPr>
          <w:rFonts w:ascii="GHEA Grapalat" w:hAnsi="GHEA Grapalat"/>
          <w:sz w:val="24"/>
          <w:szCs w:val="24"/>
          <w:lang w:val="hy-AM"/>
        </w:rPr>
        <w:t>վո</w:t>
      </w:r>
      <w:r w:rsidR="0077339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7339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4D074B" w:rsidRPr="00A07A6C">
        <w:rPr>
          <w:rFonts w:ascii="GHEA Grapalat" w:hAnsi="GHEA Grapalat"/>
          <w:sz w:val="24"/>
          <w:szCs w:val="24"/>
          <w:lang w:val="hy-AM"/>
        </w:rPr>
        <w:t>ղականության մեխա</w:t>
      </w:r>
      <w:r w:rsidR="00F83C2F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4D074B" w:rsidRPr="00A07A6C">
        <w:rPr>
          <w:rFonts w:ascii="GHEA Grapalat" w:hAnsi="GHEA Grapalat"/>
          <w:sz w:val="24"/>
          <w:szCs w:val="24"/>
          <w:lang w:val="hy-AM"/>
        </w:rPr>
        <w:t>նիզմ</w:t>
      </w:r>
      <w:r w:rsidR="00F83C2F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4D074B" w:rsidRPr="00A07A6C">
        <w:rPr>
          <w:rFonts w:ascii="GHEA Grapalat" w:hAnsi="GHEA Grapalat"/>
          <w:sz w:val="24"/>
          <w:szCs w:val="24"/>
          <w:lang w:val="hy-AM"/>
        </w:rPr>
        <w:t>նե</w:t>
      </w:r>
      <w:r w:rsidR="00F83C2F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4D074B" w:rsidRPr="00A07A6C">
        <w:rPr>
          <w:rFonts w:ascii="GHEA Grapalat" w:hAnsi="GHEA Grapalat"/>
          <w:sz w:val="24"/>
          <w:szCs w:val="24"/>
          <w:lang w:val="hy-AM"/>
        </w:rPr>
        <w:t>րի ներդրման, միջոցառումների ծրագրի իրականացման և դրանց արդ</w:t>
      </w:r>
      <w:r w:rsidR="004C4A80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1F1688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1F1688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7339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4D074B" w:rsidRPr="00A07A6C">
        <w:rPr>
          <w:rFonts w:ascii="GHEA Grapalat" w:hAnsi="GHEA Grapalat"/>
          <w:sz w:val="24"/>
          <w:szCs w:val="24"/>
          <w:lang w:val="hy-AM"/>
        </w:rPr>
        <w:t>յու</w:t>
      </w:r>
      <w:r w:rsidR="0077339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4D074B" w:rsidRPr="00A07A6C">
        <w:rPr>
          <w:rFonts w:ascii="GHEA Grapalat" w:hAnsi="GHEA Grapalat"/>
          <w:sz w:val="24"/>
          <w:szCs w:val="24"/>
          <w:lang w:val="hy-AM"/>
        </w:rPr>
        <w:t>նա</w:t>
      </w:r>
      <w:r w:rsidR="0077339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4D074B" w:rsidRPr="00A07A6C">
        <w:rPr>
          <w:rFonts w:ascii="GHEA Grapalat" w:hAnsi="GHEA Grapalat"/>
          <w:sz w:val="24"/>
          <w:szCs w:val="24"/>
          <w:lang w:val="hy-AM"/>
        </w:rPr>
        <w:t>վետության մշտա</w:t>
      </w:r>
      <w:r w:rsidR="00F83C2F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4D074B" w:rsidRPr="00A07A6C">
        <w:rPr>
          <w:rFonts w:ascii="GHEA Grapalat" w:hAnsi="GHEA Grapalat"/>
          <w:sz w:val="24"/>
          <w:szCs w:val="24"/>
          <w:lang w:val="hy-AM"/>
        </w:rPr>
        <w:t>դի</w:t>
      </w:r>
      <w:r w:rsidR="00F83C2F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4D074B" w:rsidRPr="00A07A6C">
        <w:rPr>
          <w:rFonts w:ascii="GHEA Grapalat" w:hAnsi="GHEA Grapalat"/>
          <w:sz w:val="24"/>
          <w:szCs w:val="24"/>
          <w:lang w:val="hy-AM"/>
        </w:rPr>
        <w:t>տարկ</w:t>
      </w:r>
      <w:r w:rsidR="00F83C2F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4D074B" w:rsidRPr="00A07A6C">
        <w:rPr>
          <w:rFonts w:ascii="GHEA Grapalat" w:hAnsi="GHEA Grapalat"/>
          <w:sz w:val="24"/>
          <w:szCs w:val="24"/>
          <w:lang w:val="hy-AM"/>
        </w:rPr>
        <w:t>ման</w:t>
      </w:r>
      <w:r w:rsidR="00D92099" w:rsidRPr="00A07A6C">
        <w:rPr>
          <w:rFonts w:ascii="GHEA Grapalat" w:hAnsi="GHEA Grapalat"/>
          <w:sz w:val="24"/>
          <w:szCs w:val="24"/>
          <w:lang w:val="hy-AM"/>
        </w:rPr>
        <w:t xml:space="preserve"> և վերահսկողության</w:t>
      </w:r>
      <w:r w:rsidR="004D074B" w:rsidRPr="00A07A6C">
        <w:rPr>
          <w:rFonts w:ascii="GHEA Grapalat" w:hAnsi="GHEA Grapalat"/>
          <w:sz w:val="24"/>
          <w:szCs w:val="24"/>
          <w:lang w:val="hy-AM"/>
        </w:rPr>
        <w:t xml:space="preserve"> գործառույթը վերապահ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t>վ</w:t>
      </w:r>
      <w:r w:rsidR="004D074B" w:rsidRPr="00A07A6C">
        <w:rPr>
          <w:rFonts w:ascii="GHEA Grapalat" w:hAnsi="GHEA Grapalat"/>
          <w:sz w:val="24"/>
          <w:szCs w:val="24"/>
          <w:lang w:val="hy-AM"/>
        </w:rPr>
        <w:t>ել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t xml:space="preserve"> է</w:t>
      </w:r>
      <w:r w:rsidR="004D074B" w:rsidRPr="00A07A6C">
        <w:rPr>
          <w:rFonts w:ascii="GHEA Grapalat" w:hAnsi="GHEA Grapalat"/>
          <w:sz w:val="24"/>
          <w:szCs w:val="24"/>
          <w:lang w:val="hy-AM"/>
        </w:rPr>
        <w:t xml:space="preserve"> ՄԱԿ </w:t>
      </w:r>
      <w:r w:rsidR="001F1688" w:rsidRPr="00A07A6C">
        <w:rPr>
          <w:rFonts w:ascii="GHEA Grapalat" w:hAnsi="GHEA Grapalat"/>
          <w:sz w:val="24"/>
          <w:szCs w:val="24"/>
          <w:lang w:val="hy-AM"/>
        </w:rPr>
        <w:t>ԿՓՇԿ-ի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t xml:space="preserve"> և Փարիզյան համաձայնագրի պահանջների ու</w:t>
      </w:r>
      <w:r w:rsidR="001F1688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4D074B" w:rsidRPr="00A07A6C">
        <w:rPr>
          <w:rFonts w:ascii="GHEA Grapalat" w:hAnsi="GHEA Grapalat"/>
          <w:sz w:val="24"/>
          <w:szCs w:val="24"/>
          <w:lang w:val="hy-AM"/>
        </w:rPr>
        <w:t>դրույթների կա</w:t>
      </w:r>
      <w:r w:rsidR="00F83C2F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4D074B" w:rsidRPr="00A07A6C">
        <w:rPr>
          <w:rFonts w:ascii="GHEA Grapalat" w:hAnsi="GHEA Grapalat"/>
          <w:sz w:val="24"/>
          <w:szCs w:val="24"/>
          <w:lang w:val="hy-AM"/>
        </w:rPr>
        <w:t>տար</w:t>
      </w:r>
      <w:r w:rsidR="001F1688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4D074B" w:rsidRPr="00A07A6C">
        <w:rPr>
          <w:rFonts w:ascii="GHEA Grapalat" w:hAnsi="GHEA Grapalat"/>
          <w:sz w:val="24"/>
          <w:szCs w:val="24"/>
          <w:lang w:val="hy-AM"/>
        </w:rPr>
        <w:t xml:space="preserve">ման միջգերատեսչական 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t>համա</w:t>
      </w:r>
      <w:r w:rsidR="002A6B6B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131898" w:rsidRPr="00A07A6C">
        <w:rPr>
          <w:rFonts w:ascii="GHEA Grapalat" w:hAnsi="GHEA Grapalat"/>
          <w:sz w:val="24"/>
          <w:szCs w:val="24"/>
          <w:lang w:val="hy-AM"/>
        </w:rPr>
        <w:t xml:space="preserve">կարգման </w:t>
      </w:r>
      <w:r w:rsidR="004D074B" w:rsidRPr="00A07A6C">
        <w:rPr>
          <w:rFonts w:ascii="GHEA Grapalat" w:hAnsi="GHEA Grapalat"/>
          <w:sz w:val="24"/>
          <w:szCs w:val="24"/>
          <w:lang w:val="hy-AM"/>
        </w:rPr>
        <w:t>խորհրդի</w:t>
      </w:r>
      <w:r w:rsidR="00D92099" w:rsidRPr="00A07A6C">
        <w:rPr>
          <w:rFonts w:ascii="GHEA Grapalat" w:hAnsi="GHEA Grapalat"/>
          <w:sz w:val="24"/>
          <w:szCs w:val="24"/>
          <w:lang w:val="hy-AM"/>
        </w:rPr>
        <w:t>ն: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t xml:space="preserve"> Այսպիսով, առաջարկվում է, որ Խորհուրդը պատասխանատվություն ստանձնի </w:t>
      </w:r>
      <w:r w:rsidR="0013189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ջրային ռեսուրսների ո</w:t>
      </w:r>
      <w:r w:rsidR="0013189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լոր</w:t>
      </w:r>
      <w:r w:rsidR="0013189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13189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13189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տում ԿՓՀ ծրագր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t xml:space="preserve">ի իրականացման </w:t>
      </w:r>
      <w:r w:rsidR="00AA4925" w:rsidRPr="00A07A6C">
        <w:rPr>
          <w:rFonts w:ascii="GHEA Grapalat" w:hAnsi="GHEA Grapalat"/>
          <w:sz w:val="24"/>
          <w:szCs w:val="24"/>
          <w:lang w:val="hy-AM"/>
        </w:rPr>
        <w:t>համակարգման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t xml:space="preserve"> և գնահատման համար: Այդ աշխատանքները կա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softHyphen/>
        <w:t>տա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softHyphen/>
        <w:t>րելիս Խորհուրդը կարիք կու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softHyphen/>
        <w:t>նե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131898" w:rsidRPr="00A07A6C">
        <w:rPr>
          <w:rFonts w:ascii="GHEA Grapalat" w:hAnsi="GHEA Grapalat"/>
          <w:sz w:val="24"/>
          <w:szCs w:val="24"/>
          <w:lang w:val="hy-AM"/>
        </w:rPr>
        <w:softHyphen/>
        <w:t>նա հզո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softHyphen/>
        <w:t xml:space="preserve">րացման: </w:t>
      </w:r>
      <w:r w:rsidR="00AA4925" w:rsidRPr="00A07A6C">
        <w:rPr>
          <w:rFonts w:ascii="GHEA Grapalat" w:hAnsi="GHEA Grapalat"/>
          <w:sz w:val="24"/>
          <w:szCs w:val="24"/>
          <w:lang w:val="hy-AM"/>
        </w:rPr>
        <w:t>Ո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t>ւստի առաջարկվում է</w:t>
      </w:r>
      <w:r w:rsidR="00AA4925" w:rsidRPr="00A07A6C">
        <w:rPr>
          <w:rFonts w:ascii="GHEA Grapalat" w:hAnsi="GHEA Grapalat"/>
          <w:sz w:val="24"/>
          <w:szCs w:val="24"/>
          <w:lang w:val="hy-AM"/>
        </w:rPr>
        <w:t xml:space="preserve"> ամրապնդել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t xml:space="preserve"> Խոր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softHyphen/>
        <w:t>հ</w:t>
      </w:r>
      <w:r w:rsidR="00AA4925" w:rsidRPr="00A07A6C">
        <w:rPr>
          <w:rFonts w:ascii="GHEA Grapalat" w:hAnsi="GHEA Grapalat"/>
          <w:sz w:val="24"/>
          <w:szCs w:val="24"/>
          <w:lang w:val="hy-AM"/>
        </w:rPr>
        <w:t>րդի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t xml:space="preserve"> քար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softHyphen/>
        <w:t>տու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softHyphen/>
        <w:t>ղա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softHyphen/>
        <w:t>րութ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softHyphen/>
        <w:t>յ</w:t>
      </w:r>
      <w:r w:rsidR="00AA4925" w:rsidRPr="00A07A6C">
        <w:rPr>
          <w:rFonts w:ascii="GHEA Grapalat" w:hAnsi="GHEA Grapalat"/>
          <w:sz w:val="24"/>
          <w:szCs w:val="24"/>
          <w:lang w:val="hy-AM"/>
        </w:rPr>
        <w:t>ա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t>ն</w:t>
      </w:r>
      <w:r w:rsidR="00AA4925" w:rsidRPr="00A07A6C">
        <w:rPr>
          <w:rFonts w:ascii="GHEA Grapalat" w:hAnsi="GHEA Grapalat"/>
          <w:sz w:val="24"/>
          <w:szCs w:val="24"/>
          <w:lang w:val="hy-AM"/>
        </w:rPr>
        <w:t xml:space="preserve"> (ՀՀ ՇՄՆ կլիմայական քաղաքականության վարչությ</w:t>
      </w:r>
      <w:r w:rsidR="003C0140" w:rsidRPr="00A07A6C">
        <w:rPr>
          <w:rFonts w:ascii="GHEA Grapalat" w:hAnsi="GHEA Grapalat"/>
          <w:sz w:val="24"/>
          <w:szCs w:val="24"/>
          <w:lang w:val="hy-AM"/>
        </w:rPr>
        <w:t>ա</w:t>
      </w:r>
      <w:r w:rsidR="00AA4925" w:rsidRPr="00A07A6C">
        <w:rPr>
          <w:rFonts w:ascii="GHEA Grapalat" w:hAnsi="GHEA Grapalat"/>
          <w:sz w:val="24"/>
          <w:szCs w:val="24"/>
          <w:lang w:val="hy-AM"/>
        </w:rPr>
        <w:t>ն) կարո</w:t>
      </w:r>
      <w:r w:rsidR="002A6B6B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A4925" w:rsidRPr="00A07A6C">
        <w:rPr>
          <w:rFonts w:ascii="GHEA Grapalat" w:hAnsi="GHEA Grapalat"/>
          <w:sz w:val="24"/>
          <w:szCs w:val="24"/>
          <w:lang w:val="hy-AM"/>
        </w:rPr>
        <w:t>ղություննե</w:t>
      </w:r>
      <w:r w:rsidR="00C26991" w:rsidRPr="00A07A6C">
        <w:rPr>
          <w:rFonts w:ascii="GHEA Grapalat" w:hAnsi="GHEA Grapalat"/>
          <w:sz w:val="24"/>
          <w:szCs w:val="24"/>
          <w:lang w:val="hy-AM"/>
        </w:rPr>
        <w:t>ր</w:t>
      </w:r>
      <w:r w:rsidR="002A6B6B" w:rsidRPr="00A07A6C">
        <w:rPr>
          <w:rFonts w:ascii="GHEA Grapalat" w:hAnsi="GHEA Grapalat"/>
          <w:sz w:val="24"/>
          <w:szCs w:val="24"/>
          <w:lang w:val="hy-AM"/>
        </w:rPr>
        <w:t>ը</w:t>
      </w:r>
      <w:r w:rsidR="00AA4925" w:rsidRPr="00A07A6C">
        <w:rPr>
          <w:rFonts w:ascii="GHEA Grapalat" w:hAnsi="GHEA Grapalat"/>
          <w:sz w:val="24"/>
          <w:szCs w:val="24"/>
          <w:lang w:val="hy-AM"/>
        </w:rPr>
        <w:t>, որպեսզի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t xml:space="preserve"> այն ունենա վեր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softHyphen/>
        <w:t>լու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softHyphen/>
        <w:t>ծա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softHyphen/>
        <w:t>կան աշ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softHyphen/>
        <w:t>խա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softHyphen/>
        <w:t>տանքներ իրականացնելու ու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softHyphen/>
        <w:t>նա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softHyphen/>
        <w:t>կութ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softHyphen/>
        <w:t>յու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softHyphen/>
        <w:t xml:space="preserve">ն`  </w:t>
      </w:r>
      <w:r w:rsidR="0013189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ջրային ռե</w:t>
      </w:r>
      <w:r w:rsidR="0013189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սուրս</w:t>
      </w:r>
      <w:r w:rsidR="00131898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ների ոլորտում ԿՓՀ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t>-ի իրականացման գնահատում</w:t>
      </w:r>
      <w:r w:rsidR="00AA4925" w:rsidRPr="00A07A6C">
        <w:rPr>
          <w:rFonts w:ascii="GHEA Grapalat" w:hAnsi="GHEA Grapalat"/>
          <w:sz w:val="24"/>
          <w:szCs w:val="24"/>
          <w:lang w:val="hy-AM"/>
        </w:rPr>
        <w:t>ն ապահովելու համար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t>:</w:t>
      </w:r>
    </w:p>
    <w:p w14:paraId="14D9C8B4" w14:textId="3BDD8C94" w:rsidR="00AA5F75" w:rsidRPr="00A07A6C" w:rsidRDefault="00AE7043" w:rsidP="004A7AEF">
      <w:pPr>
        <w:pStyle w:val="BodyText3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>65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4C4A80" w:rsidRPr="00A07A6C">
        <w:rPr>
          <w:rFonts w:ascii="GHEA Grapalat" w:hAnsi="GHEA Grapalat"/>
          <w:sz w:val="24"/>
          <w:szCs w:val="24"/>
          <w:lang w:val="hy-AM"/>
        </w:rPr>
        <w:t>Ա</w:t>
      </w:r>
      <w:r w:rsidR="005D1A5F" w:rsidRPr="00A07A6C">
        <w:rPr>
          <w:rFonts w:ascii="GHEA Grapalat" w:hAnsi="GHEA Grapalat"/>
          <w:sz w:val="24"/>
          <w:szCs w:val="24"/>
          <w:lang w:val="hy-AM"/>
        </w:rPr>
        <w:t xml:space="preserve">ղյուսակ </w:t>
      </w:r>
      <w:r w:rsidR="00F836B0" w:rsidRPr="00A07A6C">
        <w:rPr>
          <w:rFonts w:ascii="GHEA Grapalat" w:hAnsi="GHEA Grapalat"/>
          <w:sz w:val="24"/>
          <w:szCs w:val="24"/>
          <w:lang w:val="hy-AM"/>
        </w:rPr>
        <w:t>2</w:t>
      </w:r>
      <w:r w:rsidR="005D1A5F" w:rsidRPr="00A07A6C">
        <w:rPr>
          <w:rFonts w:ascii="GHEA Grapalat" w:hAnsi="GHEA Grapalat"/>
          <w:sz w:val="24"/>
          <w:szCs w:val="24"/>
          <w:lang w:val="hy-AM"/>
        </w:rPr>
        <w:t xml:space="preserve">-ում 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t>ամ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softHyphen/>
        <w:t>փոփ</w:t>
      </w:r>
      <w:r w:rsidR="00131898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131898" w:rsidRPr="00A07A6C">
        <w:rPr>
          <w:rFonts w:ascii="GHEA Grapalat" w:hAnsi="GHEA Grapalat"/>
          <w:sz w:val="24"/>
          <w:szCs w:val="24"/>
          <w:lang w:val="hy-AM"/>
        </w:rPr>
        <w:softHyphen/>
        <w:t xml:space="preserve">ված </w:t>
      </w:r>
      <w:r w:rsidR="005D1A5F" w:rsidRPr="00A07A6C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4C4A80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ջրային ռեսուրսների ոլորտում ԿՓՀ </w:t>
      </w:r>
      <w:r w:rsidR="005D1A5F" w:rsidRPr="00A07A6C">
        <w:rPr>
          <w:rFonts w:ascii="GHEA Grapalat" w:hAnsi="GHEA Grapalat"/>
          <w:sz w:val="24"/>
          <w:szCs w:val="24"/>
          <w:lang w:val="hy-AM"/>
        </w:rPr>
        <w:t>ծրագրի արդյուն</w:t>
      </w:r>
      <w:r w:rsidR="004C4A80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5D1A5F" w:rsidRPr="00A07A6C">
        <w:rPr>
          <w:rFonts w:ascii="GHEA Grapalat" w:hAnsi="GHEA Grapalat"/>
          <w:sz w:val="24"/>
          <w:szCs w:val="24"/>
          <w:lang w:val="hy-AM"/>
        </w:rPr>
        <w:t>քա</w:t>
      </w:r>
      <w:r w:rsidR="004C4A80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5D1A5F" w:rsidRPr="00A07A6C">
        <w:rPr>
          <w:rFonts w:ascii="GHEA Grapalat" w:hAnsi="GHEA Grapalat"/>
          <w:sz w:val="24"/>
          <w:szCs w:val="24"/>
          <w:lang w:val="hy-AM"/>
        </w:rPr>
        <w:t>հեն ցուցանիշները</w:t>
      </w:r>
      <w:r w:rsidR="004C4A80" w:rsidRPr="00A07A6C">
        <w:rPr>
          <w:rFonts w:ascii="GHEA Grapalat" w:hAnsi="GHEA Grapalat"/>
          <w:sz w:val="24"/>
          <w:szCs w:val="24"/>
          <w:lang w:val="hy-AM"/>
        </w:rPr>
        <w:t xml:space="preserve">` իրականացման </w:t>
      </w:r>
      <w:r w:rsidR="005D1A5F" w:rsidRPr="00A07A6C">
        <w:rPr>
          <w:rFonts w:ascii="GHEA Grapalat" w:hAnsi="GHEA Grapalat"/>
          <w:sz w:val="24"/>
          <w:szCs w:val="24"/>
          <w:lang w:val="hy-AM"/>
        </w:rPr>
        <w:t>ա</w:t>
      </w:r>
      <w:r w:rsidR="00F83C2F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5D1A5F" w:rsidRPr="00A07A6C">
        <w:rPr>
          <w:rFonts w:ascii="GHEA Grapalat" w:hAnsi="GHEA Grapalat"/>
          <w:sz w:val="24"/>
          <w:szCs w:val="24"/>
          <w:lang w:val="hy-AM"/>
        </w:rPr>
        <w:t>ռաջ</w:t>
      </w:r>
      <w:r w:rsidR="00F83C2F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F83C2F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5D1A5F" w:rsidRPr="00A07A6C">
        <w:rPr>
          <w:rFonts w:ascii="GHEA Grapalat" w:hAnsi="GHEA Grapalat"/>
          <w:sz w:val="24"/>
          <w:szCs w:val="24"/>
          <w:lang w:val="hy-AM"/>
        </w:rPr>
        <w:t>ընթացը և արդ</w:t>
      </w:r>
      <w:r w:rsidR="004C4A80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5D1A5F" w:rsidRPr="00A07A6C">
        <w:rPr>
          <w:rFonts w:ascii="GHEA Grapalat" w:hAnsi="GHEA Grapalat"/>
          <w:sz w:val="24"/>
          <w:szCs w:val="24"/>
          <w:lang w:val="hy-AM"/>
        </w:rPr>
        <w:t>յու</w:t>
      </w:r>
      <w:r w:rsidR="004C4A80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5D1A5F" w:rsidRPr="00A07A6C">
        <w:rPr>
          <w:rFonts w:ascii="GHEA Grapalat" w:hAnsi="GHEA Grapalat"/>
          <w:sz w:val="24"/>
          <w:szCs w:val="24"/>
          <w:lang w:val="hy-AM"/>
        </w:rPr>
        <w:t>նա</w:t>
      </w:r>
      <w:r w:rsidR="004C4A80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5D1A5F" w:rsidRPr="00A07A6C">
        <w:rPr>
          <w:rFonts w:ascii="GHEA Grapalat" w:hAnsi="GHEA Grapalat"/>
          <w:sz w:val="24"/>
          <w:szCs w:val="24"/>
          <w:lang w:val="hy-AM"/>
        </w:rPr>
        <w:t>վե</w:t>
      </w:r>
      <w:r w:rsidR="004C4A80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5D1A5F" w:rsidRPr="00A07A6C">
        <w:rPr>
          <w:rFonts w:ascii="GHEA Grapalat" w:hAnsi="GHEA Grapalat"/>
          <w:sz w:val="24"/>
          <w:szCs w:val="24"/>
          <w:lang w:val="hy-AM"/>
        </w:rPr>
        <w:t>տութ</w:t>
      </w:r>
      <w:r w:rsidR="004C4A80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5D1A5F" w:rsidRPr="00A07A6C">
        <w:rPr>
          <w:rFonts w:ascii="GHEA Grapalat" w:hAnsi="GHEA Grapalat"/>
          <w:sz w:val="24"/>
          <w:szCs w:val="24"/>
          <w:lang w:val="hy-AM"/>
        </w:rPr>
        <w:t>յունը գնա</w:t>
      </w:r>
      <w:r w:rsidR="004C4A80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7339A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5D1A5F" w:rsidRPr="00A07A6C">
        <w:rPr>
          <w:rFonts w:ascii="GHEA Grapalat" w:hAnsi="GHEA Grapalat"/>
          <w:sz w:val="24"/>
          <w:szCs w:val="24"/>
          <w:lang w:val="hy-AM"/>
        </w:rPr>
        <w:t>հատել</w:t>
      </w:r>
      <w:r w:rsidR="004C4A80" w:rsidRPr="00A07A6C">
        <w:rPr>
          <w:rFonts w:ascii="GHEA Grapalat" w:hAnsi="GHEA Grapalat"/>
          <w:sz w:val="24"/>
          <w:szCs w:val="24"/>
          <w:lang w:val="hy-AM"/>
        </w:rPr>
        <w:t>ու և մշտա</w:t>
      </w:r>
      <w:r w:rsidR="004C4A80" w:rsidRPr="00A07A6C">
        <w:rPr>
          <w:rFonts w:ascii="GHEA Grapalat" w:hAnsi="GHEA Grapalat"/>
          <w:sz w:val="24"/>
          <w:szCs w:val="24"/>
          <w:lang w:val="hy-AM"/>
        </w:rPr>
        <w:softHyphen/>
        <w:t>դի</w:t>
      </w:r>
      <w:r w:rsidR="004C4A80" w:rsidRPr="00A07A6C">
        <w:rPr>
          <w:rFonts w:ascii="GHEA Grapalat" w:hAnsi="GHEA Grapalat"/>
          <w:sz w:val="24"/>
          <w:szCs w:val="24"/>
          <w:lang w:val="hy-AM"/>
        </w:rPr>
        <w:softHyphen/>
        <w:t>տար</w:t>
      </w:r>
      <w:r w:rsidR="004C4A80" w:rsidRPr="00A07A6C">
        <w:rPr>
          <w:rFonts w:ascii="GHEA Grapalat" w:hAnsi="GHEA Grapalat"/>
          <w:sz w:val="24"/>
          <w:szCs w:val="24"/>
          <w:lang w:val="hy-AM"/>
        </w:rPr>
        <w:softHyphen/>
        <w:t>կե</w:t>
      </w:r>
      <w:r w:rsidR="004C4A80" w:rsidRPr="00A07A6C">
        <w:rPr>
          <w:rFonts w:ascii="GHEA Grapalat" w:hAnsi="GHEA Grapalat"/>
          <w:sz w:val="24"/>
          <w:szCs w:val="24"/>
          <w:lang w:val="hy-AM"/>
        </w:rPr>
        <w:softHyphen/>
        <w:t>լու նպատակով</w:t>
      </w:r>
      <w:r w:rsidR="005D1A5F" w:rsidRPr="00A07A6C">
        <w:rPr>
          <w:rFonts w:ascii="GHEA Grapalat" w:hAnsi="GHEA Grapalat"/>
          <w:sz w:val="24"/>
          <w:szCs w:val="24"/>
          <w:lang w:val="hy-AM"/>
        </w:rPr>
        <w:t>:</w:t>
      </w:r>
    </w:p>
    <w:p w14:paraId="7B159133" w14:textId="6ABF984D" w:rsidR="00910675" w:rsidRPr="00A07A6C" w:rsidRDefault="00910675" w:rsidP="004A7AEF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  <w:sectPr w:rsidR="00910675" w:rsidRPr="00A07A6C" w:rsidSect="00A2364D">
          <w:pgSz w:w="11900" w:h="16820"/>
          <w:pgMar w:top="1134" w:right="1134" w:bottom="1134" w:left="1134" w:header="720" w:footer="720" w:gutter="0"/>
          <w:cols w:space="720"/>
          <w:titlePg/>
          <w:docGrid w:linePitch="360"/>
        </w:sectPr>
      </w:pPr>
    </w:p>
    <w:p w14:paraId="702186FD" w14:textId="3089B3B9" w:rsidR="00DF2826" w:rsidRPr="00A07A6C" w:rsidRDefault="004C7682" w:rsidP="004A7AEF">
      <w:pPr>
        <w:pStyle w:val="Caption"/>
        <w:keepNext/>
        <w:spacing w:line="360" w:lineRule="auto"/>
        <w:rPr>
          <w:rFonts w:ascii="GHEA Grapalat" w:hAnsi="GHEA Grapalat"/>
          <w:i/>
          <w:color w:val="0070C0"/>
          <w:sz w:val="24"/>
          <w:szCs w:val="24"/>
          <w:lang w:val="hy-AM"/>
        </w:rPr>
      </w:pPr>
      <w:r w:rsidRPr="00A07A6C">
        <w:rPr>
          <w:rFonts w:ascii="GHEA Grapalat" w:hAnsi="GHEA Grapalat"/>
          <w:i/>
          <w:color w:val="0070C0"/>
          <w:sz w:val="24"/>
          <w:szCs w:val="24"/>
          <w:lang w:val="hy-AM"/>
        </w:rPr>
        <w:lastRenderedPageBreak/>
        <w:t xml:space="preserve">Աղյուսակ </w:t>
      </w:r>
      <w:r w:rsidR="00BA32E3" w:rsidRPr="00A07A6C">
        <w:rPr>
          <w:rFonts w:ascii="GHEA Grapalat" w:hAnsi="GHEA Grapalat"/>
          <w:i/>
          <w:color w:val="0070C0"/>
          <w:sz w:val="24"/>
          <w:szCs w:val="24"/>
          <w:lang w:val="hy-AM"/>
        </w:rPr>
        <w:fldChar w:fldCharType="begin"/>
      </w:r>
      <w:r w:rsidR="00BA32E3" w:rsidRPr="00A07A6C">
        <w:rPr>
          <w:rFonts w:ascii="GHEA Grapalat" w:hAnsi="GHEA Grapalat"/>
          <w:i/>
          <w:color w:val="0070C0"/>
          <w:sz w:val="24"/>
          <w:szCs w:val="24"/>
          <w:lang w:val="hy-AM"/>
        </w:rPr>
        <w:instrText xml:space="preserve"> SEQ Table \* ARABIC </w:instrText>
      </w:r>
      <w:r w:rsidR="00BA32E3" w:rsidRPr="00A07A6C">
        <w:rPr>
          <w:rFonts w:ascii="GHEA Grapalat" w:hAnsi="GHEA Grapalat"/>
          <w:i/>
          <w:color w:val="0070C0"/>
          <w:sz w:val="24"/>
          <w:szCs w:val="24"/>
          <w:lang w:val="hy-AM"/>
        </w:rPr>
        <w:fldChar w:fldCharType="separate"/>
      </w:r>
      <w:r w:rsidR="00582026" w:rsidRPr="00A07A6C">
        <w:rPr>
          <w:rFonts w:ascii="GHEA Grapalat" w:hAnsi="GHEA Grapalat"/>
          <w:i/>
          <w:color w:val="0070C0"/>
          <w:sz w:val="24"/>
          <w:szCs w:val="24"/>
          <w:lang w:val="hy-AM"/>
        </w:rPr>
        <w:t>2</w:t>
      </w:r>
      <w:r w:rsidR="00BA32E3" w:rsidRPr="00A07A6C">
        <w:rPr>
          <w:rFonts w:ascii="GHEA Grapalat" w:hAnsi="GHEA Grapalat"/>
          <w:i/>
          <w:color w:val="0070C0"/>
          <w:sz w:val="24"/>
          <w:szCs w:val="24"/>
          <w:lang w:val="hy-AM"/>
        </w:rPr>
        <w:fldChar w:fldCharType="end"/>
      </w:r>
      <w:r w:rsidR="00917A6B" w:rsidRPr="00A07A6C">
        <w:rPr>
          <w:rFonts w:ascii="GHEA Grapalat" w:hAnsi="GHEA Grapalat"/>
          <w:i/>
          <w:color w:val="0070C0"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i/>
          <w:color w:val="0070C0"/>
          <w:sz w:val="24"/>
          <w:szCs w:val="24"/>
          <w:lang w:val="hy-AM"/>
        </w:rPr>
        <w:t xml:space="preserve"> ՀԱԾ ռազմավարական նպատակ</w:t>
      </w:r>
      <w:r w:rsidR="00131898" w:rsidRPr="00A07A6C">
        <w:rPr>
          <w:rFonts w:ascii="GHEA Grapalat" w:hAnsi="GHEA Grapalat"/>
          <w:i/>
          <w:color w:val="0070C0"/>
          <w:sz w:val="24"/>
          <w:szCs w:val="24"/>
          <w:lang w:val="hy-AM"/>
        </w:rPr>
        <w:t>ներ</w:t>
      </w:r>
      <w:r w:rsidRPr="00A07A6C">
        <w:rPr>
          <w:rFonts w:ascii="GHEA Grapalat" w:hAnsi="GHEA Grapalat"/>
          <w:i/>
          <w:color w:val="0070C0"/>
          <w:sz w:val="24"/>
          <w:szCs w:val="24"/>
          <w:lang w:val="hy-AM"/>
        </w:rPr>
        <w:t xml:space="preserve">ին ուղղված ջրային ոլորտի հարմարվողականության միջոցառումների իրականացման արդյունավետության գնահատման ցուցանիշներ </w:t>
      </w:r>
    </w:p>
    <w:tbl>
      <w:tblPr>
        <w:tblStyle w:val="TableGrid"/>
        <w:tblW w:w="1487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439"/>
        <w:gridCol w:w="12440"/>
      </w:tblGrid>
      <w:tr w:rsidR="00BE4DA3" w:rsidRPr="00A07A6C" w14:paraId="43811A08" w14:textId="77777777" w:rsidTr="00AB61A1">
        <w:trPr>
          <w:trHeight w:val="506"/>
          <w:tblHeader/>
        </w:trPr>
        <w:tc>
          <w:tcPr>
            <w:tcW w:w="2281" w:type="dxa"/>
            <w:shd w:val="clear" w:color="auto" w:fill="00B0F0"/>
          </w:tcPr>
          <w:p w14:paraId="287EE614" w14:textId="007FEE22" w:rsidR="00C56712" w:rsidRPr="00A07A6C" w:rsidRDefault="00DF2826" w:rsidP="004A7AEF">
            <w:pPr>
              <w:spacing w:line="360" w:lineRule="auto"/>
              <w:jc w:val="center"/>
              <w:rPr>
                <w:rFonts w:ascii="GHEA Grapalat" w:hAnsi="GHEA Grapalat" w:cs="Times New Roman (Body CS)"/>
                <w:b/>
                <w:color w:val="FFFFFF" w:themeColor="background1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 w:cs="Times New Roman (Body CS)"/>
                <w:b/>
                <w:color w:val="FFFFFF" w:themeColor="background1"/>
                <w:sz w:val="24"/>
                <w:szCs w:val="24"/>
                <w:lang w:val="hy-AM"/>
              </w:rPr>
              <w:t>Միջոցառումների կատեգորիա</w:t>
            </w:r>
          </w:p>
        </w:tc>
        <w:tc>
          <w:tcPr>
            <w:tcW w:w="12598" w:type="dxa"/>
            <w:shd w:val="clear" w:color="auto" w:fill="00B0F0"/>
          </w:tcPr>
          <w:p w14:paraId="274D5293" w14:textId="67689B5F" w:rsidR="00C56712" w:rsidRPr="00A07A6C" w:rsidRDefault="008800A0" w:rsidP="004A7AEF">
            <w:pPr>
              <w:spacing w:line="360" w:lineRule="auto"/>
              <w:jc w:val="center"/>
              <w:rPr>
                <w:rFonts w:ascii="GHEA Grapalat" w:hAnsi="GHEA Grapalat" w:cs="Times New Roman (Body CS)"/>
                <w:b/>
                <w:color w:val="FFFFFF" w:themeColor="background1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 w:cs="Times New Roman (Body CS)"/>
                <w:b/>
                <w:color w:val="FFFFFF" w:themeColor="background1"/>
                <w:sz w:val="24"/>
                <w:szCs w:val="24"/>
                <w:lang w:val="hy-AM"/>
              </w:rPr>
              <w:t>Ցուցանիշ</w:t>
            </w:r>
          </w:p>
        </w:tc>
      </w:tr>
      <w:tr w:rsidR="00876CB5" w:rsidRPr="00505E87" w14:paraId="3EF95F90" w14:textId="77777777" w:rsidTr="00DF2826">
        <w:trPr>
          <w:trHeight w:val="291"/>
        </w:trPr>
        <w:tc>
          <w:tcPr>
            <w:tcW w:w="2281" w:type="dxa"/>
            <w:vMerge w:val="restart"/>
          </w:tcPr>
          <w:p w14:paraId="4AD07F92" w14:textId="27CA650D" w:rsidR="00AB61A1" w:rsidRPr="00A07A6C" w:rsidRDefault="00DF2826" w:rsidP="004A7AE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 xml:space="preserve">Տեխնիկական միջոցառումներ </w:t>
            </w:r>
          </w:p>
        </w:tc>
        <w:tc>
          <w:tcPr>
            <w:tcW w:w="12598" w:type="dxa"/>
          </w:tcPr>
          <w:p w14:paraId="716C7963" w14:textId="4CEEBD8E" w:rsidR="00464385" w:rsidRPr="00A07A6C" w:rsidRDefault="00BB0307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Ջ</w:t>
            </w:r>
            <w:r w:rsidR="00464385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րանցքների վերակառուցման/վերանորոգման միջոցով </w:t>
            </w:r>
            <w:r w:rsidR="00AA4925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ապահովվել </w:t>
            </w:r>
            <w:r w:rsidR="00464385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է ոռոգման ջրի հոսակորուստների առնվազն 30% կրճատում</w:t>
            </w:r>
            <w:r w:rsidR="00133AB3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 2021թ</w:t>
            </w:r>
            <w:r w:rsidR="00917A6B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.</w:t>
            </w:r>
            <w:r w:rsidR="00133AB3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 համեմատ</w:t>
            </w:r>
            <w:r w:rsidR="00464385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 (Այո/Ոչ)</w:t>
            </w:r>
          </w:p>
          <w:p w14:paraId="2B7CC37F" w14:textId="3E11B455" w:rsidR="00876CB5" w:rsidRPr="00A07A6C" w:rsidRDefault="00464385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hAnsi="GHEA Grapalat" w:cs="Calibri"/>
                <w:sz w:val="24"/>
                <w:szCs w:val="24"/>
              </w:rPr>
            </w:pPr>
            <w:r w:rsidRPr="00A07A6C">
              <w:rPr>
                <w:rFonts w:ascii="GHEA Grapalat" w:hAnsi="GHEA Grapalat" w:cs="Calibri"/>
                <w:sz w:val="24"/>
                <w:szCs w:val="24"/>
              </w:rPr>
              <w:t>Հրազդանի ՋԿՏ-ում 234</w:t>
            </w:r>
            <w:r w:rsidR="00BB0307" w:rsidRPr="00A07A6C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07A6C">
              <w:rPr>
                <w:rFonts w:ascii="GHEA Grapalat" w:hAnsi="GHEA Grapalat" w:cs="Calibri"/>
                <w:sz w:val="24"/>
                <w:szCs w:val="24"/>
              </w:rPr>
              <w:t>կմ ընդհանուր երկարությամբ 4 գլխավոր ջրանցքներ (Արզնի-Շամիրամ, Արտաշատ, Ներքին Հրազդան, Կոտայք) հիմնանորոգվել են (Այո/Ոչ)</w:t>
            </w:r>
          </w:p>
          <w:p w14:paraId="1E4BBC5E" w14:textId="63A65ED1" w:rsidR="00876CB5" w:rsidRPr="00A07A6C" w:rsidRDefault="00464385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hAnsi="GHEA Grapalat" w:cs="Calibri"/>
                <w:sz w:val="24"/>
                <w:szCs w:val="24"/>
              </w:rPr>
            </w:pPr>
            <w:r w:rsidRPr="00A07A6C">
              <w:rPr>
                <w:rFonts w:ascii="GHEA Grapalat" w:hAnsi="GHEA Grapalat" w:cs="Calibri"/>
                <w:sz w:val="24"/>
                <w:szCs w:val="24"/>
              </w:rPr>
              <w:t>Հրազդանի ՋԿՏ-ում ընդհանուր 10</w:t>
            </w:r>
            <w:r w:rsidR="00BB0307" w:rsidRPr="00A07A6C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A07A6C">
              <w:rPr>
                <w:rFonts w:ascii="GHEA Grapalat" w:hAnsi="GHEA Grapalat" w:cs="Calibri"/>
                <w:sz w:val="24"/>
                <w:szCs w:val="24"/>
              </w:rPr>
              <w:t>կմ երկարությամբ 5 երկրորդային ջրանցքներ (Դդմաշեն, Հրազդան-Սոլակ, Ջրթող թիվ 4, Դոտացիոն, Արզնի մասնաճյուղ) փոխարինվել են փակ խողովակներով (Այո/Ոչ)</w:t>
            </w:r>
          </w:p>
          <w:p w14:paraId="3BBAD5A3" w14:textId="3DD164DC" w:rsidR="00AB61A1" w:rsidRPr="00A07A6C" w:rsidRDefault="00464385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hAnsi="GHEA Grapalat" w:cs="Calibri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Ենթակառուցվածքների քանակը, որոնք  ենթակա են </w:t>
            </w:r>
            <w:r w:rsidR="00131898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ապամոնտաժման</w:t>
            </w:r>
            <w:r w:rsidR="00133AB3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 (հատ)</w:t>
            </w:r>
            <w:r w:rsidR="00175E2A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876CB5" w:rsidRPr="00505E87" w14:paraId="4873BAB9" w14:textId="77777777" w:rsidTr="00AB61A1">
        <w:tc>
          <w:tcPr>
            <w:tcW w:w="2281" w:type="dxa"/>
            <w:vMerge/>
          </w:tcPr>
          <w:p w14:paraId="11C9CC16" w14:textId="0E79F0A4" w:rsidR="00AB61A1" w:rsidRPr="00A07A6C" w:rsidRDefault="00AB61A1" w:rsidP="004A7AE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598" w:type="dxa"/>
          </w:tcPr>
          <w:p w14:paraId="3E9E7F1F" w14:textId="0BB78AFB" w:rsidR="00BB0307" w:rsidRPr="00A07A6C" w:rsidRDefault="00FB3631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5 </w:t>
            </w:r>
            <w:r w:rsidR="00464385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ջրամբարների</w:t>
            </w:r>
            <w:r w:rsidR="000D3DC4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 (</w:t>
            </w:r>
            <w:r w:rsidR="00F37232" w:rsidRPr="00A07A6C">
              <w:rPr>
                <w:rFonts w:ascii="GHEA Grapalat" w:hAnsi="GHEA Grapalat"/>
                <w:sz w:val="24"/>
                <w:szCs w:val="24"/>
              </w:rPr>
              <w:t xml:space="preserve">Արգիճիի, Աստղաձորի, Լիճքի, Խնձորեսկի և Արթիկի) </w:t>
            </w:r>
            <w:r w:rsidR="00464385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արդյունավետությունը/</w:t>
            </w:r>
            <w:r w:rsidR="00777916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 </w:t>
            </w:r>
            <w:r w:rsidR="00464385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տնտեսական օգուտները գնահատված են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 (Այո/Ոչ)</w:t>
            </w:r>
          </w:p>
          <w:p w14:paraId="5FA8A713" w14:textId="6B41891F" w:rsidR="00BB0307" w:rsidRPr="00A07A6C" w:rsidRDefault="00464385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Առնվազն 5 մասնագետ վերապատրաստվել է արդյունավետության/տնտեսական օգուտների գնահատման մեթոդաբանության ներդրման, ներառյալ</w:t>
            </w:r>
            <w:r w:rsidR="00FB3631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՝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 միկրոկլիմայի փոփոխությ</w:t>
            </w:r>
            <w:r w:rsidR="00FB3631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ն </w:t>
            </w:r>
            <w:r w:rsidR="00FB3631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գնահատման ուղղությամբ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: </w:t>
            </w:r>
          </w:p>
          <w:p w14:paraId="4F645E51" w14:textId="53245DE6" w:rsidR="00BB0307" w:rsidRPr="00A07A6C" w:rsidRDefault="00FB3631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5 </w:t>
            </w:r>
            <w:r w:rsidR="00464385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նոր ջրամբարների ներդրումային պլանը երաշխավորված է, և</w:t>
            </w:r>
            <w:r w:rsidR="000D3DC4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 </w:t>
            </w:r>
            <w:r w:rsidR="000326FC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ջրամբարների </w:t>
            </w:r>
            <w:r w:rsidR="000D3DC4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կառուցման</w:t>
            </w:r>
            <w:r w:rsidR="00464385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 աշխատանքներն սկսվել են (Այո/Ոչ)</w:t>
            </w:r>
          </w:p>
          <w:p w14:paraId="05A72344" w14:textId="79E441F9" w:rsidR="00AB61A1" w:rsidRPr="00A07A6C" w:rsidRDefault="00464385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Նոր ջրամբարների ընդհանուր տարողությունը (մլն մ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vertAlign w:val="superscript"/>
                <w:lang w:eastAsia="fr-FR"/>
              </w:rPr>
              <w:t>3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) և ջրի </w:t>
            </w:r>
            <w:r w:rsidR="005E11C7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բաշխումը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ոռոգման համար</w:t>
            </w:r>
          </w:p>
        </w:tc>
      </w:tr>
      <w:tr w:rsidR="00876CB5" w:rsidRPr="00505E87" w14:paraId="6888973A" w14:textId="77777777" w:rsidTr="00AB61A1">
        <w:tc>
          <w:tcPr>
            <w:tcW w:w="2281" w:type="dxa"/>
            <w:vMerge/>
          </w:tcPr>
          <w:p w14:paraId="1ACF1A1C" w14:textId="77116DAF" w:rsidR="00AB61A1" w:rsidRPr="00A07A6C" w:rsidRDefault="00AB61A1" w:rsidP="004A7AE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598" w:type="dxa"/>
          </w:tcPr>
          <w:p w14:paraId="2289F517" w14:textId="77777777" w:rsidR="00BB0307" w:rsidRPr="00A07A6C" w:rsidRDefault="00464385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Հոսքի ձևավորման գոտիներում ստեղծվել է </w:t>
            </w:r>
            <w:r w:rsidR="00BB0307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հիդրոլոգիական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14 նոր դիտակետ (Այո/Ոչ)</w:t>
            </w:r>
          </w:p>
          <w:p w14:paraId="304620C4" w14:textId="77777777" w:rsidR="00BB0307" w:rsidRPr="00A07A6C" w:rsidRDefault="00464385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lastRenderedPageBreak/>
              <w:t xml:space="preserve">Բարձրադիր գոտիներում </w:t>
            </w:r>
            <w:r w:rsidR="00BB0307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ստեղծվել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 է առնվազն 5 նոր ժամանակակից ինքնաշխատ օդերևութաբանական կայան (Այո/Ոչ)</w:t>
            </w:r>
          </w:p>
          <w:p w14:paraId="5E458282" w14:textId="595D7268" w:rsidR="00BB0307" w:rsidRPr="00A07A6C" w:rsidRDefault="00464385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Գետաբերաններում գտնվող առնվազն 4 ջրաբանական կայան</w:t>
            </w:r>
            <w:r w:rsidR="00C14B55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 (</w:t>
            </w:r>
            <w:r w:rsidR="00C14B55" w:rsidRPr="00A07A6C">
              <w:rPr>
                <w:rFonts w:ascii="GHEA Grapalat" w:eastAsia="Times New Roman" w:hAnsi="GHEA Grapalat"/>
                <w:sz w:val="24"/>
                <w:szCs w:val="24"/>
              </w:rPr>
              <w:t>Հրազդան-Հովտաշեն, Մեծամոր-Ռանչպար, Արփա-Արենի, Որոտան-Տաթև ՀԷԿ</w:t>
            </w:r>
            <w:r w:rsidR="00C14B55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)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 վերանորոգվել է (Այո/Ոչ)</w:t>
            </w:r>
          </w:p>
          <w:p w14:paraId="162961EA" w14:textId="5B634E39" w:rsidR="00AB61A1" w:rsidRPr="00A07A6C" w:rsidRDefault="00464385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Վերանորոգվել է </w:t>
            </w:r>
            <w:r w:rsidR="00C14B55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առնվազն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2 օդերևութաբանական կայան</w:t>
            </w:r>
            <w:r w:rsidR="005E11C7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 (</w:t>
            </w:r>
            <w:r w:rsidR="00C14B55" w:rsidRPr="00A07A6C">
              <w:rPr>
                <w:rFonts w:ascii="GHEA Grapalat" w:eastAsia="Times New Roman" w:hAnsi="GHEA Grapalat"/>
                <w:sz w:val="24"/>
                <w:szCs w:val="24"/>
              </w:rPr>
              <w:t>Սեմյոնովկա, Վարդենյաց</w:t>
            </w:r>
            <w:r w:rsidR="005E11C7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)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(Այո/Ոչ)</w:t>
            </w:r>
          </w:p>
        </w:tc>
      </w:tr>
      <w:tr w:rsidR="00876CB5" w:rsidRPr="00505E87" w14:paraId="1C6C4C9F" w14:textId="77777777" w:rsidTr="00AB61A1">
        <w:tc>
          <w:tcPr>
            <w:tcW w:w="2281" w:type="dxa"/>
            <w:vMerge/>
          </w:tcPr>
          <w:p w14:paraId="5B1E8D9F" w14:textId="72A9D5EC" w:rsidR="00AB61A1" w:rsidRPr="00A07A6C" w:rsidRDefault="00AB61A1" w:rsidP="004A7AE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598" w:type="dxa"/>
          </w:tcPr>
          <w:p w14:paraId="450936C9" w14:textId="7E5120C7" w:rsidR="00464385" w:rsidRPr="00A07A6C" w:rsidRDefault="00CA5F5D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Ջ</w:t>
            </w:r>
            <w:r w:rsidR="00464385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րառի վերահսկման համակարգ չունեցող խոշոր ջրօգտագործողների առնվազն 20%-ի համար տեղադրվել են ջրաչափեր (տվյալների ավտոմատ փոխանցման համակարգով)</w:t>
            </w:r>
          </w:p>
          <w:p w14:paraId="0D87A3E6" w14:textId="6634213F" w:rsidR="00464385" w:rsidRPr="00A07A6C" w:rsidRDefault="00464385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Ձկնաբուծական նպատակներով իրականացվող ջրառի բոլոր կետերում տեղադրված են ջրաչափեր՝ տվյալների ավտոմատ փոխանցման հնարավորությամբ (Այո/Ոչ) </w:t>
            </w:r>
          </w:p>
          <w:p w14:paraId="27A77118" w14:textId="323F5676" w:rsidR="00464385" w:rsidRPr="00A07A6C" w:rsidRDefault="00464385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Ջրի հաշվառման բարելավման միջոցով Արարատյան դաշտի ոռոգման համակարգերից հոսակորուստների կրճատում 2021թ</w:t>
            </w:r>
            <w:r w:rsidR="00917A6B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.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 համեմատ (%)</w:t>
            </w:r>
          </w:p>
          <w:p w14:paraId="5DAA6495" w14:textId="5D57630C" w:rsidR="00464385" w:rsidRPr="00A07A6C" w:rsidRDefault="00464385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Ջրառի տվյալները փոխանցվում են Ջրային կոմիտեին և ՇՄՆ (Ջրային պետական կադաստրի համակարգ) և օգտագործվում են (Այո/Ոչ)</w:t>
            </w:r>
            <w:r w:rsidR="00917A6B" w:rsidRPr="00A07A6C">
              <w:rPr>
                <w:rFonts w:ascii="GHEA Grapalat" w:eastAsia="MS Mincho" w:hAnsi="GHEA Grapalat" w:cs="Cambria Math"/>
                <w:sz w:val="24"/>
                <w:szCs w:val="24"/>
                <w:lang w:eastAsia="fr-FR"/>
              </w:rPr>
              <w:t>.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                                        </w:t>
            </w:r>
          </w:p>
          <w:p w14:paraId="6CE1912D" w14:textId="77777777" w:rsidR="00464385" w:rsidRPr="00A07A6C" w:rsidRDefault="00464385" w:rsidP="004A7AEF">
            <w:pPr>
              <w:pStyle w:val="ListParagraph"/>
              <w:widowControl w:val="0"/>
              <w:numPr>
                <w:ilvl w:val="0"/>
                <w:numId w:val="42"/>
              </w:numPr>
              <w:overflowPunct w:val="0"/>
              <w:adjustRightInd w:val="0"/>
              <w:spacing w:after="0" w:line="360" w:lineRule="auto"/>
              <w:ind w:left="440" w:hanging="189"/>
              <w:contextualSpacing w:val="0"/>
              <w:rPr>
                <w:rFonts w:ascii="GHEA Grapalat" w:eastAsiaTheme="minorEastAsia" w:hAnsi="GHEA Grapalat"/>
                <w:sz w:val="24"/>
                <w:szCs w:val="24"/>
                <w:lang w:eastAsia="fr-FR"/>
              </w:rPr>
            </w:pPr>
            <w:r w:rsidRPr="00A07A6C">
              <w:rPr>
                <w:rFonts w:ascii="GHEA Grapalat" w:hAnsi="GHEA Grapalat" w:cs="Calibri"/>
                <w:sz w:val="24"/>
                <w:szCs w:val="24"/>
                <w:lang w:eastAsia="fr-FR"/>
              </w:rPr>
              <w:t>ջրային ռեսուրսների կառավարումը և օգտագործումը բարելավելու համար, այդ թվում՝ վերանայելու ՋԹ-ների տրամադրման գործընթացները ջրային պաշարների վրա ԿՓ ազդեցության համատեքստում,</w:t>
            </w:r>
          </w:p>
          <w:p w14:paraId="1EBE9512" w14:textId="77777777" w:rsidR="008D1C70" w:rsidRPr="00A07A6C" w:rsidRDefault="00464385" w:rsidP="004A7AEF">
            <w:pPr>
              <w:pStyle w:val="ListParagraph"/>
              <w:widowControl w:val="0"/>
              <w:numPr>
                <w:ilvl w:val="0"/>
                <w:numId w:val="42"/>
              </w:numPr>
              <w:overflowPunct w:val="0"/>
              <w:adjustRightInd w:val="0"/>
              <w:spacing w:after="0" w:line="360" w:lineRule="auto"/>
              <w:ind w:left="440" w:hanging="189"/>
              <w:contextualSpacing w:val="0"/>
              <w:rPr>
                <w:rFonts w:ascii="GHEA Grapalat" w:eastAsiaTheme="minorEastAsia" w:hAnsi="GHEA Grapalat"/>
                <w:sz w:val="24"/>
                <w:szCs w:val="24"/>
                <w:lang w:eastAsia="fr-FR"/>
              </w:rPr>
            </w:pPr>
            <w:r w:rsidRPr="00A07A6C">
              <w:rPr>
                <w:rFonts w:ascii="GHEA Grapalat" w:hAnsi="GHEA Grapalat" w:cs="Calibri"/>
                <w:sz w:val="24"/>
                <w:szCs w:val="24"/>
                <w:lang w:eastAsia="fr-FR"/>
              </w:rPr>
              <w:t>բնական հոսքերի արժեքների առավել ճշգրիտ վերականգնում իրականացնելու համար,</w:t>
            </w:r>
          </w:p>
          <w:p w14:paraId="3E2BE8C6" w14:textId="1E573E0C" w:rsidR="00AB61A1" w:rsidRPr="00A07A6C" w:rsidRDefault="00464385" w:rsidP="004A7AEF">
            <w:pPr>
              <w:pStyle w:val="ListParagraph"/>
              <w:widowControl w:val="0"/>
              <w:numPr>
                <w:ilvl w:val="0"/>
                <w:numId w:val="42"/>
              </w:numPr>
              <w:overflowPunct w:val="0"/>
              <w:adjustRightInd w:val="0"/>
              <w:spacing w:after="0" w:line="360" w:lineRule="auto"/>
              <w:ind w:left="440" w:hanging="189"/>
              <w:contextualSpacing w:val="0"/>
              <w:rPr>
                <w:rFonts w:ascii="GHEA Grapalat" w:eastAsiaTheme="minorEastAsia" w:hAnsi="GHEA Grapalat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Theme="minorEastAsia" w:hAnsi="GHEA Grapalat" w:cs="Calibri"/>
                <w:sz w:val="24"/>
                <w:szCs w:val="24"/>
                <w:lang w:eastAsia="fr-FR"/>
              </w:rPr>
              <w:t>ջրօգտագործման ենթ</w:t>
            </w:r>
            <w:r w:rsidR="004F3501" w:rsidRPr="00A07A6C">
              <w:rPr>
                <w:rFonts w:ascii="GHEA Grapalat" w:eastAsiaTheme="minorEastAsia" w:hAnsi="GHEA Grapalat" w:cs="Calibri"/>
                <w:sz w:val="24"/>
                <w:szCs w:val="24"/>
                <w:lang w:eastAsia="fr-FR"/>
              </w:rPr>
              <w:t>ա</w:t>
            </w:r>
            <w:r w:rsidRPr="00A07A6C">
              <w:rPr>
                <w:rFonts w:ascii="GHEA Grapalat" w:eastAsiaTheme="minorEastAsia" w:hAnsi="GHEA Grapalat" w:cs="Calibri"/>
                <w:sz w:val="24"/>
                <w:szCs w:val="24"/>
                <w:lang w:eastAsia="fr-FR"/>
              </w:rPr>
              <w:t xml:space="preserve">ոլորտներում հարմարվողականության արդյունավետ միջոցառումների </w:t>
            </w:r>
            <w:r w:rsidRPr="00A07A6C">
              <w:rPr>
                <w:rFonts w:ascii="GHEA Grapalat" w:eastAsiaTheme="minorEastAsia" w:hAnsi="GHEA Grapalat" w:cs="Calibri"/>
                <w:sz w:val="24"/>
                <w:szCs w:val="24"/>
                <w:lang w:eastAsia="fr-FR"/>
              </w:rPr>
              <w:lastRenderedPageBreak/>
              <w:t>իրականացմանն աջակցելու համար</w:t>
            </w:r>
          </w:p>
        </w:tc>
      </w:tr>
      <w:tr w:rsidR="00876CB5" w:rsidRPr="00505E87" w14:paraId="60D588C4" w14:textId="77777777" w:rsidTr="00AB61A1">
        <w:tc>
          <w:tcPr>
            <w:tcW w:w="2281" w:type="dxa"/>
            <w:vMerge/>
          </w:tcPr>
          <w:p w14:paraId="01C4227E" w14:textId="7880A89B" w:rsidR="00AB61A1" w:rsidRPr="00A07A6C" w:rsidRDefault="00AB61A1" w:rsidP="004A7AE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598" w:type="dxa"/>
          </w:tcPr>
          <w:p w14:paraId="3924A63B" w14:textId="180C7BE5" w:rsidR="00081323" w:rsidRPr="00A07A6C" w:rsidRDefault="00464385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Մաքրված կեղտաջրերի չափորոշիչները և ներկայացվող պահանջները սահմանվում են ըստ օգտագործման տարբեր տեսակների (Այո/Ոչ)</w:t>
            </w:r>
          </w:p>
          <w:p w14:paraId="07237E6E" w14:textId="77B5E732" w:rsidR="00081323" w:rsidRPr="00A07A6C" w:rsidRDefault="00464385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ՀՀ կառավարությունն ընդունել է ոռոգման ջրի որակի նորմերը (Այո/Ոչ)</w:t>
            </w:r>
          </w:p>
          <w:p w14:paraId="5748C58B" w14:textId="77777777" w:rsidR="00081323" w:rsidRPr="00A07A6C" w:rsidRDefault="00464385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Կրկնակի օգտագործված մաքրված կեղտաջրերի ծավալն ըստ օգտագործման տեսակի (մ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vertAlign w:val="superscript"/>
                <w:lang w:eastAsia="fr-FR"/>
              </w:rPr>
              <w:t>3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/տարի)</w:t>
            </w:r>
          </w:p>
          <w:p w14:paraId="131B3F98" w14:textId="31F9C906" w:rsidR="00081323" w:rsidRPr="00A07A6C" w:rsidRDefault="00464385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Երկրում ընթացքի մեջ է </w:t>
            </w:r>
            <w:r w:rsidR="00081323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մաքրված կեղտաջրերով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ոռոգման </w:t>
            </w:r>
            <w:r w:rsidR="003022FE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առնվազն </w:t>
            </w:r>
            <w:r w:rsidR="00081323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3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փորձնական նախագիծ (Այո/Ոչ)</w:t>
            </w:r>
            <w:r w:rsidR="00081323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 </w:t>
            </w:r>
          </w:p>
          <w:p w14:paraId="5C6BEE20" w14:textId="56A1B3EF" w:rsidR="00AB61A1" w:rsidRPr="00A07A6C" w:rsidRDefault="00464385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Առնվազն 25 մասնագետ, ՋՕԸ-եր և գյուղացիական տնտեսություններ վերապատրաստվել են՝ ոռոգման ջրի որակի նորմերը ներդնելու նպատակով</w:t>
            </w:r>
          </w:p>
        </w:tc>
      </w:tr>
      <w:tr w:rsidR="00876CB5" w:rsidRPr="00505E87" w14:paraId="5162F030" w14:textId="77777777" w:rsidTr="00AB61A1">
        <w:tc>
          <w:tcPr>
            <w:tcW w:w="2281" w:type="dxa"/>
            <w:vMerge/>
          </w:tcPr>
          <w:p w14:paraId="3C2439C8" w14:textId="7AD13578" w:rsidR="00AB61A1" w:rsidRPr="00A07A6C" w:rsidRDefault="00AB61A1" w:rsidP="004A7AE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598" w:type="dxa"/>
          </w:tcPr>
          <w:p w14:paraId="490EC846" w14:textId="02832F62" w:rsidR="00081323" w:rsidRPr="00A07A6C" w:rsidRDefault="00464385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Մշակվել է ջրամբարների պատվարների անվտանգության վրա </w:t>
            </w:r>
            <w:r w:rsidR="00081323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ՀՎԵ-ների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 ինտենսիվացման ազդեցության գնահատման ուղեցույց (Այո/Ոչ)</w:t>
            </w:r>
          </w:p>
          <w:p w14:paraId="43F3FECF" w14:textId="1480BFFA" w:rsidR="00081323" w:rsidRPr="00A07A6C" w:rsidRDefault="00464385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Հեղեղումների, սելավների, երաշտների, կարկուտի </w:t>
            </w:r>
            <w:r w:rsidR="00A3488B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վտանգի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 գոտիները քարտեզագրված են Շիրակի, Գեղարքունիքի, Արմավիրի և Արարատի մարզերի համար (Այո/Ոչ)</w:t>
            </w:r>
          </w:p>
          <w:p w14:paraId="54C980E7" w14:textId="7DBD7074" w:rsidR="00AB61A1" w:rsidRPr="00A07A6C" w:rsidRDefault="00464385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Երաշտների և հեղեղումների ազդեցությունները գյուղատնտեսական ջրամատակարարման ծառայությունների վրա գնահատված են Շիրակի, Գեղարքունիքի, Արմավիրի և Արարատի մարզերի համար (Այո/Ոչ)</w:t>
            </w:r>
          </w:p>
        </w:tc>
      </w:tr>
      <w:tr w:rsidR="00876CB5" w:rsidRPr="00505E87" w14:paraId="04179B47" w14:textId="77777777" w:rsidTr="00081323">
        <w:trPr>
          <w:trHeight w:val="1009"/>
        </w:trPr>
        <w:tc>
          <w:tcPr>
            <w:tcW w:w="2281" w:type="dxa"/>
            <w:vMerge/>
          </w:tcPr>
          <w:p w14:paraId="72AA6CD3" w14:textId="46FD43D7" w:rsidR="00464385" w:rsidRPr="00A07A6C" w:rsidRDefault="00464385" w:rsidP="004A7AE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598" w:type="dxa"/>
          </w:tcPr>
          <w:p w14:paraId="1DB32315" w14:textId="2A519FBB" w:rsidR="00081323" w:rsidRPr="00A07A6C" w:rsidRDefault="00464385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Առնվազն 10 մասնագետ վերապատրաստվել է ԿՓՀ մեջ էկոհամակարգերի վրա հիմնված լուծումների ներդրման </w:t>
            </w:r>
            <w:r w:rsidR="00701741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ուղղությամբ</w:t>
            </w:r>
          </w:p>
          <w:p w14:paraId="0F75CB0D" w14:textId="18698E78" w:rsidR="00081323" w:rsidRPr="00A07A6C" w:rsidRDefault="00464385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lastRenderedPageBreak/>
              <w:t xml:space="preserve">Առնվազն 10 մասնագետ վերապատրաստվել է հեղեղների վտանգը նվազեցնելու նպատակով ափամերձ բուֆերային գոտիների կառուցման </w:t>
            </w:r>
            <w:r w:rsidR="00701741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ուղղությամբ</w:t>
            </w:r>
          </w:p>
          <w:p w14:paraId="0F1DC4E7" w14:textId="7954ECAE" w:rsidR="00464385" w:rsidRPr="00A07A6C" w:rsidRDefault="00464385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Առնվազն 2 հատուկ փորձնական տարածք Հրազդանի և Սևանի ՋԿՏ-երում</w:t>
            </w:r>
            <w:r w:rsidR="00C603C7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 ներդրվել են հեղեղումների վտանգը նվազեցնող էկոհամակարգերի վրա հիմնված լուծումներ</w:t>
            </w:r>
          </w:p>
        </w:tc>
      </w:tr>
      <w:tr w:rsidR="00876CB5" w:rsidRPr="00505E87" w14:paraId="429BC920" w14:textId="77777777" w:rsidTr="00AB61A1">
        <w:tc>
          <w:tcPr>
            <w:tcW w:w="2281" w:type="dxa"/>
            <w:vMerge w:val="restart"/>
          </w:tcPr>
          <w:p w14:paraId="27B0D7D5" w14:textId="1E9137F1" w:rsidR="00464385" w:rsidRPr="00A07A6C" w:rsidRDefault="00464385" w:rsidP="004A7AEF">
            <w:pPr>
              <w:pStyle w:val="Heading4"/>
              <w:spacing w:before="0" w:line="360" w:lineRule="auto"/>
              <w:outlineLvl w:val="3"/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  <w:lastRenderedPageBreak/>
              <w:t xml:space="preserve">Ինստիտուցիոնալ, կառավարման և քաղաքականության միջոցառումներ </w:t>
            </w:r>
          </w:p>
          <w:p w14:paraId="4EE16DE9" w14:textId="6ABC9B5E" w:rsidR="00FC559E" w:rsidRPr="00A07A6C" w:rsidRDefault="00FC559E" w:rsidP="004A7AEF">
            <w:pPr>
              <w:pStyle w:val="Heading4"/>
              <w:spacing w:line="360" w:lineRule="auto"/>
              <w:outlineLvl w:val="3"/>
              <w:rPr>
                <w:rFonts w:ascii="GHEA Grapalat" w:hAnsi="GHEA Grapalat"/>
                <w:i w:val="0"/>
                <w:color w:val="auto"/>
                <w:sz w:val="24"/>
                <w:szCs w:val="24"/>
                <w:highlight w:val="green"/>
                <w:lang w:val="hy-AM"/>
              </w:rPr>
            </w:pPr>
          </w:p>
        </w:tc>
        <w:tc>
          <w:tcPr>
            <w:tcW w:w="12598" w:type="dxa"/>
          </w:tcPr>
          <w:p w14:paraId="6A688FA3" w14:textId="1061984B" w:rsidR="005D34CC" w:rsidRPr="00A07A6C" w:rsidRDefault="00464385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Օրինակելի պլանի ընդունում</w:t>
            </w:r>
            <w:r w:rsidR="00081323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`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 երաշտի կառավարման համար (Այո/Ոչ)</w:t>
            </w:r>
          </w:p>
          <w:p w14:paraId="055FA02F" w14:textId="77777777" w:rsidR="005D34CC" w:rsidRPr="00A07A6C" w:rsidRDefault="00464385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Իրագործված/իրականացման ընթացքում գտնվող երաշտի արտակարգ իրավիճակի պլանների թիվ</w:t>
            </w:r>
          </w:p>
          <w:p w14:paraId="66269152" w14:textId="248B5AA7" w:rsidR="005D34CC" w:rsidRPr="00A07A6C" w:rsidRDefault="00464385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Յուրաքանչյուր պլանի ուժի մեջ մտնելու օրը </w:t>
            </w:r>
          </w:p>
          <w:p w14:paraId="18E47B79" w14:textId="77777777" w:rsidR="005D34CC" w:rsidRPr="00A07A6C" w:rsidRDefault="00464385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Արարատյան դաշտի համար հաստատվել է երաշտի կառավարման պլան (Այո/Ոչ)</w:t>
            </w:r>
          </w:p>
          <w:p w14:paraId="3942614E" w14:textId="36ACA937" w:rsidR="00FC559E" w:rsidRPr="00A07A6C" w:rsidRDefault="00464385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Առնվազն 25 մասնագետ վերապատրաստվել է երաշտի կառավարման պլանի մշակման և իրականացման վերաբերյալ</w:t>
            </w:r>
          </w:p>
        </w:tc>
      </w:tr>
      <w:tr w:rsidR="00876CB5" w:rsidRPr="00505E87" w14:paraId="45BBE7A9" w14:textId="77777777" w:rsidTr="00AB61A1">
        <w:tc>
          <w:tcPr>
            <w:tcW w:w="2281" w:type="dxa"/>
            <w:vMerge/>
          </w:tcPr>
          <w:p w14:paraId="56BB6069" w14:textId="60A14355" w:rsidR="00FC559E" w:rsidRPr="00A07A6C" w:rsidRDefault="00FC559E" w:rsidP="004A7AEF">
            <w:pPr>
              <w:pStyle w:val="Heading4"/>
              <w:spacing w:line="360" w:lineRule="auto"/>
              <w:outlineLvl w:val="3"/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</w:pPr>
          </w:p>
        </w:tc>
        <w:tc>
          <w:tcPr>
            <w:tcW w:w="12598" w:type="dxa"/>
          </w:tcPr>
          <w:p w14:paraId="493255F9" w14:textId="6FB562BA" w:rsidR="005D34CC" w:rsidRPr="00A07A6C" w:rsidRDefault="00464385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Օրինակելի պլանի ընդունում՝ հեղեղումների կառավարման համար (Այո/Ոչ)</w:t>
            </w:r>
          </w:p>
          <w:p w14:paraId="36DD96A9" w14:textId="38878940" w:rsidR="005D34CC" w:rsidRPr="00A07A6C" w:rsidRDefault="00464385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Իրագործված/ուժի մեջ մտած հեղեղումների կառավարման պլանների թիվը </w:t>
            </w:r>
          </w:p>
          <w:p w14:paraId="72A9B19E" w14:textId="4AD13284" w:rsidR="005D34CC" w:rsidRPr="00A07A6C" w:rsidRDefault="00464385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Յուրաքանչյուր պլանի </w:t>
            </w:r>
            <w:r w:rsidR="003022FE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ուժի մեջ մտնելու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օրը </w:t>
            </w:r>
          </w:p>
          <w:p w14:paraId="678A75C3" w14:textId="01B2843B" w:rsidR="00464385" w:rsidRPr="00A07A6C" w:rsidRDefault="00464385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Ձեռքբերված վաղ նախազգուշացման համակարգերի թիվը</w:t>
            </w:r>
          </w:p>
          <w:p w14:paraId="09519B94" w14:textId="081DFE54" w:rsidR="005D34CC" w:rsidRPr="00A07A6C" w:rsidRDefault="00464385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Բնակչությունը տարհանված է (Այո/Ոչ)։ Տուժածների թիվը</w:t>
            </w:r>
          </w:p>
          <w:p w14:paraId="6CDFA690" w14:textId="77777777" w:rsidR="005D34CC" w:rsidRPr="00A07A6C" w:rsidRDefault="00464385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Առնվազն 25 մասնագետ վերապատրաստվել է հեղեղումների կառավարման պլանի մշակման և իրականացման վերաբերյալ</w:t>
            </w:r>
          </w:p>
          <w:p w14:paraId="6D6E90F5" w14:textId="4EE972A3" w:rsidR="00FC559E" w:rsidRPr="00A07A6C" w:rsidRDefault="00464385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Առնվազն 5 համայնք Ախուրյանի ՋԿՏ-ում ունի վաղ նախազգուշացման համակարգ (Այո/Ոչ)</w:t>
            </w:r>
          </w:p>
        </w:tc>
      </w:tr>
      <w:tr w:rsidR="00876CB5" w:rsidRPr="00505E87" w14:paraId="6C51D04F" w14:textId="77777777" w:rsidTr="00AB61A1">
        <w:tc>
          <w:tcPr>
            <w:tcW w:w="2281" w:type="dxa"/>
            <w:vMerge/>
          </w:tcPr>
          <w:p w14:paraId="7115F992" w14:textId="25A0FA15" w:rsidR="00FC559E" w:rsidRPr="00A07A6C" w:rsidRDefault="00FC559E" w:rsidP="004A7AE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598" w:type="dxa"/>
          </w:tcPr>
          <w:p w14:paraId="5F194163" w14:textId="568BDF59" w:rsidR="005D34CC" w:rsidRPr="00A07A6C" w:rsidRDefault="00464385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Ենթաավազանների թիվը, որտեղ </w:t>
            </w:r>
            <w:r w:rsidR="003022FE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ներդրվել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են </w:t>
            </w:r>
            <w:r w:rsidR="005D34CC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ջրի բաշխման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մեխանիզմներ՝ ջրի օգտագործումը հավասարակշռելու և պահպանելու նպատակով</w:t>
            </w:r>
          </w:p>
          <w:p w14:paraId="672FD256" w14:textId="000A2D24" w:rsidR="005D34CC" w:rsidRPr="00A07A6C" w:rsidRDefault="00464385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Տեղական կառավարման մարմնի առկայություն, որը պատասխանատու է </w:t>
            </w:r>
            <w:r w:rsidR="005D34CC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ջրի բաշ</w:t>
            </w:r>
            <w:r w:rsidR="0095617E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խ</w:t>
            </w:r>
            <w:r w:rsidR="005D34CC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ման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կանոնների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lastRenderedPageBreak/>
              <w:t>սահմանման և դրանց նպատակահարմարության գնահատման համար (Այո/Ոչ)</w:t>
            </w:r>
          </w:p>
          <w:p w14:paraId="7314496D" w14:textId="4F043AAA" w:rsidR="00FC559E" w:rsidRPr="00A07A6C" w:rsidRDefault="00464385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Փորձագիտական օժանդակություն ջրային ոլորտի պետական մարմիններին, </w:t>
            </w:r>
            <w:r w:rsidR="003022FE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ՏԻՄ-երին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 և մասնավոր հատվածին՝ </w:t>
            </w:r>
            <w:r w:rsidR="005D34CC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ջրի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բաշխման մեխանիզմների ներդրման գործում (Այո/Ոչ)</w:t>
            </w:r>
          </w:p>
        </w:tc>
      </w:tr>
      <w:tr w:rsidR="00876CB5" w:rsidRPr="00505E87" w14:paraId="52DBF36D" w14:textId="77777777" w:rsidTr="00AB61A1">
        <w:tc>
          <w:tcPr>
            <w:tcW w:w="2281" w:type="dxa"/>
            <w:vMerge/>
          </w:tcPr>
          <w:p w14:paraId="2ADA17A4" w14:textId="385A4A4E" w:rsidR="00FC559E" w:rsidRPr="00A07A6C" w:rsidRDefault="00FC559E" w:rsidP="004A7AE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598" w:type="dxa"/>
          </w:tcPr>
          <w:p w14:paraId="20388123" w14:textId="7F968579" w:rsidR="005D34CC" w:rsidRPr="00A07A6C" w:rsidRDefault="005D34CC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Մասնավոր հատվածի որոշումներում ԿՓՀ-ին նպաստող մեխանիզմների վերաբերյալ հ</w:t>
            </w:r>
            <w:r w:rsidR="00464385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ամապատասխան բիզնես ընկերակցությունների (ասոցիացիաների) համար կազմակերպված աշխատաժողովների թիվը, ներառյալ գյուղատնտեսությունը, էներգետիկան, արտադրությունը և այլն</w:t>
            </w:r>
          </w:p>
          <w:p w14:paraId="3E2E217B" w14:textId="3DDD9C48" w:rsidR="005D34CC" w:rsidRPr="00A07A6C" w:rsidRDefault="00464385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ՀՀ էկոնոմիկայի նախարարությունը կլիմայի հետ կապված ռիսկերի պլանավորման լավագույն փորձը կիսում է բիզնեսների հետ և խրախուսում նրանց ընդունել դա (Այո/Ոչ)</w:t>
            </w:r>
          </w:p>
          <w:p w14:paraId="4C5C06A8" w14:textId="704B63B9" w:rsidR="005D34CC" w:rsidRPr="00A07A6C" w:rsidRDefault="00C603C7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Իրականացվել են հարցումներ</w:t>
            </w:r>
            <w:r w:rsidR="00464385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 ԿՓՀ բյուջետավորման գործելակերպերի վերաբերյալ խոցելի հատվածի համար (Այո/Ոչ)</w:t>
            </w:r>
          </w:p>
          <w:p w14:paraId="0BC9AC19" w14:textId="09576D9B" w:rsidR="00FC559E" w:rsidRPr="00A07A6C" w:rsidRDefault="00464385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ԿՓՀ ռազմավարություններ կամ նորարարական գործընթացներ որդեգրած տնտեսվարող սուբյեկտների մասնաբաժինը (%)</w:t>
            </w:r>
          </w:p>
        </w:tc>
      </w:tr>
      <w:tr w:rsidR="00876CB5" w:rsidRPr="00505E87" w14:paraId="28C35318" w14:textId="77777777" w:rsidTr="00777916">
        <w:trPr>
          <w:trHeight w:val="862"/>
        </w:trPr>
        <w:tc>
          <w:tcPr>
            <w:tcW w:w="2281" w:type="dxa"/>
            <w:vMerge/>
          </w:tcPr>
          <w:p w14:paraId="36AB747B" w14:textId="310639CD" w:rsidR="00464385" w:rsidRPr="00A07A6C" w:rsidRDefault="00464385" w:rsidP="004A7AE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598" w:type="dxa"/>
          </w:tcPr>
          <w:p w14:paraId="70D0E32B" w14:textId="77777777" w:rsidR="007576CF" w:rsidRPr="00A07A6C" w:rsidRDefault="00464385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Հաշվարկված ցուցանիշների հարաբերակցությունը (%)</w:t>
            </w:r>
          </w:p>
          <w:p w14:paraId="254EAF1D" w14:textId="77777777" w:rsidR="007576CF" w:rsidRPr="00A07A6C" w:rsidRDefault="00464385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Ցուցանիշների գնահատման գործընթացում ներգրավված շահագրգիռ կողմերի ցանկը</w:t>
            </w:r>
          </w:p>
          <w:p w14:paraId="6AA0755D" w14:textId="006E5F67" w:rsidR="00464385" w:rsidRPr="00A07A6C" w:rsidRDefault="00464385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Ջրային ռեսուրսների ոլորտում ԿՓՀ ծրագրի իրականացման ցուցանիշների հաշվարկման վերապատրաստում անցած աշխատակիցների թիվը</w:t>
            </w:r>
          </w:p>
        </w:tc>
      </w:tr>
      <w:tr w:rsidR="00876CB5" w:rsidRPr="00505E87" w14:paraId="6F1B5F97" w14:textId="77777777" w:rsidTr="00AB61A1">
        <w:tc>
          <w:tcPr>
            <w:tcW w:w="2281" w:type="dxa"/>
            <w:vMerge w:val="restart"/>
          </w:tcPr>
          <w:p w14:paraId="404994F4" w14:textId="77777777" w:rsidR="00E37ABF" w:rsidRPr="00A07A6C" w:rsidRDefault="00E37ABF" w:rsidP="004A7AEF">
            <w:pPr>
              <w:pStyle w:val="Heading4"/>
              <w:spacing w:before="0" w:line="360" w:lineRule="auto"/>
              <w:outlineLvl w:val="3"/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  <w:lastRenderedPageBreak/>
              <w:t xml:space="preserve">Առաջնահերթ օրենսդրական միջոցառումներ </w:t>
            </w:r>
          </w:p>
          <w:p w14:paraId="125D40B6" w14:textId="2F8E5A6E" w:rsidR="00E37ABF" w:rsidRPr="00A07A6C" w:rsidRDefault="00E37ABF" w:rsidP="004A7AEF">
            <w:pPr>
              <w:pStyle w:val="Heading4"/>
              <w:spacing w:line="360" w:lineRule="auto"/>
              <w:outlineLvl w:val="3"/>
              <w:rPr>
                <w:rFonts w:ascii="GHEA Grapalat" w:hAnsi="GHEA Grapalat"/>
                <w:i w:val="0"/>
                <w:color w:val="auto"/>
                <w:sz w:val="24"/>
                <w:szCs w:val="24"/>
                <w:highlight w:val="green"/>
                <w:lang w:val="hy-AM"/>
              </w:rPr>
            </w:pPr>
          </w:p>
        </w:tc>
        <w:tc>
          <w:tcPr>
            <w:tcW w:w="12598" w:type="dxa"/>
          </w:tcPr>
          <w:p w14:paraId="27445106" w14:textId="77777777" w:rsidR="00527838" w:rsidRPr="00A07A6C" w:rsidRDefault="00E37ABF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Ջրօգտագործման վարձավճարները վերանայվել են (Այո/Ոչ)</w:t>
            </w:r>
          </w:p>
          <w:p w14:paraId="1E88546B" w14:textId="0AF2FF99" w:rsidR="00E37ABF" w:rsidRPr="00A07A6C" w:rsidRDefault="00E37ABF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Նոր դրույքաչափերով հավաքված և վերաբաշխված տարեկան վարձավճարներ (ՀՀԴ)</w:t>
            </w:r>
          </w:p>
        </w:tc>
      </w:tr>
      <w:tr w:rsidR="00876CB5" w:rsidRPr="00505E87" w14:paraId="1CD08620" w14:textId="77777777" w:rsidTr="00777916">
        <w:trPr>
          <w:trHeight w:val="1407"/>
        </w:trPr>
        <w:tc>
          <w:tcPr>
            <w:tcW w:w="2281" w:type="dxa"/>
            <w:vMerge/>
          </w:tcPr>
          <w:p w14:paraId="58EEE014" w14:textId="45C6F5C3" w:rsidR="00E37ABF" w:rsidRPr="00A07A6C" w:rsidRDefault="00E37ABF" w:rsidP="004A7AE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598" w:type="dxa"/>
          </w:tcPr>
          <w:p w14:paraId="39CB55CC" w14:textId="46B8BF75" w:rsidR="00E37ABF" w:rsidRPr="00A07A6C" w:rsidRDefault="00E37ABF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ԿՓ պայմաններում Սևանա լճի պահպանության օրենսդրական դաշտը բարելավվել է</w:t>
            </w:r>
            <w:r w:rsidR="00917A6B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.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 </w:t>
            </w:r>
          </w:p>
          <w:p w14:paraId="154BD129" w14:textId="5CB41590" w:rsidR="00527838" w:rsidRPr="00A07A6C" w:rsidRDefault="00E37ABF" w:rsidP="004A7AEF">
            <w:pPr>
              <w:pStyle w:val="ListParagraph"/>
              <w:numPr>
                <w:ilvl w:val="0"/>
                <w:numId w:val="43"/>
              </w:numPr>
              <w:spacing w:after="0" w:line="360" w:lineRule="auto"/>
              <w:ind w:left="582" w:hanging="222"/>
              <w:rPr>
                <w:rFonts w:ascii="GHEA Grapalat" w:eastAsiaTheme="minorEastAsia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Սևանա լճի էկոհամակարգի պահպանության օրենսդրական և ինստիտուցիոնալ ոլորտները բարելավվել են (Այո/Ոչ)</w:t>
            </w:r>
          </w:p>
          <w:p w14:paraId="74D6FC63" w14:textId="6B3DED64" w:rsidR="00527838" w:rsidRPr="00A07A6C" w:rsidRDefault="00E37ABF" w:rsidP="004A7AEF">
            <w:pPr>
              <w:pStyle w:val="ListParagraph"/>
              <w:numPr>
                <w:ilvl w:val="0"/>
                <w:numId w:val="43"/>
              </w:numPr>
              <w:spacing w:after="0" w:line="360" w:lineRule="auto"/>
              <w:ind w:left="582" w:hanging="222"/>
              <w:rPr>
                <w:rFonts w:ascii="GHEA Grapalat" w:eastAsiaTheme="minorEastAsia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Համապատասխան </w:t>
            </w:r>
            <w:r w:rsidR="003022FE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իրավա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խախտումների համար քրեական և վարչական պատասխանատվությունը խստացել է  (Այո/Ոչ)</w:t>
            </w:r>
          </w:p>
          <w:p w14:paraId="30A80323" w14:textId="7A38AF07" w:rsidR="00527838" w:rsidRPr="00A07A6C" w:rsidRDefault="00E37ABF" w:rsidP="004A7AEF">
            <w:pPr>
              <w:pStyle w:val="ListParagraph"/>
              <w:numPr>
                <w:ilvl w:val="0"/>
                <w:numId w:val="43"/>
              </w:numPr>
              <w:spacing w:after="0" w:line="360" w:lineRule="auto"/>
              <w:ind w:left="582" w:hanging="222"/>
              <w:rPr>
                <w:rFonts w:ascii="GHEA Grapalat" w:eastAsiaTheme="minorEastAsia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Լճի էկոհամակարգի պահպանության վերաբերյալ հանրության իրազեկվածության մակարդակը բարձրացել է (Այո/Ոչ)</w:t>
            </w:r>
          </w:p>
          <w:p w14:paraId="5F1752CE" w14:textId="376BD219" w:rsidR="00E37ABF" w:rsidRPr="00A07A6C" w:rsidRDefault="00E37ABF" w:rsidP="004A7AEF">
            <w:pPr>
              <w:pStyle w:val="ListParagraph"/>
              <w:numPr>
                <w:ilvl w:val="0"/>
                <w:numId w:val="43"/>
              </w:numPr>
              <w:spacing w:after="0" w:line="360" w:lineRule="auto"/>
              <w:ind w:left="582" w:hanging="222"/>
              <w:rPr>
                <w:rFonts w:ascii="GHEA Grapalat" w:eastAsiaTheme="minorEastAsia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Լճում ձկնաբուծության, ձկնորսության և որսագողության նկատմամբ հսկողությունը խստաց</w:t>
            </w:r>
            <w:r w:rsidR="003022FE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վ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ել է (Այո/Ոչ)</w:t>
            </w:r>
          </w:p>
        </w:tc>
      </w:tr>
      <w:tr w:rsidR="00876CB5" w:rsidRPr="00505E87" w14:paraId="46E6534C" w14:textId="77777777" w:rsidTr="00AB61A1">
        <w:tc>
          <w:tcPr>
            <w:tcW w:w="2281" w:type="dxa"/>
            <w:vMerge/>
          </w:tcPr>
          <w:p w14:paraId="59BB1178" w14:textId="2C784B4F" w:rsidR="00E37ABF" w:rsidRPr="00A07A6C" w:rsidRDefault="00E37ABF" w:rsidP="004A7AE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598" w:type="dxa"/>
          </w:tcPr>
          <w:p w14:paraId="73002B40" w14:textId="43F43146" w:rsidR="00BA478B" w:rsidRPr="00A07A6C" w:rsidRDefault="00E37ABF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ԿՓ պայմաններում </w:t>
            </w:r>
            <w:r w:rsidR="00433723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ջրային ռեսուրսների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կառավարման հայեցակարգը լիարժեք  արտացոլված  է օրենսդրական դաշտում (Այո/Ոչ)</w:t>
            </w:r>
          </w:p>
          <w:p w14:paraId="1EE9BD8A" w14:textId="6D1EC926" w:rsidR="00BA478B" w:rsidRPr="0084418E" w:rsidRDefault="00E37ABF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eastAsia="Times New Roman" w:hAnsi="GHEA Grapalat" w:cs="Calibri"/>
                <w:sz w:val="24"/>
                <w:szCs w:val="24"/>
                <w:highlight w:val="yellow"/>
                <w:lang w:eastAsia="fr-FR"/>
              </w:rPr>
            </w:pPr>
            <w:r w:rsidRPr="0084418E">
              <w:rPr>
                <w:rFonts w:ascii="GHEA Grapalat" w:eastAsia="Times New Roman" w:hAnsi="GHEA Grapalat" w:cs="Calibri"/>
                <w:sz w:val="24"/>
                <w:szCs w:val="24"/>
                <w:highlight w:val="yellow"/>
                <w:lang w:eastAsia="fr-FR"/>
              </w:rPr>
              <w:t>ՋԹ-ների մերժման հնարավորությունը` ԿՓ համատեքստում ջրային ռեսուրսների վրա բացասական ազդեցությունը կանխելու նպատակով, ներառված է</w:t>
            </w:r>
            <w:r w:rsidR="00433723" w:rsidRPr="0084418E">
              <w:rPr>
                <w:rFonts w:ascii="GHEA Grapalat" w:eastAsia="Times New Roman" w:hAnsi="GHEA Grapalat" w:cs="Calibri"/>
                <w:sz w:val="24"/>
                <w:szCs w:val="24"/>
                <w:highlight w:val="yellow"/>
                <w:lang w:eastAsia="fr-FR"/>
              </w:rPr>
              <w:t xml:space="preserve"> ՀՀ ջրային</w:t>
            </w:r>
            <w:r w:rsidRPr="0084418E">
              <w:rPr>
                <w:rFonts w:ascii="GHEA Grapalat" w:eastAsia="Times New Roman" w:hAnsi="GHEA Grapalat" w:cs="Calibri"/>
                <w:sz w:val="24"/>
                <w:szCs w:val="24"/>
                <w:highlight w:val="yellow"/>
                <w:lang w:eastAsia="fr-FR"/>
              </w:rPr>
              <w:t xml:space="preserve"> օրեն</w:t>
            </w:r>
            <w:r w:rsidR="00433723" w:rsidRPr="0084418E">
              <w:rPr>
                <w:rFonts w:ascii="GHEA Grapalat" w:eastAsia="Times New Roman" w:hAnsi="GHEA Grapalat" w:cs="Calibri"/>
                <w:sz w:val="24"/>
                <w:szCs w:val="24"/>
                <w:highlight w:val="yellow"/>
                <w:lang w:eastAsia="fr-FR"/>
              </w:rPr>
              <w:t>սգր</w:t>
            </w:r>
            <w:r w:rsidRPr="0084418E">
              <w:rPr>
                <w:rFonts w:ascii="GHEA Grapalat" w:eastAsia="Times New Roman" w:hAnsi="GHEA Grapalat" w:cs="Calibri"/>
                <w:sz w:val="24"/>
                <w:szCs w:val="24"/>
                <w:highlight w:val="yellow"/>
                <w:lang w:eastAsia="fr-FR"/>
              </w:rPr>
              <w:t>քում (Այո/Ոչ)</w:t>
            </w:r>
          </w:p>
          <w:p w14:paraId="1E097850" w14:textId="4ED03D29" w:rsidR="00BA478B" w:rsidRPr="00A07A6C" w:rsidRDefault="00E37ABF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Մաքրված կեղտաջրերի վերաօգտագործման և կրկնակի օգտագործման լիարժեք իրավակարգավորումն ընդունվել և ուժի մեջ է մտել (Այո/Ոչ) </w:t>
            </w:r>
          </w:p>
          <w:p w14:paraId="16F104F5" w14:textId="5117AF5D" w:rsidR="00BA478B" w:rsidRPr="00A07A6C" w:rsidRDefault="00E37ABF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ՏԻՄ-երի ներգրավվածության մակարդակը հասարակությանը տեղեկատվություն տրամադրելու</w:t>
            </w:r>
            <w:r w:rsidR="00433723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 և ՋԹ-ների </w:t>
            </w:r>
            <w:r w:rsidR="00433723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lastRenderedPageBreak/>
              <w:t>տրամադրման գործընթացում հանրային մասնակցություն ապահովելու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 ոլորտում ավելացել է (Այո/Ոչ)</w:t>
            </w:r>
          </w:p>
          <w:p w14:paraId="7899FF5C" w14:textId="02EC524E" w:rsidR="00E37ABF" w:rsidRPr="00A07A6C" w:rsidRDefault="00E37ABF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Անվճար ջրօգտագործումը</w:t>
            </w:r>
            <w:r w:rsidR="00433723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 հաշվառվում և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 վերահսկվում է</w:t>
            </w:r>
            <w:r w:rsidR="00433723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՝</w:t>
            </w:r>
            <w:r w:rsidR="00D31B11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 </w:t>
            </w:r>
            <w:r w:rsidR="00433723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նպաստելով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ապօրինի ջրօգտագործման կանխարգելման</w:t>
            </w:r>
          </w:p>
        </w:tc>
      </w:tr>
      <w:tr w:rsidR="00876CB5" w:rsidRPr="00505E87" w14:paraId="23590A73" w14:textId="77777777" w:rsidTr="00AB61A1">
        <w:tc>
          <w:tcPr>
            <w:tcW w:w="2281" w:type="dxa"/>
            <w:vMerge/>
          </w:tcPr>
          <w:p w14:paraId="1725F1AA" w14:textId="77777777" w:rsidR="00E37ABF" w:rsidRPr="00A07A6C" w:rsidRDefault="00E37ABF" w:rsidP="004A7AE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598" w:type="dxa"/>
          </w:tcPr>
          <w:p w14:paraId="1ABB1E46" w14:textId="15D819CA" w:rsidR="00BA478B" w:rsidRPr="00A07A6C" w:rsidRDefault="00E37ABF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Հեղեղ</w:t>
            </w:r>
            <w:r w:rsidR="001D6D33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ում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ների ռիսկերի կառավարման համար </w:t>
            </w:r>
            <w:r w:rsidR="00433723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լիազոր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մարմինը </w:t>
            </w:r>
            <w:r w:rsidR="00433723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սահմանված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է (Այո/Ոչ)</w:t>
            </w:r>
          </w:p>
          <w:p w14:paraId="25B4C793" w14:textId="1163B9DA" w:rsidR="00E37ABF" w:rsidRPr="00A07A6C" w:rsidRDefault="00E37ABF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Հաս</w:t>
            </w:r>
            <w:r w:rsidR="00BA478B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կ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ացությունները և  հեղեղումների ռիսկերի քարտեզների և հեղեղումների կառավարման պլանների մշակման կարգը և պայմանները </w:t>
            </w:r>
            <w:r w:rsidR="00BA478B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ներառված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 են</w:t>
            </w:r>
            <w:r w:rsidR="00BA478B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 ՀՀ ջրային օրենսդրությունում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 (Այո/Ոչ)</w:t>
            </w:r>
          </w:p>
        </w:tc>
      </w:tr>
      <w:tr w:rsidR="00876CB5" w:rsidRPr="00505E87" w14:paraId="77A558C2" w14:textId="77777777" w:rsidTr="00AB61A1">
        <w:tc>
          <w:tcPr>
            <w:tcW w:w="2281" w:type="dxa"/>
            <w:vMerge w:val="restart"/>
          </w:tcPr>
          <w:p w14:paraId="222234A4" w14:textId="0B2660E3" w:rsidR="003D126E" w:rsidRPr="00A07A6C" w:rsidRDefault="003D126E" w:rsidP="004A7AEF">
            <w:pPr>
              <w:pStyle w:val="Heading4"/>
              <w:spacing w:before="0" w:line="360" w:lineRule="auto"/>
              <w:outlineLvl w:val="3"/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  <w:t xml:space="preserve">Հետազոտական միջոցառումներ </w:t>
            </w:r>
          </w:p>
          <w:p w14:paraId="44DED38B" w14:textId="77777777" w:rsidR="003D126E" w:rsidRPr="00A07A6C" w:rsidRDefault="003D126E" w:rsidP="004A7AE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598" w:type="dxa"/>
          </w:tcPr>
          <w:p w14:paraId="012B4C4F" w14:textId="1E6210DC" w:rsidR="00BA478B" w:rsidRPr="00A07A6C" w:rsidRDefault="003D126E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Ընտրված և փորձարկված է մակերևութային ջրերի խոցելիության գնահատման հիդրոլոգիական մոդել (Այո/Ոչ),</w:t>
            </w:r>
          </w:p>
          <w:p w14:paraId="62B134A8" w14:textId="11E559C4" w:rsidR="00BA478B" w:rsidRPr="00A07A6C" w:rsidRDefault="003D126E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Սևանա լճի ավազանի ներկա և ապագա ջրային հաշվեկշիռը գնահատված է (Այո/Ոչ)</w:t>
            </w:r>
          </w:p>
          <w:p w14:paraId="1699AA6B" w14:textId="332D7D6C" w:rsidR="00BA478B" w:rsidRPr="00A07A6C" w:rsidRDefault="003D126E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Ջրաերկրաբանական մոդել</w:t>
            </w:r>
            <w:r w:rsidR="00BA478B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ը բարելավվել և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 օգտագործվում է Արարատյան դաշտում ստորերկրյա ջրերի խոցելիության գնահատման նպատակով (Այո/Ոչ) </w:t>
            </w:r>
          </w:p>
          <w:p w14:paraId="42BB77FC" w14:textId="000BA2B6" w:rsidR="00BA478B" w:rsidRPr="00A07A6C" w:rsidRDefault="003D126E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Մոդելները ներդրվել են ՀՀ ՇՄՆ ՀՄԿ</w:t>
            </w:r>
            <w:r w:rsidR="00433723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 ՊՈԱԿ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-ում և օգտագործվում են շարունակական գնահատումների համար (Այո/Ոչ)</w:t>
            </w:r>
          </w:p>
          <w:p w14:paraId="336653B0" w14:textId="596DDBD5" w:rsidR="003D126E" w:rsidRPr="00A07A6C" w:rsidRDefault="003D126E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ՀՀ ՇՄՆ ՀՄԿ</w:t>
            </w:r>
            <w:r w:rsidR="00433723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 ՊՈԱԿ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-ի առնվազն 10 մասնագետ անցել է մոդելների կիրառման ուղղությամբ վերապատրաստում</w:t>
            </w:r>
          </w:p>
        </w:tc>
      </w:tr>
      <w:tr w:rsidR="00876CB5" w:rsidRPr="00505E87" w14:paraId="5ED3D472" w14:textId="77777777" w:rsidTr="00AB61A1">
        <w:tc>
          <w:tcPr>
            <w:tcW w:w="2281" w:type="dxa"/>
            <w:vMerge/>
          </w:tcPr>
          <w:p w14:paraId="7D133225" w14:textId="77777777" w:rsidR="003D126E" w:rsidRPr="00A07A6C" w:rsidRDefault="003D126E" w:rsidP="004A7AE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598" w:type="dxa"/>
          </w:tcPr>
          <w:p w14:paraId="75886CD4" w14:textId="2BA8B960" w:rsidR="00BA478B" w:rsidRPr="00A07A6C" w:rsidRDefault="003D126E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Հիդրոկլիմայական տվյալների շտեմարանի առցանց հասանելիություն և օգտագործողների թիվը</w:t>
            </w:r>
          </w:p>
          <w:p w14:paraId="251EDA48" w14:textId="492BE902" w:rsidR="00BA478B" w:rsidRPr="00A07A6C" w:rsidRDefault="00433723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ՀՀ ՇՄՆ ՀՄԿ ՊՈԱԿ-ի</w:t>
            </w:r>
            <w:r w:rsidR="003D126E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 առնվազն 10 մասնագետ վերապատրաստվել և օգտագործում են արբանյակային </w:t>
            </w:r>
            <w:r w:rsidR="003D126E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lastRenderedPageBreak/>
              <w:t>տվյալներ՝ ԿՓ կանխատեսումների և ջրային ռեսուրսների խոցելիության գնահատման նպատակով</w:t>
            </w:r>
          </w:p>
          <w:p w14:paraId="6477B125" w14:textId="17D2CDF0" w:rsidR="003D126E" w:rsidRPr="00A07A6C" w:rsidRDefault="003D126E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Արբանյակային բաց տվյալների վրա հիմնված խոցելիության գնահատումներն օգտագործվում են որոշում կայացնողների կողմից՝ ջրային ոլորտում հարմարվողականության միջոցառումները պլանավորելու նպատակով (Այո/Ոչ</w:t>
            </w:r>
          </w:p>
        </w:tc>
      </w:tr>
      <w:tr w:rsidR="00876CB5" w:rsidRPr="00505E87" w14:paraId="745C1E5F" w14:textId="77777777" w:rsidTr="00AB61A1">
        <w:tc>
          <w:tcPr>
            <w:tcW w:w="2281" w:type="dxa"/>
            <w:vMerge w:val="restart"/>
          </w:tcPr>
          <w:p w14:paraId="0A79CC03" w14:textId="77777777" w:rsidR="00CE59AD" w:rsidRPr="00A07A6C" w:rsidRDefault="00CE59AD" w:rsidP="004A7AEF">
            <w:pPr>
              <w:pStyle w:val="Heading4"/>
              <w:spacing w:before="0" w:line="360" w:lineRule="auto"/>
              <w:outlineLvl w:val="3"/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  <w:lastRenderedPageBreak/>
              <w:t>Կրթական և գենդերային առաջնահերթ միջոցառումներ</w:t>
            </w:r>
          </w:p>
          <w:p w14:paraId="4F26FFF1" w14:textId="77777777" w:rsidR="00CE59AD" w:rsidRPr="00A07A6C" w:rsidRDefault="00CE59AD" w:rsidP="004A7AE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598" w:type="dxa"/>
          </w:tcPr>
          <w:p w14:paraId="2EEBE592" w14:textId="0D3328E9" w:rsidR="00CE59AD" w:rsidRPr="00A07A6C" w:rsidRDefault="00CE59AD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Անբարենպաստ</w:t>
            </w:r>
            <w:r w:rsidRPr="00A07A6C">
              <w:rPr>
                <w:rFonts w:ascii="GHEA Grapalat" w:hAnsi="GHEA Grapalat"/>
                <w:sz w:val="24"/>
                <w:szCs w:val="24"/>
                <w:vertAlign w:val="superscript"/>
              </w:rPr>
              <w:footnoteReference w:id="4"/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 վիճակում գտնվող համայնքների բնակիչների 30%-ը (տարանջատված ըստ սեռի) մասնակցել է իրազեկվածության բարձրացման և կարողությունների զարգացման արշավների (այդ թվում՝ կանայք խոցելի և հեռավոր բնակավայրերից, միայնակ մայրեր, կանանց գլխավորությամբ տնային տնտեսություններից)</w:t>
            </w:r>
          </w:p>
          <w:p w14:paraId="2635ADE0" w14:textId="65EB8530" w:rsidR="00CE59AD" w:rsidRPr="00A07A6C" w:rsidRDefault="00CE59AD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Ա</w:t>
            </w:r>
            <w:r w:rsidR="00DB09E0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ն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բարենպաստ վիճակում գտնվող համայնքների տեսակարար կշիռը, որոնց բնակիչները մասնակցել են իրազեկվածության բարձրացման և կարողությունների զարգացման արշավների</w:t>
            </w:r>
            <w:r w:rsidR="00917A6B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.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 </w:t>
            </w:r>
            <w:r w:rsidR="00BA478B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թ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իրախ՝ անբարենպաստ վիճակում գտնվող համայնքների 30%</w:t>
            </w:r>
          </w:p>
        </w:tc>
      </w:tr>
      <w:tr w:rsidR="00876CB5" w:rsidRPr="00505E87" w14:paraId="192561DF" w14:textId="77777777" w:rsidTr="00AB61A1">
        <w:tc>
          <w:tcPr>
            <w:tcW w:w="2281" w:type="dxa"/>
            <w:vMerge/>
          </w:tcPr>
          <w:p w14:paraId="15E857FB" w14:textId="77777777" w:rsidR="00CE59AD" w:rsidRPr="00A07A6C" w:rsidRDefault="00CE59AD" w:rsidP="004A7AE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598" w:type="dxa"/>
          </w:tcPr>
          <w:p w14:paraId="42B342C5" w14:textId="164A37ED" w:rsidR="00CE59AD" w:rsidRPr="00A07A6C" w:rsidRDefault="00CE59AD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Մշակված իրազեկման մոդուլ (Այո/Ոչ)</w:t>
            </w:r>
          </w:p>
          <w:p w14:paraId="7215555B" w14:textId="3850436F" w:rsidR="00CE59AD" w:rsidRPr="00A07A6C" w:rsidRDefault="00CE59AD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Անբարենպաստ վիճակում գտնվող համայնքների առնվազն 50%-ի ՏԻՄ-երը  իրազեկված են ջրային ոլորտի հարմարվողականության առաջնահերթությունների մասին՝ գենդերային մոտեցումների շեշտադրումով</w:t>
            </w:r>
          </w:p>
          <w:p w14:paraId="0D83ECF0" w14:textId="6F02D6B9" w:rsidR="00CE59AD" w:rsidRPr="00A07A6C" w:rsidRDefault="00CE59AD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Աշխատաժողովներին/</w:t>
            </w:r>
            <w:r w:rsidR="00E071E0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վերապատրաստումներին մասնակցել են ՏԻՄ-երի  ղեկավարները և ավագանու անդամների առնվազն 50%-ը՝ տարանջատված ըստ սեռի և պաշտոնի</w:t>
            </w:r>
          </w:p>
        </w:tc>
      </w:tr>
      <w:tr w:rsidR="00876CB5" w:rsidRPr="00505E87" w14:paraId="520E1EAB" w14:textId="77777777" w:rsidTr="00AB61A1">
        <w:tc>
          <w:tcPr>
            <w:tcW w:w="2281" w:type="dxa"/>
            <w:vMerge/>
          </w:tcPr>
          <w:p w14:paraId="73D7D721" w14:textId="77777777" w:rsidR="00CE59AD" w:rsidRPr="00A07A6C" w:rsidRDefault="00CE59AD" w:rsidP="004A7AE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598" w:type="dxa"/>
          </w:tcPr>
          <w:p w14:paraId="662CEFFC" w14:textId="6B51B514" w:rsidR="00CE59AD" w:rsidRPr="00A07A6C" w:rsidRDefault="00CE59AD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Շենքի ներսում աղջիկների և տղաների համար առանձնացված պատշաճ զուգարաններ ունեցող դպրոցների </w:t>
            </w:r>
            <w:r w:rsidR="00BA478B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և մանկապարտեզների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տեսակարար կշիռը (թիրախը՝ 100%)՝ տարանջատված ըստ գյուղական/ քաղաքային համայնքների</w:t>
            </w:r>
          </w:p>
          <w:p w14:paraId="64FF7481" w14:textId="389CBCF2" w:rsidR="00CE59AD" w:rsidRPr="00A07A6C" w:rsidRDefault="00CE59AD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Շենքի ներսում՝ զուգարանում, լվացարանի առկայությամբ դպրոցների </w:t>
            </w:r>
            <w:r w:rsidR="00BA478B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և մանկապարտեզների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տեսակարար կշիռը (թիրախը՝ 100%)՝ տարանջատված ըստ գյուղական/ քաղաքային համայնքների</w:t>
            </w:r>
          </w:p>
          <w:p w14:paraId="37257086" w14:textId="2D167EDD" w:rsidR="00CE59AD" w:rsidRPr="00A07A6C" w:rsidRDefault="00CE59AD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Մշտական հոսող ջրի առկայությամբ՝ մաքուր ջրով ձեռքերը լվանալու հարմարություններ ունեցող դպրոցների </w:t>
            </w:r>
            <w:r w:rsidR="00BA478B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և մանկապարտեզների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տեսակարար կշիռը (թիրախը՝ 100%)</w:t>
            </w:r>
          </w:p>
          <w:p w14:paraId="325AA198" w14:textId="2CC3C0A1" w:rsidR="00CE59AD" w:rsidRPr="00A07A6C" w:rsidRDefault="00CE59AD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Ենթացուցանիշներ` ա) տղա/աղջիկ աշակերտների թիվը և բ) ուսուցիչների թիվը, ում հասանելի են առանձնացված զուգարաններ և ձեռքերը լվանալու հարմարություններ՝ մաքուր հոսող ջրով</w:t>
            </w:r>
          </w:p>
          <w:p w14:paraId="3A650F70" w14:textId="6CC1A5A5" w:rsidR="00CE59AD" w:rsidRPr="00A07A6C" w:rsidRDefault="00CE59AD" w:rsidP="004A7AE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251" w:hanging="251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Բարելավված սանիտարահիգիենիկ պայմաններ ունեցող մանկապարտեզների տեսակարար կշիռը (թիրախը՝ 100%)</w:t>
            </w:r>
          </w:p>
        </w:tc>
      </w:tr>
    </w:tbl>
    <w:p w14:paraId="51E5FE67" w14:textId="7097FD07" w:rsidR="008800A0" w:rsidRPr="00A07A6C" w:rsidRDefault="008800A0" w:rsidP="004A7AEF">
      <w:pPr>
        <w:tabs>
          <w:tab w:val="center" w:pos="7276"/>
        </w:tabs>
        <w:spacing w:after="0" w:line="360" w:lineRule="auto"/>
        <w:rPr>
          <w:rFonts w:ascii="GHEA Grapalat" w:hAnsi="GHEA Grapalat"/>
          <w:sz w:val="24"/>
          <w:szCs w:val="24"/>
          <w:lang w:val="hy-AM"/>
        </w:rPr>
        <w:sectPr w:rsidR="008800A0" w:rsidRPr="00A07A6C" w:rsidSect="00A2364D">
          <w:pgSz w:w="16820" w:h="11900" w:orient="landscape"/>
          <w:pgMar w:top="1134" w:right="1134" w:bottom="1134" w:left="1134" w:header="720" w:footer="720" w:gutter="0"/>
          <w:cols w:space="720"/>
          <w:titlePg/>
          <w:docGrid w:linePitch="360"/>
        </w:sectPr>
      </w:pPr>
    </w:p>
    <w:p w14:paraId="6B0C9BDE" w14:textId="11CF6B69" w:rsidR="00703CEE" w:rsidRPr="00A07A6C" w:rsidRDefault="00035E89" w:rsidP="004A7AEF">
      <w:pPr>
        <w:pStyle w:val="Heading1"/>
        <w:spacing w:line="360" w:lineRule="auto"/>
        <w:jc w:val="left"/>
        <w:rPr>
          <w:rFonts w:ascii="GHEA Grapalat" w:hAnsi="GHEA Grapalat" w:cs="Sylfaen"/>
          <w:sz w:val="24"/>
          <w:szCs w:val="24"/>
          <w:lang w:val="hy-AM"/>
        </w:rPr>
      </w:pPr>
      <w:bookmarkStart w:id="27" w:name="_Toc91439950"/>
      <w:r w:rsidRPr="00A07A6C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ԳԼՈՒԽ </w:t>
      </w:r>
      <w:r w:rsidR="00DC52CD" w:rsidRPr="00A07A6C">
        <w:rPr>
          <w:rFonts w:ascii="GHEA Grapalat" w:hAnsi="GHEA Grapalat" w:cs="Sylfaen"/>
          <w:sz w:val="24"/>
          <w:szCs w:val="24"/>
          <w:lang w:val="hy-AM"/>
        </w:rPr>
        <w:t>6</w:t>
      </w:r>
      <w:r w:rsidR="00917A6B" w:rsidRPr="00A07A6C">
        <w:rPr>
          <w:rFonts w:ascii="GHEA Grapalat" w:hAnsi="GHEA Grapalat" w:cs="Sylfaen"/>
          <w:sz w:val="24"/>
          <w:szCs w:val="24"/>
          <w:lang w:val="hy-AM"/>
        </w:rPr>
        <w:t>.</w:t>
      </w:r>
      <w:r w:rsidRPr="00A07A6C">
        <w:rPr>
          <w:rFonts w:ascii="GHEA Grapalat" w:hAnsi="GHEA Grapalat" w:cs="Sylfaen"/>
          <w:sz w:val="24"/>
          <w:szCs w:val="24"/>
          <w:lang w:val="hy-AM"/>
        </w:rPr>
        <w:t xml:space="preserve"> ՖԻՆԱՆՍԱԿԱՆ ՌԵՍՈՒՐՍՆԵՐԻ ՀԱՅԹԱՅԹՈՒՄ</w:t>
      </w:r>
      <w:bookmarkEnd w:id="27"/>
      <w:r w:rsidR="00864D8D" w:rsidRPr="00A07A6C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66B16B2C" w14:textId="787DC5A0" w:rsidR="00A57F84" w:rsidRPr="00A07A6C" w:rsidRDefault="00A57F84" w:rsidP="004A7AEF">
      <w:pPr>
        <w:pStyle w:val="Heading2"/>
        <w:spacing w:before="0" w:line="36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bookmarkStart w:id="28" w:name="_Toc91439951"/>
      <w:bookmarkStart w:id="29" w:name="_Toc81774861"/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Ֆինանսավորման աղբյուրները</w:t>
      </w:r>
      <w:bookmarkEnd w:id="28"/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49552F0F" w14:textId="627F0229" w:rsidR="0070521B" w:rsidRPr="00A07A6C" w:rsidRDefault="00AE7043" w:rsidP="004A7AEF">
      <w:pPr>
        <w:spacing w:after="0" w:line="360" w:lineRule="auto"/>
        <w:jc w:val="both"/>
        <w:rPr>
          <w:rFonts w:ascii="GHEA Grapalat" w:hAnsi="GHEA Grapalat" w:cs="Times New Roman (Body CS)"/>
          <w:spacing w:val="-2"/>
          <w:sz w:val="24"/>
          <w:szCs w:val="24"/>
          <w:lang w:val="hy-AM"/>
        </w:rPr>
      </w:pP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66</w:t>
      </w:r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F01D02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84DD2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Ջրային ռեսուրսների ոլորտում ԿՓՀ</w:t>
      </w:r>
      <w:r w:rsidR="0077339A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ծրագր</w:t>
      </w:r>
      <w:r w:rsidR="00CC0B6C" w:rsidRPr="00A07A6C">
        <w:rPr>
          <w:rFonts w:ascii="GHEA Grapalat" w:hAnsi="GHEA Grapalat"/>
          <w:sz w:val="24"/>
          <w:szCs w:val="24"/>
          <w:lang w:val="hy-AM"/>
        </w:rPr>
        <w:t xml:space="preserve">ի </w:t>
      </w:r>
      <w:r w:rsidR="00D92099" w:rsidRPr="00A07A6C">
        <w:rPr>
          <w:rFonts w:ascii="GHEA Grapalat" w:hAnsi="GHEA Grapalat"/>
          <w:sz w:val="24"/>
          <w:szCs w:val="24"/>
          <w:lang w:val="hy-AM"/>
        </w:rPr>
        <w:t>21</w:t>
      </w:r>
      <w:r w:rsidR="00CC0B6C" w:rsidRPr="00A07A6C">
        <w:rPr>
          <w:rFonts w:ascii="GHEA Grapalat" w:hAnsi="GHEA Grapalat"/>
          <w:sz w:val="24"/>
          <w:szCs w:val="24"/>
          <w:lang w:val="hy-AM"/>
        </w:rPr>
        <w:t xml:space="preserve"> առաջնահերթ միջոցառումների իրականացման ն</w:t>
      </w:r>
      <w:r w:rsidR="0070521B" w:rsidRPr="00A07A6C">
        <w:rPr>
          <w:rFonts w:ascii="GHEA Grapalat" w:hAnsi="GHEA Grapalat"/>
          <w:sz w:val="24"/>
          <w:szCs w:val="24"/>
          <w:lang w:val="hy-AM"/>
        </w:rPr>
        <w:t>ախ</w:t>
      </w:r>
      <w:r w:rsidR="009403D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նա</w:t>
      </w:r>
      <w:r w:rsidR="009403D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կան ծախսերի նախահաշիվը կազ</w:t>
      </w:r>
      <w:r w:rsidR="0019528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 (Body CS)"/>
          <w:spacing w:val="-2"/>
          <w:sz w:val="24"/>
          <w:szCs w:val="24"/>
          <w:lang w:val="hy-AM"/>
        </w:rPr>
        <w:t xml:space="preserve">մում է մինչև 67,4 մլն </w:t>
      </w:r>
      <w:r w:rsidR="00264F4E" w:rsidRPr="00A07A6C">
        <w:rPr>
          <w:rFonts w:ascii="GHEA Grapalat" w:hAnsi="GHEA Grapalat" w:cs="Times New Roman (Body CS)"/>
          <w:spacing w:val="-2"/>
          <w:sz w:val="24"/>
          <w:szCs w:val="24"/>
          <w:lang w:val="hy-AM"/>
        </w:rPr>
        <w:t xml:space="preserve">ԱՄՆ </w:t>
      </w:r>
      <w:r w:rsidR="0070521B" w:rsidRPr="00A07A6C">
        <w:rPr>
          <w:rFonts w:ascii="GHEA Grapalat" w:hAnsi="GHEA Grapalat" w:cs="Times New Roman (Body CS)"/>
          <w:spacing w:val="-2"/>
          <w:sz w:val="24"/>
          <w:szCs w:val="24"/>
          <w:lang w:val="hy-AM"/>
        </w:rPr>
        <w:t xml:space="preserve">դոլար, որից </w:t>
      </w:r>
      <w:r w:rsidR="00AB5511" w:rsidRPr="00A07A6C">
        <w:rPr>
          <w:rFonts w:ascii="GHEA Grapalat" w:hAnsi="GHEA Grapalat" w:cs="Times New Roman (Body CS)"/>
          <w:spacing w:val="-2"/>
          <w:sz w:val="24"/>
          <w:szCs w:val="24"/>
          <w:lang w:val="hy-AM"/>
        </w:rPr>
        <w:t xml:space="preserve">60 մլն </w:t>
      </w:r>
      <w:r w:rsidR="00264F4E" w:rsidRPr="00A07A6C">
        <w:rPr>
          <w:rFonts w:ascii="GHEA Grapalat" w:hAnsi="GHEA Grapalat" w:cs="Times New Roman (Body CS)"/>
          <w:spacing w:val="-2"/>
          <w:sz w:val="24"/>
          <w:szCs w:val="24"/>
          <w:lang w:val="hy-AM"/>
        </w:rPr>
        <w:t xml:space="preserve">ԱՄՆ </w:t>
      </w:r>
      <w:r w:rsidR="00AB5511" w:rsidRPr="00A07A6C">
        <w:rPr>
          <w:rFonts w:ascii="GHEA Grapalat" w:hAnsi="GHEA Grapalat" w:cs="Times New Roman (Body CS)"/>
          <w:spacing w:val="-2"/>
          <w:sz w:val="24"/>
          <w:szCs w:val="24"/>
          <w:lang w:val="hy-AM"/>
        </w:rPr>
        <w:t>դոլարը</w:t>
      </w:r>
      <w:r w:rsidR="0070521B" w:rsidRPr="00A07A6C">
        <w:rPr>
          <w:rFonts w:ascii="GHEA Grapalat" w:hAnsi="GHEA Grapalat" w:cs="Times New Roman (Body CS)"/>
          <w:spacing w:val="-2"/>
          <w:sz w:val="24"/>
          <w:szCs w:val="24"/>
          <w:lang w:val="hy-AM"/>
        </w:rPr>
        <w:t>՝ կապիտալ ծրագրեր են (ջրամ</w:t>
      </w:r>
      <w:r w:rsidR="009403D7" w:rsidRPr="00A07A6C">
        <w:rPr>
          <w:rFonts w:ascii="GHEA Grapalat" w:hAnsi="GHEA Grapalat" w:cs="Times New Roman (Body CS)"/>
          <w:spacing w:val="-2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 (Body CS)"/>
          <w:spacing w:val="-2"/>
          <w:sz w:val="24"/>
          <w:szCs w:val="24"/>
          <w:lang w:val="hy-AM"/>
        </w:rPr>
        <w:t>բար</w:t>
      </w:r>
      <w:r w:rsidR="009403D7" w:rsidRPr="00A07A6C">
        <w:rPr>
          <w:rFonts w:ascii="GHEA Grapalat" w:hAnsi="GHEA Grapalat" w:cs="Times New Roman (Body CS)"/>
          <w:spacing w:val="-2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 (Body CS)"/>
          <w:spacing w:val="-2"/>
          <w:sz w:val="24"/>
          <w:szCs w:val="24"/>
          <w:lang w:val="hy-AM"/>
        </w:rPr>
        <w:t>ները՝ 3</w:t>
      </w:r>
      <w:r w:rsidR="00AB5511" w:rsidRPr="00A07A6C">
        <w:rPr>
          <w:rFonts w:ascii="GHEA Grapalat" w:hAnsi="GHEA Grapalat" w:cs="Times New Roman (Body CS)"/>
          <w:spacing w:val="-2"/>
          <w:sz w:val="24"/>
          <w:szCs w:val="24"/>
          <w:lang w:val="hy-AM"/>
        </w:rPr>
        <w:t>1</w:t>
      </w:r>
      <w:r w:rsidR="0070521B" w:rsidRPr="00A07A6C">
        <w:rPr>
          <w:rFonts w:ascii="GHEA Grapalat" w:hAnsi="GHEA Grapalat" w:cs="Times New Roman (Body CS)"/>
          <w:spacing w:val="-2"/>
          <w:sz w:val="24"/>
          <w:szCs w:val="24"/>
          <w:lang w:val="hy-AM"/>
        </w:rPr>
        <w:t xml:space="preserve"> մլն, ջրանցք</w:t>
      </w:r>
      <w:r w:rsidR="00195287" w:rsidRPr="00A07A6C">
        <w:rPr>
          <w:rFonts w:ascii="GHEA Grapalat" w:hAnsi="GHEA Grapalat" w:cs="Times New Roman (Body CS)"/>
          <w:spacing w:val="-2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 (Body CS)"/>
          <w:spacing w:val="-2"/>
          <w:sz w:val="24"/>
          <w:szCs w:val="24"/>
          <w:lang w:val="hy-AM"/>
        </w:rPr>
        <w:t>նե</w:t>
      </w:r>
      <w:r w:rsidR="00195287" w:rsidRPr="00A07A6C">
        <w:rPr>
          <w:rFonts w:ascii="GHEA Grapalat" w:hAnsi="GHEA Grapalat" w:cs="Times New Roman (Body CS)"/>
          <w:spacing w:val="-2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 (Body CS)"/>
          <w:spacing w:val="-2"/>
          <w:sz w:val="24"/>
          <w:szCs w:val="24"/>
          <w:lang w:val="hy-AM"/>
        </w:rPr>
        <w:t>րը՝ 2</w:t>
      </w:r>
      <w:r w:rsidR="00AB5511" w:rsidRPr="00A07A6C">
        <w:rPr>
          <w:rFonts w:ascii="GHEA Grapalat" w:hAnsi="GHEA Grapalat" w:cs="Times New Roman (Body CS)"/>
          <w:spacing w:val="-2"/>
          <w:sz w:val="24"/>
          <w:szCs w:val="24"/>
          <w:lang w:val="hy-AM"/>
        </w:rPr>
        <w:t>6</w:t>
      </w:r>
      <w:r w:rsidR="0070521B" w:rsidRPr="00A07A6C">
        <w:rPr>
          <w:rFonts w:ascii="GHEA Grapalat" w:hAnsi="GHEA Grapalat" w:cs="Times New Roman (Body CS)"/>
          <w:spacing w:val="-2"/>
          <w:sz w:val="24"/>
          <w:szCs w:val="24"/>
          <w:lang w:val="hy-AM"/>
        </w:rPr>
        <w:t xml:space="preserve"> մլն ՝ 244 կմ-ի համար, և 3 մլն ՝ խոցելի համայնքների սա</w:t>
      </w:r>
      <w:r w:rsidR="009403D7" w:rsidRPr="00A07A6C">
        <w:rPr>
          <w:rFonts w:ascii="GHEA Grapalat" w:hAnsi="GHEA Grapalat" w:cs="Times New Roman (Body CS)"/>
          <w:spacing w:val="-2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 (Body CS)"/>
          <w:spacing w:val="-2"/>
          <w:sz w:val="24"/>
          <w:szCs w:val="24"/>
          <w:lang w:val="hy-AM"/>
        </w:rPr>
        <w:t>նիտարական մաքրման հա</w:t>
      </w:r>
      <w:r w:rsidR="00195287" w:rsidRPr="00A07A6C">
        <w:rPr>
          <w:rFonts w:ascii="GHEA Grapalat" w:hAnsi="GHEA Grapalat" w:cs="Times New Roman (Body CS)"/>
          <w:spacing w:val="-2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 (Body CS)"/>
          <w:spacing w:val="-2"/>
          <w:sz w:val="24"/>
          <w:szCs w:val="24"/>
          <w:lang w:val="hy-AM"/>
        </w:rPr>
        <w:t xml:space="preserve">մար)։ </w:t>
      </w:r>
      <w:bookmarkStart w:id="30" w:name="_Toc83770700"/>
    </w:p>
    <w:bookmarkEnd w:id="29"/>
    <w:bookmarkEnd w:id="30"/>
    <w:p w14:paraId="35CAC576" w14:textId="5DE9D3F4" w:rsidR="0070521B" w:rsidRPr="00A07A6C" w:rsidRDefault="00AE7043" w:rsidP="004A7AE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>67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="00F01D02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70521B" w:rsidRPr="00A07A6C">
        <w:rPr>
          <w:rFonts w:ascii="GHEA Grapalat" w:hAnsi="GHEA Grapalat"/>
          <w:sz w:val="24"/>
          <w:szCs w:val="24"/>
          <w:lang w:val="hy-AM"/>
        </w:rPr>
        <w:t>ԿՓ</w:t>
      </w:r>
      <w:r w:rsidR="009403D7" w:rsidRPr="00A07A6C">
        <w:rPr>
          <w:rFonts w:ascii="GHEA Grapalat" w:hAnsi="GHEA Grapalat"/>
          <w:sz w:val="24"/>
          <w:szCs w:val="24"/>
          <w:lang w:val="hy-AM"/>
        </w:rPr>
        <w:t>Հ-ն</w:t>
      </w:r>
      <w:r w:rsidR="0070521B" w:rsidRPr="00A07A6C">
        <w:rPr>
          <w:rFonts w:ascii="GHEA Grapalat" w:hAnsi="GHEA Grapalat"/>
          <w:sz w:val="24"/>
          <w:szCs w:val="24"/>
          <w:lang w:val="hy-AM"/>
        </w:rPr>
        <w:t xml:space="preserve"> ծախսատար է, և ոչ կառավարությունը, ոչ մասնավոր հատվածը ա</w:t>
      </w:r>
      <w:r w:rsidR="0019528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ռան</w:t>
      </w:r>
      <w:r w:rsidR="0019528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ձին չեն կարող ֆի</w:t>
      </w:r>
      <w:r w:rsidR="009403D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նան</w:t>
      </w:r>
      <w:r w:rsidR="009403D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սա</w:t>
      </w:r>
      <w:r w:rsidR="009403D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վո</w:t>
      </w:r>
      <w:r w:rsidR="009403D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րել բոլոր կարիքները: Պետք է լինի արդյունավետ համագործակցության կա</w:t>
      </w:r>
      <w:r w:rsidR="0019528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ռուց</w:t>
      </w:r>
      <w:r w:rsidR="0019528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19528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վածք հար</w:t>
      </w:r>
      <w:r w:rsidR="009403D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մար</w:t>
      </w:r>
      <w:r w:rsidR="009403D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վո</w:t>
      </w:r>
      <w:r w:rsidR="009403D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ղա</w:t>
      </w:r>
      <w:r w:rsidR="009403D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կա</w:t>
      </w:r>
      <w:r w:rsidR="009403D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նության միջոցառումները ֆինանսավորելու համար:</w:t>
      </w:r>
    </w:p>
    <w:p w14:paraId="76AFAF55" w14:textId="7BE4A750" w:rsidR="00F01D02" w:rsidRPr="00A07A6C" w:rsidRDefault="00AE7043" w:rsidP="004A7AE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>68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="00F01D02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70521B" w:rsidRPr="00A07A6C">
        <w:rPr>
          <w:rFonts w:ascii="GHEA Grapalat" w:hAnsi="GHEA Grapalat"/>
          <w:sz w:val="24"/>
          <w:szCs w:val="24"/>
          <w:lang w:val="hy-AM"/>
        </w:rPr>
        <w:t xml:space="preserve">Այս նպատակի համար կարող են ծառայել հետևյալ </w:t>
      </w:r>
      <w:r w:rsidR="00F01D02" w:rsidRPr="00A07A6C">
        <w:rPr>
          <w:rFonts w:ascii="GHEA Grapalat" w:hAnsi="GHEA Grapalat"/>
          <w:sz w:val="24"/>
          <w:szCs w:val="24"/>
          <w:lang w:val="hy-AM"/>
        </w:rPr>
        <w:t xml:space="preserve">ֆինանսավորման </w:t>
      </w:r>
      <w:r w:rsidR="0070521B" w:rsidRPr="00A07A6C">
        <w:rPr>
          <w:rFonts w:ascii="GHEA Grapalat" w:hAnsi="GHEA Grapalat"/>
          <w:sz w:val="24"/>
          <w:szCs w:val="24"/>
          <w:lang w:val="hy-AM"/>
        </w:rPr>
        <w:t>աղբյուրները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="0070521B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D2330E5" w14:textId="5CB13B99" w:rsidR="00F01D02" w:rsidRPr="00A07A6C" w:rsidRDefault="00F01D02" w:rsidP="004A7AEF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A07A6C">
        <w:rPr>
          <w:rFonts w:ascii="GHEA Grapalat" w:hAnsi="GHEA Grapalat"/>
          <w:sz w:val="24"/>
          <w:szCs w:val="24"/>
        </w:rPr>
        <w:t xml:space="preserve">պետական </w:t>
      </w:r>
      <w:r w:rsidR="0070521B" w:rsidRPr="00A07A6C">
        <w:rPr>
          <w:rFonts w:ascii="GHEA Grapalat" w:hAnsi="GHEA Grapalat"/>
          <w:sz w:val="24"/>
          <w:szCs w:val="24"/>
        </w:rPr>
        <w:t>ֆի</w:t>
      </w:r>
      <w:r w:rsidR="00195287" w:rsidRPr="00A07A6C">
        <w:rPr>
          <w:rFonts w:ascii="GHEA Grapalat" w:hAnsi="GHEA Grapalat"/>
          <w:sz w:val="24"/>
          <w:szCs w:val="24"/>
        </w:rPr>
        <w:softHyphen/>
      </w:r>
      <w:r w:rsidR="0070521B" w:rsidRPr="00A07A6C">
        <w:rPr>
          <w:rFonts w:ascii="GHEA Grapalat" w:hAnsi="GHEA Grapalat"/>
          <w:sz w:val="24"/>
          <w:szCs w:val="24"/>
        </w:rPr>
        <w:t>նան</w:t>
      </w:r>
      <w:r w:rsidR="00195287" w:rsidRPr="00A07A6C">
        <w:rPr>
          <w:rFonts w:ascii="GHEA Grapalat" w:hAnsi="GHEA Grapalat"/>
          <w:sz w:val="24"/>
          <w:szCs w:val="24"/>
        </w:rPr>
        <w:softHyphen/>
      </w:r>
      <w:r w:rsidR="0070521B" w:rsidRPr="00A07A6C">
        <w:rPr>
          <w:rFonts w:ascii="GHEA Grapalat" w:hAnsi="GHEA Grapalat"/>
          <w:sz w:val="24"/>
          <w:szCs w:val="24"/>
        </w:rPr>
        <w:t>սա</w:t>
      </w:r>
      <w:r w:rsidR="00195287" w:rsidRPr="00A07A6C">
        <w:rPr>
          <w:rFonts w:ascii="GHEA Grapalat" w:hAnsi="GHEA Grapalat"/>
          <w:sz w:val="24"/>
          <w:szCs w:val="24"/>
        </w:rPr>
        <w:softHyphen/>
      </w:r>
      <w:r w:rsidR="009403D7" w:rsidRPr="00A07A6C">
        <w:rPr>
          <w:rFonts w:ascii="GHEA Grapalat" w:hAnsi="GHEA Grapalat"/>
          <w:sz w:val="24"/>
          <w:szCs w:val="24"/>
        </w:rPr>
        <w:softHyphen/>
      </w:r>
      <w:r w:rsidR="0070521B" w:rsidRPr="00A07A6C">
        <w:rPr>
          <w:rFonts w:ascii="GHEA Grapalat" w:hAnsi="GHEA Grapalat"/>
          <w:sz w:val="24"/>
          <w:szCs w:val="24"/>
        </w:rPr>
        <w:t>վորում</w:t>
      </w:r>
      <w:r w:rsidR="00DB09E0" w:rsidRPr="00A07A6C">
        <w:rPr>
          <w:rFonts w:ascii="GHEA Grapalat" w:hAnsi="GHEA Grapalat"/>
          <w:sz w:val="24"/>
          <w:szCs w:val="24"/>
        </w:rPr>
        <w:t>,</w:t>
      </w:r>
    </w:p>
    <w:p w14:paraId="23E03365" w14:textId="22572226" w:rsidR="00F01D02" w:rsidRPr="00A07A6C" w:rsidRDefault="00F01D02" w:rsidP="004A7AEF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A07A6C">
        <w:rPr>
          <w:rFonts w:ascii="GHEA Grapalat" w:hAnsi="GHEA Grapalat"/>
          <w:sz w:val="24"/>
          <w:szCs w:val="24"/>
        </w:rPr>
        <w:t xml:space="preserve">ֆինանսավորում </w:t>
      </w:r>
      <w:r w:rsidR="0070521B" w:rsidRPr="00A07A6C">
        <w:rPr>
          <w:rFonts w:ascii="GHEA Grapalat" w:hAnsi="GHEA Grapalat"/>
          <w:sz w:val="24"/>
          <w:szCs w:val="24"/>
        </w:rPr>
        <w:t>միջազգային ֆինանսական հաստատություններից</w:t>
      </w:r>
      <w:r w:rsidR="00DB09E0" w:rsidRPr="00A07A6C">
        <w:rPr>
          <w:rFonts w:ascii="GHEA Grapalat" w:hAnsi="GHEA Grapalat"/>
          <w:sz w:val="24"/>
          <w:szCs w:val="24"/>
        </w:rPr>
        <w:t>,</w:t>
      </w:r>
    </w:p>
    <w:p w14:paraId="560470E0" w14:textId="14CF194D" w:rsidR="00F01D02" w:rsidRPr="00A07A6C" w:rsidRDefault="00F01D02" w:rsidP="004A7AEF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A07A6C">
        <w:rPr>
          <w:rFonts w:ascii="GHEA Grapalat" w:hAnsi="GHEA Grapalat"/>
          <w:sz w:val="24"/>
          <w:szCs w:val="24"/>
        </w:rPr>
        <w:t>պետություն</w:t>
      </w:r>
      <w:r w:rsidR="0070521B" w:rsidRPr="00A07A6C">
        <w:rPr>
          <w:rFonts w:ascii="GHEA Grapalat" w:hAnsi="GHEA Grapalat"/>
          <w:sz w:val="24"/>
          <w:szCs w:val="24"/>
        </w:rPr>
        <w:t>-մաս</w:t>
      </w:r>
      <w:r w:rsidR="00195287" w:rsidRPr="00A07A6C">
        <w:rPr>
          <w:rFonts w:ascii="GHEA Grapalat" w:hAnsi="GHEA Grapalat"/>
          <w:sz w:val="24"/>
          <w:szCs w:val="24"/>
        </w:rPr>
        <w:softHyphen/>
      </w:r>
      <w:r w:rsidR="0070521B" w:rsidRPr="00A07A6C">
        <w:rPr>
          <w:rFonts w:ascii="GHEA Grapalat" w:hAnsi="GHEA Grapalat"/>
          <w:sz w:val="24"/>
          <w:szCs w:val="24"/>
        </w:rPr>
        <w:t>նա</w:t>
      </w:r>
      <w:r w:rsidR="00195287" w:rsidRPr="00A07A6C">
        <w:rPr>
          <w:rFonts w:ascii="GHEA Grapalat" w:hAnsi="GHEA Grapalat"/>
          <w:sz w:val="24"/>
          <w:szCs w:val="24"/>
        </w:rPr>
        <w:softHyphen/>
      </w:r>
      <w:r w:rsidR="009403D7" w:rsidRPr="00A07A6C">
        <w:rPr>
          <w:rFonts w:ascii="GHEA Grapalat" w:hAnsi="GHEA Grapalat"/>
          <w:sz w:val="24"/>
          <w:szCs w:val="24"/>
        </w:rPr>
        <w:softHyphen/>
      </w:r>
      <w:r w:rsidR="0070521B" w:rsidRPr="00A07A6C">
        <w:rPr>
          <w:rFonts w:ascii="GHEA Grapalat" w:hAnsi="GHEA Grapalat"/>
          <w:sz w:val="24"/>
          <w:szCs w:val="24"/>
        </w:rPr>
        <w:t>վոր գործընկերություն (ՊՄԳ</w:t>
      </w:r>
      <w:r w:rsidRPr="00A07A6C">
        <w:rPr>
          <w:rFonts w:ascii="GHEA Grapalat" w:hAnsi="GHEA Grapalat"/>
          <w:sz w:val="24"/>
          <w:szCs w:val="24"/>
        </w:rPr>
        <w:t>)</w:t>
      </w:r>
      <w:r w:rsidR="00DB09E0" w:rsidRPr="00A07A6C">
        <w:rPr>
          <w:rFonts w:ascii="GHEA Grapalat" w:hAnsi="GHEA Grapalat"/>
          <w:sz w:val="24"/>
          <w:szCs w:val="24"/>
        </w:rPr>
        <w:t>,</w:t>
      </w:r>
    </w:p>
    <w:p w14:paraId="4041D02B" w14:textId="03B0BB7B" w:rsidR="00F01D02" w:rsidRPr="00A07A6C" w:rsidRDefault="00F01D02" w:rsidP="004A7AEF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A07A6C">
        <w:rPr>
          <w:rFonts w:ascii="GHEA Grapalat" w:hAnsi="GHEA Grapalat"/>
          <w:sz w:val="24"/>
          <w:szCs w:val="24"/>
        </w:rPr>
        <w:t xml:space="preserve">մասնավոր </w:t>
      </w:r>
      <w:r w:rsidR="0070521B" w:rsidRPr="00A07A6C">
        <w:rPr>
          <w:rFonts w:ascii="GHEA Grapalat" w:hAnsi="GHEA Grapalat"/>
          <w:sz w:val="24"/>
          <w:szCs w:val="24"/>
        </w:rPr>
        <w:t>ներդրողներ</w:t>
      </w:r>
      <w:r w:rsidR="00DB09E0" w:rsidRPr="00A07A6C">
        <w:rPr>
          <w:rFonts w:ascii="GHEA Grapalat" w:hAnsi="GHEA Grapalat"/>
          <w:sz w:val="24"/>
          <w:szCs w:val="24"/>
        </w:rPr>
        <w:t>,</w:t>
      </w:r>
    </w:p>
    <w:p w14:paraId="083FD263" w14:textId="095F920E" w:rsidR="00F01D02" w:rsidRPr="00A07A6C" w:rsidRDefault="00F01D02" w:rsidP="004A7AEF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A07A6C">
        <w:rPr>
          <w:rFonts w:ascii="GHEA Grapalat" w:hAnsi="GHEA Grapalat"/>
          <w:sz w:val="24"/>
          <w:szCs w:val="24"/>
        </w:rPr>
        <w:t xml:space="preserve">տեղական </w:t>
      </w:r>
      <w:r w:rsidR="0070521B" w:rsidRPr="00A07A6C">
        <w:rPr>
          <w:rFonts w:ascii="GHEA Grapalat" w:hAnsi="GHEA Grapalat"/>
          <w:sz w:val="24"/>
          <w:szCs w:val="24"/>
        </w:rPr>
        <w:t>ֆինանսական հատված</w:t>
      </w:r>
      <w:r w:rsidR="00DB09E0" w:rsidRPr="00A07A6C">
        <w:rPr>
          <w:rFonts w:ascii="GHEA Grapalat" w:hAnsi="GHEA Grapalat"/>
          <w:sz w:val="24"/>
          <w:szCs w:val="24"/>
        </w:rPr>
        <w:t>,</w:t>
      </w:r>
    </w:p>
    <w:p w14:paraId="3F060FBE" w14:textId="1ECEB487" w:rsidR="0070521B" w:rsidRPr="00A07A6C" w:rsidRDefault="00F01D02" w:rsidP="004A7AEF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A07A6C">
        <w:rPr>
          <w:rFonts w:ascii="GHEA Grapalat" w:hAnsi="GHEA Grapalat"/>
          <w:sz w:val="24"/>
          <w:szCs w:val="24"/>
        </w:rPr>
        <w:t>կեն</w:t>
      </w:r>
      <w:r w:rsidRPr="00A07A6C">
        <w:rPr>
          <w:rFonts w:ascii="GHEA Grapalat" w:hAnsi="GHEA Grapalat"/>
          <w:sz w:val="24"/>
          <w:szCs w:val="24"/>
        </w:rPr>
        <w:softHyphen/>
      </w:r>
      <w:r w:rsidRPr="00A07A6C">
        <w:rPr>
          <w:rFonts w:ascii="GHEA Grapalat" w:hAnsi="GHEA Grapalat"/>
          <w:sz w:val="24"/>
          <w:szCs w:val="24"/>
        </w:rPr>
        <w:softHyphen/>
        <w:t xml:space="preserve">սաթոշակային </w:t>
      </w:r>
      <w:r w:rsidR="0070521B" w:rsidRPr="00A07A6C">
        <w:rPr>
          <w:rFonts w:ascii="GHEA Grapalat" w:hAnsi="GHEA Grapalat"/>
          <w:sz w:val="24"/>
          <w:szCs w:val="24"/>
        </w:rPr>
        <w:t xml:space="preserve">հիմնադրամներ: </w:t>
      </w:r>
    </w:p>
    <w:p w14:paraId="580C71EA" w14:textId="77777777" w:rsidR="00F01D02" w:rsidRPr="00A07A6C" w:rsidRDefault="00F01D02" w:rsidP="004A7AE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6696B7A0" w14:textId="3B31E64E" w:rsidR="0070521B" w:rsidRPr="00A07A6C" w:rsidRDefault="00F01D02" w:rsidP="004A7AEF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07A6C">
        <w:rPr>
          <w:rFonts w:ascii="GHEA Grapalat" w:hAnsi="GHEA Grapalat"/>
          <w:b/>
          <w:sz w:val="24"/>
          <w:szCs w:val="24"/>
          <w:lang w:val="hy-AM"/>
        </w:rPr>
        <w:t>6</w:t>
      </w:r>
      <w:r w:rsidR="00917A6B" w:rsidRPr="00A07A6C">
        <w:rPr>
          <w:rFonts w:ascii="GHEA Grapalat" w:hAnsi="GHEA Grapalat"/>
          <w:b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b/>
          <w:sz w:val="24"/>
          <w:szCs w:val="24"/>
          <w:lang w:val="hy-AM"/>
        </w:rPr>
        <w:t>2</w:t>
      </w:r>
      <w:r w:rsidR="00917A6B" w:rsidRPr="00A07A6C">
        <w:rPr>
          <w:rFonts w:ascii="GHEA Grapalat" w:hAnsi="GHEA Grapalat"/>
          <w:b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0521B" w:rsidRPr="00A07A6C">
        <w:rPr>
          <w:rFonts w:ascii="GHEA Grapalat" w:hAnsi="GHEA Grapalat"/>
          <w:b/>
          <w:sz w:val="24"/>
          <w:szCs w:val="24"/>
          <w:lang w:val="hy-AM"/>
        </w:rPr>
        <w:t xml:space="preserve">Պետական </w:t>
      </w:r>
      <w:r w:rsidR="0070521B" w:rsidRPr="00A07A6C">
        <w:rPr>
          <w:rFonts w:ascii="Cambria Math" w:hAnsi="Cambria Math" w:cs="Cambria Math"/>
          <w:b/>
          <w:sz w:val="24"/>
          <w:szCs w:val="24"/>
          <w:lang w:val="hy-AM"/>
        </w:rPr>
        <w:t>​​</w:t>
      </w:r>
      <w:r w:rsidR="0070521B" w:rsidRPr="00A07A6C">
        <w:rPr>
          <w:rFonts w:ascii="GHEA Grapalat" w:hAnsi="GHEA Grapalat"/>
          <w:b/>
          <w:sz w:val="24"/>
          <w:szCs w:val="24"/>
          <w:lang w:val="hy-AM"/>
        </w:rPr>
        <w:t>ֆինանսավորում</w:t>
      </w:r>
    </w:p>
    <w:p w14:paraId="3F0F5987" w14:textId="4CE0B610" w:rsidR="0070521B" w:rsidRPr="00A07A6C" w:rsidRDefault="00AE7043" w:rsidP="004A7AE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>69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="00F01D02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70521B" w:rsidRPr="00A07A6C">
        <w:rPr>
          <w:rFonts w:ascii="GHEA Grapalat" w:hAnsi="GHEA Grapalat"/>
          <w:sz w:val="24"/>
          <w:szCs w:val="24"/>
          <w:lang w:val="hy-AM"/>
        </w:rPr>
        <w:t>Հայաստանը փոքր տնտեսություն է և չունի մեծ հարկաբյուջետային եկամուտներ, ուստի ծախսային բյու</w:t>
      </w:r>
      <w:r w:rsidR="0019528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ջեն սահմանափակ է: 2020թ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="0070521B" w:rsidRPr="00A07A6C">
        <w:rPr>
          <w:rFonts w:ascii="GHEA Grapalat" w:hAnsi="GHEA Grapalat"/>
          <w:sz w:val="24"/>
          <w:szCs w:val="24"/>
          <w:lang w:val="hy-AM"/>
        </w:rPr>
        <w:t xml:space="preserve"> Հայաստանի ընդհանուր ծախսային բյուջեն կազմել է մոտ $ 3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="0070521B" w:rsidRPr="00A07A6C">
        <w:rPr>
          <w:rFonts w:ascii="GHEA Grapalat" w:hAnsi="GHEA Grapalat"/>
          <w:sz w:val="24"/>
          <w:szCs w:val="24"/>
          <w:lang w:val="hy-AM"/>
        </w:rPr>
        <w:t>9 մլրդ՝ 12% կա</w:t>
      </w:r>
      <w:r w:rsidR="0019528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9403D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պիտալ և 88% ընթացիկ ծախսեր կառուցվածքով: Հասանելի բյուջետային միջոցները սահմանափակ են` երկրի առջև ծառացած կարիքների և մարտահրավերների համեմատ, սակայն ջրային ոլորտի առաջ</w:t>
      </w:r>
      <w:r w:rsidR="0019528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նա</w:t>
      </w:r>
      <w:r w:rsidR="0019528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9403D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 xml:space="preserve">հերթ նախագծերի մի մասը կարող է ֆինանսավորվել պետական </w:t>
      </w:r>
      <w:r w:rsidR="0070521B" w:rsidRPr="00A07A6C">
        <w:rPr>
          <w:rFonts w:ascii="Cambria Math" w:hAnsi="Cambria Math" w:cs="Cambria Math"/>
          <w:sz w:val="24"/>
          <w:szCs w:val="24"/>
          <w:lang w:val="hy-AM"/>
        </w:rPr>
        <w:t>​​</w:t>
      </w:r>
      <w:r w:rsidR="0070521B" w:rsidRPr="00A07A6C">
        <w:rPr>
          <w:rFonts w:ascii="GHEA Grapalat" w:hAnsi="GHEA Grapalat"/>
          <w:sz w:val="24"/>
          <w:szCs w:val="24"/>
          <w:lang w:val="hy-AM"/>
        </w:rPr>
        <w:t xml:space="preserve">միջոցներով կամ պետական </w:t>
      </w:r>
      <w:r w:rsidR="0070521B" w:rsidRPr="00A07A6C">
        <w:rPr>
          <w:rFonts w:ascii="Cambria Math" w:hAnsi="Cambria Math" w:cs="Cambria Math"/>
          <w:sz w:val="24"/>
          <w:szCs w:val="24"/>
          <w:lang w:val="hy-AM"/>
        </w:rPr>
        <w:t>​​</w:t>
      </w:r>
      <w:r w:rsidR="0070521B" w:rsidRPr="00A07A6C">
        <w:rPr>
          <w:rFonts w:ascii="GHEA Grapalat" w:hAnsi="GHEA Grapalat"/>
          <w:sz w:val="24"/>
          <w:szCs w:val="24"/>
          <w:lang w:val="hy-AM"/>
        </w:rPr>
        <w:t>մի</w:t>
      </w:r>
      <w:r w:rsidR="0019528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ջոց</w:t>
      </w:r>
      <w:r w:rsidR="0019528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նե</w:t>
      </w:r>
      <w:r w:rsidR="0019528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9403D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րի և այլ աղբյուրների համադրությամբ:</w:t>
      </w:r>
    </w:p>
    <w:p w14:paraId="20373A65" w14:textId="327CF727" w:rsidR="0070521B" w:rsidRPr="00A07A6C" w:rsidRDefault="00AE7043" w:rsidP="004A7AEF">
      <w:pPr>
        <w:spacing w:after="0" w:line="360" w:lineRule="auto"/>
        <w:jc w:val="both"/>
        <w:rPr>
          <w:rFonts w:ascii="GHEA Grapalat" w:hAnsi="GHEA Grapalat" w:cs="Times New Roman (Body CS)"/>
          <w:spacing w:val="-4"/>
          <w:sz w:val="24"/>
          <w:szCs w:val="24"/>
          <w:lang w:val="hy-AM"/>
        </w:rPr>
      </w:pPr>
      <w:r w:rsidRPr="00A07A6C">
        <w:rPr>
          <w:rFonts w:ascii="GHEA Grapalat" w:hAnsi="GHEA Grapalat" w:cs="Times New Roman (Body CS)"/>
          <w:spacing w:val="-4"/>
          <w:sz w:val="24"/>
          <w:szCs w:val="24"/>
          <w:lang w:val="hy-AM"/>
        </w:rPr>
        <w:lastRenderedPageBreak/>
        <w:t>70</w:t>
      </w:r>
      <w:r w:rsidR="00917A6B" w:rsidRPr="00A07A6C">
        <w:rPr>
          <w:rFonts w:ascii="GHEA Grapalat" w:hAnsi="GHEA Grapalat" w:cs="Times New Roman (Body CS)"/>
          <w:spacing w:val="-4"/>
          <w:sz w:val="24"/>
          <w:szCs w:val="24"/>
          <w:lang w:val="hy-AM"/>
        </w:rPr>
        <w:t>.</w:t>
      </w:r>
      <w:r w:rsidR="00F01D02" w:rsidRPr="00A07A6C">
        <w:rPr>
          <w:rFonts w:ascii="GHEA Grapalat" w:hAnsi="GHEA Grapalat" w:cs="Times New Roman (Body CS)"/>
          <w:spacing w:val="-4"/>
          <w:sz w:val="24"/>
          <w:szCs w:val="24"/>
          <w:lang w:val="hy-AM"/>
        </w:rPr>
        <w:t xml:space="preserve"> </w:t>
      </w:r>
      <w:r w:rsidR="0070521B" w:rsidRPr="00A07A6C">
        <w:rPr>
          <w:rFonts w:ascii="GHEA Grapalat" w:hAnsi="GHEA Grapalat" w:cs="Times New Roman (Body CS)"/>
          <w:spacing w:val="-4"/>
          <w:sz w:val="24"/>
          <w:szCs w:val="24"/>
          <w:lang w:val="hy-AM"/>
        </w:rPr>
        <w:t xml:space="preserve">Ֆինանսավորումը կարող է իրականացվել պետական </w:t>
      </w:r>
      <w:r w:rsidR="0070521B" w:rsidRPr="00A07A6C">
        <w:rPr>
          <w:rFonts w:ascii="Cambria Math" w:hAnsi="Cambria Math" w:cs="Cambria Math"/>
          <w:spacing w:val="-4"/>
          <w:sz w:val="24"/>
          <w:szCs w:val="24"/>
          <w:lang w:val="hy-AM"/>
        </w:rPr>
        <w:t>​​</w:t>
      </w:r>
      <w:r w:rsidR="0070521B" w:rsidRPr="00A07A6C">
        <w:rPr>
          <w:rFonts w:ascii="GHEA Grapalat" w:hAnsi="GHEA Grapalat" w:cs="Times New Roman (Body CS)"/>
          <w:spacing w:val="-4"/>
          <w:sz w:val="24"/>
          <w:szCs w:val="24"/>
          <w:lang w:val="hy-AM"/>
        </w:rPr>
        <w:t>բյուջեի կամ համայնքների բյուջեների հաշվին: Ֆի</w:t>
      </w:r>
      <w:r w:rsidR="00195287" w:rsidRPr="00A07A6C">
        <w:rPr>
          <w:rFonts w:ascii="GHEA Grapalat" w:hAnsi="GHEA Grapalat" w:cs="Times New Roman (Body CS)"/>
          <w:spacing w:val="-4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 (Body CS)"/>
          <w:spacing w:val="-4"/>
          <w:sz w:val="24"/>
          <w:szCs w:val="24"/>
          <w:lang w:val="hy-AM"/>
        </w:rPr>
        <w:t>նան</w:t>
      </w:r>
      <w:r w:rsidR="00BE4DA3" w:rsidRPr="00A07A6C">
        <w:rPr>
          <w:rFonts w:ascii="GHEA Grapalat" w:hAnsi="GHEA Grapalat" w:cs="Times New Roman (Body CS)"/>
          <w:spacing w:val="-4"/>
          <w:sz w:val="24"/>
          <w:szCs w:val="24"/>
          <w:lang w:val="hy-AM"/>
        </w:rPr>
        <w:softHyphen/>
      </w:r>
      <w:r w:rsidR="00195287" w:rsidRPr="00A07A6C">
        <w:rPr>
          <w:rFonts w:ascii="GHEA Grapalat" w:hAnsi="GHEA Grapalat" w:cs="Times New Roman (Body CS)"/>
          <w:spacing w:val="-4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 (Body CS)"/>
          <w:spacing w:val="-4"/>
          <w:sz w:val="24"/>
          <w:szCs w:val="24"/>
          <w:lang w:val="hy-AM"/>
        </w:rPr>
        <w:t>սա</w:t>
      </w:r>
      <w:r w:rsidR="009403D7" w:rsidRPr="00A07A6C">
        <w:rPr>
          <w:rFonts w:ascii="GHEA Grapalat" w:hAnsi="GHEA Grapalat" w:cs="Times New Roman (Body CS)"/>
          <w:spacing w:val="-4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 (Body CS)"/>
          <w:spacing w:val="-4"/>
          <w:sz w:val="24"/>
          <w:szCs w:val="24"/>
          <w:lang w:val="hy-AM"/>
        </w:rPr>
        <w:t>վորման այս աղբյուրը հարմարվողականության պլանի իրականացման առաջնահերթ աղ</w:t>
      </w:r>
      <w:r w:rsidR="00195287" w:rsidRPr="00A07A6C">
        <w:rPr>
          <w:rFonts w:ascii="GHEA Grapalat" w:hAnsi="GHEA Grapalat" w:cs="Times New Roman (Body CS)"/>
          <w:spacing w:val="-4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 (Body CS)"/>
          <w:spacing w:val="-4"/>
          <w:sz w:val="24"/>
          <w:szCs w:val="24"/>
          <w:lang w:val="hy-AM"/>
        </w:rPr>
        <w:t>բյուր</w:t>
      </w:r>
      <w:r w:rsidR="00195287" w:rsidRPr="00A07A6C">
        <w:rPr>
          <w:rFonts w:ascii="GHEA Grapalat" w:hAnsi="GHEA Grapalat" w:cs="Times New Roman (Body CS)"/>
          <w:spacing w:val="-4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 (Body CS)"/>
          <w:spacing w:val="-4"/>
          <w:sz w:val="24"/>
          <w:szCs w:val="24"/>
          <w:lang w:val="hy-AM"/>
        </w:rPr>
        <w:t>նե</w:t>
      </w:r>
      <w:r w:rsidR="00195287" w:rsidRPr="00A07A6C">
        <w:rPr>
          <w:rFonts w:ascii="GHEA Grapalat" w:hAnsi="GHEA Grapalat" w:cs="Times New Roman (Body CS)"/>
          <w:spacing w:val="-4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 (Body CS)"/>
          <w:spacing w:val="-4"/>
          <w:sz w:val="24"/>
          <w:szCs w:val="24"/>
          <w:lang w:val="hy-AM"/>
        </w:rPr>
        <w:t>րից է:</w:t>
      </w:r>
    </w:p>
    <w:p w14:paraId="01C7EB05" w14:textId="30504D4E" w:rsidR="0070521B" w:rsidRPr="00A07A6C" w:rsidRDefault="00F01D02" w:rsidP="004A7AEF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07A6C">
        <w:rPr>
          <w:rFonts w:ascii="GHEA Grapalat" w:hAnsi="GHEA Grapalat"/>
          <w:b/>
          <w:sz w:val="24"/>
          <w:szCs w:val="24"/>
          <w:lang w:val="hy-AM"/>
        </w:rPr>
        <w:t>6</w:t>
      </w:r>
      <w:r w:rsidR="00917A6B" w:rsidRPr="00A07A6C">
        <w:rPr>
          <w:rFonts w:ascii="GHEA Grapalat" w:hAnsi="GHEA Grapalat"/>
          <w:b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b/>
          <w:sz w:val="24"/>
          <w:szCs w:val="24"/>
          <w:lang w:val="hy-AM"/>
        </w:rPr>
        <w:t>3</w:t>
      </w:r>
      <w:r w:rsidR="00917A6B" w:rsidRPr="00A07A6C">
        <w:rPr>
          <w:rFonts w:ascii="GHEA Grapalat" w:hAnsi="GHEA Grapalat"/>
          <w:b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0521B" w:rsidRPr="00A07A6C">
        <w:rPr>
          <w:rFonts w:ascii="GHEA Grapalat" w:hAnsi="GHEA Grapalat"/>
          <w:b/>
          <w:sz w:val="24"/>
          <w:szCs w:val="24"/>
          <w:lang w:val="hy-AM"/>
        </w:rPr>
        <w:t xml:space="preserve">Ֆինանսավորում միջազգային ֆինանսական հաստատություններից </w:t>
      </w:r>
    </w:p>
    <w:p w14:paraId="6D8FC660" w14:textId="3EFB0E14" w:rsidR="0070521B" w:rsidRPr="00A07A6C" w:rsidRDefault="00AE7043" w:rsidP="004A7AEF">
      <w:pPr>
        <w:tabs>
          <w:tab w:val="left" w:pos="127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>71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="00F01D02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70521B" w:rsidRPr="00A07A6C">
        <w:rPr>
          <w:rFonts w:ascii="GHEA Grapalat" w:hAnsi="GHEA Grapalat"/>
          <w:sz w:val="24"/>
          <w:szCs w:val="24"/>
          <w:lang w:val="hy-AM"/>
        </w:rPr>
        <w:t>Միջազգային ֆինանսական հաստատությունները համագործակցում են Հայաստանի հետ` տրամադրելով դրա</w:t>
      </w:r>
      <w:r w:rsidR="001A101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19528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9403D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 xml:space="preserve">մաշնորհներ, </w:t>
      </w:r>
      <w:r w:rsidR="00264F4E" w:rsidRPr="00A07A6C">
        <w:rPr>
          <w:rFonts w:ascii="GHEA Grapalat" w:hAnsi="GHEA Grapalat"/>
          <w:sz w:val="24"/>
          <w:szCs w:val="24"/>
          <w:lang w:val="hy-AM"/>
        </w:rPr>
        <w:t xml:space="preserve">վարկեր </w:t>
      </w:r>
      <w:r w:rsidR="0070521B" w:rsidRPr="00A07A6C">
        <w:rPr>
          <w:rFonts w:ascii="GHEA Grapalat" w:hAnsi="GHEA Grapalat"/>
          <w:sz w:val="24"/>
          <w:szCs w:val="24"/>
          <w:lang w:val="hy-AM"/>
        </w:rPr>
        <w:t>և տեխնիկական աջակցություն զարգացման առաջնահերթ խնդիրների հա</w:t>
      </w:r>
      <w:r w:rsidR="001A101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 xml:space="preserve">մար: Հարմարվողականության հիմնադրամը, </w:t>
      </w:r>
      <w:r w:rsidR="00E31F60" w:rsidRPr="00A07A6C">
        <w:rPr>
          <w:rFonts w:ascii="GHEA Grapalat" w:hAnsi="GHEA Grapalat"/>
          <w:sz w:val="24"/>
          <w:szCs w:val="24"/>
          <w:lang w:val="hy-AM"/>
        </w:rPr>
        <w:t xml:space="preserve">Ասիական զարգացման բանկը, </w:t>
      </w:r>
      <w:r w:rsidR="00264F4E" w:rsidRPr="00A07A6C">
        <w:rPr>
          <w:rFonts w:ascii="GHEA Grapalat" w:hAnsi="GHEA Grapalat"/>
          <w:sz w:val="24"/>
          <w:szCs w:val="24"/>
          <w:lang w:val="hy-AM"/>
        </w:rPr>
        <w:t>Արժույթի միջազգային հիմնադրամը</w:t>
      </w:r>
      <w:r w:rsidR="0070521B" w:rsidRPr="00A07A6C">
        <w:rPr>
          <w:rFonts w:ascii="GHEA Grapalat" w:hAnsi="GHEA Grapalat"/>
          <w:sz w:val="24"/>
          <w:szCs w:val="24"/>
          <w:lang w:val="hy-AM"/>
        </w:rPr>
        <w:t>,</w:t>
      </w:r>
      <w:r w:rsidR="00E31F60" w:rsidRPr="00A07A6C">
        <w:rPr>
          <w:rFonts w:ascii="GHEA Grapalat" w:hAnsi="GHEA Grapalat"/>
          <w:sz w:val="24"/>
          <w:szCs w:val="24"/>
          <w:lang w:val="hy-AM"/>
        </w:rPr>
        <w:t xml:space="preserve"> Համաշխարհային բանկը, </w:t>
      </w:r>
      <w:r w:rsidR="004913F6" w:rsidRPr="00A07A6C">
        <w:rPr>
          <w:rFonts w:ascii="GHEA Grapalat" w:hAnsi="GHEA Grapalat"/>
          <w:sz w:val="24"/>
          <w:szCs w:val="24"/>
          <w:lang w:val="hy-AM"/>
        </w:rPr>
        <w:t>Գերմանիայի միջազգային համագործակցության ընկերությունը</w:t>
      </w:r>
      <w:r w:rsidR="00195287" w:rsidRPr="00A07A6C">
        <w:rPr>
          <w:rFonts w:ascii="GHEA Grapalat" w:hAnsi="GHEA Grapalat"/>
          <w:sz w:val="24"/>
          <w:szCs w:val="24"/>
          <w:lang w:val="hy-AM"/>
        </w:rPr>
        <w:t xml:space="preserve">, </w:t>
      </w:r>
      <w:r w:rsidR="00E31F60" w:rsidRPr="00A07A6C">
        <w:rPr>
          <w:rFonts w:ascii="GHEA Grapalat" w:hAnsi="GHEA Grapalat"/>
          <w:sz w:val="24"/>
          <w:szCs w:val="24"/>
          <w:lang w:val="hy-AM"/>
        </w:rPr>
        <w:t>Ամերիկայի Միացյալ Նահանգների միջազգային զարգացման գործակալությունը,</w:t>
      </w:r>
      <w:r w:rsidR="001A1019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E31F60" w:rsidRPr="00A07A6C">
        <w:rPr>
          <w:rFonts w:ascii="GHEA Grapalat" w:hAnsi="GHEA Grapalat"/>
          <w:sz w:val="24"/>
          <w:szCs w:val="24"/>
          <w:lang w:val="hy-AM"/>
        </w:rPr>
        <w:t>Վերակառուցման և զարգացման եվրոպական բանկը,</w:t>
      </w:r>
      <w:r w:rsidR="001A1019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E31F60" w:rsidRPr="00A07A6C">
        <w:rPr>
          <w:rFonts w:ascii="GHEA Grapalat" w:hAnsi="GHEA Grapalat"/>
          <w:sz w:val="24"/>
          <w:szCs w:val="24"/>
          <w:lang w:val="hy-AM"/>
        </w:rPr>
        <w:t>Եվրոպական միությունը</w:t>
      </w:r>
      <w:r w:rsidR="001A1019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70521B" w:rsidRPr="00A07A6C">
        <w:rPr>
          <w:rFonts w:ascii="GHEA Grapalat" w:hAnsi="GHEA Grapalat"/>
          <w:sz w:val="24"/>
          <w:szCs w:val="24"/>
          <w:lang w:val="hy-AM"/>
        </w:rPr>
        <w:t>և այլ հաստատությունները ունեն մի շարք նախագծեր և ծրագրեր, որոնք նպատակ ունեն ա</w:t>
      </w:r>
      <w:r w:rsidR="001A101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ջակ</w:t>
      </w:r>
      <w:r w:rsidR="001A101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ցել Հայաստանին ԿՓ-ի հետ կապված հարցերում: Այս հաստատություններից յուրաքանչյուրը կարող է գոր</w:t>
      </w:r>
      <w:r w:rsidR="001A101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9403D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B161D6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ծընկեր լինել Հայաստանի հետ` լուծելով տարբեր ծրագրերի ֆինանսավորման խնդիրները: Հաշվի առ</w:t>
      </w:r>
      <w:r w:rsidR="001A101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9403D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B161D6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 xml:space="preserve">նելով Հայաստանի ընթացիկ պետական </w:t>
      </w:r>
      <w:r w:rsidR="0070521B" w:rsidRPr="00A07A6C">
        <w:rPr>
          <w:rFonts w:ascii="Cambria Math" w:hAnsi="Cambria Math" w:cs="Cambria Math"/>
          <w:sz w:val="24"/>
          <w:szCs w:val="24"/>
          <w:lang w:val="hy-AM"/>
        </w:rPr>
        <w:t>​​</w:t>
      </w:r>
      <w:r w:rsidR="0070521B" w:rsidRPr="00A07A6C">
        <w:rPr>
          <w:rFonts w:ascii="GHEA Grapalat" w:hAnsi="GHEA Grapalat"/>
          <w:sz w:val="24"/>
          <w:szCs w:val="24"/>
          <w:lang w:val="hy-AM"/>
        </w:rPr>
        <w:t>պարտքը՝ կարևոր է, որ ցանկացած լրացուցիչ պարտք, որը ներ</w:t>
      </w:r>
      <w:r w:rsidR="001A101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B161D6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գրավելու է կառավարությունը, մանրակրկիտ վերլուծվի, և առաջնահերթությունը տրվի դրա</w:t>
      </w:r>
      <w:r w:rsidR="001A101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մա</w:t>
      </w:r>
      <w:r w:rsidR="001A101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շնորհ</w:t>
      </w:r>
      <w:r w:rsidR="001A101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նե</w:t>
      </w:r>
      <w:r w:rsidR="001A101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րի ներգրավմանը:</w:t>
      </w:r>
    </w:p>
    <w:p w14:paraId="25249720" w14:textId="5EE783EB" w:rsidR="0070521B" w:rsidRPr="00A07A6C" w:rsidRDefault="00AE7043" w:rsidP="004A7AEF">
      <w:pPr>
        <w:spacing w:after="0" w:line="360" w:lineRule="auto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  <w:r w:rsidRPr="00A07A6C">
        <w:rPr>
          <w:rFonts w:ascii="GHEA Grapalat" w:eastAsia="Calibri" w:hAnsi="GHEA Grapalat" w:cs="Calibri"/>
          <w:sz w:val="24"/>
          <w:szCs w:val="24"/>
          <w:lang w:val="hy-AM"/>
        </w:rPr>
        <w:t>72</w:t>
      </w:r>
      <w:r w:rsidR="00917A6B" w:rsidRPr="00A07A6C">
        <w:rPr>
          <w:rFonts w:ascii="GHEA Grapalat" w:eastAsia="Calibri" w:hAnsi="GHEA Grapalat" w:cs="Calibri"/>
          <w:sz w:val="24"/>
          <w:szCs w:val="24"/>
          <w:lang w:val="hy-AM"/>
        </w:rPr>
        <w:t>.</w:t>
      </w:r>
      <w:r w:rsidR="00BD025F" w:rsidRPr="00A07A6C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70521B" w:rsidRPr="00A07A6C">
        <w:rPr>
          <w:rFonts w:ascii="GHEA Grapalat" w:eastAsia="Calibri" w:hAnsi="GHEA Grapalat" w:cs="Calibri"/>
          <w:sz w:val="24"/>
          <w:szCs w:val="24"/>
          <w:lang w:val="hy-AM"/>
        </w:rPr>
        <w:t>Շարունակաբար նոր գործիքներ են մշակվում, որպիսի զարգացող երկրների կլիմայի ֆինանսավորման կա</w:t>
      </w:r>
      <w:r w:rsidR="001A1019" w:rsidRPr="00A07A6C">
        <w:rPr>
          <w:rFonts w:ascii="GHEA Grapalat" w:eastAsia="Calibri" w:hAnsi="GHEA Grapalat" w:cs="Calibri"/>
          <w:sz w:val="24"/>
          <w:szCs w:val="24"/>
          <w:lang w:val="hy-AM"/>
        </w:rPr>
        <w:softHyphen/>
      </w:r>
      <w:r w:rsidR="001A1019" w:rsidRPr="00A07A6C">
        <w:rPr>
          <w:rFonts w:ascii="GHEA Grapalat" w:eastAsia="Calibri" w:hAnsi="GHEA Grapalat" w:cs="Calibri"/>
          <w:sz w:val="24"/>
          <w:szCs w:val="24"/>
          <w:lang w:val="hy-AM"/>
        </w:rPr>
        <w:softHyphen/>
      </w:r>
      <w:r w:rsidR="0070521B" w:rsidRPr="00A07A6C">
        <w:rPr>
          <w:rFonts w:ascii="GHEA Grapalat" w:eastAsia="Calibri" w:hAnsi="GHEA Grapalat" w:cs="Calibri"/>
          <w:sz w:val="24"/>
          <w:szCs w:val="24"/>
          <w:lang w:val="hy-AM"/>
        </w:rPr>
        <w:t>րողությունները ավելանա</w:t>
      </w:r>
      <w:r w:rsidR="00CA15E1" w:rsidRPr="00A07A6C">
        <w:rPr>
          <w:rFonts w:ascii="GHEA Grapalat" w:eastAsia="Calibri" w:hAnsi="GHEA Grapalat" w:cs="Calibri"/>
          <w:sz w:val="24"/>
          <w:szCs w:val="24"/>
          <w:lang w:val="hy-AM"/>
        </w:rPr>
        <w:t>ն</w:t>
      </w:r>
      <w:r w:rsidR="0070521B" w:rsidRPr="00A07A6C">
        <w:rPr>
          <w:rFonts w:ascii="GHEA Grapalat" w:eastAsia="Calibri" w:hAnsi="GHEA Grapalat" w:cs="Calibri"/>
          <w:sz w:val="24"/>
          <w:szCs w:val="24"/>
          <w:lang w:val="hy-AM"/>
        </w:rPr>
        <w:t xml:space="preserve">: Նման արդյունավետ գործիք է </w:t>
      </w:r>
      <w:r w:rsidR="0070521B" w:rsidRPr="00A07A6C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>«Պարտք կլիմայի դիմաց» փոխանակումը</w:t>
      </w:r>
      <w:r w:rsidR="0070521B" w:rsidRPr="00A07A6C">
        <w:rPr>
          <w:rFonts w:ascii="GHEA Grapalat" w:eastAsia="Calibri" w:hAnsi="GHEA Grapalat" w:cs="Calibri"/>
          <w:sz w:val="24"/>
          <w:szCs w:val="24"/>
          <w:lang w:val="hy-AM"/>
        </w:rPr>
        <w:t>, որի ընթացքում արտաքին պարտ</w:t>
      </w:r>
      <w:r w:rsidR="001A1019" w:rsidRPr="00A07A6C">
        <w:rPr>
          <w:rFonts w:ascii="GHEA Grapalat" w:eastAsia="Calibri" w:hAnsi="GHEA Grapalat" w:cs="Calibri"/>
          <w:sz w:val="24"/>
          <w:szCs w:val="24"/>
          <w:lang w:val="hy-AM"/>
        </w:rPr>
        <w:softHyphen/>
      </w:r>
      <w:r w:rsidR="0070521B" w:rsidRPr="00A07A6C">
        <w:rPr>
          <w:rFonts w:ascii="GHEA Grapalat" w:eastAsia="Calibri" w:hAnsi="GHEA Grapalat" w:cs="Calibri"/>
          <w:sz w:val="24"/>
          <w:szCs w:val="24"/>
          <w:lang w:val="hy-AM"/>
        </w:rPr>
        <w:t>քի արտարժույթով վճարումները փոխանակվում են  տեղական արժույթով վճարումների`  հա</w:t>
      </w:r>
      <w:r w:rsidR="001A1019" w:rsidRPr="00A07A6C">
        <w:rPr>
          <w:rFonts w:ascii="GHEA Grapalat" w:eastAsia="Calibri" w:hAnsi="GHEA Grapalat" w:cs="Calibri"/>
          <w:sz w:val="24"/>
          <w:szCs w:val="24"/>
          <w:lang w:val="hy-AM"/>
        </w:rPr>
        <w:softHyphen/>
      </w:r>
      <w:r w:rsidR="0070521B" w:rsidRPr="00A07A6C">
        <w:rPr>
          <w:rFonts w:ascii="GHEA Grapalat" w:eastAsia="Calibri" w:hAnsi="GHEA Grapalat" w:cs="Calibri"/>
          <w:sz w:val="24"/>
          <w:szCs w:val="24"/>
          <w:lang w:val="hy-AM"/>
        </w:rPr>
        <w:t>մա</w:t>
      </w:r>
      <w:r w:rsidR="001A1019" w:rsidRPr="00A07A6C">
        <w:rPr>
          <w:rFonts w:ascii="GHEA Grapalat" w:eastAsia="Calibri" w:hAnsi="GHEA Grapalat" w:cs="Calibri"/>
          <w:sz w:val="24"/>
          <w:szCs w:val="24"/>
          <w:lang w:val="hy-AM"/>
        </w:rPr>
        <w:softHyphen/>
      </w:r>
      <w:r w:rsidR="0070521B" w:rsidRPr="00A07A6C">
        <w:rPr>
          <w:rFonts w:ascii="GHEA Grapalat" w:eastAsia="Calibri" w:hAnsi="GHEA Grapalat" w:cs="Calibri"/>
          <w:sz w:val="24"/>
          <w:szCs w:val="24"/>
          <w:lang w:val="hy-AM"/>
        </w:rPr>
        <w:t>ձայ</w:t>
      </w:r>
      <w:r w:rsidR="001A1019" w:rsidRPr="00A07A6C">
        <w:rPr>
          <w:rFonts w:ascii="GHEA Grapalat" w:eastAsia="Calibri" w:hAnsi="GHEA Grapalat" w:cs="Calibri"/>
          <w:sz w:val="24"/>
          <w:szCs w:val="24"/>
          <w:lang w:val="hy-AM"/>
        </w:rPr>
        <w:softHyphen/>
      </w:r>
      <w:r w:rsidR="0070521B" w:rsidRPr="00A07A6C">
        <w:rPr>
          <w:rFonts w:ascii="GHEA Grapalat" w:eastAsia="Calibri" w:hAnsi="GHEA Grapalat" w:cs="Calibri"/>
          <w:sz w:val="24"/>
          <w:szCs w:val="24"/>
          <w:lang w:val="hy-AM"/>
        </w:rPr>
        <w:t>նեցված պայմաններով, կամ կիրառվում են տոկոսադրույքի զեղչման այլ մեխանիզմներ` գոյություն ու</w:t>
      </w:r>
      <w:r w:rsidR="001A1019" w:rsidRPr="00A07A6C">
        <w:rPr>
          <w:rFonts w:ascii="GHEA Grapalat" w:eastAsia="Calibri" w:hAnsi="GHEA Grapalat" w:cs="Calibri"/>
          <w:sz w:val="24"/>
          <w:szCs w:val="24"/>
          <w:lang w:val="hy-AM"/>
        </w:rPr>
        <w:softHyphen/>
      </w:r>
      <w:r w:rsidR="0070521B" w:rsidRPr="00A07A6C">
        <w:rPr>
          <w:rFonts w:ascii="GHEA Grapalat" w:eastAsia="Calibri" w:hAnsi="GHEA Grapalat" w:cs="Calibri"/>
          <w:sz w:val="24"/>
          <w:szCs w:val="24"/>
          <w:lang w:val="hy-AM"/>
        </w:rPr>
        <w:t>նեցող պարտքի վերաֆինանսավորման համար և ազատված հարկաբյուջետային ռեսուրսներ</w:t>
      </w:r>
      <w:r w:rsidR="00BD025F" w:rsidRPr="00A07A6C">
        <w:rPr>
          <w:rFonts w:ascii="GHEA Grapalat" w:eastAsia="Calibri" w:hAnsi="GHEA Grapalat" w:cs="Calibri"/>
          <w:sz w:val="24"/>
          <w:szCs w:val="24"/>
          <w:lang w:val="hy-AM"/>
        </w:rPr>
        <w:t>ն</w:t>
      </w:r>
      <w:r w:rsidR="0070521B" w:rsidRPr="00A07A6C">
        <w:rPr>
          <w:rFonts w:ascii="GHEA Grapalat" w:eastAsia="Calibri" w:hAnsi="GHEA Grapalat" w:cs="Calibri"/>
          <w:sz w:val="24"/>
          <w:szCs w:val="24"/>
          <w:lang w:val="hy-AM"/>
        </w:rPr>
        <w:t xml:space="preserve"> ուղ</w:t>
      </w:r>
      <w:r w:rsidR="00BD025F" w:rsidRPr="00A07A6C">
        <w:rPr>
          <w:rFonts w:ascii="GHEA Grapalat" w:eastAsia="Calibri" w:hAnsi="GHEA Grapalat" w:cs="Calibri"/>
          <w:sz w:val="24"/>
          <w:szCs w:val="24"/>
          <w:lang w:val="hy-AM"/>
        </w:rPr>
        <w:t>ղ</w:t>
      </w:r>
      <w:r w:rsidR="0070521B" w:rsidRPr="00A07A6C">
        <w:rPr>
          <w:rFonts w:ascii="GHEA Grapalat" w:eastAsia="Calibri" w:hAnsi="GHEA Grapalat" w:cs="Calibri"/>
          <w:sz w:val="24"/>
          <w:szCs w:val="24"/>
          <w:lang w:val="hy-AM"/>
        </w:rPr>
        <w:t>վում են կլիմայական նախաձեռնությունների ֆինանսավորման համար:</w:t>
      </w:r>
      <w:r w:rsidR="00195287" w:rsidRPr="00A07A6C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70521B" w:rsidRPr="00A07A6C">
        <w:rPr>
          <w:rFonts w:ascii="GHEA Grapalat" w:eastAsia="Calibri" w:hAnsi="GHEA Grapalat" w:cs="Calibri"/>
          <w:sz w:val="24"/>
          <w:szCs w:val="24"/>
          <w:lang w:val="hy-AM"/>
        </w:rPr>
        <w:t>Այս գործիքը կարող է թույլ տալ</w:t>
      </w:r>
      <w:r w:rsidR="00917A6B" w:rsidRPr="00A07A6C">
        <w:rPr>
          <w:rFonts w:ascii="GHEA Grapalat" w:eastAsia="Calibri" w:hAnsi="GHEA Grapalat" w:cs="Calibri"/>
          <w:sz w:val="24"/>
          <w:szCs w:val="24"/>
          <w:lang w:val="hy-AM"/>
        </w:rPr>
        <w:t>.</w:t>
      </w:r>
      <w:r w:rsidR="0070521B" w:rsidRPr="00A07A6C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CA15E1" w:rsidRPr="00A07A6C">
        <w:rPr>
          <w:rFonts w:ascii="GHEA Grapalat" w:eastAsia="Calibri" w:hAnsi="GHEA Grapalat" w:cs="Calibri"/>
          <w:sz w:val="24"/>
          <w:szCs w:val="24"/>
          <w:lang w:val="hy-AM"/>
        </w:rPr>
        <w:t>ա/</w:t>
      </w:r>
      <w:r w:rsidR="0070521B" w:rsidRPr="00A07A6C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4913F6" w:rsidRPr="00A07A6C">
        <w:rPr>
          <w:rFonts w:ascii="GHEA Grapalat" w:eastAsia="Calibri" w:hAnsi="GHEA Grapalat" w:cs="Calibri"/>
          <w:sz w:val="24"/>
          <w:szCs w:val="24"/>
          <w:lang w:val="hy-AM"/>
        </w:rPr>
        <w:t xml:space="preserve">ֆինանսավորել </w:t>
      </w:r>
      <w:r w:rsidR="00BD025F" w:rsidRPr="00A07A6C">
        <w:rPr>
          <w:rFonts w:ascii="GHEA Grapalat" w:eastAsia="Calibri" w:hAnsi="GHEA Grapalat" w:cs="Calibri"/>
          <w:sz w:val="24"/>
          <w:szCs w:val="24"/>
          <w:lang w:val="hy-AM"/>
        </w:rPr>
        <w:t xml:space="preserve">ԿՓ </w:t>
      </w:r>
      <w:r w:rsidR="0070521B" w:rsidRPr="00A07A6C">
        <w:rPr>
          <w:rFonts w:ascii="GHEA Grapalat" w:eastAsia="Calibri" w:hAnsi="GHEA Grapalat" w:cs="Calibri"/>
          <w:sz w:val="24"/>
          <w:szCs w:val="24"/>
          <w:lang w:val="hy-AM"/>
        </w:rPr>
        <w:t>հարմարվողականության</w:t>
      </w:r>
      <w:r w:rsidR="00BD025F" w:rsidRPr="00A07A6C">
        <w:rPr>
          <w:rFonts w:ascii="GHEA Grapalat" w:eastAsia="Calibri" w:hAnsi="GHEA Grapalat" w:cs="Calibri"/>
          <w:sz w:val="24"/>
          <w:szCs w:val="24"/>
          <w:lang w:val="hy-AM"/>
        </w:rPr>
        <w:t>ն</w:t>
      </w:r>
      <w:r w:rsidR="0070521B" w:rsidRPr="00A07A6C">
        <w:rPr>
          <w:rFonts w:ascii="GHEA Grapalat" w:eastAsia="Calibri" w:hAnsi="GHEA Grapalat" w:cs="Calibri"/>
          <w:sz w:val="24"/>
          <w:szCs w:val="24"/>
          <w:lang w:val="hy-AM"/>
        </w:rPr>
        <w:t xml:space="preserve"> ուղղված </w:t>
      </w:r>
      <w:r w:rsidR="00221732" w:rsidRPr="00A07A6C">
        <w:rPr>
          <w:rFonts w:ascii="GHEA Grapalat" w:eastAsia="Calibri" w:hAnsi="GHEA Grapalat" w:cs="Calibri"/>
          <w:sz w:val="24"/>
          <w:szCs w:val="24"/>
          <w:lang w:val="hy-AM"/>
        </w:rPr>
        <w:t>ֆինանսական հատկացումները</w:t>
      </w:r>
      <w:r w:rsidR="0070521B" w:rsidRPr="00A07A6C">
        <w:rPr>
          <w:rFonts w:ascii="GHEA Grapalat" w:eastAsia="Calibri" w:hAnsi="GHEA Grapalat" w:cs="Calibri"/>
          <w:sz w:val="24"/>
          <w:szCs w:val="24"/>
          <w:lang w:val="hy-AM"/>
        </w:rPr>
        <w:t xml:space="preserve">, </w:t>
      </w:r>
      <w:r w:rsidR="00CA15E1" w:rsidRPr="00A07A6C">
        <w:rPr>
          <w:rFonts w:ascii="GHEA Grapalat" w:eastAsia="Calibri" w:hAnsi="GHEA Grapalat" w:cs="Calibri"/>
          <w:sz w:val="24"/>
          <w:szCs w:val="24"/>
          <w:lang w:val="hy-AM"/>
        </w:rPr>
        <w:t xml:space="preserve">բ/ </w:t>
      </w:r>
      <w:r w:rsidR="00BD025F" w:rsidRPr="00A07A6C">
        <w:rPr>
          <w:rFonts w:ascii="GHEA Grapalat" w:eastAsia="Calibri" w:hAnsi="GHEA Grapalat" w:cs="Calibri"/>
          <w:sz w:val="24"/>
          <w:szCs w:val="24"/>
          <w:lang w:val="hy-AM"/>
        </w:rPr>
        <w:t xml:space="preserve">նվազեցնել </w:t>
      </w:r>
      <w:r w:rsidR="0070521B" w:rsidRPr="00A07A6C">
        <w:rPr>
          <w:rFonts w:ascii="GHEA Grapalat" w:eastAsia="Calibri" w:hAnsi="GHEA Grapalat" w:cs="Calibri"/>
          <w:sz w:val="24"/>
          <w:szCs w:val="24"/>
          <w:lang w:val="hy-AM"/>
        </w:rPr>
        <w:t>արտաքին պետական պարտ</w:t>
      </w:r>
      <w:r w:rsidR="001A1019" w:rsidRPr="00A07A6C">
        <w:rPr>
          <w:rFonts w:ascii="GHEA Grapalat" w:eastAsia="Calibri" w:hAnsi="GHEA Grapalat" w:cs="Calibri"/>
          <w:sz w:val="24"/>
          <w:szCs w:val="24"/>
          <w:lang w:val="hy-AM"/>
        </w:rPr>
        <w:softHyphen/>
      </w:r>
      <w:r w:rsidR="0070521B" w:rsidRPr="00A07A6C">
        <w:rPr>
          <w:rFonts w:ascii="GHEA Grapalat" w:eastAsia="Calibri" w:hAnsi="GHEA Grapalat" w:cs="Calibri"/>
          <w:sz w:val="24"/>
          <w:szCs w:val="24"/>
          <w:lang w:val="hy-AM"/>
        </w:rPr>
        <w:t>քը և</w:t>
      </w:r>
      <w:r w:rsidR="00BD025F" w:rsidRPr="00A07A6C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CA15E1" w:rsidRPr="00A07A6C">
        <w:rPr>
          <w:rFonts w:ascii="GHEA Grapalat" w:eastAsia="Calibri" w:hAnsi="GHEA Grapalat" w:cs="Calibri"/>
          <w:sz w:val="24"/>
          <w:szCs w:val="24"/>
          <w:lang w:val="hy-AM"/>
        </w:rPr>
        <w:t>գ/</w:t>
      </w:r>
      <w:r w:rsidR="0070521B" w:rsidRPr="00A07A6C">
        <w:rPr>
          <w:rFonts w:ascii="GHEA Grapalat" w:eastAsia="Calibri" w:hAnsi="GHEA Grapalat" w:cs="Calibri"/>
          <w:sz w:val="24"/>
          <w:szCs w:val="24"/>
          <w:lang w:val="hy-AM"/>
        </w:rPr>
        <w:t xml:space="preserve"> կարող է դառնալ կառավարության համար արդյունավետ գործիք՝ </w:t>
      </w:r>
      <w:r w:rsidR="00BD025F" w:rsidRPr="00A07A6C">
        <w:rPr>
          <w:rFonts w:ascii="GHEA Grapalat" w:eastAsia="Calibri" w:hAnsi="GHEA Grapalat" w:cs="Calibri"/>
          <w:sz w:val="24"/>
          <w:szCs w:val="24"/>
          <w:lang w:val="hy-AM"/>
        </w:rPr>
        <w:t>ԿՓՀ</w:t>
      </w:r>
      <w:r w:rsidR="0070521B" w:rsidRPr="00A07A6C">
        <w:rPr>
          <w:rFonts w:ascii="GHEA Grapalat" w:eastAsia="Calibri" w:hAnsi="GHEA Grapalat" w:cs="Calibri"/>
          <w:sz w:val="24"/>
          <w:szCs w:val="24"/>
          <w:lang w:val="hy-AM"/>
        </w:rPr>
        <w:t xml:space="preserve"> միջոցառումները ֆինանսավորելու համար:</w:t>
      </w:r>
    </w:p>
    <w:p w14:paraId="07C663B2" w14:textId="0694A1D2" w:rsidR="0070521B" w:rsidRPr="00A07A6C" w:rsidRDefault="00F01D02" w:rsidP="004A7AEF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07A6C">
        <w:rPr>
          <w:rFonts w:ascii="GHEA Grapalat" w:hAnsi="GHEA Grapalat"/>
          <w:b/>
          <w:sz w:val="24"/>
          <w:szCs w:val="24"/>
          <w:lang w:val="hy-AM"/>
        </w:rPr>
        <w:lastRenderedPageBreak/>
        <w:t>6</w:t>
      </w:r>
      <w:r w:rsidR="00917A6B" w:rsidRPr="00A07A6C">
        <w:rPr>
          <w:rFonts w:ascii="GHEA Grapalat" w:hAnsi="GHEA Grapalat"/>
          <w:b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b/>
          <w:sz w:val="24"/>
          <w:szCs w:val="24"/>
          <w:lang w:val="hy-AM"/>
        </w:rPr>
        <w:t>4</w:t>
      </w:r>
      <w:r w:rsidR="00917A6B" w:rsidRPr="00A07A6C">
        <w:rPr>
          <w:rFonts w:ascii="GHEA Grapalat" w:hAnsi="GHEA Grapalat"/>
          <w:b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A15E1" w:rsidRPr="00A07A6C">
        <w:rPr>
          <w:rFonts w:ascii="GHEA Grapalat" w:hAnsi="GHEA Grapalat"/>
          <w:b/>
          <w:sz w:val="24"/>
          <w:szCs w:val="24"/>
          <w:lang w:val="hy-AM"/>
        </w:rPr>
        <w:t>Պետություն-մաս</w:t>
      </w:r>
      <w:r w:rsidR="00CA15E1" w:rsidRPr="00A07A6C">
        <w:rPr>
          <w:rFonts w:ascii="GHEA Grapalat" w:hAnsi="GHEA Grapalat"/>
          <w:b/>
          <w:sz w:val="24"/>
          <w:szCs w:val="24"/>
          <w:lang w:val="hy-AM"/>
        </w:rPr>
        <w:softHyphen/>
        <w:t>նա</w:t>
      </w:r>
      <w:r w:rsidR="00CA15E1" w:rsidRPr="00A07A6C">
        <w:rPr>
          <w:rFonts w:ascii="GHEA Grapalat" w:hAnsi="GHEA Grapalat"/>
          <w:b/>
          <w:sz w:val="24"/>
          <w:szCs w:val="24"/>
          <w:lang w:val="hy-AM"/>
        </w:rPr>
        <w:softHyphen/>
      </w:r>
      <w:r w:rsidR="00CA15E1" w:rsidRPr="00A07A6C">
        <w:rPr>
          <w:rFonts w:ascii="GHEA Grapalat" w:hAnsi="GHEA Grapalat"/>
          <w:b/>
          <w:sz w:val="24"/>
          <w:szCs w:val="24"/>
          <w:lang w:val="hy-AM"/>
        </w:rPr>
        <w:softHyphen/>
        <w:t>վոր գործընկերություն</w:t>
      </w:r>
      <w:r w:rsidR="00CA15E1" w:rsidRPr="00A07A6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70521B" w:rsidRPr="00A07A6C">
        <w:rPr>
          <w:rFonts w:ascii="GHEA Grapalat" w:hAnsi="GHEA Grapalat"/>
          <w:b/>
          <w:sz w:val="24"/>
          <w:szCs w:val="24"/>
          <w:lang w:val="hy-AM"/>
        </w:rPr>
        <w:t>նախագծեր</w:t>
      </w:r>
    </w:p>
    <w:p w14:paraId="70567951" w14:textId="1760CB75" w:rsidR="00BD025F" w:rsidRPr="00A07A6C" w:rsidRDefault="00AE7043" w:rsidP="004A7AE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>73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="00BD025F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70521B" w:rsidRPr="00A07A6C">
        <w:rPr>
          <w:rFonts w:ascii="GHEA Grapalat" w:hAnsi="GHEA Grapalat"/>
          <w:sz w:val="24"/>
          <w:szCs w:val="24"/>
          <w:lang w:val="hy-AM"/>
        </w:rPr>
        <w:t>Հայաստանը ավելի քան 10 տարվա փորձ ունի կոնցեսիոն պայմանագրերի մասով, որոնք հիմնականում վե</w:t>
      </w:r>
      <w:r w:rsidR="00BE4DA3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1A101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C6171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րաբերում են տրանսպորտի ոլորտին: Հա</w:t>
      </w:r>
      <w:r w:rsidR="00AC6171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BE4DA3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յաստանի ՊՄԳ կարգավորող օրենքը ընդունվել է 2019թ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="0070521B" w:rsidRPr="00A07A6C">
        <w:rPr>
          <w:rFonts w:ascii="GHEA Grapalat" w:hAnsi="GHEA Grapalat"/>
          <w:sz w:val="24"/>
          <w:szCs w:val="24"/>
          <w:lang w:val="hy-AM"/>
        </w:rPr>
        <w:t>:  Կան մի շարք կապիտալ ծրագ</w:t>
      </w:r>
      <w:r w:rsidR="00AC6171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C6171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BE4DA3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FC3523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 xml:space="preserve">րեր, որոնք կարող են պատրաստվել և իրականացվել </w:t>
      </w:r>
      <w:r w:rsidR="00CA15E1" w:rsidRPr="00A07A6C">
        <w:rPr>
          <w:rFonts w:ascii="GHEA Grapalat" w:hAnsi="GHEA Grapalat"/>
          <w:sz w:val="24"/>
          <w:szCs w:val="24"/>
          <w:lang w:val="hy-AM"/>
        </w:rPr>
        <w:t>այդ մեխանիզմով</w:t>
      </w:r>
      <w:r w:rsidR="0070521B" w:rsidRPr="00A07A6C">
        <w:rPr>
          <w:rFonts w:ascii="GHEA Grapalat" w:hAnsi="GHEA Grapalat"/>
          <w:sz w:val="24"/>
          <w:szCs w:val="24"/>
          <w:lang w:val="hy-AM"/>
        </w:rPr>
        <w:t>, սակայն ՊՄԳ-ն չի կարող լինել բո</w:t>
      </w:r>
      <w:r w:rsidR="00AC6171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BE4DA3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լոր տեսակի կապիտալ նախագծերի լուծում և լրացնել ֆի</w:t>
      </w:r>
      <w:r w:rsidR="001A101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նան</w:t>
      </w:r>
      <w:r w:rsidR="001A101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սավորման բացը մի շարք պատճառներով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="0070521B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E00C945" w14:textId="3C20EF11" w:rsidR="00BD025F" w:rsidRPr="00A07A6C" w:rsidRDefault="0070521B" w:rsidP="004A7AE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>1) մասնավոր ներդրողների համար պետք է լինի ֆի</w:t>
      </w:r>
      <w:r w:rsidR="001A1019" w:rsidRPr="00A07A6C">
        <w:rPr>
          <w:rFonts w:ascii="GHEA Grapalat" w:hAnsi="GHEA Grapalat"/>
          <w:sz w:val="24"/>
          <w:szCs w:val="24"/>
          <w:lang w:val="hy-AM"/>
        </w:rPr>
        <w:softHyphen/>
      </w:r>
      <w:r w:rsidRPr="00A07A6C">
        <w:rPr>
          <w:rFonts w:ascii="GHEA Grapalat" w:hAnsi="GHEA Grapalat"/>
          <w:sz w:val="24"/>
          <w:szCs w:val="24"/>
          <w:lang w:val="hy-AM"/>
        </w:rPr>
        <w:t>նան</w:t>
      </w:r>
      <w:r w:rsidR="001A1019" w:rsidRPr="00A07A6C">
        <w:rPr>
          <w:rFonts w:ascii="GHEA Grapalat" w:hAnsi="GHEA Grapalat"/>
          <w:sz w:val="24"/>
          <w:szCs w:val="24"/>
          <w:lang w:val="hy-AM"/>
        </w:rPr>
        <w:softHyphen/>
      </w:r>
      <w:r w:rsidRPr="00A07A6C">
        <w:rPr>
          <w:rFonts w:ascii="GHEA Grapalat" w:hAnsi="GHEA Grapalat"/>
          <w:sz w:val="24"/>
          <w:szCs w:val="24"/>
          <w:lang w:val="hy-AM"/>
        </w:rPr>
        <w:t>սա</w:t>
      </w:r>
      <w:r w:rsidR="001A1019" w:rsidRPr="00A07A6C">
        <w:rPr>
          <w:rFonts w:ascii="GHEA Grapalat" w:hAnsi="GHEA Grapalat"/>
          <w:sz w:val="24"/>
          <w:szCs w:val="24"/>
          <w:lang w:val="hy-AM"/>
        </w:rPr>
        <w:softHyphen/>
      </w:r>
      <w:r w:rsidRPr="00A07A6C">
        <w:rPr>
          <w:rFonts w:ascii="GHEA Grapalat" w:hAnsi="GHEA Grapalat"/>
          <w:sz w:val="24"/>
          <w:szCs w:val="24"/>
          <w:lang w:val="hy-AM"/>
        </w:rPr>
        <w:t>կան հետաքրքրություն</w:t>
      </w:r>
      <w:r w:rsidR="00917A6B" w:rsidRPr="00A07A6C">
        <w:rPr>
          <w:rFonts w:ascii="GHEA Grapalat" w:eastAsia="MS Mincho" w:hAnsi="GHEA Grapalat" w:cs="Cambria Math"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sz w:val="24"/>
          <w:szCs w:val="24"/>
          <w:lang w:val="hy-AM"/>
        </w:rPr>
        <w:t xml:space="preserve"> ոչ բոլոր նախագծերը կա</w:t>
      </w:r>
      <w:r w:rsidR="00BE4DA3" w:rsidRPr="00A07A6C">
        <w:rPr>
          <w:rFonts w:ascii="GHEA Grapalat" w:hAnsi="GHEA Grapalat"/>
          <w:sz w:val="24"/>
          <w:szCs w:val="24"/>
          <w:lang w:val="hy-AM"/>
        </w:rPr>
        <w:softHyphen/>
      </w:r>
      <w:r w:rsidRPr="00A07A6C">
        <w:rPr>
          <w:rFonts w:ascii="GHEA Grapalat" w:hAnsi="GHEA Grapalat"/>
          <w:sz w:val="24"/>
          <w:szCs w:val="24"/>
          <w:lang w:val="hy-AM"/>
        </w:rPr>
        <w:t xml:space="preserve">րող են </w:t>
      </w:r>
      <w:r w:rsidR="00CA15E1" w:rsidRPr="00A07A6C">
        <w:rPr>
          <w:rFonts w:ascii="GHEA Grapalat" w:hAnsi="GHEA Grapalat"/>
          <w:sz w:val="24"/>
          <w:szCs w:val="24"/>
          <w:lang w:val="hy-AM"/>
        </w:rPr>
        <w:t xml:space="preserve">ապահովել </w:t>
      </w:r>
      <w:r w:rsidRPr="00A07A6C">
        <w:rPr>
          <w:rFonts w:ascii="GHEA Grapalat" w:hAnsi="GHEA Grapalat"/>
          <w:sz w:val="24"/>
          <w:szCs w:val="24"/>
          <w:lang w:val="hy-AM"/>
        </w:rPr>
        <w:t xml:space="preserve">բավարար եկամտաբերություն, </w:t>
      </w:r>
    </w:p>
    <w:p w14:paraId="02DD0152" w14:textId="6D6E3D18" w:rsidR="00BD025F" w:rsidRPr="00A07A6C" w:rsidRDefault="0070521B" w:rsidP="004A7AE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 xml:space="preserve">2) ՊՄԳ նախագծերի համար պետք է լինի փողի դիմաց </w:t>
      </w:r>
      <w:r w:rsidR="00BD025F" w:rsidRPr="00A07A6C">
        <w:rPr>
          <w:rFonts w:ascii="GHEA Grapalat" w:hAnsi="GHEA Grapalat"/>
          <w:sz w:val="24"/>
          <w:szCs w:val="24"/>
          <w:lang w:val="hy-AM"/>
        </w:rPr>
        <w:t xml:space="preserve">ավելի մեծ </w:t>
      </w:r>
      <w:r w:rsidRPr="00A07A6C">
        <w:rPr>
          <w:rFonts w:ascii="GHEA Grapalat" w:hAnsi="GHEA Grapalat"/>
          <w:sz w:val="24"/>
          <w:szCs w:val="24"/>
          <w:lang w:val="hy-AM"/>
        </w:rPr>
        <w:t xml:space="preserve">արժեք՝  համեմատած պետական </w:t>
      </w:r>
      <w:r w:rsidRPr="00A07A6C">
        <w:rPr>
          <w:rFonts w:ascii="Cambria Math" w:hAnsi="Cambria Math" w:cs="Cambria Math"/>
          <w:sz w:val="24"/>
          <w:szCs w:val="24"/>
          <w:lang w:val="hy-AM"/>
        </w:rPr>
        <w:t>​​</w:t>
      </w:r>
      <w:r w:rsidRPr="00A07A6C">
        <w:rPr>
          <w:rFonts w:ascii="GHEA Grapalat" w:hAnsi="GHEA Grapalat"/>
          <w:sz w:val="24"/>
          <w:szCs w:val="24"/>
          <w:lang w:val="hy-AM"/>
        </w:rPr>
        <w:t>ֆի</w:t>
      </w:r>
      <w:r w:rsidR="001A1019" w:rsidRPr="00A07A6C">
        <w:rPr>
          <w:rFonts w:ascii="GHEA Grapalat" w:hAnsi="GHEA Grapalat"/>
          <w:sz w:val="24"/>
          <w:szCs w:val="24"/>
          <w:lang w:val="hy-AM"/>
        </w:rPr>
        <w:softHyphen/>
      </w:r>
      <w:r w:rsidRPr="00A07A6C">
        <w:rPr>
          <w:rFonts w:ascii="GHEA Grapalat" w:hAnsi="GHEA Grapalat"/>
          <w:sz w:val="24"/>
          <w:szCs w:val="24"/>
          <w:lang w:val="hy-AM"/>
        </w:rPr>
        <w:t>նանսավորման հետ, հակառակ դեպքում դա հան</w:t>
      </w:r>
      <w:r w:rsidR="00BE4DA3" w:rsidRPr="00A07A6C">
        <w:rPr>
          <w:rFonts w:ascii="GHEA Grapalat" w:hAnsi="GHEA Grapalat"/>
          <w:sz w:val="24"/>
          <w:szCs w:val="24"/>
          <w:lang w:val="hy-AM"/>
        </w:rPr>
        <w:softHyphen/>
      </w:r>
      <w:r w:rsidRPr="00A07A6C">
        <w:rPr>
          <w:rFonts w:ascii="GHEA Grapalat" w:hAnsi="GHEA Grapalat"/>
          <w:sz w:val="24"/>
          <w:szCs w:val="24"/>
          <w:lang w:val="hy-AM"/>
        </w:rPr>
        <w:t>րա</w:t>
      </w:r>
      <w:r w:rsidR="00AC6171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BE4DA3" w:rsidRPr="00A07A6C">
        <w:rPr>
          <w:rFonts w:ascii="GHEA Grapalat" w:hAnsi="GHEA Grapalat"/>
          <w:sz w:val="24"/>
          <w:szCs w:val="24"/>
          <w:lang w:val="hy-AM"/>
        </w:rPr>
        <w:softHyphen/>
      </w:r>
      <w:r w:rsidRPr="00A07A6C">
        <w:rPr>
          <w:rFonts w:ascii="GHEA Grapalat" w:hAnsi="GHEA Grapalat"/>
          <w:sz w:val="24"/>
          <w:szCs w:val="24"/>
          <w:lang w:val="hy-AM"/>
        </w:rPr>
        <w:t>յին տեսանկյունից անարդյունավետ է և ավելի ծախ</w:t>
      </w:r>
      <w:r w:rsidR="001A1019" w:rsidRPr="00A07A6C">
        <w:rPr>
          <w:rFonts w:ascii="GHEA Grapalat" w:hAnsi="GHEA Grapalat"/>
          <w:sz w:val="24"/>
          <w:szCs w:val="24"/>
          <w:lang w:val="hy-AM"/>
        </w:rPr>
        <w:softHyphen/>
      </w:r>
      <w:r w:rsidRPr="00A07A6C">
        <w:rPr>
          <w:rFonts w:ascii="GHEA Grapalat" w:hAnsi="GHEA Grapalat"/>
          <w:sz w:val="24"/>
          <w:szCs w:val="24"/>
          <w:lang w:val="hy-AM"/>
        </w:rPr>
        <w:t xml:space="preserve">սատար, </w:t>
      </w:r>
    </w:p>
    <w:p w14:paraId="60EB5890" w14:textId="738860B5" w:rsidR="0070521B" w:rsidRPr="00A07A6C" w:rsidRDefault="0070521B" w:rsidP="004A7AE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>3) ՊՄԳ-ները երկարաժամկետ պայ</w:t>
      </w:r>
      <w:r w:rsidR="00BE4DA3" w:rsidRPr="00A07A6C">
        <w:rPr>
          <w:rFonts w:ascii="GHEA Grapalat" w:hAnsi="GHEA Grapalat"/>
          <w:sz w:val="24"/>
          <w:szCs w:val="24"/>
          <w:lang w:val="hy-AM"/>
        </w:rPr>
        <w:softHyphen/>
      </w:r>
      <w:r w:rsidRPr="00A07A6C">
        <w:rPr>
          <w:rFonts w:ascii="GHEA Grapalat" w:hAnsi="GHEA Grapalat"/>
          <w:sz w:val="24"/>
          <w:szCs w:val="24"/>
          <w:lang w:val="hy-AM"/>
        </w:rPr>
        <w:t>մա</w:t>
      </w:r>
      <w:r w:rsidR="00BE4DA3" w:rsidRPr="00A07A6C">
        <w:rPr>
          <w:rFonts w:ascii="GHEA Grapalat" w:hAnsi="GHEA Grapalat"/>
          <w:sz w:val="24"/>
          <w:szCs w:val="24"/>
          <w:lang w:val="hy-AM"/>
        </w:rPr>
        <w:softHyphen/>
      </w:r>
      <w:r w:rsidRPr="00A07A6C">
        <w:rPr>
          <w:rFonts w:ascii="GHEA Grapalat" w:hAnsi="GHEA Grapalat"/>
          <w:sz w:val="24"/>
          <w:szCs w:val="24"/>
          <w:lang w:val="hy-AM"/>
        </w:rPr>
        <w:t>նա</w:t>
      </w:r>
      <w:r w:rsidR="00BE4DA3" w:rsidRPr="00A07A6C">
        <w:rPr>
          <w:rFonts w:ascii="GHEA Grapalat" w:hAnsi="GHEA Grapalat"/>
          <w:sz w:val="24"/>
          <w:szCs w:val="24"/>
          <w:lang w:val="hy-AM"/>
        </w:rPr>
        <w:softHyphen/>
      </w:r>
      <w:r w:rsidRPr="00A07A6C">
        <w:rPr>
          <w:rFonts w:ascii="GHEA Grapalat" w:hAnsi="GHEA Grapalat"/>
          <w:sz w:val="24"/>
          <w:szCs w:val="24"/>
          <w:lang w:val="hy-AM"/>
        </w:rPr>
        <w:t>գրեր են, և սխալի արժեքը կարող է էական լինել պե</w:t>
      </w:r>
      <w:r w:rsidR="001A1019" w:rsidRPr="00A07A6C">
        <w:rPr>
          <w:rFonts w:ascii="GHEA Grapalat" w:hAnsi="GHEA Grapalat"/>
          <w:sz w:val="24"/>
          <w:szCs w:val="24"/>
          <w:lang w:val="hy-AM"/>
        </w:rPr>
        <w:softHyphen/>
      </w:r>
      <w:r w:rsidRPr="00A07A6C">
        <w:rPr>
          <w:rFonts w:ascii="GHEA Grapalat" w:hAnsi="GHEA Grapalat"/>
          <w:sz w:val="24"/>
          <w:szCs w:val="24"/>
          <w:lang w:val="hy-AM"/>
        </w:rPr>
        <w:t>տության համար, ուստի նախագծերը պետք է շատ ման</w:t>
      </w:r>
      <w:r w:rsidR="00BE4DA3" w:rsidRPr="00A07A6C">
        <w:rPr>
          <w:rFonts w:ascii="GHEA Grapalat" w:hAnsi="GHEA Grapalat"/>
          <w:sz w:val="24"/>
          <w:szCs w:val="24"/>
          <w:lang w:val="hy-AM"/>
        </w:rPr>
        <w:softHyphen/>
      </w:r>
      <w:r w:rsidRPr="00A07A6C">
        <w:rPr>
          <w:rFonts w:ascii="GHEA Grapalat" w:hAnsi="GHEA Grapalat"/>
          <w:sz w:val="24"/>
          <w:szCs w:val="24"/>
          <w:lang w:val="hy-AM"/>
        </w:rPr>
        <w:t>րակրկիտ վերլուծվեն:</w:t>
      </w:r>
    </w:p>
    <w:p w14:paraId="3FB16F4B" w14:textId="0DFBB871" w:rsidR="0070521B" w:rsidRPr="00A07A6C" w:rsidRDefault="00AE7043" w:rsidP="004A7AEF">
      <w:pPr>
        <w:spacing w:after="0" w:line="360" w:lineRule="auto"/>
        <w:jc w:val="both"/>
        <w:rPr>
          <w:rFonts w:ascii="GHEA Grapalat" w:hAnsi="GHEA Grapalat" w:cs="Times New Roman (Body CS)"/>
          <w:spacing w:val="-4"/>
          <w:sz w:val="24"/>
          <w:szCs w:val="24"/>
          <w:lang w:val="hy-AM"/>
        </w:rPr>
      </w:pPr>
      <w:r w:rsidRPr="00A07A6C">
        <w:rPr>
          <w:rFonts w:ascii="GHEA Grapalat" w:hAnsi="GHEA Grapalat" w:cs="Times New Roman (Body CS)"/>
          <w:spacing w:val="-4"/>
          <w:sz w:val="24"/>
          <w:szCs w:val="24"/>
          <w:lang w:val="hy-AM"/>
        </w:rPr>
        <w:t>74</w:t>
      </w:r>
      <w:r w:rsidR="00917A6B" w:rsidRPr="00A07A6C">
        <w:rPr>
          <w:rFonts w:ascii="GHEA Grapalat" w:hAnsi="GHEA Grapalat" w:cs="Times New Roman (Body CS)"/>
          <w:spacing w:val="-4"/>
          <w:sz w:val="24"/>
          <w:szCs w:val="24"/>
          <w:lang w:val="hy-AM"/>
        </w:rPr>
        <w:t>.</w:t>
      </w:r>
      <w:r w:rsidR="00BD025F" w:rsidRPr="00A07A6C">
        <w:rPr>
          <w:rFonts w:ascii="GHEA Grapalat" w:hAnsi="GHEA Grapalat" w:cs="Times New Roman (Body CS)"/>
          <w:spacing w:val="-4"/>
          <w:sz w:val="24"/>
          <w:szCs w:val="24"/>
          <w:lang w:val="hy-AM"/>
        </w:rPr>
        <w:t xml:space="preserve"> </w:t>
      </w:r>
      <w:r w:rsidR="0070521B" w:rsidRPr="00A07A6C">
        <w:rPr>
          <w:rFonts w:ascii="GHEA Grapalat" w:hAnsi="GHEA Grapalat" w:cs="Times New Roman (Body CS)"/>
          <w:spacing w:val="-4"/>
          <w:sz w:val="24"/>
          <w:szCs w:val="24"/>
          <w:lang w:val="hy-AM"/>
        </w:rPr>
        <w:t>Ֆինանսավորման այս աղբյուրը կարող է դիտարկվել կապիտալ ծրագրերի համար՝ հաշվի առնելով ռիս</w:t>
      </w:r>
      <w:r w:rsidR="001A1019" w:rsidRPr="00A07A6C">
        <w:rPr>
          <w:rFonts w:ascii="GHEA Grapalat" w:hAnsi="GHEA Grapalat" w:cs="Times New Roman (Body CS)"/>
          <w:spacing w:val="-4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 (Body CS)"/>
          <w:spacing w:val="-4"/>
          <w:sz w:val="24"/>
          <w:szCs w:val="24"/>
          <w:lang w:val="hy-AM"/>
        </w:rPr>
        <w:t>կե</w:t>
      </w:r>
      <w:r w:rsidR="001A1019" w:rsidRPr="00A07A6C">
        <w:rPr>
          <w:rFonts w:ascii="GHEA Grapalat" w:hAnsi="GHEA Grapalat" w:cs="Times New Roman (Body CS)"/>
          <w:spacing w:val="-4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 (Body CS)"/>
          <w:spacing w:val="-4"/>
          <w:sz w:val="24"/>
          <w:szCs w:val="24"/>
          <w:lang w:val="hy-AM"/>
        </w:rPr>
        <w:t>րը:</w:t>
      </w:r>
    </w:p>
    <w:p w14:paraId="6EEB49F0" w14:textId="77777777" w:rsidR="00BD025F" w:rsidRPr="00A07A6C" w:rsidRDefault="00BD025F" w:rsidP="004A7AEF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15076811" w14:textId="358E8B5F" w:rsidR="0070521B" w:rsidRPr="00A07A6C" w:rsidRDefault="00BD025F" w:rsidP="004A7AEF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07A6C">
        <w:rPr>
          <w:rFonts w:ascii="GHEA Grapalat" w:hAnsi="GHEA Grapalat"/>
          <w:b/>
          <w:sz w:val="24"/>
          <w:szCs w:val="24"/>
          <w:lang w:val="hy-AM"/>
        </w:rPr>
        <w:t>6</w:t>
      </w:r>
      <w:r w:rsidR="00917A6B" w:rsidRPr="00A07A6C">
        <w:rPr>
          <w:rFonts w:ascii="GHEA Grapalat" w:hAnsi="GHEA Grapalat"/>
          <w:b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b/>
          <w:sz w:val="24"/>
          <w:szCs w:val="24"/>
          <w:lang w:val="hy-AM"/>
        </w:rPr>
        <w:t>5</w:t>
      </w:r>
      <w:r w:rsidR="00917A6B" w:rsidRPr="00A07A6C">
        <w:rPr>
          <w:rFonts w:ascii="GHEA Grapalat" w:hAnsi="GHEA Grapalat"/>
          <w:b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0521B" w:rsidRPr="00A07A6C">
        <w:rPr>
          <w:rFonts w:ascii="GHEA Grapalat" w:hAnsi="GHEA Grapalat"/>
          <w:b/>
          <w:sz w:val="24"/>
          <w:szCs w:val="24"/>
          <w:lang w:val="hy-AM"/>
        </w:rPr>
        <w:t>Մասնավոր ներդրողներ</w:t>
      </w:r>
    </w:p>
    <w:p w14:paraId="58300328" w14:textId="78D362F3" w:rsidR="0070521B" w:rsidRPr="00A07A6C" w:rsidRDefault="00AE7043" w:rsidP="004A7AE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>75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="00BD025F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70521B" w:rsidRPr="00A07A6C">
        <w:rPr>
          <w:rFonts w:ascii="GHEA Grapalat" w:hAnsi="GHEA Grapalat"/>
          <w:sz w:val="24"/>
          <w:szCs w:val="24"/>
          <w:lang w:val="hy-AM"/>
        </w:rPr>
        <w:t xml:space="preserve">Կլիմայի հետ կապված </w:t>
      </w:r>
      <w:r w:rsidR="00BD025F" w:rsidRPr="00A07A6C">
        <w:rPr>
          <w:rFonts w:ascii="GHEA Grapalat" w:hAnsi="GHEA Grapalat"/>
          <w:sz w:val="24"/>
          <w:szCs w:val="24"/>
          <w:lang w:val="hy-AM"/>
        </w:rPr>
        <w:t xml:space="preserve">ռիսկերը </w:t>
      </w:r>
      <w:r w:rsidR="0070521B" w:rsidRPr="00A07A6C">
        <w:rPr>
          <w:rFonts w:ascii="GHEA Grapalat" w:hAnsi="GHEA Grapalat"/>
          <w:sz w:val="24"/>
          <w:szCs w:val="24"/>
          <w:lang w:val="hy-AM"/>
        </w:rPr>
        <w:t>հասկանալու գործում մասնավոր հատվածի ներգրավումը, հար</w:t>
      </w:r>
      <w:r w:rsidR="001A101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մար</w:t>
      </w:r>
      <w:r w:rsidR="001A101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վո</w:t>
      </w:r>
      <w:r w:rsidR="001A101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ղա</w:t>
      </w:r>
      <w:r w:rsidR="001A101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կանության ռազմավարությունների պլանավորումը և ֆինանսավորման ապահովումը կարևոր նշա</w:t>
      </w:r>
      <w:r w:rsidR="001A101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նա</w:t>
      </w:r>
      <w:r w:rsidR="001A101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կութ</w:t>
      </w:r>
      <w:r w:rsidR="001A101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յուն ունեն բիզնեսի շարունակականության համար: Պատմականորեն մասնավոր ներդրողների հա</w:t>
      </w:r>
      <w:r w:rsidR="001A101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մար կարևոր էր իրենց ներդրումային որոշումները կայացնելիս ռիսկերով կշռված եկամտաբերու</w:t>
      </w:r>
      <w:r w:rsidR="00CA15E1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թյունը, սա</w:t>
      </w:r>
      <w:r w:rsidR="001A101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կայն գնալով ավելի շատ են հաշվի նստում որոշումների կայացման մեջ ներառված ոչ ֆինանսական բա</w:t>
      </w:r>
      <w:r w:rsidR="001A101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 xml:space="preserve">ղադրիչների, ինչպես օրինակ </w:t>
      </w:r>
      <w:r w:rsidR="00FC3523" w:rsidRPr="00A07A6C">
        <w:rPr>
          <w:rFonts w:ascii="GHEA Grapalat" w:hAnsi="GHEA Grapalat"/>
          <w:sz w:val="24"/>
          <w:szCs w:val="24"/>
          <w:lang w:val="hy-AM"/>
        </w:rPr>
        <w:t>բ</w:t>
      </w:r>
      <w:r w:rsidR="0070521B" w:rsidRPr="00A07A6C">
        <w:rPr>
          <w:rFonts w:ascii="GHEA Grapalat" w:hAnsi="GHEA Grapalat"/>
          <w:sz w:val="24"/>
          <w:szCs w:val="24"/>
          <w:lang w:val="hy-AM"/>
        </w:rPr>
        <w:t>նապահպանական, սոցիալական, կառավարման գնա</w:t>
      </w:r>
      <w:r w:rsidR="001A101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հա</w:t>
      </w:r>
      <w:r w:rsidR="001A101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տա</w:t>
      </w:r>
      <w:r w:rsidR="001A101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կան</w:t>
      </w:r>
      <w:r w:rsidR="001A101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ների հետ: Այս առումով, գլոբալ շուկաներում փոփոխություններ են տեղի ունենում կլիմայի ֆինան</w:t>
      </w:r>
      <w:r w:rsidR="001A101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սա</w:t>
      </w:r>
      <w:r w:rsidR="001A101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վոր</w:t>
      </w:r>
      <w:r w:rsidR="001A101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ման նախաձեռնությունների, չափանիշների, շրջանակների համար</w:t>
      </w:r>
      <w:r w:rsidR="00BD025F" w:rsidRPr="00A07A6C">
        <w:rPr>
          <w:rFonts w:ascii="GHEA Grapalat" w:hAnsi="GHEA Grapalat"/>
          <w:sz w:val="24"/>
          <w:szCs w:val="24"/>
          <w:lang w:val="hy-AM"/>
        </w:rPr>
        <w:t>:</w:t>
      </w:r>
    </w:p>
    <w:p w14:paraId="03A44E29" w14:textId="5B4389E6" w:rsidR="0070521B" w:rsidRPr="00A07A6C" w:rsidRDefault="00AE7043" w:rsidP="004A7AE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>76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="00BD025F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70521B" w:rsidRPr="00A07A6C">
        <w:rPr>
          <w:rFonts w:ascii="GHEA Grapalat" w:hAnsi="GHEA Grapalat"/>
          <w:sz w:val="24"/>
          <w:szCs w:val="24"/>
          <w:lang w:val="hy-AM"/>
        </w:rPr>
        <w:t>Վերոնշյալ բոլոր գործիքները կամ ռեսուրսները դեռ ընդունված կամ լայնորեն դիտարկված չեն Հա</w:t>
      </w:r>
      <w:r w:rsidR="003F4CC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յաս</w:t>
      </w:r>
      <w:r w:rsidRPr="00A07A6C">
        <w:rPr>
          <w:rFonts w:ascii="GHEA Grapalat" w:hAnsi="GHEA Grapalat"/>
          <w:sz w:val="24"/>
          <w:szCs w:val="24"/>
          <w:lang w:val="hy-AM"/>
        </w:rPr>
        <w:softHyphen/>
      </w:r>
      <w:r w:rsidR="003F4CC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տա</w:t>
      </w:r>
      <w:r w:rsidR="003F4CC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C6171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 xml:space="preserve">նում: Լուծումների մի մասը կարող է լինել մասնավոր </w:t>
      </w:r>
      <w:r w:rsidR="0070521B" w:rsidRPr="00A07A6C">
        <w:rPr>
          <w:rFonts w:ascii="GHEA Grapalat" w:hAnsi="GHEA Grapalat"/>
          <w:sz w:val="24"/>
          <w:szCs w:val="24"/>
          <w:lang w:val="hy-AM"/>
        </w:rPr>
        <w:lastRenderedPageBreak/>
        <w:t>հատվածի վերաբերյալ իրազեկվածության բարձ</w:t>
      </w:r>
      <w:r w:rsidR="003F4CC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րաց</w:t>
      </w:r>
      <w:r w:rsidR="003F4CC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AC6171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ման և առաքելության վրա հիմնված միջազգային ներդրումների ներգրավմանն ուղղված նա</w:t>
      </w:r>
      <w:r w:rsidR="003F4CC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խա</w:t>
      </w:r>
      <w:r w:rsidR="003F4CC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ձեռ</w:t>
      </w:r>
      <w:r w:rsidR="003F4CC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նութ</w:t>
      </w:r>
      <w:r w:rsidR="00AC6171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3F4CC9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/>
          <w:sz w:val="24"/>
          <w:szCs w:val="24"/>
          <w:lang w:val="hy-AM"/>
        </w:rPr>
        <w:t>յունը: Այնուամենայնիվ, այս ոլորտում անհրաժեշտ է զգալի աշխատանք:</w:t>
      </w:r>
    </w:p>
    <w:p w14:paraId="5157399C" w14:textId="797DE3C6" w:rsidR="0070521B" w:rsidRPr="00A07A6C" w:rsidRDefault="00AE7043" w:rsidP="004A7AEF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07A6C">
        <w:rPr>
          <w:rFonts w:ascii="GHEA Grapalat" w:hAnsi="GHEA Grapalat" w:cs="Times New Roman"/>
          <w:sz w:val="24"/>
          <w:szCs w:val="24"/>
          <w:lang w:val="hy-AM"/>
        </w:rPr>
        <w:t>77</w:t>
      </w:r>
      <w:r w:rsidR="00917A6B" w:rsidRPr="00A07A6C">
        <w:rPr>
          <w:rFonts w:ascii="GHEA Grapalat" w:hAnsi="GHEA Grapalat" w:cs="Times New Roman"/>
          <w:sz w:val="24"/>
          <w:szCs w:val="24"/>
          <w:lang w:val="hy-AM"/>
        </w:rPr>
        <w:t>.</w:t>
      </w:r>
      <w:r w:rsidR="00BD025F" w:rsidRPr="00A07A6C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  <w:r w:rsidR="0070521B" w:rsidRPr="00A07A6C">
        <w:rPr>
          <w:rFonts w:ascii="GHEA Grapalat" w:hAnsi="GHEA Grapalat" w:cs="Times New Roman"/>
          <w:b/>
          <w:sz w:val="24"/>
          <w:szCs w:val="24"/>
          <w:lang w:val="hy-AM"/>
        </w:rPr>
        <w:t>Ռիսկի մեղմում (</w:t>
      </w:r>
      <w:r w:rsidR="00BD025F" w:rsidRPr="00A07A6C">
        <w:rPr>
          <w:rFonts w:ascii="GHEA Grapalat" w:hAnsi="GHEA Grapalat" w:cs="Times New Roman"/>
          <w:b/>
          <w:sz w:val="24"/>
          <w:szCs w:val="24"/>
          <w:lang w:val="hy-AM"/>
        </w:rPr>
        <w:t>ապառիսկայնացում</w:t>
      </w:r>
      <w:r w:rsidR="0070521B" w:rsidRPr="00A07A6C">
        <w:rPr>
          <w:rFonts w:ascii="GHEA Grapalat" w:hAnsi="GHEA Grapalat" w:cs="Times New Roman"/>
          <w:b/>
          <w:sz w:val="24"/>
          <w:szCs w:val="24"/>
          <w:lang w:val="hy-AM"/>
        </w:rPr>
        <w:t>) և համախմբված ֆինանսավորում</w:t>
      </w:r>
      <w:r w:rsidR="00917A6B" w:rsidRPr="00A07A6C">
        <w:rPr>
          <w:rFonts w:ascii="GHEA Grapalat" w:hAnsi="GHEA Grapalat" w:cs="Times New Roman"/>
          <w:b/>
          <w:sz w:val="24"/>
          <w:szCs w:val="24"/>
          <w:lang w:val="hy-AM"/>
        </w:rPr>
        <w:t>.</w:t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BD025F" w:rsidRPr="00A07A6C">
        <w:rPr>
          <w:rFonts w:ascii="GHEA Grapalat" w:hAnsi="GHEA Grapalat" w:cs="Times New Roman"/>
          <w:sz w:val="24"/>
          <w:szCs w:val="24"/>
          <w:lang w:val="hy-AM"/>
        </w:rPr>
        <w:t xml:space="preserve">հարմարվողականության </w:t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տար</w:t>
      </w:r>
      <w:r w:rsidR="00AC6171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AC6171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3F4CC9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AC6171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բեր նախագծերի դեպքում մասնավոր հատվածը կարող է կարիք ունենալ կառավարության աջակ</w:t>
      </w:r>
      <w:r w:rsidR="003F4CC9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ցութ</w:t>
      </w:r>
      <w:r w:rsidR="003F4CC9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AC6171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յան` ռիսկերի հավասարակշռման համար: Ռիսկի մեղմման գործիքները նե</w:t>
      </w:r>
      <w:r w:rsidR="003F4CC9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րա</w:t>
      </w:r>
      <w:r w:rsidR="003F4CC9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ռում են արտոնյալ ֆի</w:t>
      </w:r>
      <w:r w:rsidR="00AC6171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նան</w:t>
      </w:r>
      <w:r w:rsidR="00AC6171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 xml:space="preserve">սավորում (դրամաշնորհ, արտոնյալ </w:t>
      </w:r>
      <w:r w:rsidR="00184925" w:rsidRPr="00A07A6C">
        <w:rPr>
          <w:rFonts w:ascii="GHEA Grapalat" w:hAnsi="GHEA Grapalat" w:cs="Times New Roman"/>
          <w:sz w:val="24"/>
          <w:szCs w:val="24"/>
          <w:lang w:val="hy-AM"/>
        </w:rPr>
        <w:t xml:space="preserve">վարկերի </w:t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հատկացում), վարկի ե</w:t>
      </w:r>
      <w:r w:rsidR="003F4CC9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րաշ</w:t>
      </w:r>
      <w:r w:rsidR="003F4CC9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խիք</w:t>
      </w:r>
      <w:r w:rsidR="003F4CC9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ներ, հետաձգված կամ եկա</w:t>
      </w:r>
      <w:r w:rsidR="00AC6171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մտի պայմանական մարում, քաղաքական ռիսկերի ապահովագրություն և սեփական կապիտալում հան</w:t>
      </w:r>
      <w:r w:rsidR="00AC6171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 xml:space="preserve">րային ներդրումներ: Այս հանրային ներդրումները </w:t>
      </w:r>
      <w:r w:rsidR="00184925" w:rsidRPr="00A07A6C">
        <w:rPr>
          <w:rFonts w:ascii="GHEA Grapalat" w:hAnsi="GHEA Grapalat" w:cs="Times New Roman"/>
          <w:sz w:val="24"/>
          <w:szCs w:val="24"/>
          <w:lang w:val="hy-AM"/>
        </w:rPr>
        <w:t xml:space="preserve">համադրվում </w:t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են մասնավոր ռե</w:t>
      </w:r>
      <w:r w:rsidR="003F4CC9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սուրսների հետ՝ նվա</w:t>
      </w:r>
      <w:r w:rsidR="00AC6171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զեց</w:t>
      </w:r>
      <w:r w:rsidR="00AC6171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AC6171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նելու կլիմայի վաղ լուծումների և շուկաների մասնավոր ներդրողների առջև ծա</w:t>
      </w:r>
      <w:r w:rsidR="003F4CC9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ռացած բարձր գնա</w:t>
      </w:r>
      <w:r w:rsidR="00AC6171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հատ</w:t>
      </w:r>
      <w:r w:rsidR="00AC6171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վող և իրական ռիսկերը:</w:t>
      </w:r>
    </w:p>
    <w:p w14:paraId="50D4291A" w14:textId="5B93BB8F" w:rsidR="00BD025F" w:rsidRPr="00A07A6C" w:rsidRDefault="00AE7043" w:rsidP="004A7AEF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07A6C">
        <w:rPr>
          <w:rFonts w:ascii="GHEA Grapalat" w:hAnsi="GHEA Grapalat" w:cs="Times New Roman"/>
          <w:sz w:val="24"/>
          <w:szCs w:val="24"/>
          <w:lang w:val="hy-AM"/>
        </w:rPr>
        <w:t>78</w:t>
      </w:r>
      <w:r w:rsidR="00917A6B" w:rsidRPr="00A07A6C">
        <w:rPr>
          <w:rFonts w:ascii="GHEA Grapalat" w:hAnsi="GHEA Grapalat" w:cs="Times New Roman"/>
          <w:sz w:val="24"/>
          <w:szCs w:val="24"/>
          <w:lang w:val="hy-AM"/>
        </w:rPr>
        <w:t>.</w:t>
      </w:r>
      <w:r w:rsidR="00BD025F" w:rsidRPr="00A07A6C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Համախմբված ֆինանսավորումը կառուցվածքային մոտեցում է, որը հնարավորություն է տալիս տարբեր նպա</w:t>
      </w:r>
      <w:r w:rsidR="003F4CC9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տակներ ունեցող կազմակերպություններին միասին ներդրումներ կատարել՝ միաժամանակ հաս</w:t>
      </w:r>
      <w:r w:rsidR="003F4CC9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նե</w:t>
      </w:r>
      <w:r w:rsidR="003F4CC9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լով իրենց նպատակներին: Խառը ֆինանսավորման հիմնական ձևերը ներառում են</w:t>
      </w:r>
      <w:r w:rsidR="00917A6B" w:rsidRPr="00A07A6C">
        <w:rPr>
          <w:rFonts w:ascii="GHEA Grapalat" w:hAnsi="GHEA Grapalat" w:cs="Times New Roman"/>
          <w:sz w:val="24"/>
          <w:szCs w:val="24"/>
          <w:lang w:val="hy-AM"/>
        </w:rPr>
        <w:t>.</w:t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</w:p>
    <w:p w14:paraId="1B3E0342" w14:textId="0BD0C291" w:rsidR="00BD025F" w:rsidRPr="00A07A6C" w:rsidRDefault="0070521B" w:rsidP="004A7AEF">
      <w:pPr>
        <w:pStyle w:val="ListParagraph"/>
        <w:numPr>
          <w:ilvl w:val="1"/>
          <w:numId w:val="48"/>
        </w:numPr>
        <w:spacing w:after="0" w:line="360" w:lineRule="auto"/>
        <w:ind w:left="709" w:hanging="283"/>
        <w:jc w:val="both"/>
        <w:rPr>
          <w:rFonts w:ascii="GHEA Grapalat" w:hAnsi="GHEA Grapalat"/>
          <w:sz w:val="24"/>
          <w:szCs w:val="24"/>
        </w:rPr>
      </w:pPr>
      <w:r w:rsidRPr="00A07A6C">
        <w:rPr>
          <w:rFonts w:ascii="GHEA Grapalat" w:hAnsi="GHEA Grapalat"/>
          <w:sz w:val="24"/>
          <w:szCs w:val="24"/>
        </w:rPr>
        <w:t>արտոնյալ կա</w:t>
      </w:r>
      <w:r w:rsidR="003F4CC9" w:rsidRPr="00A07A6C">
        <w:rPr>
          <w:rFonts w:ascii="GHEA Grapalat" w:hAnsi="GHEA Grapalat"/>
          <w:sz w:val="24"/>
          <w:szCs w:val="24"/>
        </w:rPr>
        <w:softHyphen/>
      </w:r>
      <w:r w:rsidRPr="00A07A6C">
        <w:rPr>
          <w:rFonts w:ascii="GHEA Grapalat" w:hAnsi="GHEA Grapalat"/>
          <w:sz w:val="24"/>
          <w:szCs w:val="24"/>
        </w:rPr>
        <w:t>պի</w:t>
      </w:r>
      <w:r w:rsidR="003F4CC9" w:rsidRPr="00A07A6C">
        <w:rPr>
          <w:rFonts w:ascii="GHEA Grapalat" w:hAnsi="GHEA Grapalat"/>
          <w:sz w:val="24"/>
          <w:szCs w:val="24"/>
        </w:rPr>
        <w:softHyphen/>
      </w:r>
      <w:r w:rsidRPr="00A07A6C">
        <w:rPr>
          <w:rFonts w:ascii="GHEA Grapalat" w:hAnsi="GHEA Grapalat"/>
          <w:sz w:val="24"/>
          <w:szCs w:val="24"/>
        </w:rPr>
        <w:t>տալ (շուկայականից ցածր պայմաններով ֆինանսավորում)` մասնավոր ներդրողների համար կապիտալի ընդ</w:t>
      </w:r>
      <w:r w:rsidR="003F4CC9" w:rsidRPr="00A07A6C">
        <w:rPr>
          <w:rFonts w:ascii="GHEA Grapalat" w:hAnsi="GHEA Grapalat"/>
          <w:sz w:val="24"/>
          <w:szCs w:val="24"/>
        </w:rPr>
        <w:softHyphen/>
      </w:r>
      <w:r w:rsidRPr="00A07A6C">
        <w:rPr>
          <w:rFonts w:ascii="GHEA Grapalat" w:hAnsi="GHEA Grapalat"/>
          <w:sz w:val="24"/>
          <w:szCs w:val="24"/>
        </w:rPr>
        <w:t>հանուր արժեքը նվազեցնելու համար</w:t>
      </w:r>
      <w:r w:rsidR="00917A6B" w:rsidRPr="00A07A6C">
        <w:rPr>
          <w:rFonts w:ascii="GHEA Grapalat" w:hAnsi="GHEA Grapalat"/>
          <w:sz w:val="24"/>
          <w:szCs w:val="24"/>
        </w:rPr>
        <w:t>.</w:t>
      </w:r>
      <w:r w:rsidRPr="00A07A6C">
        <w:rPr>
          <w:rFonts w:ascii="GHEA Grapalat" w:hAnsi="GHEA Grapalat"/>
          <w:sz w:val="24"/>
          <w:szCs w:val="24"/>
        </w:rPr>
        <w:t xml:space="preserve"> </w:t>
      </w:r>
    </w:p>
    <w:p w14:paraId="34B8B46B" w14:textId="34E5EA8B" w:rsidR="00BD025F" w:rsidRPr="00A07A6C" w:rsidRDefault="0070521B" w:rsidP="004A7AEF">
      <w:pPr>
        <w:pStyle w:val="ListParagraph"/>
        <w:numPr>
          <w:ilvl w:val="1"/>
          <w:numId w:val="48"/>
        </w:numPr>
        <w:spacing w:after="0" w:line="360" w:lineRule="auto"/>
        <w:ind w:left="709" w:hanging="283"/>
        <w:jc w:val="both"/>
        <w:rPr>
          <w:rFonts w:ascii="GHEA Grapalat" w:hAnsi="GHEA Grapalat"/>
          <w:sz w:val="24"/>
          <w:szCs w:val="24"/>
        </w:rPr>
      </w:pPr>
      <w:r w:rsidRPr="00A07A6C">
        <w:rPr>
          <w:rFonts w:ascii="GHEA Grapalat" w:hAnsi="GHEA Grapalat"/>
          <w:sz w:val="24"/>
          <w:szCs w:val="24"/>
        </w:rPr>
        <w:t>երաշխիքների կամ ապահովագրության միջոցով վար</w:t>
      </w:r>
      <w:r w:rsidR="003F4CC9" w:rsidRPr="00A07A6C">
        <w:rPr>
          <w:rFonts w:ascii="GHEA Grapalat" w:hAnsi="GHEA Grapalat"/>
          <w:sz w:val="24"/>
          <w:szCs w:val="24"/>
        </w:rPr>
        <w:softHyphen/>
      </w:r>
      <w:r w:rsidRPr="00A07A6C">
        <w:rPr>
          <w:rFonts w:ascii="GHEA Grapalat" w:hAnsi="GHEA Grapalat"/>
          <w:sz w:val="24"/>
          <w:szCs w:val="24"/>
        </w:rPr>
        <w:t>կու</w:t>
      </w:r>
      <w:r w:rsidR="003F4CC9" w:rsidRPr="00A07A6C">
        <w:rPr>
          <w:rFonts w:ascii="GHEA Grapalat" w:hAnsi="GHEA Grapalat"/>
          <w:sz w:val="24"/>
          <w:szCs w:val="24"/>
        </w:rPr>
        <w:softHyphen/>
      </w:r>
      <w:r w:rsidRPr="00A07A6C">
        <w:rPr>
          <w:rFonts w:ascii="GHEA Grapalat" w:hAnsi="GHEA Grapalat"/>
          <w:sz w:val="24"/>
          <w:szCs w:val="24"/>
        </w:rPr>
        <w:t>նա</w:t>
      </w:r>
      <w:r w:rsidR="003F4CC9" w:rsidRPr="00A07A6C">
        <w:rPr>
          <w:rFonts w:ascii="GHEA Grapalat" w:hAnsi="GHEA Grapalat"/>
          <w:sz w:val="24"/>
          <w:szCs w:val="24"/>
        </w:rPr>
        <w:softHyphen/>
      </w:r>
      <w:r w:rsidRPr="00A07A6C">
        <w:rPr>
          <w:rFonts w:ascii="GHEA Grapalat" w:hAnsi="GHEA Grapalat"/>
          <w:sz w:val="24"/>
          <w:szCs w:val="24"/>
        </w:rPr>
        <w:t>կության բարձրացում` մասնավոր ներդրողներին լրացուցիչ շերտ ապահովելու համար</w:t>
      </w:r>
      <w:r w:rsidR="00917A6B" w:rsidRPr="00A07A6C">
        <w:rPr>
          <w:rFonts w:ascii="GHEA Grapalat" w:hAnsi="GHEA Grapalat"/>
          <w:sz w:val="24"/>
          <w:szCs w:val="24"/>
        </w:rPr>
        <w:t>.</w:t>
      </w:r>
    </w:p>
    <w:p w14:paraId="1A49F0CA" w14:textId="5D488AD1" w:rsidR="0070521B" w:rsidRPr="00A07A6C" w:rsidRDefault="0070521B" w:rsidP="004A7AEF">
      <w:pPr>
        <w:pStyle w:val="ListParagraph"/>
        <w:numPr>
          <w:ilvl w:val="1"/>
          <w:numId w:val="48"/>
        </w:numPr>
        <w:spacing w:after="0" w:line="360" w:lineRule="auto"/>
        <w:ind w:left="709" w:hanging="283"/>
        <w:jc w:val="both"/>
        <w:rPr>
          <w:rFonts w:ascii="GHEA Grapalat" w:hAnsi="GHEA Grapalat"/>
          <w:sz w:val="24"/>
          <w:szCs w:val="24"/>
        </w:rPr>
      </w:pPr>
      <w:r w:rsidRPr="00A07A6C">
        <w:rPr>
          <w:rFonts w:ascii="GHEA Grapalat" w:hAnsi="GHEA Grapalat"/>
          <w:sz w:val="24"/>
          <w:szCs w:val="24"/>
        </w:rPr>
        <w:t>դրա</w:t>
      </w:r>
      <w:r w:rsidR="003F4CC9" w:rsidRPr="00A07A6C">
        <w:rPr>
          <w:rFonts w:ascii="GHEA Grapalat" w:hAnsi="GHEA Grapalat"/>
          <w:sz w:val="24"/>
          <w:szCs w:val="24"/>
        </w:rPr>
        <w:softHyphen/>
      </w:r>
      <w:r w:rsidRPr="00A07A6C">
        <w:rPr>
          <w:rFonts w:ascii="GHEA Grapalat" w:hAnsi="GHEA Grapalat"/>
          <w:sz w:val="24"/>
          <w:szCs w:val="24"/>
        </w:rPr>
        <w:t>մա</w:t>
      </w:r>
      <w:r w:rsidR="003F4CC9" w:rsidRPr="00A07A6C">
        <w:rPr>
          <w:rFonts w:ascii="GHEA Grapalat" w:hAnsi="GHEA Grapalat"/>
          <w:sz w:val="24"/>
          <w:szCs w:val="24"/>
        </w:rPr>
        <w:softHyphen/>
      </w:r>
      <w:r w:rsidRPr="00A07A6C">
        <w:rPr>
          <w:rFonts w:ascii="GHEA Grapalat" w:hAnsi="GHEA Grapalat"/>
          <w:sz w:val="24"/>
          <w:szCs w:val="24"/>
        </w:rPr>
        <w:t>շնոր</w:t>
      </w:r>
      <w:r w:rsidR="003F4CC9" w:rsidRPr="00A07A6C">
        <w:rPr>
          <w:rFonts w:ascii="GHEA Grapalat" w:hAnsi="GHEA Grapalat"/>
          <w:sz w:val="24"/>
          <w:szCs w:val="24"/>
        </w:rPr>
        <w:softHyphen/>
      </w:r>
      <w:r w:rsidRPr="00A07A6C">
        <w:rPr>
          <w:rFonts w:ascii="GHEA Grapalat" w:hAnsi="GHEA Grapalat"/>
          <w:sz w:val="24"/>
          <w:szCs w:val="24"/>
        </w:rPr>
        <w:t>հով ֆինանսավորվող տեխնիկական աջակցության հնարավորություններ, որոնք կարող են օգ</w:t>
      </w:r>
      <w:r w:rsidR="003F4CC9" w:rsidRPr="00A07A6C">
        <w:rPr>
          <w:rFonts w:ascii="GHEA Grapalat" w:hAnsi="GHEA Grapalat"/>
          <w:sz w:val="24"/>
          <w:szCs w:val="24"/>
        </w:rPr>
        <w:softHyphen/>
      </w:r>
      <w:r w:rsidRPr="00A07A6C">
        <w:rPr>
          <w:rFonts w:ascii="GHEA Grapalat" w:hAnsi="GHEA Grapalat"/>
          <w:sz w:val="24"/>
          <w:szCs w:val="24"/>
        </w:rPr>
        <w:t>տա</w:t>
      </w:r>
      <w:r w:rsidR="003F4CC9" w:rsidRPr="00A07A6C">
        <w:rPr>
          <w:rFonts w:ascii="GHEA Grapalat" w:hAnsi="GHEA Grapalat"/>
          <w:sz w:val="24"/>
          <w:szCs w:val="24"/>
        </w:rPr>
        <w:softHyphen/>
      </w:r>
      <w:r w:rsidRPr="00A07A6C">
        <w:rPr>
          <w:rFonts w:ascii="GHEA Grapalat" w:hAnsi="GHEA Grapalat"/>
          <w:sz w:val="24"/>
          <w:szCs w:val="24"/>
        </w:rPr>
        <w:t>գործ</w:t>
      </w:r>
      <w:r w:rsidR="003F4CC9" w:rsidRPr="00A07A6C">
        <w:rPr>
          <w:rFonts w:ascii="GHEA Grapalat" w:hAnsi="GHEA Grapalat"/>
          <w:sz w:val="24"/>
          <w:szCs w:val="24"/>
        </w:rPr>
        <w:softHyphen/>
      </w:r>
      <w:r w:rsidRPr="00A07A6C">
        <w:rPr>
          <w:rFonts w:ascii="GHEA Grapalat" w:hAnsi="GHEA Grapalat"/>
          <w:sz w:val="24"/>
          <w:szCs w:val="24"/>
        </w:rPr>
        <w:t>վել գնման գործընթացի և նախագծերի մշակման փուլերի համար:</w:t>
      </w:r>
    </w:p>
    <w:p w14:paraId="21A72411" w14:textId="4F9965A2" w:rsidR="0070521B" w:rsidRPr="00A07A6C" w:rsidRDefault="00AE7043" w:rsidP="004A7AEF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07A6C">
        <w:rPr>
          <w:rFonts w:ascii="GHEA Grapalat" w:hAnsi="GHEA Grapalat" w:cs="Times New Roman"/>
          <w:sz w:val="24"/>
          <w:szCs w:val="24"/>
          <w:lang w:val="hy-AM"/>
        </w:rPr>
        <w:t>79</w:t>
      </w:r>
      <w:r w:rsidR="00917A6B" w:rsidRPr="00A07A6C">
        <w:rPr>
          <w:rFonts w:ascii="GHEA Grapalat" w:hAnsi="GHEA Grapalat" w:cs="Times New Roman"/>
          <w:sz w:val="24"/>
          <w:szCs w:val="24"/>
          <w:lang w:val="hy-AM"/>
        </w:rPr>
        <w:t>.</w:t>
      </w:r>
      <w:r w:rsidR="00BD025F" w:rsidRPr="00A07A6C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 xml:space="preserve">Հաշվի առնելով պետական </w:t>
      </w:r>
      <w:r w:rsidR="0070521B" w:rsidRPr="00A07A6C">
        <w:rPr>
          <w:rFonts w:ascii="Cambria Math" w:hAnsi="Cambria Math" w:cs="Cambria Math"/>
          <w:sz w:val="24"/>
          <w:szCs w:val="24"/>
          <w:lang w:val="hy-AM"/>
        </w:rPr>
        <w:t>​​</w:t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սահմանափակ բյուջեն, ԿՓ նպատակների համար այս գործիքները կա</w:t>
      </w:r>
      <w:r w:rsidR="003F4CC9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րող են կիրառվել` հիմնվելով միջազգային ֆինանսական հաստատությունների հետ հա</w:t>
      </w:r>
      <w:r w:rsidR="003F4CC9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մա</w:t>
      </w:r>
      <w:r w:rsidR="003F4CC9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գոր</w:t>
      </w:r>
      <w:r w:rsidR="003F4CC9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ծակ</w:t>
      </w:r>
      <w:r w:rsidR="003F4CC9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ցու</w:t>
      </w:r>
      <w:r w:rsidR="0076525B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թ</w:t>
      </w:r>
      <w:r w:rsidR="003F4CC9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յան վրա, որոնք կապահովեն տեխնիկական աջակցություն իրականացման ընթացքում:</w:t>
      </w:r>
    </w:p>
    <w:p w14:paraId="241F59DF" w14:textId="155C79DB" w:rsidR="0070521B" w:rsidRPr="00A07A6C" w:rsidRDefault="00AE7043" w:rsidP="004A7AEF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07A6C">
        <w:rPr>
          <w:rFonts w:ascii="GHEA Grapalat" w:hAnsi="GHEA Grapalat" w:cs="Times New Roman"/>
          <w:sz w:val="24"/>
          <w:szCs w:val="24"/>
          <w:lang w:val="hy-AM"/>
        </w:rPr>
        <w:lastRenderedPageBreak/>
        <w:t>80</w:t>
      </w:r>
      <w:r w:rsidR="00917A6B" w:rsidRPr="00A07A6C">
        <w:rPr>
          <w:rFonts w:ascii="GHEA Grapalat" w:hAnsi="GHEA Grapalat" w:cs="Times New Roman"/>
          <w:sz w:val="24"/>
          <w:szCs w:val="24"/>
          <w:lang w:val="hy-AM"/>
        </w:rPr>
        <w:t>.</w:t>
      </w:r>
      <w:r w:rsidR="004145FC" w:rsidRPr="00A07A6C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 xml:space="preserve">Ներկայիս հարմարվողականության </w:t>
      </w:r>
      <w:r w:rsidR="004145FC" w:rsidRPr="00A07A6C">
        <w:rPr>
          <w:rFonts w:ascii="GHEA Grapalat" w:hAnsi="GHEA Grapalat" w:cs="Times New Roman"/>
          <w:sz w:val="24"/>
          <w:szCs w:val="24"/>
          <w:lang w:val="hy-AM"/>
        </w:rPr>
        <w:t xml:space="preserve">ծրագրի իրականացմանը </w:t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 xml:space="preserve">մասնավոր հատվածը կարող է մասնակցել միայն իր </w:t>
      </w:r>
      <w:r w:rsidR="004145FC" w:rsidRPr="00A07A6C">
        <w:rPr>
          <w:rFonts w:ascii="GHEA Grapalat" w:hAnsi="GHEA Grapalat" w:cs="Times New Roman"/>
          <w:sz w:val="24"/>
          <w:szCs w:val="24"/>
          <w:lang w:val="hy-AM"/>
        </w:rPr>
        <w:t>կոր</w:t>
      </w:r>
      <w:r w:rsidR="004145FC" w:rsidRPr="00A07A6C">
        <w:rPr>
          <w:rFonts w:ascii="GHEA Grapalat" w:hAnsi="GHEA Grapalat" w:cs="Times New Roman"/>
          <w:sz w:val="24"/>
          <w:szCs w:val="24"/>
          <w:lang w:val="hy-AM"/>
        </w:rPr>
        <w:softHyphen/>
        <w:t xml:space="preserve">պորատիվ </w:t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սոցիալական պատասխանատվության (ԿՍՊ) մասով շահագրգռված, քանի որ</w:t>
      </w:r>
      <w:r w:rsidR="00EA1D18" w:rsidRPr="00A07A6C">
        <w:rPr>
          <w:rFonts w:ascii="GHEA Grapalat" w:hAnsi="GHEA Grapalat" w:cs="Times New Roman"/>
          <w:sz w:val="24"/>
          <w:szCs w:val="24"/>
          <w:lang w:val="hy-AM"/>
        </w:rPr>
        <w:t xml:space="preserve"> սահմանված</w:t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 xml:space="preserve"> մի</w:t>
      </w:r>
      <w:r w:rsidR="003F4CC9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ջո</w:t>
      </w:r>
      <w:r w:rsidR="003F4CC9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ցա</w:t>
      </w:r>
      <w:r w:rsidR="003F4CC9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ռում</w:t>
      </w:r>
      <w:r w:rsidR="003F4CC9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ներ</w:t>
      </w:r>
      <w:r w:rsidR="00E73C4E" w:rsidRPr="00A07A6C">
        <w:rPr>
          <w:rFonts w:ascii="GHEA Grapalat" w:hAnsi="GHEA Grapalat" w:cs="Times New Roman"/>
          <w:sz w:val="24"/>
          <w:szCs w:val="24"/>
          <w:lang w:val="hy-AM"/>
        </w:rPr>
        <w:t>ը առավելապես</w:t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 xml:space="preserve"> պետական </w:t>
      </w:r>
      <w:r w:rsidR="0070521B" w:rsidRPr="00A07A6C">
        <w:rPr>
          <w:rFonts w:ascii="Cambria Math" w:hAnsi="Cambria Math" w:cs="Cambria Math"/>
          <w:sz w:val="24"/>
          <w:szCs w:val="24"/>
          <w:lang w:val="hy-AM"/>
        </w:rPr>
        <w:t>​​</w:t>
      </w:r>
      <w:r w:rsidR="00EA1D18" w:rsidRPr="00A07A6C">
        <w:rPr>
          <w:rFonts w:ascii="GHEA Grapalat" w:hAnsi="GHEA Grapalat" w:cs="Times New Roman"/>
          <w:sz w:val="24"/>
          <w:szCs w:val="24"/>
          <w:lang w:val="hy-AM"/>
        </w:rPr>
        <w:t>մարմիններին հասցեագրված հանձնարարականներ են</w:t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:</w:t>
      </w:r>
    </w:p>
    <w:p w14:paraId="1443C3EC" w14:textId="77777777" w:rsidR="004145FC" w:rsidRPr="00A07A6C" w:rsidRDefault="004145FC" w:rsidP="004A7AEF">
      <w:pPr>
        <w:spacing w:after="0" w:line="360" w:lineRule="auto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</w:p>
    <w:p w14:paraId="61C7949B" w14:textId="1F708BD3" w:rsidR="0070521B" w:rsidRPr="00A07A6C" w:rsidRDefault="004145FC" w:rsidP="004A7AEF">
      <w:pPr>
        <w:spacing w:after="0" w:line="360" w:lineRule="auto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A07A6C">
        <w:rPr>
          <w:rFonts w:ascii="GHEA Grapalat" w:hAnsi="GHEA Grapalat" w:cs="Times New Roman"/>
          <w:b/>
          <w:sz w:val="24"/>
          <w:szCs w:val="24"/>
          <w:lang w:val="hy-AM"/>
        </w:rPr>
        <w:t>6</w:t>
      </w:r>
      <w:r w:rsidR="00917A6B" w:rsidRPr="00A07A6C">
        <w:rPr>
          <w:rFonts w:ascii="GHEA Grapalat" w:hAnsi="GHEA Grapalat" w:cs="Times New Roman"/>
          <w:b/>
          <w:sz w:val="24"/>
          <w:szCs w:val="24"/>
          <w:lang w:val="hy-AM"/>
        </w:rPr>
        <w:t>.</w:t>
      </w:r>
      <w:r w:rsidRPr="00A07A6C">
        <w:rPr>
          <w:rFonts w:ascii="GHEA Grapalat" w:hAnsi="GHEA Grapalat" w:cs="Times New Roman"/>
          <w:b/>
          <w:sz w:val="24"/>
          <w:szCs w:val="24"/>
          <w:lang w:val="hy-AM"/>
        </w:rPr>
        <w:t>6</w:t>
      </w:r>
      <w:r w:rsidR="00917A6B" w:rsidRPr="00A07A6C">
        <w:rPr>
          <w:rFonts w:ascii="GHEA Grapalat" w:hAnsi="GHEA Grapalat" w:cs="Times New Roman"/>
          <w:b/>
          <w:sz w:val="24"/>
          <w:szCs w:val="24"/>
          <w:lang w:val="hy-AM"/>
        </w:rPr>
        <w:t>.</w:t>
      </w:r>
      <w:r w:rsidRPr="00A07A6C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  <w:r w:rsidR="0070521B" w:rsidRPr="00A07A6C">
        <w:rPr>
          <w:rFonts w:ascii="GHEA Grapalat" w:hAnsi="GHEA Grapalat" w:cs="Times New Roman"/>
          <w:b/>
          <w:sz w:val="24"/>
          <w:szCs w:val="24"/>
          <w:lang w:val="hy-AM"/>
        </w:rPr>
        <w:t>Տեղական վարկային շուկա</w:t>
      </w:r>
    </w:p>
    <w:p w14:paraId="409CDAEC" w14:textId="6D5B0637" w:rsidR="0070521B" w:rsidRPr="00A07A6C" w:rsidRDefault="00AE7043" w:rsidP="004A7AEF">
      <w:pPr>
        <w:spacing w:after="0" w:line="360" w:lineRule="auto"/>
        <w:jc w:val="both"/>
        <w:rPr>
          <w:rFonts w:ascii="GHEA Grapalat" w:hAnsi="GHEA Grapalat" w:cs="Times New Roman"/>
          <w:spacing w:val="-2"/>
          <w:sz w:val="24"/>
          <w:szCs w:val="24"/>
          <w:lang w:val="hy-AM"/>
        </w:rPr>
      </w:pPr>
      <w:r w:rsidRPr="00A07A6C">
        <w:rPr>
          <w:rFonts w:ascii="GHEA Grapalat" w:hAnsi="GHEA Grapalat" w:cs="Times New Roman"/>
          <w:sz w:val="24"/>
          <w:szCs w:val="24"/>
          <w:lang w:val="hy-AM"/>
        </w:rPr>
        <w:t>81</w:t>
      </w:r>
      <w:r w:rsidR="00917A6B" w:rsidRPr="00A07A6C">
        <w:rPr>
          <w:rFonts w:ascii="GHEA Grapalat" w:hAnsi="GHEA Grapalat" w:cs="Times New Roman"/>
          <w:sz w:val="24"/>
          <w:szCs w:val="24"/>
          <w:lang w:val="hy-AM"/>
        </w:rPr>
        <w:t>.</w:t>
      </w:r>
      <w:r w:rsidR="004145FC" w:rsidRPr="00A07A6C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Հայաստանի վարկային շուկայի հիմնական մասը կենտրոնացած է բանկային ոլորտում: Բանկային հատ</w:t>
      </w:r>
      <w:r w:rsidR="003F4CC9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վա</w:t>
      </w:r>
      <w:r w:rsidR="003F4CC9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3F4CC9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ծի ընդհանուր ակտիվները 2020թ</w:t>
      </w:r>
      <w:r w:rsidR="00917A6B" w:rsidRPr="00A07A6C">
        <w:rPr>
          <w:rFonts w:ascii="GHEA Grapalat" w:hAnsi="GHEA Grapalat" w:cs="Times New Roman"/>
          <w:sz w:val="24"/>
          <w:szCs w:val="24"/>
          <w:lang w:val="hy-AM"/>
        </w:rPr>
        <w:t>.</w:t>
      </w:r>
      <w:r w:rsidR="003F4CC9" w:rsidRPr="00A07A6C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վերջին կազմել են 13</w:t>
      </w:r>
      <w:r w:rsidR="00917A6B" w:rsidRPr="00A07A6C">
        <w:rPr>
          <w:rFonts w:ascii="GHEA Grapalat" w:hAnsi="GHEA Grapalat" w:cs="Times New Roman"/>
          <w:sz w:val="24"/>
          <w:szCs w:val="24"/>
          <w:lang w:val="hy-AM"/>
        </w:rPr>
        <w:t>.</w:t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 xml:space="preserve">5 մլրդ </w:t>
      </w:r>
      <w:r w:rsidR="00184925" w:rsidRPr="00A07A6C">
        <w:rPr>
          <w:rFonts w:ascii="GHEA Grapalat" w:hAnsi="GHEA Grapalat" w:cs="Times New Roman"/>
          <w:sz w:val="24"/>
          <w:szCs w:val="24"/>
          <w:lang w:val="hy-AM"/>
        </w:rPr>
        <w:t xml:space="preserve">ԱՄՆ </w:t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դոլար: Բանկային հատվածը և այլ վար</w:t>
      </w:r>
      <w:r w:rsidR="003F4CC9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կային կազմակերպություններ ակտիվորեն տրամադրում են բնապահպանական ուղղվածություն ու</w:t>
      </w:r>
      <w:r w:rsidR="003F4CC9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նե</w:t>
      </w:r>
      <w:r w:rsidR="003F4CC9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ցող ֆինանսավորում</w:t>
      </w:r>
      <w:r w:rsidR="003F4CC9" w:rsidRPr="00A07A6C">
        <w:rPr>
          <w:rFonts w:ascii="GHEA Grapalat" w:hAnsi="GHEA Grapalat" w:cs="Times New Roman"/>
          <w:sz w:val="24"/>
          <w:szCs w:val="24"/>
          <w:lang w:val="hy-AM"/>
        </w:rPr>
        <w:t>`</w:t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 xml:space="preserve"> տարբեր միջազգային հիմնադրամների հետ համատեղ: Բանկային հատվածը կա</w:t>
      </w:r>
      <w:r w:rsidR="003F4CC9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 xml:space="preserve">րող է միջնորդի դեր ստանձնել կլիմայի հետ կապված տարբեր ֆոնդերի ներգրավման և մասնավոր </w:t>
      </w:r>
      <w:r w:rsidR="0070521B" w:rsidRPr="00A07A6C">
        <w:rPr>
          <w:rFonts w:ascii="GHEA Grapalat" w:hAnsi="GHEA Grapalat" w:cs="Times New Roman"/>
          <w:spacing w:val="-2"/>
          <w:sz w:val="24"/>
          <w:szCs w:val="24"/>
          <w:lang w:val="hy-AM"/>
        </w:rPr>
        <w:t>հատ</w:t>
      </w:r>
      <w:r w:rsidR="003F4CC9" w:rsidRPr="00A07A6C">
        <w:rPr>
          <w:rFonts w:ascii="GHEA Grapalat" w:hAnsi="GHEA Grapalat" w:cs="Times New Roman"/>
          <w:spacing w:val="-2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pacing w:val="-2"/>
          <w:sz w:val="24"/>
          <w:szCs w:val="24"/>
          <w:lang w:val="hy-AM"/>
        </w:rPr>
        <w:t xml:space="preserve">վածի ֆինանսավորման համար՝ իրենց հարմարվողականության ռազմավարությունների համար:  </w:t>
      </w:r>
      <w:r w:rsidR="003E389E" w:rsidRPr="00A07A6C">
        <w:rPr>
          <w:rFonts w:ascii="GHEA Grapalat" w:hAnsi="GHEA Grapalat" w:cs="Times New Roman"/>
          <w:spacing w:val="-2"/>
          <w:sz w:val="24"/>
          <w:szCs w:val="24"/>
          <w:lang w:val="hy-AM"/>
        </w:rPr>
        <w:t>Կ</w:t>
      </w:r>
      <w:r w:rsidR="0070521B" w:rsidRPr="00A07A6C">
        <w:rPr>
          <w:rFonts w:ascii="GHEA Grapalat" w:hAnsi="GHEA Grapalat" w:cs="Times New Roman"/>
          <w:spacing w:val="-2"/>
          <w:sz w:val="24"/>
          <w:szCs w:val="24"/>
          <w:lang w:val="hy-AM"/>
        </w:rPr>
        <w:t>լիմայի փոփոխության վերաբերյալ պորտֆելի կառուցվածքի և բանկային հատվածի սթրես-թես</w:t>
      </w:r>
      <w:r w:rsidR="003F4CC9" w:rsidRPr="00A07A6C">
        <w:rPr>
          <w:rFonts w:ascii="GHEA Grapalat" w:hAnsi="GHEA Grapalat" w:cs="Times New Roman"/>
          <w:spacing w:val="-2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pacing w:val="-2"/>
          <w:sz w:val="24"/>
          <w:szCs w:val="24"/>
          <w:lang w:val="hy-AM"/>
        </w:rPr>
        <w:t xml:space="preserve">տի բացահայտման պարտադիր պահանջներ </w:t>
      </w:r>
      <w:r w:rsidR="003E389E" w:rsidRPr="00A07A6C">
        <w:rPr>
          <w:rFonts w:ascii="GHEA Grapalat" w:hAnsi="GHEA Grapalat" w:cs="Times New Roman"/>
          <w:spacing w:val="-2"/>
          <w:sz w:val="24"/>
          <w:szCs w:val="24"/>
          <w:lang w:val="hy-AM"/>
        </w:rPr>
        <w:t xml:space="preserve">դեռևս </w:t>
      </w:r>
      <w:r w:rsidR="0070521B" w:rsidRPr="00A07A6C">
        <w:rPr>
          <w:rFonts w:ascii="GHEA Grapalat" w:hAnsi="GHEA Grapalat" w:cs="Times New Roman"/>
          <w:spacing w:val="-2"/>
          <w:sz w:val="24"/>
          <w:szCs w:val="24"/>
          <w:lang w:val="hy-AM"/>
        </w:rPr>
        <w:t>ներդրված չեն Հայաստանի Կենտրոնական բանկի կող</w:t>
      </w:r>
      <w:r w:rsidR="003F4CC9" w:rsidRPr="00A07A6C">
        <w:rPr>
          <w:rFonts w:ascii="GHEA Grapalat" w:hAnsi="GHEA Grapalat" w:cs="Times New Roman"/>
          <w:spacing w:val="-2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pacing w:val="-2"/>
          <w:sz w:val="24"/>
          <w:szCs w:val="24"/>
          <w:lang w:val="hy-AM"/>
        </w:rPr>
        <w:t>մից:</w:t>
      </w:r>
    </w:p>
    <w:p w14:paraId="53E4D50A" w14:textId="77777777" w:rsidR="004145FC" w:rsidRPr="00A07A6C" w:rsidRDefault="004145FC" w:rsidP="004A7AEF">
      <w:pPr>
        <w:spacing w:after="0" w:line="360" w:lineRule="auto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</w:p>
    <w:p w14:paraId="5C8756B1" w14:textId="605A00DC" w:rsidR="0070521B" w:rsidRPr="00A07A6C" w:rsidRDefault="004145FC" w:rsidP="004A7AEF">
      <w:pPr>
        <w:spacing w:after="0" w:line="360" w:lineRule="auto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A07A6C">
        <w:rPr>
          <w:rFonts w:ascii="GHEA Grapalat" w:hAnsi="GHEA Grapalat" w:cs="Times New Roman"/>
          <w:b/>
          <w:sz w:val="24"/>
          <w:szCs w:val="24"/>
          <w:lang w:val="hy-AM"/>
        </w:rPr>
        <w:t>6</w:t>
      </w:r>
      <w:r w:rsidR="00917A6B" w:rsidRPr="00A07A6C">
        <w:rPr>
          <w:rFonts w:ascii="GHEA Grapalat" w:hAnsi="GHEA Grapalat" w:cs="Times New Roman"/>
          <w:b/>
          <w:sz w:val="24"/>
          <w:szCs w:val="24"/>
          <w:lang w:val="hy-AM"/>
        </w:rPr>
        <w:t>.</w:t>
      </w:r>
      <w:r w:rsidRPr="00A07A6C">
        <w:rPr>
          <w:rFonts w:ascii="GHEA Grapalat" w:hAnsi="GHEA Grapalat" w:cs="Times New Roman"/>
          <w:b/>
          <w:sz w:val="24"/>
          <w:szCs w:val="24"/>
          <w:lang w:val="hy-AM"/>
        </w:rPr>
        <w:t>7</w:t>
      </w:r>
      <w:r w:rsidR="00917A6B" w:rsidRPr="00A07A6C">
        <w:rPr>
          <w:rFonts w:ascii="GHEA Grapalat" w:hAnsi="GHEA Grapalat" w:cs="Times New Roman"/>
          <w:b/>
          <w:sz w:val="24"/>
          <w:szCs w:val="24"/>
          <w:lang w:val="hy-AM"/>
        </w:rPr>
        <w:t>.</w:t>
      </w:r>
      <w:r w:rsidRPr="00A07A6C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  <w:r w:rsidR="0070521B" w:rsidRPr="00A07A6C">
        <w:rPr>
          <w:rFonts w:ascii="GHEA Grapalat" w:hAnsi="GHEA Grapalat" w:cs="Times New Roman"/>
          <w:b/>
          <w:sz w:val="24"/>
          <w:szCs w:val="24"/>
          <w:lang w:val="hy-AM"/>
        </w:rPr>
        <w:t>Կենսաթոշակային ֆոնդեր և այլ ինստիտուցիոնալ ներդրողներ</w:t>
      </w:r>
    </w:p>
    <w:p w14:paraId="4F159EAA" w14:textId="00C697CF" w:rsidR="0070521B" w:rsidRPr="00A07A6C" w:rsidRDefault="00AE7043" w:rsidP="004A7AEF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07A6C">
        <w:rPr>
          <w:rFonts w:ascii="GHEA Grapalat" w:hAnsi="GHEA Grapalat" w:cs="Times New Roman"/>
          <w:bCs/>
          <w:sz w:val="24"/>
          <w:szCs w:val="24"/>
          <w:lang w:val="hy-AM"/>
        </w:rPr>
        <w:t>82</w:t>
      </w:r>
      <w:r w:rsidR="00917A6B" w:rsidRPr="00A07A6C">
        <w:rPr>
          <w:rFonts w:ascii="GHEA Grapalat" w:hAnsi="GHEA Grapalat" w:cs="Times New Roman"/>
          <w:bCs/>
          <w:sz w:val="24"/>
          <w:szCs w:val="24"/>
          <w:lang w:val="hy-AM"/>
        </w:rPr>
        <w:t>.</w:t>
      </w:r>
      <w:r w:rsidR="004145FC" w:rsidRPr="00A07A6C">
        <w:rPr>
          <w:rFonts w:ascii="GHEA Grapalat" w:hAnsi="GHEA Grapalat" w:cs="Times New Roman"/>
          <w:bCs/>
          <w:sz w:val="24"/>
          <w:szCs w:val="24"/>
          <w:lang w:val="hy-AM"/>
        </w:rPr>
        <w:t xml:space="preserve"> </w:t>
      </w:r>
      <w:r w:rsidR="0070521B" w:rsidRPr="00A07A6C">
        <w:rPr>
          <w:rFonts w:ascii="GHEA Grapalat" w:hAnsi="GHEA Grapalat" w:cs="Times New Roman"/>
          <w:bCs/>
          <w:sz w:val="24"/>
          <w:szCs w:val="24"/>
          <w:lang w:val="hy-AM"/>
        </w:rPr>
        <w:t>2014թ</w:t>
      </w:r>
      <w:r w:rsidR="00917A6B" w:rsidRPr="00A07A6C">
        <w:rPr>
          <w:rFonts w:ascii="GHEA Grapalat" w:hAnsi="GHEA Grapalat" w:cs="Times New Roman"/>
          <w:bCs/>
          <w:sz w:val="24"/>
          <w:szCs w:val="24"/>
          <w:lang w:val="hy-AM"/>
        </w:rPr>
        <w:t>.</w:t>
      </w:r>
      <w:r w:rsidR="0070521B" w:rsidRPr="00A07A6C">
        <w:rPr>
          <w:rFonts w:ascii="GHEA Grapalat" w:hAnsi="GHEA Grapalat" w:cs="Times New Roman"/>
          <w:bCs/>
          <w:sz w:val="24"/>
          <w:szCs w:val="24"/>
          <w:lang w:val="hy-AM"/>
        </w:rPr>
        <w:t xml:space="preserve"> Հայաստանում գործարկվեց կուտակային կենսաթոշակային համակարգը: «</w:t>
      </w:r>
      <w:r w:rsidR="00FC3523" w:rsidRPr="00A07A6C">
        <w:rPr>
          <w:rFonts w:ascii="GHEA Grapalat" w:hAnsi="GHEA Grapalat" w:cs="Times New Roman"/>
          <w:bCs/>
          <w:sz w:val="24"/>
          <w:szCs w:val="24"/>
          <w:lang w:val="hy-AM"/>
        </w:rPr>
        <w:t>Ամունդի-Ակբա ասեթ մե</w:t>
      </w:r>
      <w:r w:rsidR="00FC3523" w:rsidRPr="00A07A6C">
        <w:rPr>
          <w:rFonts w:ascii="GHEA Grapalat" w:hAnsi="GHEA Grapalat" w:cs="Times New Roman"/>
          <w:bCs/>
          <w:sz w:val="24"/>
          <w:szCs w:val="24"/>
          <w:lang w:val="hy-AM"/>
        </w:rPr>
        <w:softHyphen/>
        <w:t>նեջմենթ</w:t>
      </w:r>
      <w:r w:rsidR="0070521B" w:rsidRPr="00A07A6C">
        <w:rPr>
          <w:rFonts w:ascii="GHEA Grapalat" w:hAnsi="GHEA Grapalat" w:cs="Times New Roman"/>
          <w:bCs/>
          <w:sz w:val="24"/>
          <w:szCs w:val="24"/>
          <w:lang w:val="hy-AM"/>
        </w:rPr>
        <w:t>» ՓԲԸ-ն և «</w:t>
      </w:r>
      <w:r w:rsidR="00FC3523" w:rsidRPr="00A07A6C">
        <w:rPr>
          <w:rFonts w:ascii="GHEA Grapalat" w:hAnsi="GHEA Grapalat" w:cs="Times New Roman"/>
          <w:bCs/>
          <w:sz w:val="24"/>
          <w:szCs w:val="24"/>
          <w:lang w:val="hy-AM"/>
        </w:rPr>
        <w:t>Ցե-կվադրատ ամպեգա ասեթ մենեջմենթ Արմենիա</w:t>
      </w:r>
      <w:r w:rsidR="0070521B" w:rsidRPr="00A07A6C">
        <w:rPr>
          <w:rFonts w:ascii="GHEA Grapalat" w:hAnsi="GHEA Grapalat" w:cs="Times New Roman"/>
          <w:bCs/>
          <w:sz w:val="24"/>
          <w:szCs w:val="24"/>
          <w:lang w:val="hy-AM"/>
        </w:rPr>
        <w:t>» ՍՊԸ-ն հան</w:t>
      </w:r>
      <w:r w:rsidR="00FC3523" w:rsidRPr="00A07A6C">
        <w:rPr>
          <w:rFonts w:ascii="GHEA Grapalat" w:hAnsi="GHEA Grapalat" w:cs="Times New Roman"/>
          <w:bCs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bCs/>
          <w:sz w:val="24"/>
          <w:szCs w:val="24"/>
          <w:lang w:val="hy-AM"/>
        </w:rPr>
        <w:t>դես են գալիս որ</w:t>
      </w:r>
      <w:r w:rsidR="00FC3523" w:rsidRPr="00A07A6C">
        <w:rPr>
          <w:rFonts w:ascii="GHEA Grapalat" w:hAnsi="GHEA Grapalat" w:cs="Times New Roman"/>
          <w:bCs/>
          <w:sz w:val="24"/>
          <w:szCs w:val="24"/>
          <w:lang w:val="hy-AM"/>
        </w:rPr>
        <w:softHyphen/>
      </w:r>
      <w:r w:rsidR="00AC6171" w:rsidRPr="00A07A6C">
        <w:rPr>
          <w:rFonts w:ascii="GHEA Grapalat" w:hAnsi="GHEA Grapalat" w:cs="Times New Roman"/>
          <w:bCs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bCs/>
          <w:sz w:val="24"/>
          <w:szCs w:val="24"/>
          <w:lang w:val="hy-AM"/>
        </w:rPr>
        <w:t>պես կենսաթոշակային ֆոնդի կառավարիչներ: Կենսաթոշակային ֆոնդերի կու</w:t>
      </w:r>
      <w:r w:rsidR="003F4CC9" w:rsidRPr="00A07A6C">
        <w:rPr>
          <w:rFonts w:ascii="GHEA Grapalat" w:hAnsi="GHEA Grapalat" w:cs="Times New Roman"/>
          <w:bCs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bCs/>
          <w:sz w:val="24"/>
          <w:szCs w:val="24"/>
          <w:lang w:val="hy-AM"/>
        </w:rPr>
        <w:t>տակված ակտիվները  776 մլն</w:t>
      </w:r>
      <w:r w:rsidR="00184925" w:rsidRPr="00A07A6C">
        <w:rPr>
          <w:rFonts w:ascii="GHEA Grapalat" w:hAnsi="GHEA Grapalat" w:cs="Times New Roman"/>
          <w:bCs/>
          <w:sz w:val="24"/>
          <w:szCs w:val="24"/>
          <w:lang w:val="hy-AM"/>
        </w:rPr>
        <w:t xml:space="preserve"> ԱՄՆ դոլար</w:t>
      </w:r>
      <w:r w:rsidR="0070521B" w:rsidRPr="00A07A6C">
        <w:rPr>
          <w:rFonts w:ascii="GHEA Grapalat" w:hAnsi="GHEA Grapalat" w:cs="Times New Roman"/>
          <w:bCs/>
          <w:sz w:val="24"/>
          <w:szCs w:val="24"/>
          <w:lang w:val="hy-AM"/>
        </w:rPr>
        <w:t xml:space="preserve"> </w:t>
      </w:r>
      <w:r w:rsidR="00AC6171" w:rsidRPr="00A07A6C">
        <w:rPr>
          <w:rFonts w:ascii="GHEA Grapalat" w:hAnsi="GHEA Grapalat" w:cs="Times New Roman"/>
          <w:bCs/>
          <w:sz w:val="24"/>
          <w:szCs w:val="24"/>
          <w:lang w:val="hy-AM"/>
        </w:rPr>
        <w:t xml:space="preserve">են </w:t>
      </w:r>
      <w:r w:rsidR="0070521B" w:rsidRPr="00A07A6C">
        <w:rPr>
          <w:rFonts w:ascii="GHEA Grapalat" w:hAnsi="GHEA Grapalat" w:cs="Times New Roman"/>
          <w:bCs/>
          <w:sz w:val="24"/>
          <w:szCs w:val="24"/>
          <w:lang w:val="hy-AM"/>
        </w:rPr>
        <w:t>2020թ</w:t>
      </w:r>
      <w:r w:rsidR="00917A6B" w:rsidRPr="00A07A6C">
        <w:rPr>
          <w:rFonts w:ascii="GHEA Grapalat" w:hAnsi="GHEA Grapalat" w:cs="Times New Roman"/>
          <w:bCs/>
          <w:sz w:val="24"/>
          <w:szCs w:val="24"/>
          <w:lang w:val="hy-AM"/>
        </w:rPr>
        <w:t>.</w:t>
      </w:r>
      <w:r w:rsidR="0070521B" w:rsidRPr="00A07A6C">
        <w:rPr>
          <w:rFonts w:ascii="GHEA Grapalat" w:hAnsi="GHEA Grapalat" w:cs="Times New Roman"/>
          <w:bCs/>
          <w:sz w:val="24"/>
          <w:szCs w:val="24"/>
          <w:lang w:val="hy-AM"/>
        </w:rPr>
        <w:t xml:space="preserve"> վերջի դրությամբ: Հայկական կապիտալի շուկաներում բար</w:t>
      </w:r>
      <w:r w:rsidR="003F4CC9" w:rsidRPr="00A07A6C">
        <w:rPr>
          <w:rFonts w:ascii="GHEA Grapalat" w:hAnsi="GHEA Grapalat" w:cs="Times New Roman"/>
          <w:bCs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bCs/>
          <w:sz w:val="24"/>
          <w:szCs w:val="24"/>
          <w:lang w:val="hy-AM"/>
        </w:rPr>
        <w:t>ձրորակ ներդրումային գոր</w:t>
      </w:r>
      <w:r w:rsidR="00AC6171" w:rsidRPr="00A07A6C">
        <w:rPr>
          <w:rFonts w:ascii="GHEA Grapalat" w:hAnsi="GHEA Grapalat" w:cs="Times New Roman"/>
          <w:bCs/>
          <w:sz w:val="24"/>
          <w:szCs w:val="24"/>
          <w:lang w:val="hy-AM"/>
        </w:rPr>
        <w:softHyphen/>
      </w:r>
      <w:r w:rsidR="00FC3523" w:rsidRPr="00A07A6C">
        <w:rPr>
          <w:rFonts w:ascii="GHEA Grapalat" w:hAnsi="GHEA Grapalat" w:cs="Times New Roman"/>
          <w:bCs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bCs/>
          <w:sz w:val="24"/>
          <w:szCs w:val="24"/>
          <w:lang w:val="hy-AM"/>
        </w:rPr>
        <w:t>ծիք</w:t>
      </w:r>
      <w:r w:rsidR="00AC6171" w:rsidRPr="00A07A6C">
        <w:rPr>
          <w:rFonts w:ascii="GHEA Grapalat" w:hAnsi="GHEA Grapalat" w:cs="Times New Roman"/>
          <w:bCs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bCs/>
          <w:sz w:val="24"/>
          <w:szCs w:val="24"/>
          <w:lang w:val="hy-AM"/>
        </w:rPr>
        <w:t>ների բացակայության պատճառով այս ակտիվների զգալի մասը ներ</w:t>
      </w:r>
      <w:r w:rsidR="003F4CC9" w:rsidRPr="00A07A6C">
        <w:rPr>
          <w:rFonts w:ascii="GHEA Grapalat" w:hAnsi="GHEA Grapalat" w:cs="Times New Roman"/>
          <w:bCs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bCs/>
          <w:sz w:val="24"/>
          <w:szCs w:val="24"/>
          <w:lang w:val="hy-AM"/>
        </w:rPr>
        <w:t>դրվում է արտաքին շու</w:t>
      </w:r>
      <w:r w:rsidR="00FC3523" w:rsidRPr="00A07A6C">
        <w:rPr>
          <w:rFonts w:ascii="GHEA Grapalat" w:hAnsi="GHEA Grapalat" w:cs="Times New Roman"/>
          <w:bCs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bCs/>
          <w:sz w:val="24"/>
          <w:szCs w:val="24"/>
          <w:lang w:val="hy-AM"/>
        </w:rPr>
        <w:t>կա</w:t>
      </w:r>
      <w:r w:rsidR="00FC3523" w:rsidRPr="00A07A6C">
        <w:rPr>
          <w:rFonts w:ascii="GHEA Grapalat" w:hAnsi="GHEA Grapalat" w:cs="Times New Roman"/>
          <w:bCs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bCs/>
          <w:sz w:val="24"/>
          <w:szCs w:val="24"/>
          <w:lang w:val="hy-AM"/>
        </w:rPr>
        <w:t>նե</w:t>
      </w:r>
      <w:r w:rsidR="00FC3523" w:rsidRPr="00A07A6C">
        <w:rPr>
          <w:rFonts w:ascii="GHEA Grapalat" w:hAnsi="GHEA Grapalat" w:cs="Times New Roman"/>
          <w:bCs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bCs/>
          <w:sz w:val="24"/>
          <w:szCs w:val="24"/>
          <w:lang w:val="hy-AM"/>
        </w:rPr>
        <w:t>րում</w:t>
      </w:r>
      <w:r w:rsidR="00AC6171" w:rsidRPr="00A07A6C">
        <w:rPr>
          <w:rFonts w:ascii="GHEA Grapalat" w:hAnsi="GHEA Grapalat" w:cs="Times New Roman"/>
          <w:bCs/>
          <w:sz w:val="24"/>
          <w:szCs w:val="24"/>
          <w:lang w:val="hy-AM"/>
        </w:rPr>
        <w:t xml:space="preserve">, մինչդեռ </w:t>
      </w:r>
      <w:r w:rsidR="0070521B" w:rsidRPr="00A07A6C">
        <w:rPr>
          <w:rFonts w:ascii="GHEA Grapalat" w:hAnsi="GHEA Grapalat" w:cs="Times New Roman"/>
          <w:bCs/>
          <w:sz w:val="24"/>
          <w:szCs w:val="24"/>
          <w:lang w:val="hy-AM"/>
        </w:rPr>
        <w:t>ֆիքսված եկամտի և բաժ</w:t>
      </w:r>
      <w:r w:rsidR="003F4CC9" w:rsidRPr="00A07A6C">
        <w:rPr>
          <w:rFonts w:ascii="GHEA Grapalat" w:hAnsi="GHEA Grapalat" w:cs="Times New Roman"/>
          <w:bCs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bCs/>
          <w:sz w:val="24"/>
          <w:szCs w:val="24"/>
          <w:lang w:val="hy-AM"/>
        </w:rPr>
        <w:t>նե</w:t>
      </w:r>
      <w:r w:rsidR="003F4CC9" w:rsidRPr="00A07A6C">
        <w:rPr>
          <w:rFonts w:ascii="GHEA Grapalat" w:hAnsi="GHEA Grapalat" w:cs="Times New Roman"/>
          <w:bCs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bCs/>
          <w:sz w:val="24"/>
          <w:szCs w:val="24"/>
          <w:lang w:val="hy-AM"/>
        </w:rPr>
        <w:t>մաս</w:t>
      </w:r>
      <w:r w:rsidR="003F4CC9" w:rsidRPr="00A07A6C">
        <w:rPr>
          <w:rFonts w:ascii="GHEA Grapalat" w:hAnsi="GHEA Grapalat" w:cs="Times New Roman"/>
          <w:bCs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bCs/>
          <w:sz w:val="24"/>
          <w:szCs w:val="24"/>
          <w:lang w:val="hy-AM"/>
        </w:rPr>
        <w:t>ային կապիտալի գոր</w:t>
      </w:r>
      <w:r w:rsidR="00FC3523" w:rsidRPr="00A07A6C">
        <w:rPr>
          <w:rFonts w:ascii="GHEA Grapalat" w:hAnsi="GHEA Grapalat" w:cs="Times New Roman"/>
          <w:bCs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bCs/>
          <w:sz w:val="24"/>
          <w:szCs w:val="24"/>
          <w:lang w:val="hy-AM"/>
        </w:rPr>
        <w:t>ծիք</w:t>
      </w:r>
      <w:r w:rsidR="00FC3523" w:rsidRPr="00A07A6C">
        <w:rPr>
          <w:rFonts w:ascii="GHEA Grapalat" w:hAnsi="GHEA Grapalat" w:cs="Times New Roman"/>
          <w:bCs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bCs/>
          <w:sz w:val="24"/>
          <w:szCs w:val="24"/>
          <w:lang w:val="hy-AM"/>
        </w:rPr>
        <w:t>ներ թողարկող ձեռնար</w:t>
      </w:r>
      <w:r w:rsidR="00AC6171" w:rsidRPr="00A07A6C">
        <w:rPr>
          <w:rFonts w:ascii="GHEA Grapalat" w:hAnsi="GHEA Grapalat" w:cs="Times New Roman"/>
          <w:bCs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bCs/>
          <w:sz w:val="24"/>
          <w:szCs w:val="24"/>
          <w:lang w:val="hy-AM"/>
        </w:rPr>
        <w:t>կութ</w:t>
      </w:r>
      <w:r w:rsidR="00AC6171" w:rsidRPr="00A07A6C">
        <w:rPr>
          <w:rFonts w:ascii="GHEA Grapalat" w:hAnsi="GHEA Grapalat" w:cs="Times New Roman"/>
          <w:bCs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bCs/>
          <w:sz w:val="24"/>
          <w:szCs w:val="24"/>
          <w:lang w:val="hy-AM"/>
        </w:rPr>
        <w:t>յուն</w:t>
      </w:r>
      <w:r w:rsidR="00AC6171" w:rsidRPr="00A07A6C">
        <w:rPr>
          <w:rFonts w:ascii="GHEA Grapalat" w:hAnsi="GHEA Grapalat" w:cs="Times New Roman"/>
          <w:bCs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bCs/>
          <w:sz w:val="24"/>
          <w:szCs w:val="24"/>
          <w:lang w:val="hy-AM"/>
        </w:rPr>
        <w:t>ների համար հնարավորություն կա ներգրավելու այդ միջոցները: Հա</w:t>
      </w:r>
      <w:r w:rsidR="00FC3523" w:rsidRPr="00A07A6C">
        <w:rPr>
          <w:rFonts w:ascii="GHEA Grapalat" w:hAnsi="GHEA Grapalat" w:cs="Times New Roman"/>
          <w:bCs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bCs/>
          <w:sz w:val="24"/>
          <w:szCs w:val="24"/>
          <w:lang w:val="hy-AM"/>
        </w:rPr>
        <w:t>ջո</w:t>
      </w:r>
      <w:r w:rsidR="00FC3523" w:rsidRPr="00A07A6C">
        <w:rPr>
          <w:rFonts w:ascii="GHEA Grapalat" w:hAnsi="GHEA Grapalat" w:cs="Times New Roman"/>
          <w:bCs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bCs/>
          <w:sz w:val="24"/>
          <w:szCs w:val="24"/>
          <w:lang w:val="hy-AM"/>
        </w:rPr>
        <w:t>ղութ</w:t>
      </w:r>
      <w:r w:rsidR="00AC6171" w:rsidRPr="00A07A6C">
        <w:rPr>
          <w:rFonts w:ascii="GHEA Grapalat" w:hAnsi="GHEA Grapalat" w:cs="Times New Roman"/>
          <w:bCs/>
          <w:sz w:val="24"/>
          <w:szCs w:val="24"/>
          <w:lang w:val="hy-AM"/>
        </w:rPr>
        <w:softHyphen/>
      </w:r>
      <w:r w:rsidR="00FC3523" w:rsidRPr="00A07A6C">
        <w:rPr>
          <w:rFonts w:ascii="GHEA Grapalat" w:hAnsi="GHEA Grapalat" w:cs="Times New Roman"/>
          <w:bCs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bCs/>
          <w:sz w:val="24"/>
          <w:szCs w:val="24"/>
          <w:lang w:val="hy-AM"/>
        </w:rPr>
        <w:t>յան դեպքում այս մի</w:t>
      </w:r>
      <w:r w:rsidR="00AC6171" w:rsidRPr="00A07A6C">
        <w:rPr>
          <w:rFonts w:ascii="GHEA Grapalat" w:hAnsi="GHEA Grapalat" w:cs="Times New Roman"/>
          <w:bCs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bCs/>
          <w:sz w:val="24"/>
          <w:szCs w:val="24"/>
          <w:lang w:val="hy-AM"/>
        </w:rPr>
        <w:t>ջոց</w:t>
      </w:r>
      <w:r w:rsidR="00AC6171" w:rsidRPr="00A07A6C">
        <w:rPr>
          <w:rFonts w:ascii="GHEA Grapalat" w:hAnsi="GHEA Grapalat" w:cs="Times New Roman"/>
          <w:bCs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bCs/>
          <w:sz w:val="24"/>
          <w:szCs w:val="24"/>
          <w:lang w:val="hy-AM"/>
        </w:rPr>
        <w:t>նե</w:t>
      </w:r>
      <w:r w:rsidR="00AC6171" w:rsidRPr="00A07A6C">
        <w:rPr>
          <w:rFonts w:ascii="GHEA Grapalat" w:hAnsi="GHEA Grapalat" w:cs="Times New Roman"/>
          <w:bCs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bCs/>
          <w:sz w:val="24"/>
          <w:szCs w:val="24"/>
          <w:lang w:val="hy-AM"/>
        </w:rPr>
        <w:t>րը կարող են օգտագործվել հարմարվողականության ռազ</w:t>
      </w:r>
      <w:r w:rsidR="00FC3523" w:rsidRPr="00A07A6C">
        <w:rPr>
          <w:rFonts w:ascii="GHEA Grapalat" w:hAnsi="GHEA Grapalat" w:cs="Times New Roman"/>
          <w:bCs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bCs/>
          <w:sz w:val="24"/>
          <w:szCs w:val="24"/>
          <w:lang w:val="hy-AM"/>
        </w:rPr>
        <w:t>մա</w:t>
      </w:r>
      <w:r w:rsidR="00FC3523" w:rsidRPr="00A07A6C">
        <w:rPr>
          <w:rFonts w:ascii="GHEA Grapalat" w:hAnsi="GHEA Grapalat" w:cs="Times New Roman"/>
          <w:bCs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bCs/>
          <w:sz w:val="24"/>
          <w:szCs w:val="24"/>
          <w:lang w:val="hy-AM"/>
        </w:rPr>
        <w:t>վա</w:t>
      </w:r>
      <w:r w:rsidR="00FC3523" w:rsidRPr="00A07A6C">
        <w:rPr>
          <w:rFonts w:ascii="GHEA Grapalat" w:hAnsi="GHEA Grapalat" w:cs="Times New Roman"/>
          <w:bCs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bCs/>
          <w:sz w:val="24"/>
          <w:szCs w:val="24"/>
          <w:lang w:val="hy-AM"/>
        </w:rPr>
        <w:t>րութ</w:t>
      </w:r>
      <w:r w:rsidR="00FC3523" w:rsidRPr="00A07A6C">
        <w:rPr>
          <w:rFonts w:ascii="GHEA Grapalat" w:hAnsi="GHEA Grapalat" w:cs="Times New Roman"/>
          <w:bCs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bCs/>
          <w:sz w:val="24"/>
          <w:szCs w:val="24"/>
          <w:lang w:val="hy-AM"/>
        </w:rPr>
        <w:t>յուն</w:t>
      </w:r>
      <w:r w:rsidR="00FC3523" w:rsidRPr="00A07A6C">
        <w:rPr>
          <w:rFonts w:ascii="GHEA Grapalat" w:hAnsi="GHEA Grapalat" w:cs="Times New Roman"/>
          <w:bCs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bCs/>
          <w:sz w:val="24"/>
          <w:szCs w:val="24"/>
          <w:lang w:val="hy-AM"/>
        </w:rPr>
        <w:t>նե</w:t>
      </w:r>
      <w:r w:rsidR="00FC3523" w:rsidRPr="00A07A6C">
        <w:rPr>
          <w:rFonts w:ascii="GHEA Grapalat" w:hAnsi="GHEA Grapalat" w:cs="Times New Roman"/>
          <w:bCs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bCs/>
          <w:sz w:val="24"/>
          <w:szCs w:val="24"/>
          <w:lang w:val="hy-AM"/>
        </w:rPr>
        <w:t>րի իրականացման ֆի</w:t>
      </w:r>
      <w:r w:rsidR="00AC6171" w:rsidRPr="00A07A6C">
        <w:rPr>
          <w:rFonts w:ascii="GHEA Grapalat" w:hAnsi="GHEA Grapalat" w:cs="Times New Roman"/>
          <w:bCs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bCs/>
          <w:sz w:val="24"/>
          <w:szCs w:val="24"/>
          <w:lang w:val="hy-AM"/>
        </w:rPr>
        <w:lastRenderedPageBreak/>
        <w:t>նան</w:t>
      </w:r>
      <w:r w:rsidR="00AC6171" w:rsidRPr="00A07A6C">
        <w:rPr>
          <w:rFonts w:ascii="GHEA Grapalat" w:hAnsi="GHEA Grapalat" w:cs="Times New Roman"/>
          <w:bCs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bCs/>
          <w:sz w:val="24"/>
          <w:szCs w:val="24"/>
          <w:lang w:val="hy-AM"/>
        </w:rPr>
        <w:t>սա</w:t>
      </w:r>
      <w:r w:rsidR="00AC6171" w:rsidRPr="00A07A6C">
        <w:rPr>
          <w:rFonts w:ascii="GHEA Grapalat" w:hAnsi="GHEA Grapalat" w:cs="Times New Roman"/>
          <w:bCs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bCs/>
          <w:sz w:val="24"/>
          <w:szCs w:val="24"/>
          <w:lang w:val="hy-AM"/>
        </w:rPr>
        <w:t>վորման համար: Ջրային ոլորտի կազմակերպությունները կարող են դի</w:t>
      </w:r>
      <w:r w:rsidR="00FC3523" w:rsidRPr="00A07A6C">
        <w:rPr>
          <w:rFonts w:ascii="GHEA Grapalat" w:hAnsi="GHEA Grapalat" w:cs="Times New Roman"/>
          <w:bCs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bCs/>
          <w:sz w:val="24"/>
          <w:szCs w:val="24"/>
          <w:lang w:val="hy-AM"/>
        </w:rPr>
        <w:t>տար</w:t>
      </w:r>
      <w:r w:rsidR="00FC3523" w:rsidRPr="00A07A6C">
        <w:rPr>
          <w:rFonts w:ascii="GHEA Grapalat" w:hAnsi="GHEA Grapalat" w:cs="Times New Roman"/>
          <w:bCs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bCs/>
          <w:sz w:val="24"/>
          <w:szCs w:val="24"/>
          <w:lang w:val="hy-AM"/>
        </w:rPr>
        <w:t>կել այս տարբերակները, սա</w:t>
      </w:r>
      <w:r w:rsidR="00AC6171" w:rsidRPr="00A07A6C">
        <w:rPr>
          <w:rFonts w:ascii="GHEA Grapalat" w:hAnsi="GHEA Grapalat" w:cs="Times New Roman"/>
          <w:bCs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bCs/>
          <w:sz w:val="24"/>
          <w:szCs w:val="24"/>
          <w:lang w:val="hy-AM"/>
        </w:rPr>
        <w:t>կայն այս ռազմավարության իրականացումը կպահանջի ժամանակ և տեխ</w:t>
      </w:r>
      <w:r w:rsidR="00AC6171" w:rsidRPr="00A07A6C">
        <w:rPr>
          <w:rFonts w:ascii="GHEA Grapalat" w:hAnsi="GHEA Grapalat" w:cs="Times New Roman"/>
          <w:bCs/>
          <w:sz w:val="24"/>
          <w:szCs w:val="24"/>
          <w:lang w:val="hy-AM"/>
        </w:rPr>
        <w:softHyphen/>
      </w:r>
      <w:r w:rsidR="00FC3523" w:rsidRPr="00A07A6C">
        <w:rPr>
          <w:rFonts w:ascii="GHEA Grapalat" w:hAnsi="GHEA Grapalat" w:cs="Times New Roman"/>
          <w:bCs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bCs/>
          <w:sz w:val="24"/>
          <w:szCs w:val="24"/>
          <w:lang w:val="hy-AM"/>
        </w:rPr>
        <w:t>նիկական աջակցություն:</w:t>
      </w:r>
    </w:p>
    <w:p w14:paraId="33501D26" w14:textId="77777777" w:rsidR="00A57F84" w:rsidRPr="00A07A6C" w:rsidRDefault="00A57F84" w:rsidP="004A7AEF">
      <w:pPr>
        <w:spacing w:after="0" w:line="360" w:lineRule="auto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</w:p>
    <w:p w14:paraId="0B74BBD9" w14:textId="11925FE9" w:rsidR="0070521B" w:rsidRPr="00A07A6C" w:rsidRDefault="00A57F84" w:rsidP="004A7AEF">
      <w:pPr>
        <w:pStyle w:val="Heading2"/>
        <w:spacing w:before="0" w:line="36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bookmarkStart w:id="31" w:name="_Toc91439952"/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484875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917A6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0521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Հարմարվողականու</w:t>
      </w:r>
      <w:r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թ</w:t>
      </w:r>
      <w:r w:rsidR="0070521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յան </w:t>
      </w:r>
      <w:r w:rsidR="00AC6171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ծրագրի </w:t>
      </w:r>
      <w:r w:rsidR="0070521B" w:rsidRPr="00A07A6C">
        <w:rPr>
          <w:rFonts w:ascii="GHEA Grapalat" w:hAnsi="GHEA Grapalat"/>
          <w:color w:val="000000" w:themeColor="text1"/>
          <w:sz w:val="24"/>
          <w:szCs w:val="24"/>
          <w:lang w:val="hy-AM"/>
        </w:rPr>
        <w:t>նկատառումներ</w:t>
      </w:r>
      <w:bookmarkEnd w:id="31"/>
    </w:p>
    <w:p w14:paraId="18573060" w14:textId="49AAD664" w:rsidR="0070521B" w:rsidRPr="00A07A6C" w:rsidRDefault="00AE7043" w:rsidP="004A7AEF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07A6C">
        <w:rPr>
          <w:rFonts w:ascii="GHEA Grapalat" w:hAnsi="GHEA Grapalat" w:cs="Times New Roman"/>
          <w:sz w:val="24"/>
          <w:szCs w:val="24"/>
          <w:lang w:val="hy-AM"/>
        </w:rPr>
        <w:t>83</w:t>
      </w:r>
      <w:r w:rsidR="00917A6B" w:rsidRPr="00A07A6C">
        <w:rPr>
          <w:rFonts w:ascii="GHEA Grapalat" w:hAnsi="GHEA Grapalat" w:cs="Times New Roman"/>
          <w:sz w:val="24"/>
          <w:szCs w:val="24"/>
          <w:lang w:val="hy-AM"/>
        </w:rPr>
        <w:t>.</w:t>
      </w:r>
      <w:r w:rsidR="004145FC" w:rsidRPr="00A07A6C">
        <w:rPr>
          <w:rFonts w:ascii="GHEA Grapalat" w:hAnsi="GHEA Grapalat" w:cs="Times New Roman"/>
          <w:sz w:val="24"/>
          <w:szCs w:val="24"/>
          <w:lang w:val="hy-AM"/>
        </w:rPr>
        <w:t xml:space="preserve"> Ներկայումս </w:t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 xml:space="preserve">ջրային </w:t>
      </w:r>
      <w:r w:rsidR="00AC6171" w:rsidRPr="00A07A6C">
        <w:rPr>
          <w:rFonts w:ascii="GHEA Grapalat" w:hAnsi="GHEA Grapalat" w:cs="Times New Roman"/>
          <w:sz w:val="24"/>
          <w:szCs w:val="24"/>
          <w:lang w:val="hy-AM"/>
        </w:rPr>
        <w:t xml:space="preserve">ռեսուրսների </w:t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ոլորտ</w:t>
      </w:r>
      <w:r w:rsidR="00AC6171" w:rsidRPr="00A07A6C">
        <w:rPr>
          <w:rFonts w:ascii="GHEA Grapalat" w:hAnsi="GHEA Grapalat" w:cs="Times New Roman"/>
          <w:sz w:val="24"/>
          <w:szCs w:val="24"/>
          <w:lang w:val="hy-AM"/>
        </w:rPr>
        <w:t xml:space="preserve">ում ԿՓՀ ծրագիրը </w:t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ֆինանսավորման առավել իրատեսական տար</w:t>
      </w:r>
      <w:r w:rsidR="00AC6171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բե</w:t>
      </w:r>
      <w:r w:rsidR="0076525B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 xml:space="preserve">րակները պետական </w:t>
      </w:r>
      <w:r w:rsidR="0070521B" w:rsidRPr="00A07A6C">
        <w:rPr>
          <w:rFonts w:ascii="Cambria Math" w:hAnsi="Cambria Math" w:cs="Cambria Math"/>
          <w:sz w:val="24"/>
          <w:szCs w:val="24"/>
          <w:lang w:val="hy-AM"/>
        </w:rPr>
        <w:t>​​</w:t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մի</w:t>
      </w:r>
      <w:r w:rsidR="00A57F84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ջոցներն են և միջազգային ֆինանսական հաս</w:t>
      </w:r>
      <w:r w:rsidR="00AC6171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տա</w:t>
      </w:r>
      <w:r w:rsidR="00AC6171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տութ</w:t>
      </w:r>
      <w:r w:rsidR="00AC6171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յուն</w:t>
      </w:r>
      <w:r w:rsidR="00AC6171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ներ</w:t>
      </w:r>
      <w:r w:rsidR="0076525B" w:rsidRPr="00A07A6C">
        <w:rPr>
          <w:rFonts w:ascii="GHEA Grapalat" w:hAnsi="GHEA Grapalat" w:cs="Times New Roman"/>
          <w:sz w:val="24"/>
          <w:szCs w:val="24"/>
          <w:lang w:val="hy-AM"/>
        </w:rPr>
        <w:t>ի</w:t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 xml:space="preserve"> տրամադրած մի</w:t>
      </w:r>
      <w:r w:rsidR="0076525B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ջոցները, քանի որ մի</w:t>
      </w:r>
      <w:r w:rsidR="00A57F84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ջո</w:t>
      </w:r>
      <w:r w:rsidR="00A57F84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 xml:space="preserve">ցառումների մեծ մասը «փափուկ» միջոցառումներ են կամ </w:t>
      </w:r>
      <w:r w:rsidR="0076525B" w:rsidRPr="00A07A6C">
        <w:rPr>
          <w:rFonts w:ascii="GHEA Grapalat" w:hAnsi="GHEA Grapalat" w:cs="Times New Roman"/>
          <w:sz w:val="24"/>
          <w:szCs w:val="24"/>
          <w:lang w:val="hy-AM"/>
        </w:rPr>
        <w:t>նախատ</w:t>
      </w:r>
      <w:r w:rsidR="009667F3" w:rsidRPr="00A07A6C">
        <w:rPr>
          <w:rFonts w:ascii="GHEA Grapalat" w:hAnsi="GHEA Grapalat" w:cs="Times New Roman"/>
          <w:sz w:val="24"/>
          <w:szCs w:val="24"/>
          <w:lang w:val="hy-AM"/>
        </w:rPr>
        <w:t>ե</w:t>
      </w:r>
      <w:r w:rsidR="0076525B" w:rsidRPr="00A07A6C">
        <w:rPr>
          <w:rFonts w:ascii="GHEA Grapalat" w:hAnsi="GHEA Grapalat" w:cs="Times New Roman"/>
          <w:sz w:val="24"/>
          <w:szCs w:val="24"/>
          <w:lang w:val="hy-AM"/>
        </w:rPr>
        <w:t xml:space="preserve">սում են </w:t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վաղ ա</w:t>
      </w:r>
      <w:r w:rsidR="0076525B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հազանգման համակարգի սարքավո</w:t>
      </w:r>
      <w:r w:rsidR="00AC6171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րում</w:t>
      </w:r>
      <w:r w:rsidR="00AC6171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AC6171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ների գնում:</w:t>
      </w:r>
    </w:p>
    <w:p w14:paraId="63E7A3B9" w14:textId="373F255B" w:rsidR="0070521B" w:rsidRPr="00A07A6C" w:rsidRDefault="00AE7043" w:rsidP="004A7AEF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07A6C">
        <w:rPr>
          <w:rFonts w:ascii="GHEA Grapalat" w:hAnsi="GHEA Grapalat" w:cs="Times New Roman"/>
          <w:sz w:val="24"/>
          <w:szCs w:val="24"/>
          <w:lang w:val="hy-AM"/>
        </w:rPr>
        <w:t>84</w:t>
      </w:r>
      <w:r w:rsidR="00917A6B" w:rsidRPr="00A07A6C">
        <w:rPr>
          <w:rFonts w:ascii="GHEA Grapalat" w:hAnsi="GHEA Grapalat" w:cs="Times New Roman"/>
          <w:sz w:val="24"/>
          <w:szCs w:val="24"/>
          <w:lang w:val="hy-AM"/>
        </w:rPr>
        <w:t>.</w:t>
      </w:r>
      <w:r w:rsidR="004145FC" w:rsidRPr="00A07A6C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Դրանցից ոչ մեկը չի կարող ունենալ մասնավոր հատվածի հետաքրքրություն (բացառությամբ ԿՍՊ-ի նպա</w:t>
      </w:r>
      <w:r w:rsidR="00AC6171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FC3523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A57F84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FC3523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տակների համար), քանի որ այստեղ բիզնես հետաքրքրություն չկա, և Հայաստանում նմանատիպ ռիս</w:t>
      </w:r>
      <w:r w:rsidR="00FC3523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AC6171" w:rsidRPr="00A07A6C">
        <w:rPr>
          <w:rFonts w:ascii="GHEA Grapalat" w:hAnsi="GHEA Grapalat" w:cs="Times New Roman"/>
          <w:sz w:val="24"/>
          <w:szCs w:val="24"/>
          <w:lang w:val="hy-AM"/>
        </w:rPr>
        <w:softHyphen/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կերի կառավարման մոտեցումները դեռ զարգացած չեն։</w:t>
      </w:r>
    </w:p>
    <w:p w14:paraId="4880C9AC" w14:textId="78866B7A" w:rsidR="0070521B" w:rsidRPr="00A07A6C" w:rsidRDefault="00AE7043" w:rsidP="004A7AEF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07A6C">
        <w:rPr>
          <w:rFonts w:ascii="GHEA Grapalat" w:hAnsi="GHEA Grapalat" w:cs="Times New Roman"/>
          <w:sz w:val="24"/>
          <w:szCs w:val="24"/>
          <w:lang w:val="hy-AM"/>
        </w:rPr>
        <w:t>85</w:t>
      </w:r>
      <w:r w:rsidR="00917A6B" w:rsidRPr="00A07A6C">
        <w:rPr>
          <w:rFonts w:ascii="GHEA Grapalat" w:hAnsi="GHEA Grapalat" w:cs="Times New Roman"/>
          <w:sz w:val="24"/>
          <w:szCs w:val="24"/>
          <w:lang w:val="hy-AM"/>
        </w:rPr>
        <w:t>.</w:t>
      </w:r>
      <w:r w:rsidR="004145FC" w:rsidRPr="00A07A6C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 xml:space="preserve">Կապիտալ </w:t>
      </w:r>
      <w:r w:rsidR="004145FC" w:rsidRPr="00A07A6C">
        <w:rPr>
          <w:rFonts w:ascii="GHEA Grapalat" w:hAnsi="GHEA Grapalat" w:cs="Times New Roman"/>
          <w:sz w:val="24"/>
          <w:szCs w:val="24"/>
          <w:lang w:val="hy-AM"/>
        </w:rPr>
        <w:t>ծրագրերը</w:t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/ միջոցառումները կարող են ֆինանսավորվել</w:t>
      </w:r>
      <w:r w:rsidR="004145FC" w:rsidRPr="00A07A6C">
        <w:rPr>
          <w:rFonts w:ascii="GHEA Grapalat" w:eastAsia="MS Mincho" w:hAnsi="GHEA Grapalat" w:cs="MS Mincho"/>
          <w:sz w:val="24"/>
          <w:szCs w:val="24"/>
          <w:lang w:val="hy-AM"/>
        </w:rPr>
        <w:t>՝</w:t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ED5737" w:rsidRPr="00A07A6C">
        <w:rPr>
          <w:rFonts w:ascii="GHEA Grapalat" w:hAnsi="GHEA Grapalat" w:cs="Times New Roman"/>
          <w:sz w:val="24"/>
          <w:szCs w:val="24"/>
          <w:lang w:val="hy-AM"/>
        </w:rPr>
        <w:t xml:space="preserve">պետական </w:t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ֆինանսավորմամբ,</w:t>
      </w:r>
      <w:r w:rsidR="009667F3" w:rsidRPr="00A07A6C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>ՊՄԳ</w:t>
      </w:r>
      <w:r w:rsidR="004145FC" w:rsidRPr="00A07A6C">
        <w:rPr>
          <w:rFonts w:ascii="GHEA Grapalat" w:hAnsi="GHEA Grapalat" w:cs="Times New Roman"/>
          <w:sz w:val="24"/>
          <w:szCs w:val="24"/>
          <w:lang w:val="hy-AM"/>
        </w:rPr>
        <w:t>-ների կողմից</w:t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 w:rsidR="004145FC" w:rsidRPr="00A07A6C">
        <w:rPr>
          <w:rFonts w:ascii="GHEA Grapalat" w:hAnsi="GHEA Grapalat" w:cs="Times New Roman"/>
          <w:sz w:val="24"/>
          <w:szCs w:val="24"/>
          <w:lang w:val="hy-AM"/>
        </w:rPr>
        <w:t>մ</w:t>
      </w:r>
      <w:r w:rsidR="0070521B" w:rsidRPr="00A07A6C">
        <w:rPr>
          <w:rFonts w:ascii="GHEA Grapalat" w:hAnsi="GHEA Grapalat" w:cs="Times New Roman"/>
          <w:sz w:val="24"/>
          <w:szCs w:val="24"/>
          <w:lang w:val="hy-AM"/>
        </w:rPr>
        <w:t xml:space="preserve">իջազգային ֆինանսական հաստատությունների կողմից: Ծրագրերի մշակման փուլերում պետք է բացահայտվի ֆինանսավորման լավագույն </w:t>
      </w:r>
      <w:r w:rsidR="00C603C7" w:rsidRPr="00A07A6C">
        <w:rPr>
          <w:rFonts w:ascii="GHEA Grapalat" w:hAnsi="GHEA Grapalat" w:cs="Times New Roman"/>
          <w:sz w:val="24"/>
          <w:szCs w:val="24"/>
          <w:lang w:val="hy-AM"/>
        </w:rPr>
        <w:t>տարբերակը:</w:t>
      </w:r>
    </w:p>
    <w:p w14:paraId="691FE1A6" w14:textId="77777777" w:rsidR="0070521B" w:rsidRPr="00A07A6C" w:rsidRDefault="0070521B" w:rsidP="004A7AEF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  <w:sectPr w:rsidR="0070521B" w:rsidRPr="00A07A6C" w:rsidSect="00A2364D">
          <w:pgSz w:w="11900" w:h="16820"/>
          <w:pgMar w:top="1134" w:right="1134" w:bottom="1134" w:left="1134" w:header="720" w:footer="720" w:gutter="0"/>
          <w:cols w:space="720"/>
          <w:titlePg/>
          <w:docGrid w:linePitch="360"/>
        </w:sectPr>
      </w:pPr>
    </w:p>
    <w:p w14:paraId="07208396" w14:textId="4F2FA08F" w:rsidR="0070521B" w:rsidRPr="00A07A6C" w:rsidRDefault="0070521B" w:rsidP="004A7AEF">
      <w:pPr>
        <w:spacing w:after="0" w:line="360" w:lineRule="auto"/>
        <w:rPr>
          <w:rFonts w:ascii="GHEA Grapalat" w:hAnsi="GHEA Grapalat" w:cs="Times New Roman (Body CS)"/>
          <w:b/>
          <w:bCs/>
          <w:i/>
          <w:color w:val="0070C0"/>
          <w:sz w:val="24"/>
          <w:szCs w:val="24"/>
          <w:lang w:val="hy-AM"/>
        </w:rPr>
      </w:pPr>
      <w:bookmarkStart w:id="32" w:name="_Toc83770724"/>
      <w:r w:rsidRPr="00A07A6C">
        <w:rPr>
          <w:rFonts w:ascii="GHEA Grapalat" w:hAnsi="GHEA Grapalat" w:cs="Times New Roman (Body CS)"/>
          <w:b/>
          <w:bCs/>
          <w:i/>
          <w:color w:val="0070C0"/>
          <w:sz w:val="24"/>
          <w:szCs w:val="24"/>
          <w:lang w:val="hy-AM"/>
        </w:rPr>
        <w:lastRenderedPageBreak/>
        <w:t xml:space="preserve">Աղյուսակ </w:t>
      </w:r>
      <w:r w:rsidRPr="00A07A6C">
        <w:rPr>
          <w:rFonts w:ascii="GHEA Grapalat" w:hAnsi="GHEA Grapalat" w:cs="Times New Roman (Body CS)"/>
          <w:b/>
          <w:bCs/>
          <w:i/>
          <w:color w:val="0070C0"/>
          <w:sz w:val="24"/>
          <w:szCs w:val="24"/>
          <w:lang w:val="hy-AM"/>
        </w:rPr>
        <w:fldChar w:fldCharType="begin"/>
      </w:r>
      <w:r w:rsidRPr="00A07A6C">
        <w:rPr>
          <w:rFonts w:ascii="GHEA Grapalat" w:hAnsi="GHEA Grapalat" w:cs="Times New Roman (Body CS)"/>
          <w:b/>
          <w:bCs/>
          <w:i/>
          <w:color w:val="0070C0"/>
          <w:sz w:val="24"/>
          <w:szCs w:val="24"/>
          <w:lang w:val="hy-AM"/>
        </w:rPr>
        <w:instrText xml:space="preserve"> SEQ Table \* ARABIC </w:instrText>
      </w:r>
      <w:r w:rsidRPr="00A07A6C">
        <w:rPr>
          <w:rFonts w:ascii="GHEA Grapalat" w:hAnsi="GHEA Grapalat" w:cs="Times New Roman (Body CS)"/>
          <w:b/>
          <w:bCs/>
          <w:i/>
          <w:color w:val="0070C0"/>
          <w:sz w:val="24"/>
          <w:szCs w:val="24"/>
          <w:lang w:val="hy-AM"/>
        </w:rPr>
        <w:fldChar w:fldCharType="separate"/>
      </w:r>
      <w:r w:rsidR="00582026" w:rsidRPr="00A07A6C">
        <w:rPr>
          <w:rFonts w:ascii="GHEA Grapalat" w:hAnsi="GHEA Grapalat" w:cs="Times New Roman (Body CS)"/>
          <w:b/>
          <w:bCs/>
          <w:i/>
          <w:color w:val="0070C0"/>
          <w:sz w:val="24"/>
          <w:szCs w:val="24"/>
          <w:lang w:val="hy-AM"/>
        </w:rPr>
        <w:t>3</w:t>
      </w:r>
      <w:r w:rsidRPr="00A07A6C">
        <w:rPr>
          <w:rFonts w:ascii="GHEA Grapalat" w:hAnsi="GHEA Grapalat" w:cs="Times New Roman (Body CS)"/>
          <w:b/>
          <w:bCs/>
          <w:i/>
          <w:color w:val="0070C0"/>
          <w:sz w:val="24"/>
          <w:szCs w:val="24"/>
          <w:lang w:val="hy-AM"/>
        </w:rPr>
        <w:fldChar w:fldCharType="end"/>
      </w:r>
      <w:r w:rsidR="00917A6B" w:rsidRPr="00A07A6C">
        <w:rPr>
          <w:rFonts w:ascii="GHEA Grapalat" w:hAnsi="GHEA Grapalat" w:cs="Cambria Math"/>
          <w:b/>
          <w:bCs/>
          <w:i/>
          <w:color w:val="0070C0"/>
          <w:sz w:val="24"/>
          <w:szCs w:val="24"/>
          <w:lang w:val="hy-AM"/>
        </w:rPr>
        <w:t>.</w:t>
      </w:r>
      <w:r w:rsidRPr="00A07A6C">
        <w:rPr>
          <w:rFonts w:ascii="GHEA Grapalat" w:hAnsi="GHEA Grapalat" w:cs="Times New Roman (Body CS)"/>
          <w:b/>
          <w:bCs/>
          <w:i/>
          <w:color w:val="0070C0"/>
          <w:sz w:val="24"/>
          <w:szCs w:val="24"/>
          <w:lang w:val="hy-AM"/>
        </w:rPr>
        <w:t xml:space="preserve"> Առաջնահերթ միջոցառումների ֆինանսավորման աղբյուրները</w:t>
      </w:r>
      <w:bookmarkEnd w:id="32"/>
    </w:p>
    <w:tbl>
      <w:tblPr>
        <w:tblW w:w="15253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119"/>
        <w:gridCol w:w="2410"/>
        <w:gridCol w:w="2409"/>
        <w:gridCol w:w="1701"/>
        <w:gridCol w:w="3918"/>
      </w:tblGrid>
      <w:tr w:rsidR="00541224" w:rsidRPr="00A07A6C" w14:paraId="20087FAE" w14:textId="77777777" w:rsidTr="00932A50">
        <w:trPr>
          <w:trHeight w:val="478"/>
          <w:tblHeader/>
        </w:trPr>
        <w:tc>
          <w:tcPr>
            <w:tcW w:w="1696" w:type="dxa"/>
            <w:shd w:val="clear" w:color="000000" w:fill="00B0F0"/>
            <w:vAlign w:val="center"/>
            <w:hideMark/>
          </w:tcPr>
          <w:p w14:paraId="0564C2A6" w14:textId="50585F12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FFFFFF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b/>
                <w:bCs/>
                <w:color w:val="FFFFFF"/>
                <w:sz w:val="24"/>
                <w:szCs w:val="24"/>
                <w:lang w:val="hy-AM"/>
              </w:rPr>
              <w:t>Ֆինանսավորման աղբյուրները</w:t>
            </w:r>
          </w:p>
        </w:tc>
        <w:tc>
          <w:tcPr>
            <w:tcW w:w="3119" w:type="dxa"/>
            <w:shd w:val="clear" w:color="000000" w:fill="00B0F0"/>
            <w:vAlign w:val="center"/>
            <w:hideMark/>
          </w:tcPr>
          <w:p w14:paraId="058C13C7" w14:textId="69441991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FFFFFF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b/>
                <w:bCs/>
                <w:color w:val="FFFFFF"/>
                <w:sz w:val="24"/>
                <w:szCs w:val="24"/>
                <w:lang w:val="hy-AM"/>
              </w:rPr>
              <w:t>Նկարագրություն</w:t>
            </w:r>
          </w:p>
        </w:tc>
        <w:tc>
          <w:tcPr>
            <w:tcW w:w="2410" w:type="dxa"/>
            <w:shd w:val="clear" w:color="000000" w:fill="00B0F0"/>
            <w:vAlign w:val="center"/>
            <w:hideMark/>
          </w:tcPr>
          <w:p w14:paraId="69DF78FB" w14:textId="7495BC52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FFFFFF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b/>
                <w:bCs/>
                <w:color w:val="FFFFFF"/>
                <w:sz w:val="24"/>
                <w:szCs w:val="24"/>
                <w:lang w:val="hy-AM"/>
              </w:rPr>
              <w:t>Ռեսուրսների տեսակները</w:t>
            </w:r>
          </w:p>
        </w:tc>
        <w:tc>
          <w:tcPr>
            <w:tcW w:w="2409" w:type="dxa"/>
            <w:shd w:val="clear" w:color="000000" w:fill="00B0F0"/>
            <w:vAlign w:val="center"/>
            <w:hideMark/>
          </w:tcPr>
          <w:p w14:paraId="3D311E29" w14:textId="2F667E2A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FFFFFF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b/>
                <w:bCs/>
                <w:color w:val="FFFFFF"/>
                <w:sz w:val="24"/>
                <w:szCs w:val="24"/>
                <w:lang w:val="hy-AM"/>
              </w:rPr>
              <w:t>Նախագծերը, որոնց նկատմամբ կիրառելի է</w:t>
            </w:r>
          </w:p>
        </w:tc>
        <w:tc>
          <w:tcPr>
            <w:tcW w:w="1701" w:type="dxa"/>
            <w:shd w:val="clear" w:color="000000" w:fill="00B0F0"/>
            <w:vAlign w:val="center"/>
            <w:hideMark/>
          </w:tcPr>
          <w:p w14:paraId="205ED0BB" w14:textId="1D4F50FA" w:rsidR="0070521B" w:rsidRPr="00A07A6C" w:rsidRDefault="00FC3523" w:rsidP="004A7AEF">
            <w:pPr>
              <w:spacing w:after="0" w:line="360" w:lineRule="auto"/>
              <w:ind w:left="-87" w:right="-77"/>
              <w:jc w:val="center"/>
              <w:rPr>
                <w:rFonts w:ascii="GHEA Grapalat" w:eastAsia="Times New Roman" w:hAnsi="GHEA Grapalat" w:cs="Times New Roman"/>
                <w:b/>
                <w:bCs/>
                <w:color w:val="FFFFFF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b/>
                <w:bCs/>
                <w:color w:val="FFFFFF"/>
                <w:sz w:val="24"/>
                <w:szCs w:val="24"/>
                <w:lang w:val="hy-AM"/>
              </w:rPr>
              <w:t>ՀՀ-ում ֆ</w:t>
            </w:r>
            <w:r w:rsidR="0070521B" w:rsidRPr="00A07A6C">
              <w:rPr>
                <w:rFonts w:ascii="GHEA Grapalat" w:eastAsia="Times New Roman" w:hAnsi="GHEA Grapalat" w:cs="Times New Roman"/>
                <w:b/>
                <w:bCs/>
                <w:color w:val="FFFFFF"/>
                <w:sz w:val="24"/>
                <w:szCs w:val="24"/>
                <w:lang w:val="hy-AM"/>
              </w:rPr>
              <w:t>ինան</w:t>
            </w:r>
            <w:r w:rsidRPr="00A07A6C">
              <w:rPr>
                <w:rFonts w:ascii="GHEA Grapalat" w:eastAsia="Times New Roman" w:hAnsi="GHEA Grapalat" w:cs="Times New Roman"/>
                <w:b/>
                <w:bCs/>
                <w:color w:val="FFFFFF"/>
                <w:sz w:val="24"/>
                <w:szCs w:val="24"/>
                <w:lang w:val="hy-AM"/>
              </w:rPr>
              <w:softHyphen/>
            </w:r>
            <w:r w:rsidR="0070521B" w:rsidRPr="00A07A6C">
              <w:rPr>
                <w:rFonts w:ascii="GHEA Grapalat" w:eastAsia="Times New Roman" w:hAnsi="GHEA Grapalat" w:cs="Times New Roman"/>
                <w:b/>
                <w:bCs/>
                <w:color w:val="FFFFFF"/>
                <w:sz w:val="24"/>
                <w:szCs w:val="24"/>
                <w:lang w:val="hy-AM"/>
              </w:rPr>
              <w:t>սա</w:t>
            </w:r>
            <w:r w:rsidRPr="00A07A6C">
              <w:rPr>
                <w:rFonts w:ascii="GHEA Grapalat" w:eastAsia="Times New Roman" w:hAnsi="GHEA Grapalat" w:cs="Times New Roman"/>
                <w:b/>
                <w:bCs/>
                <w:color w:val="FFFFFF"/>
                <w:sz w:val="24"/>
                <w:szCs w:val="24"/>
                <w:lang w:val="hy-AM"/>
              </w:rPr>
              <w:softHyphen/>
            </w:r>
            <w:r w:rsidR="0070521B" w:rsidRPr="00A07A6C">
              <w:rPr>
                <w:rFonts w:ascii="GHEA Grapalat" w:eastAsia="Times New Roman" w:hAnsi="GHEA Grapalat" w:cs="Times New Roman"/>
                <w:b/>
                <w:bCs/>
                <w:color w:val="FFFFFF"/>
                <w:sz w:val="24"/>
                <w:szCs w:val="24"/>
                <w:lang w:val="hy-AM"/>
              </w:rPr>
              <w:t>վոր</w:t>
            </w:r>
            <w:r w:rsidRPr="00A07A6C">
              <w:rPr>
                <w:rFonts w:ascii="GHEA Grapalat" w:eastAsia="Times New Roman" w:hAnsi="GHEA Grapalat" w:cs="Times New Roman"/>
                <w:b/>
                <w:bCs/>
                <w:color w:val="FFFFFF"/>
                <w:sz w:val="24"/>
                <w:szCs w:val="24"/>
                <w:lang w:val="hy-AM"/>
              </w:rPr>
              <w:softHyphen/>
            </w:r>
            <w:r w:rsidR="0070521B" w:rsidRPr="00A07A6C">
              <w:rPr>
                <w:rFonts w:ascii="GHEA Grapalat" w:eastAsia="Times New Roman" w:hAnsi="GHEA Grapalat" w:cs="Times New Roman"/>
                <w:b/>
                <w:bCs/>
                <w:color w:val="FFFFFF"/>
                <w:sz w:val="24"/>
                <w:szCs w:val="24"/>
                <w:lang w:val="hy-AM"/>
              </w:rPr>
              <w:t>ման կիրառելիութ</w:t>
            </w:r>
            <w:r w:rsidRPr="00A07A6C">
              <w:rPr>
                <w:rFonts w:ascii="GHEA Grapalat" w:eastAsia="Times New Roman" w:hAnsi="GHEA Grapalat" w:cs="Times New Roman"/>
                <w:b/>
                <w:bCs/>
                <w:color w:val="FFFFFF"/>
                <w:sz w:val="24"/>
                <w:szCs w:val="24"/>
                <w:lang w:val="hy-AM"/>
              </w:rPr>
              <w:softHyphen/>
            </w:r>
            <w:r w:rsidR="0070521B" w:rsidRPr="00A07A6C">
              <w:rPr>
                <w:rFonts w:ascii="GHEA Grapalat" w:eastAsia="Times New Roman" w:hAnsi="GHEA Grapalat" w:cs="Times New Roman"/>
                <w:b/>
                <w:bCs/>
                <w:color w:val="FFFFFF"/>
                <w:sz w:val="24"/>
                <w:szCs w:val="24"/>
                <w:lang w:val="hy-AM"/>
              </w:rPr>
              <w:t>յու</w:t>
            </w:r>
            <w:r w:rsidRPr="00A07A6C">
              <w:rPr>
                <w:rFonts w:ascii="GHEA Grapalat" w:eastAsia="Times New Roman" w:hAnsi="GHEA Grapalat" w:cs="Times New Roman"/>
                <w:b/>
                <w:bCs/>
                <w:color w:val="FFFFFF"/>
                <w:sz w:val="24"/>
                <w:szCs w:val="24"/>
                <w:lang w:val="hy-AM"/>
              </w:rPr>
              <w:softHyphen/>
            </w:r>
            <w:r w:rsidR="0070521B" w:rsidRPr="00A07A6C">
              <w:rPr>
                <w:rFonts w:ascii="GHEA Grapalat" w:eastAsia="Times New Roman" w:hAnsi="GHEA Grapalat" w:cs="Times New Roman"/>
                <w:b/>
                <w:bCs/>
                <w:color w:val="FFFFFF"/>
                <w:sz w:val="24"/>
                <w:szCs w:val="24"/>
                <w:lang w:val="hy-AM"/>
              </w:rPr>
              <w:t>նը</w:t>
            </w:r>
          </w:p>
        </w:tc>
        <w:tc>
          <w:tcPr>
            <w:tcW w:w="3918" w:type="dxa"/>
            <w:shd w:val="clear" w:color="000000" w:fill="00B0F0"/>
            <w:vAlign w:val="center"/>
            <w:hideMark/>
          </w:tcPr>
          <w:p w14:paraId="707A547F" w14:textId="2D2A2DF2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FFFFFF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b/>
                <w:bCs/>
                <w:color w:val="FFFFFF"/>
                <w:sz w:val="24"/>
                <w:szCs w:val="24"/>
                <w:lang w:val="hy-AM"/>
              </w:rPr>
              <w:t>Մեկնաբանություններ</w:t>
            </w:r>
          </w:p>
        </w:tc>
      </w:tr>
      <w:tr w:rsidR="00541224" w:rsidRPr="00505E87" w14:paraId="19DED0DF" w14:textId="77777777" w:rsidTr="00932A50">
        <w:trPr>
          <w:trHeight w:val="701"/>
        </w:trPr>
        <w:tc>
          <w:tcPr>
            <w:tcW w:w="1696" w:type="dxa"/>
            <w:vMerge w:val="restart"/>
            <w:shd w:val="clear" w:color="auto" w:fill="auto"/>
            <w:hideMark/>
          </w:tcPr>
          <w:p w14:paraId="0116ED4A" w14:textId="0200AF59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Պետական ֆինանսավորում</w:t>
            </w:r>
          </w:p>
        </w:tc>
        <w:tc>
          <w:tcPr>
            <w:tcW w:w="3119" w:type="dxa"/>
            <w:vMerge w:val="restart"/>
            <w:shd w:val="clear" w:color="auto" w:fill="auto"/>
            <w:hideMark/>
          </w:tcPr>
          <w:p w14:paraId="6799D066" w14:textId="1C9BF150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«Պետական ֆինան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սա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վո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րում» նշանակում է պե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տութ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յան/ կառավարության/</w:t>
            </w:r>
            <w:r w:rsidR="00A57F84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մայնք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ների և պետական սե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փա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կանություն հանդիսացող կազ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մակերպությունների կող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մից տրամադրված միջոցներ կամ ռեսուրսներ։ </w:t>
            </w:r>
          </w:p>
        </w:tc>
        <w:tc>
          <w:tcPr>
            <w:tcW w:w="2410" w:type="dxa"/>
            <w:shd w:val="clear" w:color="auto" w:fill="auto"/>
            <w:hideMark/>
          </w:tcPr>
          <w:p w14:paraId="12DCD2D1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Ֆինանսավորում պետական բյուջեից </w:t>
            </w:r>
          </w:p>
        </w:tc>
        <w:tc>
          <w:tcPr>
            <w:tcW w:w="2409" w:type="dxa"/>
            <w:shd w:val="clear" w:color="auto" w:fill="auto"/>
            <w:hideMark/>
          </w:tcPr>
          <w:p w14:paraId="3C90613C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«Փափուկ» միջոցառումներ</w:t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br/>
              <w:t xml:space="preserve">Կապիտալ նախագծեր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EF1550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Բարձր</w:t>
            </w:r>
          </w:p>
        </w:tc>
        <w:tc>
          <w:tcPr>
            <w:tcW w:w="3918" w:type="dxa"/>
            <w:shd w:val="clear" w:color="auto" w:fill="auto"/>
            <w:hideMark/>
          </w:tcPr>
          <w:p w14:paraId="341161B9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Եթե ՀՀ կառավարությունը սահմանի հարմարվողականության միջոցառումները որպես առաջնահերթություն </w:t>
            </w:r>
          </w:p>
        </w:tc>
      </w:tr>
      <w:tr w:rsidR="00541224" w:rsidRPr="00A07A6C" w14:paraId="6717608B" w14:textId="77777777" w:rsidTr="00932A50">
        <w:trPr>
          <w:trHeight w:val="555"/>
        </w:trPr>
        <w:tc>
          <w:tcPr>
            <w:tcW w:w="1696" w:type="dxa"/>
            <w:vMerge/>
            <w:hideMark/>
          </w:tcPr>
          <w:p w14:paraId="13FFCC9D" w14:textId="77777777" w:rsidR="0070521B" w:rsidRPr="00A07A6C" w:rsidRDefault="0070521B" w:rsidP="004A7AE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119" w:type="dxa"/>
            <w:vMerge/>
            <w:hideMark/>
          </w:tcPr>
          <w:p w14:paraId="57594F18" w14:textId="77777777" w:rsidR="0070521B" w:rsidRPr="00A07A6C" w:rsidRDefault="0070521B" w:rsidP="004A7AE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183C1E11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Ֆինանսավորում համայնքային բյուջեից</w:t>
            </w:r>
          </w:p>
        </w:tc>
        <w:tc>
          <w:tcPr>
            <w:tcW w:w="2409" w:type="dxa"/>
            <w:shd w:val="clear" w:color="auto" w:fill="auto"/>
            <w:hideMark/>
          </w:tcPr>
          <w:p w14:paraId="555A3D8D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«Փափուկ» միջոցառումներ</w:t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br/>
              <w:t xml:space="preserve">Կապիտալ նախագծեր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F84017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Ցածր</w:t>
            </w:r>
          </w:p>
        </w:tc>
        <w:tc>
          <w:tcPr>
            <w:tcW w:w="3918" w:type="dxa"/>
            <w:shd w:val="clear" w:color="auto" w:fill="auto"/>
            <w:hideMark/>
          </w:tcPr>
          <w:p w14:paraId="2BBF5B1E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Սահմանափակ բյուջե </w:t>
            </w:r>
          </w:p>
        </w:tc>
      </w:tr>
      <w:tr w:rsidR="00541224" w:rsidRPr="00A07A6C" w14:paraId="211865ED" w14:textId="77777777" w:rsidTr="00932A50">
        <w:trPr>
          <w:trHeight w:val="603"/>
        </w:trPr>
        <w:tc>
          <w:tcPr>
            <w:tcW w:w="1696" w:type="dxa"/>
            <w:vMerge/>
            <w:hideMark/>
          </w:tcPr>
          <w:p w14:paraId="06DFB2C1" w14:textId="77777777" w:rsidR="0070521B" w:rsidRPr="00A07A6C" w:rsidRDefault="0070521B" w:rsidP="004A7AE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119" w:type="dxa"/>
            <w:vMerge/>
            <w:hideMark/>
          </w:tcPr>
          <w:p w14:paraId="4ED94C10" w14:textId="77777777" w:rsidR="0070521B" w:rsidRPr="00A07A6C" w:rsidRDefault="0070521B" w:rsidP="004A7AE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0147D344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Պետական ֆինանսավորման այլ աղբյուրներ </w:t>
            </w:r>
          </w:p>
        </w:tc>
        <w:tc>
          <w:tcPr>
            <w:tcW w:w="2409" w:type="dxa"/>
            <w:shd w:val="clear" w:color="auto" w:fill="auto"/>
            <w:hideMark/>
          </w:tcPr>
          <w:p w14:paraId="3B8075D3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«Փափուկ» միջոցառումներ</w:t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br/>
              <w:t xml:space="preserve">Կապիտալ նախագծեր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34FA3E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Ցածր </w:t>
            </w:r>
          </w:p>
        </w:tc>
        <w:tc>
          <w:tcPr>
            <w:tcW w:w="3918" w:type="dxa"/>
            <w:shd w:val="clear" w:color="auto" w:fill="auto"/>
            <w:hideMark/>
          </w:tcPr>
          <w:p w14:paraId="6D70F29D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Սահմանափակ բյուջե </w:t>
            </w:r>
          </w:p>
        </w:tc>
      </w:tr>
      <w:tr w:rsidR="00541224" w:rsidRPr="00505E87" w14:paraId="3C709B39" w14:textId="77777777" w:rsidTr="00932A50">
        <w:trPr>
          <w:trHeight w:val="515"/>
        </w:trPr>
        <w:tc>
          <w:tcPr>
            <w:tcW w:w="1696" w:type="dxa"/>
            <w:vMerge w:val="restart"/>
            <w:shd w:val="clear" w:color="auto" w:fill="auto"/>
            <w:hideMark/>
          </w:tcPr>
          <w:p w14:paraId="400AF65C" w14:textId="0FDE8A41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>Ֆինանսավորում միջազգային ֆինան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սա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կան հաս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տա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տություններից</w:t>
            </w:r>
          </w:p>
        </w:tc>
        <w:tc>
          <w:tcPr>
            <w:tcW w:w="3119" w:type="dxa"/>
            <w:vMerge w:val="restart"/>
            <w:shd w:val="clear" w:color="auto" w:fill="auto"/>
            <w:hideMark/>
          </w:tcPr>
          <w:p w14:paraId="7F9A0946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Միջազգային ֆինանսական հաստատությունները (ՄՖՀ-ներ) զարգացող երկրներին ցուցաբերվող ֆինանսական և փորձագիտական օժանդակության խոշոր աղբյուրներ են։ </w:t>
            </w:r>
          </w:p>
        </w:tc>
        <w:tc>
          <w:tcPr>
            <w:tcW w:w="2410" w:type="dxa"/>
            <w:shd w:val="clear" w:color="auto" w:fill="auto"/>
            <w:hideMark/>
          </w:tcPr>
          <w:p w14:paraId="5362CB2C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Դրամաշնորհներ </w:t>
            </w:r>
          </w:p>
        </w:tc>
        <w:tc>
          <w:tcPr>
            <w:tcW w:w="2409" w:type="dxa"/>
            <w:shd w:val="clear" w:color="auto" w:fill="auto"/>
            <w:hideMark/>
          </w:tcPr>
          <w:p w14:paraId="101943DC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«Փափուկ» միջոցառումներ</w:t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br/>
              <w:t xml:space="preserve">Կապիտալ նախագծեր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4CFF7A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Բարձր</w:t>
            </w:r>
          </w:p>
        </w:tc>
        <w:tc>
          <w:tcPr>
            <w:tcW w:w="3918" w:type="dxa"/>
            <w:shd w:val="clear" w:color="auto" w:fill="auto"/>
            <w:hideMark/>
          </w:tcPr>
          <w:p w14:paraId="08F1B9C6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Ներկայումս այս առաքելության համար առկա են բազմաթիվ միջոցներ </w:t>
            </w:r>
          </w:p>
        </w:tc>
      </w:tr>
      <w:tr w:rsidR="00541224" w:rsidRPr="00505E87" w14:paraId="178AE9F2" w14:textId="77777777" w:rsidTr="00932A50">
        <w:trPr>
          <w:trHeight w:val="624"/>
        </w:trPr>
        <w:tc>
          <w:tcPr>
            <w:tcW w:w="1696" w:type="dxa"/>
            <w:vMerge/>
            <w:hideMark/>
          </w:tcPr>
          <w:p w14:paraId="46FFBFAF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119" w:type="dxa"/>
            <w:vMerge/>
            <w:hideMark/>
          </w:tcPr>
          <w:p w14:paraId="5C697E94" w14:textId="77777777" w:rsidR="0070521B" w:rsidRPr="00A07A6C" w:rsidRDefault="0070521B" w:rsidP="004A7AE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5629E415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Վարկեր </w:t>
            </w:r>
          </w:p>
        </w:tc>
        <w:tc>
          <w:tcPr>
            <w:tcW w:w="2409" w:type="dxa"/>
            <w:shd w:val="clear" w:color="auto" w:fill="auto"/>
            <w:hideMark/>
          </w:tcPr>
          <w:p w14:paraId="201FDE2F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Կապիտալ նախագծեր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9B81C7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Միջին </w:t>
            </w:r>
          </w:p>
        </w:tc>
        <w:tc>
          <w:tcPr>
            <w:tcW w:w="3918" w:type="dxa"/>
            <w:shd w:val="clear" w:color="auto" w:fill="auto"/>
            <w:hideMark/>
          </w:tcPr>
          <w:p w14:paraId="45CE5475" w14:textId="3F1C7EBD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Եթե ՀՀ կառավարությունը մեծացնի պետական պարտքը, պետք է հաշվի առնել ֆիսկալ ռիսկերը</w:t>
            </w:r>
          </w:p>
        </w:tc>
      </w:tr>
      <w:tr w:rsidR="00541224" w:rsidRPr="00505E87" w14:paraId="0BC17E92" w14:textId="77777777" w:rsidTr="00932A50">
        <w:trPr>
          <w:trHeight w:val="312"/>
        </w:trPr>
        <w:tc>
          <w:tcPr>
            <w:tcW w:w="1696" w:type="dxa"/>
            <w:vMerge/>
            <w:hideMark/>
          </w:tcPr>
          <w:p w14:paraId="473D94E6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119" w:type="dxa"/>
            <w:vMerge/>
            <w:hideMark/>
          </w:tcPr>
          <w:p w14:paraId="208606EF" w14:textId="77777777" w:rsidR="0070521B" w:rsidRPr="00A07A6C" w:rsidRDefault="0070521B" w:rsidP="004A7AE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50C4CE53" w14:textId="310D873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Կլիմայի պարտատոմսեր, ֆիքս</w:t>
            </w:r>
            <w:r w:rsidR="00BE4DA3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ված եկամտով այլ գործիքներ </w:t>
            </w:r>
          </w:p>
        </w:tc>
        <w:tc>
          <w:tcPr>
            <w:tcW w:w="2409" w:type="dxa"/>
            <w:shd w:val="clear" w:color="auto" w:fill="auto"/>
            <w:hideMark/>
          </w:tcPr>
          <w:p w14:paraId="292C1547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Կապիտալ նախագծեր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391771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Բարձր</w:t>
            </w:r>
          </w:p>
        </w:tc>
        <w:tc>
          <w:tcPr>
            <w:tcW w:w="3918" w:type="dxa"/>
            <w:shd w:val="clear" w:color="auto" w:fill="auto"/>
            <w:hideMark/>
          </w:tcPr>
          <w:p w14:paraId="78450AF0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Ներկայումս այս առաքելության համար առկա են բազմաթիվ միջոցներ </w:t>
            </w:r>
          </w:p>
        </w:tc>
      </w:tr>
      <w:tr w:rsidR="00541224" w:rsidRPr="00505E87" w14:paraId="48508C4B" w14:textId="77777777" w:rsidTr="00932A50">
        <w:trPr>
          <w:trHeight w:val="624"/>
        </w:trPr>
        <w:tc>
          <w:tcPr>
            <w:tcW w:w="1696" w:type="dxa"/>
            <w:vMerge/>
            <w:hideMark/>
          </w:tcPr>
          <w:p w14:paraId="19215160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119" w:type="dxa"/>
            <w:vMerge/>
            <w:hideMark/>
          </w:tcPr>
          <w:p w14:paraId="2E3B9B67" w14:textId="77777777" w:rsidR="0070521B" w:rsidRPr="00A07A6C" w:rsidRDefault="0070521B" w:rsidP="004A7AE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3FC59BDB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«Մեզոնինային» ֆինանսավորում</w:t>
            </w:r>
          </w:p>
        </w:tc>
        <w:tc>
          <w:tcPr>
            <w:tcW w:w="2409" w:type="dxa"/>
            <w:shd w:val="clear" w:color="auto" w:fill="auto"/>
            <w:hideMark/>
          </w:tcPr>
          <w:p w14:paraId="1AF8E771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Կապիտալ նախագծեր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D3AD72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Միջին </w:t>
            </w:r>
          </w:p>
        </w:tc>
        <w:tc>
          <w:tcPr>
            <w:tcW w:w="3918" w:type="dxa"/>
            <w:shd w:val="clear" w:color="auto" w:fill="auto"/>
            <w:hideMark/>
          </w:tcPr>
          <w:p w14:paraId="28B1CEA0" w14:textId="4336EB3B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Եթե ՀՀ կառավարությունը մեծացնի պետական պարտքը, </w:t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>պետք է հաշվի առնել ֆիսկալ ռիսկերը</w:t>
            </w:r>
          </w:p>
        </w:tc>
      </w:tr>
      <w:tr w:rsidR="00541224" w:rsidRPr="00505E87" w14:paraId="1B41DA1F" w14:textId="77777777" w:rsidTr="00932A50">
        <w:trPr>
          <w:trHeight w:val="477"/>
        </w:trPr>
        <w:tc>
          <w:tcPr>
            <w:tcW w:w="1696" w:type="dxa"/>
            <w:vMerge/>
            <w:hideMark/>
          </w:tcPr>
          <w:p w14:paraId="5522ED9D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119" w:type="dxa"/>
            <w:vMerge/>
            <w:hideMark/>
          </w:tcPr>
          <w:p w14:paraId="38028E1B" w14:textId="77777777" w:rsidR="0070521B" w:rsidRPr="00A07A6C" w:rsidRDefault="0070521B" w:rsidP="004A7AE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55127521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Հատուկ նպատակով ֆինանսավորում </w:t>
            </w:r>
          </w:p>
        </w:tc>
        <w:tc>
          <w:tcPr>
            <w:tcW w:w="2409" w:type="dxa"/>
            <w:shd w:val="clear" w:color="auto" w:fill="auto"/>
            <w:hideMark/>
          </w:tcPr>
          <w:p w14:paraId="40244C3A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«Փափուկ» միջոցառումներ</w:t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br/>
              <w:t xml:space="preserve">Կապիտալ նախագծեր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8D33B9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Բարձր</w:t>
            </w:r>
          </w:p>
        </w:tc>
        <w:tc>
          <w:tcPr>
            <w:tcW w:w="3918" w:type="dxa"/>
            <w:shd w:val="clear" w:color="auto" w:fill="auto"/>
            <w:hideMark/>
          </w:tcPr>
          <w:p w14:paraId="03061435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Ներկայումս այս առաքելության համար առկա են բազմաթիվ միջոցներ </w:t>
            </w:r>
          </w:p>
        </w:tc>
      </w:tr>
      <w:tr w:rsidR="00541224" w:rsidRPr="00505E87" w14:paraId="51A1E80F" w14:textId="77777777" w:rsidTr="00932A50">
        <w:trPr>
          <w:trHeight w:val="624"/>
        </w:trPr>
        <w:tc>
          <w:tcPr>
            <w:tcW w:w="1696" w:type="dxa"/>
            <w:vMerge/>
            <w:hideMark/>
          </w:tcPr>
          <w:p w14:paraId="485998D3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119" w:type="dxa"/>
            <w:vMerge/>
            <w:hideMark/>
          </w:tcPr>
          <w:p w14:paraId="3048C506" w14:textId="77777777" w:rsidR="0070521B" w:rsidRPr="00A07A6C" w:rsidRDefault="0070521B" w:rsidP="004A7AE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72BB4002" w14:textId="56F5DC33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Փորձագիտական օժան</w:t>
            </w:r>
            <w:r w:rsidR="00BE4DA3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դա</w:t>
            </w:r>
            <w:r w:rsidR="00BE4DA3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կութ</w:t>
            </w:r>
            <w:r w:rsidR="00BE4DA3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յուն, ֆինանսական օժանդակություն </w:t>
            </w:r>
          </w:p>
        </w:tc>
        <w:tc>
          <w:tcPr>
            <w:tcW w:w="2409" w:type="dxa"/>
            <w:shd w:val="clear" w:color="auto" w:fill="auto"/>
            <w:hideMark/>
          </w:tcPr>
          <w:p w14:paraId="14937BD9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«Փափուկ» միջոցառումներ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02F5B1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Բարձր</w:t>
            </w:r>
          </w:p>
        </w:tc>
        <w:tc>
          <w:tcPr>
            <w:tcW w:w="3918" w:type="dxa"/>
            <w:shd w:val="clear" w:color="auto" w:fill="auto"/>
            <w:hideMark/>
          </w:tcPr>
          <w:p w14:paraId="01987A8B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Ներկայումս այս առաքելության համար առկա են բազմաթիվ միջոցներ </w:t>
            </w:r>
          </w:p>
        </w:tc>
      </w:tr>
      <w:tr w:rsidR="00541224" w:rsidRPr="00505E87" w14:paraId="409BE010" w14:textId="77777777" w:rsidTr="00932A50">
        <w:trPr>
          <w:trHeight w:val="167"/>
        </w:trPr>
        <w:tc>
          <w:tcPr>
            <w:tcW w:w="1696" w:type="dxa"/>
            <w:vMerge w:val="restart"/>
            <w:shd w:val="clear" w:color="auto" w:fill="auto"/>
            <w:hideMark/>
          </w:tcPr>
          <w:p w14:paraId="4B505ED1" w14:textId="676AA9CB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Պետություն-մասնավոր գործընկերու</w:t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>թյուն (ՊՄԳ)</w:t>
            </w:r>
          </w:p>
        </w:tc>
        <w:tc>
          <w:tcPr>
            <w:tcW w:w="3119" w:type="dxa"/>
            <w:vMerge w:val="restart"/>
            <w:shd w:val="clear" w:color="auto" w:fill="auto"/>
            <w:hideMark/>
          </w:tcPr>
          <w:p w14:paraId="65525549" w14:textId="73A270E6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 xml:space="preserve">ՊՄԳ-ը երկարաժամկետ պայմանագիր է հանրային գործընկերոջ և </w:t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 xml:space="preserve">մասնավոր գործընկերոջ միջև, որտեղ օգտագործվում </w:t>
            </w:r>
            <w:r w:rsidR="00F243E4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են </w:t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մասնավոր ներդրումները՝ հանրային ենթակառուցվածքները և ծառայությունները հասանելի դարձնելու համար։</w:t>
            </w:r>
          </w:p>
        </w:tc>
        <w:tc>
          <w:tcPr>
            <w:tcW w:w="2410" w:type="dxa"/>
            <w:shd w:val="clear" w:color="auto" w:fill="auto"/>
            <w:hideMark/>
          </w:tcPr>
          <w:p w14:paraId="229EB7CC" w14:textId="5CC1E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>ՆԿՖՇՊ</w:t>
            </w:r>
            <w:r w:rsidR="00541224" w:rsidRPr="00A07A6C">
              <w:rPr>
                <w:rStyle w:val="FootnoteReference"/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footnoteReference w:id="5"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hideMark/>
          </w:tcPr>
          <w:p w14:paraId="3DFDE4A0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Կապիտալ նախագծեր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38ADF5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Միջինից ցածր </w:t>
            </w:r>
          </w:p>
        </w:tc>
        <w:tc>
          <w:tcPr>
            <w:tcW w:w="3918" w:type="dxa"/>
            <w:vMerge w:val="restart"/>
            <w:shd w:val="clear" w:color="auto" w:fill="auto"/>
            <w:hideMark/>
          </w:tcPr>
          <w:p w14:paraId="2976760F" w14:textId="39D2122E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ՊՄԳ նախագծերը բարձր ռիսկի նա</w:t>
            </w:r>
            <w:r w:rsidR="00FC3523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խա</w:t>
            </w:r>
            <w:r w:rsidR="00FC3523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գծեր են և պետք է ուշադիր վերլուծվեն։ Ան</w:t>
            </w:r>
            <w:r w:rsidR="00FC3523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հաջող </w:t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>կերպով իրականացվելու դեպ</w:t>
            </w:r>
            <w:r w:rsidR="00FC3523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քում ռիսկեր կան ՀՀ կառավարության հա</w:t>
            </w:r>
            <w:r w:rsidR="00FC3523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մար պայմանական պար</w:t>
            </w:r>
            <w:r w:rsidR="00FC3523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տավորութ</w:t>
            </w:r>
            <w:r w:rsidR="00FC3523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յուն</w:t>
            </w:r>
            <w:r w:rsidR="00FC3523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նե</w:t>
            </w:r>
            <w:r w:rsidR="00FC3523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րը մեծացնելու և  ֆիսկալ ռիսկը բարձ</w:t>
            </w:r>
            <w:r w:rsidR="00FC3523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րաց</w:t>
            </w:r>
            <w:r w:rsidR="00FC3523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նելու վտանգ։ Շատ փոքրաթիվ նա</w:t>
            </w:r>
            <w:r w:rsidR="00FC3523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խա</w:t>
            </w:r>
            <w:r w:rsidR="00FC3523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գծեր են բավարարում հաջողված ՊՄԳ նախագիծ դառնալու պահանջնեին:</w:t>
            </w:r>
          </w:p>
        </w:tc>
      </w:tr>
      <w:tr w:rsidR="00541224" w:rsidRPr="00A07A6C" w14:paraId="620FE650" w14:textId="77777777" w:rsidTr="00932A50">
        <w:trPr>
          <w:trHeight w:val="356"/>
        </w:trPr>
        <w:tc>
          <w:tcPr>
            <w:tcW w:w="1696" w:type="dxa"/>
            <w:vMerge/>
            <w:hideMark/>
          </w:tcPr>
          <w:p w14:paraId="36EF8BA6" w14:textId="77777777" w:rsidR="0070521B" w:rsidRPr="00A07A6C" w:rsidRDefault="0070521B" w:rsidP="004A7AE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119" w:type="dxa"/>
            <w:vMerge/>
            <w:hideMark/>
          </w:tcPr>
          <w:p w14:paraId="1ECD1DDF" w14:textId="77777777" w:rsidR="0070521B" w:rsidRPr="00A07A6C" w:rsidRDefault="0070521B" w:rsidP="004A7AE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3DFFC130" w14:textId="4AEB8552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ՆԿՖՊ</w:t>
            </w:r>
            <w:r w:rsidR="00541224" w:rsidRPr="00A07A6C">
              <w:rPr>
                <w:rStyle w:val="FootnoteReference"/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footnoteReference w:id="6"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և (կամ) </w:t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>ՆԿԿՖ</w:t>
            </w:r>
            <w:r w:rsidR="00541224" w:rsidRPr="00A07A6C">
              <w:rPr>
                <w:rStyle w:val="FootnoteReference"/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footnoteReference w:id="7"/>
            </w:r>
          </w:p>
        </w:tc>
        <w:tc>
          <w:tcPr>
            <w:tcW w:w="2409" w:type="dxa"/>
            <w:shd w:val="clear" w:color="auto" w:fill="auto"/>
            <w:hideMark/>
          </w:tcPr>
          <w:p w14:paraId="17A32BBA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 xml:space="preserve">Կապիտալ </w:t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 xml:space="preserve">նախագծեր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D13783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 xml:space="preserve">Միջինից </w:t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 xml:space="preserve">ցածր </w:t>
            </w:r>
          </w:p>
        </w:tc>
        <w:tc>
          <w:tcPr>
            <w:tcW w:w="3918" w:type="dxa"/>
            <w:vMerge/>
            <w:hideMark/>
          </w:tcPr>
          <w:p w14:paraId="1A4B9E98" w14:textId="77777777" w:rsidR="0070521B" w:rsidRPr="00A07A6C" w:rsidRDefault="0070521B" w:rsidP="004A7AE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541224" w:rsidRPr="00A07A6C" w14:paraId="27788385" w14:textId="77777777" w:rsidTr="00932A50">
        <w:trPr>
          <w:trHeight w:val="312"/>
        </w:trPr>
        <w:tc>
          <w:tcPr>
            <w:tcW w:w="1696" w:type="dxa"/>
            <w:vMerge/>
            <w:hideMark/>
          </w:tcPr>
          <w:p w14:paraId="170374A4" w14:textId="77777777" w:rsidR="0070521B" w:rsidRPr="00A07A6C" w:rsidRDefault="0070521B" w:rsidP="004A7AE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119" w:type="dxa"/>
            <w:vMerge/>
            <w:hideMark/>
          </w:tcPr>
          <w:p w14:paraId="7A9E686E" w14:textId="77777777" w:rsidR="0070521B" w:rsidRPr="00A07A6C" w:rsidRDefault="0070521B" w:rsidP="004A7AE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2A192E49" w14:textId="4C8A440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ՆԿՖՇ</w:t>
            </w:r>
            <w:r w:rsidR="00541224" w:rsidRPr="00A07A6C">
              <w:rPr>
                <w:rStyle w:val="FootnoteReference"/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footnoteReference w:id="8"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hideMark/>
          </w:tcPr>
          <w:p w14:paraId="231176C5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Կապիտալ նախագծեր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062BA5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Միջինից ցածր </w:t>
            </w:r>
          </w:p>
        </w:tc>
        <w:tc>
          <w:tcPr>
            <w:tcW w:w="3918" w:type="dxa"/>
            <w:vMerge/>
            <w:hideMark/>
          </w:tcPr>
          <w:p w14:paraId="37C54F1B" w14:textId="77777777" w:rsidR="0070521B" w:rsidRPr="00A07A6C" w:rsidRDefault="0070521B" w:rsidP="004A7AE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541224" w:rsidRPr="00A07A6C" w14:paraId="07AB70B6" w14:textId="77777777" w:rsidTr="00932A50">
        <w:trPr>
          <w:trHeight w:val="312"/>
        </w:trPr>
        <w:tc>
          <w:tcPr>
            <w:tcW w:w="1696" w:type="dxa"/>
            <w:vMerge/>
            <w:hideMark/>
          </w:tcPr>
          <w:p w14:paraId="555A4E72" w14:textId="77777777" w:rsidR="0070521B" w:rsidRPr="00A07A6C" w:rsidRDefault="0070521B" w:rsidP="004A7AE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119" w:type="dxa"/>
            <w:vMerge/>
            <w:hideMark/>
          </w:tcPr>
          <w:p w14:paraId="0480500C" w14:textId="77777777" w:rsidR="0070521B" w:rsidRPr="00A07A6C" w:rsidRDefault="0070521B" w:rsidP="004A7AE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498B8DA9" w14:textId="6782B00D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ԿՇՓ</w:t>
            </w:r>
            <w:r w:rsidR="00541224" w:rsidRPr="00A07A6C">
              <w:rPr>
                <w:rStyle w:val="FootnoteReference"/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footnoteReference w:id="9"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hideMark/>
          </w:tcPr>
          <w:p w14:paraId="09C67A2B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Կապիտալ նախագծեր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497B12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Միջինից ցածր </w:t>
            </w:r>
          </w:p>
        </w:tc>
        <w:tc>
          <w:tcPr>
            <w:tcW w:w="3918" w:type="dxa"/>
            <w:vMerge/>
            <w:hideMark/>
          </w:tcPr>
          <w:p w14:paraId="040324E7" w14:textId="77777777" w:rsidR="0070521B" w:rsidRPr="00A07A6C" w:rsidRDefault="0070521B" w:rsidP="004A7AE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541224" w:rsidRPr="00A07A6C" w14:paraId="0508A915" w14:textId="77777777" w:rsidTr="00932A50">
        <w:trPr>
          <w:trHeight w:val="312"/>
        </w:trPr>
        <w:tc>
          <w:tcPr>
            <w:tcW w:w="1696" w:type="dxa"/>
            <w:vMerge/>
            <w:hideMark/>
          </w:tcPr>
          <w:p w14:paraId="570FB1D5" w14:textId="77777777" w:rsidR="0070521B" w:rsidRPr="00A07A6C" w:rsidRDefault="0070521B" w:rsidP="004A7AE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119" w:type="dxa"/>
            <w:vMerge/>
            <w:hideMark/>
          </w:tcPr>
          <w:p w14:paraId="10262FAB" w14:textId="77777777" w:rsidR="0070521B" w:rsidRPr="00A07A6C" w:rsidRDefault="0070521B" w:rsidP="004A7AE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23FF6D31" w14:textId="01C9EAD4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ԿՍՇՓ</w:t>
            </w:r>
            <w:r w:rsidR="00541224" w:rsidRPr="00A07A6C">
              <w:rPr>
                <w:rStyle w:val="FootnoteReference"/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footnoteReference w:id="10"/>
            </w:r>
          </w:p>
        </w:tc>
        <w:tc>
          <w:tcPr>
            <w:tcW w:w="2409" w:type="dxa"/>
            <w:shd w:val="clear" w:color="auto" w:fill="auto"/>
            <w:hideMark/>
          </w:tcPr>
          <w:p w14:paraId="190CC1E0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Կապիտալ նախագծեր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767662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Միջինից ցածր </w:t>
            </w:r>
          </w:p>
        </w:tc>
        <w:tc>
          <w:tcPr>
            <w:tcW w:w="3918" w:type="dxa"/>
            <w:vMerge/>
            <w:hideMark/>
          </w:tcPr>
          <w:p w14:paraId="70A8566E" w14:textId="77777777" w:rsidR="0070521B" w:rsidRPr="00A07A6C" w:rsidRDefault="0070521B" w:rsidP="004A7AE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541224" w:rsidRPr="00A07A6C" w14:paraId="65392689" w14:textId="77777777" w:rsidTr="00932A50">
        <w:trPr>
          <w:trHeight w:val="312"/>
        </w:trPr>
        <w:tc>
          <w:tcPr>
            <w:tcW w:w="1696" w:type="dxa"/>
            <w:vMerge/>
            <w:hideMark/>
          </w:tcPr>
          <w:p w14:paraId="384B4C7E" w14:textId="77777777" w:rsidR="0070521B" w:rsidRPr="00A07A6C" w:rsidRDefault="0070521B" w:rsidP="004A7AE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119" w:type="dxa"/>
            <w:vMerge/>
            <w:hideMark/>
          </w:tcPr>
          <w:p w14:paraId="3BC24AA7" w14:textId="77777777" w:rsidR="0070521B" w:rsidRPr="00A07A6C" w:rsidRDefault="0070521B" w:rsidP="004A7AE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27B6AA15" w14:textId="618E1A84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ԿԸՊ</w:t>
            </w:r>
            <w:r w:rsidR="00541224" w:rsidRPr="00A07A6C">
              <w:rPr>
                <w:rStyle w:val="FootnoteReference"/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footnoteReference w:id="11"/>
            </w:r>
          </w:p>
        </w:tc>
        <w:tc>
          <w:tcPr>
            <w:tcW w:w="2409" w:type="dxa"/>
            <w:shd w:val="clear" w:color="auto" w:fill="auto"/>
            <w:hideMark/>
          </w:tcPr>
          <w:p w14:paraId="25A7B110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Կապիտալ նախագծեր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406697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Միջինից ցածր </w:t>
            </w:r>
          </w:p>
        </w:tc>
        <w:tc>
          <w:tcPr>
            <w:tcW w:w="3918" w:type="dxa"/>
            <w:vMerge/>
            <w:hideMark/>
          </w:tcPr>
          <w:p w14:paraId="1AAC760A" w14:textId="77777777" w:rsidR="0070521B" w:rsidRPr="00A07A6C" w:rsidRDefault="0070521B" w:rsidP="004A7AE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541224" w:rsidRPr="00A07A6C" w14:paraId="1E4B52E1" w14:textId="77777777" w:rsidTr="00932A50">
        <w:trPr>
          <w:trHeight w:val="295"/>
        </w:trPr>
        <w:tc>
          <w:tcPr>
            <w:tcW w:w="1696" w:type="dxa"/>
            <w:vMerge/>
            <w:hideMark/>
          </w:tcPr>
          <w:p w14:paraId="5C884BDB" w14:textId="77777777" w:rsidR="0070521B" w:rsidRPr="00A07A6C" w:rsidRDefault="0070521B" w:rsidP="004A7AE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119" w:type="dxa"/>
            <w:vMerge/>
            <w:hideMark/>
          </w:tcPr>
          <w:p w14:paraId="73D2F496" w14:textId="77777777" w:rsidR="0070521B" w:rsidRPr="00A07A6C" w:rsidRDefault="0070521B" w:rsidP="004A7AE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7EFE0B22" w14:textId="0AF6065B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ՎՇՓ</w:t>
            </w:r>
            <w:r w:rsidR="00541224" w:rsidRPr="00A07A6C">
              <w:rPr>
                <w:rStyle w:val="FootnoteReference"/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footnoteReference w:id="12"/>
            </w:r>
          </w:p>
        </w:tc>
        <w:tc>
          <w:tcPr>
            <w:tcW w:w="2409" w:type="dxa"/>
            <w:shd w:val="clear" w:color="auto" w:fill="auto"/>
            <w:hideMark/>
          </w:tcPr>
          <w:p w14:paraId="72FE263D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Կապիտալ նախագծեր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0DDAFD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Միջինից ցածր </w:t>
            </w:r>
          </w:p>
        </w:tc>
        <w:tc>
          <w:tcPr>
            <w:tcW w:w="3918" w:type="dxa"/>
            <w:vMerge/>
            <w:hideMark/>
          </w:tcPr>
          <w:p w14:paraId="7D96D3E1" w14:textId="77777777" w:rsidR="0070521B" w:rsidRPr="00A07A6C" w:rsidRDefault="0070521B" w:rsidP="004A7AE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541224" w:rsidRPr="00A07A6C" w14:paraId="6E856611" w14:textId="77777777" w:rsidTr="00932A50">
        <w:trPr>
          <w:trHeight w:val="312"/>
        </w:trPr>
        <w:tc>
          <w:tcPr>
            <w:tcW w:w="1696" w:type="dxa"/>
            <w:vMerge/>
            <w:hideMark/>
          </w:tcPr>
          <w:p w14:paraId="4AB74A32" w14:textId="77777777" w:rsidR="0070521B" w:rsidRPr="00A07A6C" w:rsidRDefault="0070521B" w:rsidP="004A7AE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119" w:type="dxa"/>
            <w:vMerge/>
            <w:hideMark/>
          </w:tcPr>
          <w:p w14:paraId="74A62C70" w14:textId="77777777" w:rsidR="0070521B" w:rsidRPr="00A07A6C" w:rsidRDefault="0070521B" w:rsidP="004A7AE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2603C172" w14:textId="5C765944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Կոնցեսիա (հանրային աշ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խա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տանք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ներ/</w:t>
            </w:r>
            <w:r w:rsidR="00541224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ենթակառուց</w:t>
            </w:r>
            <w:r w:rsidR="00BE4DA3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վածք</w:t>
            </w:r>
            <w:r w:rsidR="00BE4DA3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ներ) </w:t>
            </w:r>
          </w:p>
        </w:tc>
        <w:tc>
          <w:tcPr>
            <w:tcW w:w="2409" w:type="dxa"/>
            <w:shd w:val="clear" w:color="auto" w:fill="auto"/>
            <w:hideMark/>
          </w:tcPr>
          <w:p w14:paraId="7920F685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Այլ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9E50CB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Ցածր</w:t>
            </w:r>
          </w:p>
        </w:tc>
        <w:tc>
          <w:tcPr>
            <w:tcW w:w="3918" w:type="dxa"/>
            <w:shd w:val="clear" w:color="auto" w:fill="auto"/>
            <w:hideMark/>
          </w:tcPr>
          <w:p w14:paraId="548E349E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Վերաբերելի չէ </w:t>
            </w:r>
          </w:p>
        </w:tc>
      </w:tr>
      <w:tr w:rsidR="00541224" w:rsidRPr="00505E87" w14:paraId="4DB9F80E" w14:textId="77777777" w:rsidTr="00932A50">
        <w:trPr>
          <w:trHeight w:val="581"/>
        </w:trPr>
        <w:tc>
          <w:tcPr>
            <w:tcW w:w="1696" w:type="dxa"/>
            <w:vMerge w:val="restart"/>
            <w:shd w:val="clear" w:color="auto" w:fill="auto"/>
            <w:hideMark/>
          </w:tcPr>
          <w:p w14:paraId="0EA98939" w14:textId="00C13A19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Մասնավոր ներդրողներ</w:t>
            </w:r>
          </w:p>
        </w:tc>
        <w:tc>
          <w:tcPr>
            <w:tcW w:w="3119" w:type="dxa"/>
            <w:vMerge w:val="restart"/>
            <w:shd w:val="clear" w:color="auto" w:fill="auto"/>
            <w:hideMark/>
          </w:tcPr>
          <w:p w14:paraId="19020AAE" w14:textId="64174778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«Մասնավոր ֆինան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սա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վո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րում» հասկացությունը նշա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նա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կում է կապիտալ՝ մաս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նա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վոր աղբյուրներից, ինչպիսիք են բիզնեսները, հիմ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նա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դրամ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նե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րը, միությունները և ա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սո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ցիա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ցիաները: Այդ միջոցները կա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րող են </w:t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>ստացվել որպես վար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կեր, կամ սեփական մի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ջոցների դիմաց:</w:t>
            </w:r>
          </w:p>
        </w:tc>
        <w:tc>
          <w:tcPr>
            <w:tcW w:w="2410" w:type="dxa"/>
            <w:shd w:val="clear" w:color="auto" w:fill="auto"/>
            <w:hideMark/>
          </w:tcPr>
          <w:p w14:paraId="7E6066CF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 xml:space="preserve">Փոխառություններ և վարկեր 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14:paraId="53551CD7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Կապիտալ նախագծեր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4057E0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Ցածր </w:t>
            </w:r>
          </w:p>
        </w:tc>
        <w:tc>
          <w:tcPr>
            <w:tcW w:w="3918" w:type="dxa"/>
            <w:shd w:val="clear" w:color="auto" w:fill="auto"/>
            <w:hideMark/>
          </w:tcPr>
          <w:p w14:paraId="5677D1D7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Փոքր կամ զրոյական եկամտաբերություն մասնավոր ներդրողի համար </w:t>
            </w:r>
          </w:p>
        </w:tc>
      </w:tr>
      <w:tr w:rsidR="00541224" w:rsidRPr="00505E87" w14:paraId="1A578DF8" w14:textId="77777777" w:rsidTr="00932A50">
        <w:trPr>
          <w:trHeight w:val="312"/>
        </w:trPr>
        <w:tc>
          <w:tcPr>
            <w:tcW w:w="1696" w:type="dxa"/>
            <w:vMerge/>
            <w:hideMark/>
          </w:tcPr>
          <w:p w14:paraId="726DFE7C" w14:textId="77777777" w:rsidR="0070521B" w:rsidRPr="00A07A6C" w:rsidRDefault="0070521B" w:rsidP="004A7AE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119" w:type="dxa"/>
            <w:vMerge/>
            <w:hideMark/>
          </w:tcPr>
          <w:p w14:paraId="00C8CD3E" w14:textId="77777777" w:rsidR="0070521B" w:rsidRPr="00A07A6C" w:rsidRDefault="0070521B" w:rsidP="004A7AE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3276701B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Ֆինանսավորում սեփական միջոցներից 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14:paraId="04B79893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Կապիտալ նախագծեր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64F970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Ցածր </w:t>
            </w:r>
          </w:p>
        </w:tc>
        <w:tc>
          <w:tcPr>
            <w:tcW w:w="3918" w:type="dxa"/>
            <w:shd w:val="clear" w:color="auto" w:fill="auto"/>
            <w:hideMark/>
          </w:tcPr>
          <w:p w14:paraId="46C1F818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Փոքր կամ զրոյական եկամտաբերություն մասնավոր ներդրողի համար </w:t>
            </w:r>
          </w:p>
        </w:tc>
      </w:tr>
      <w:tr w:rsidR="00541224" w:rsidRPr="00505E87" w14:paraId="0A344838" w14:textId="77777777" w:rsidTr="00932A50">
        <w:trPr>
          <w:trHeight w:val="312"/>
        </w:trPr>
        <w:tc>
          <w:tcPr>
            <w:tcW w:w="1696" w:type="dxa"/>
            <w:vMerge/>
            <w:hideMark/>
          </w:tcPr>
          <w:p w14:paraId="2BEE2BC7" w14:textId="77777777" w:rsidR="0070521B" w:rsidRPr="00A07A6C" w:rsidRDefault="0070521B" w:rsidP="004A7AE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119" w:type="dxa"/>
            <w:vMerge/>
            <w:hideMark/>
          </w:tcPr>
          <w:p w14:paraId="6B122C1C" w14:textId="77777777" w:rsidR="0070521B" w:rsidRPr="00A07A6C" w:rsidRDefault="0070521B" w:rsidP="004A7AE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33331E91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«Մեզոնինային» ֆինանսավորում 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14:paraId="4B2865D6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Կապիտալ նախագծեր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D78F51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Ցածր </w:t>
            </w:r>
          </w:p>
        </w:tc>
        <w:tc>
          <w:tcPr>
            <w:tcW w:w="3918" w:type="dxa"/>
            <w:shd w:val="clear" w:color="auto" w:fill="auto"/>
            <w:hideMark/>
          </w:tcPr>
          <w:p w14:paraId="53A208B1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Փոքր կամ զրոյական եկամտաբերություն մասնավոր ներդրողի համար </w:t>
            </w:r>
          </w:p>
        </w:tc>
      </w:tr>
      <w:tr w:rsidR="00541224" w:rsidRPr="00505E87" w14:paraId="738FC126" w14:textId="77777777" w:rsidTr="00932A50">
        <w:trPr>
          <w:trHeight w:val="576"/>
        </w:trPr>
        <w:tc>
          <w:tcPr>
            <w:tcW w:w="1696" w:type="dxa"/>
            <w:vMerge/>
            <w:hideMark/>
          </w:tcPr>
          <w:p w14:paraId="12C33EA0" w14:textId="77777777" w:rsidR="0070521B" w:rsidRPr="00A07A6C" w:rsidRDefault="0070521B" w:rsidP="004A7AE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119" w:type="dxa"/>
            <w:vMerge/>
            <w:hideMark/>
          </w:tcPr>
          <w:p w14:paraId="67462F07" w14:textId="77777777" w:rsidR="0070521B" w:rsidRPr="00A07A6C" w:rsidRDefault="0070521B" w:rsidP="004A7AE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0A871482" w14:textId="3DA25A11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Պարտատոմսերի կամ բաժ</w:t>
            </w:r>
            <w:r w:rsidR="00BE4DA3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նա</w:t>
            </w:r>
            <w:r w:rsidR="00BE4DA3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յին գործիքների գնում</w:t>
            </w:r>
            <w:r w:rsidR="00BE4DA3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</w:t>
            </w:r>
            <w:r w:rsidR="00BE4DA3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պիտալի շուկաների միջոցով 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14:paraId="7B2A8774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Կապիտալ նախագծեր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9B713E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Միջինից ցածր </w:t>
            </w:r>
          </w:p>
        </w:tc>
        <w:tc>
          <w:tcPr>
            <w:tcW w:w="3918" w:type="dxa"/>
            <w:shd w:val="clear" w:color="auto" w:fill="auto"/>
            <w:hideMark/>
          </w:tcPr>
          <w:p w14:paraId="4B5413FD" w14:textId="3367538B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Որոշ ներդրողներ կարող են հետա</w:t>
            </w:r>
            <w:r w:rsidR="00BE4DA3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քրքրվել</w:t>
            </w:r>
            <w:r w:rsidR="00BE4DA3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`</w:t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բնա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պահ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պանական, սո</w:t>
            </w:r>
            <w:r w:rsidR="00BE4DA3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ցիա</w:t>
            </w:r>
            <w:r w:rsidR="00BE4DA3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լա</w:t>
            </w:r>
            <w:r w:rsidR="00BE4DA3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կան և կառավարման</w:t>
            </w:r>
            <w:r w:rsidR="00BE4DA3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նկատառումներ</w:t>
            </w:r>
            <w:r w:rsidR="00BE4DA3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ով</w:t>
            </w:r>
          </w:p>
        </w:tc>
      </w:tr>
      <w:tr w:rsidR="00541224" w:rsidRPr="00505E87" w14:paraId="44C08170" w14:textId="77777777" w:rsidTr="00932A50">
        <w:trPr>
          <w:trHeight w:val="312"/>
        </w:trPr>
        <w:tc>
          <w:tcPr>
            <w:tcW w:w="1696" w:type="dxa"/>
            <w:vMerge w:val="restart"/>
            <w:shd w:val="clear" w:color="auto" w:fill="auto"/>
            <w:hideMark/>
          </w:tcPr>
          <w:p w14:paraId="6CF1D2C0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 xml:space="preserve">Տեղական ֆինանսական հատված (այդ թվում՝ բանկային, լիզինգային և այլ ֆինանսավորում </w:t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>տրամադրողներ)</w:t>
            </w:r>
          </w:p>
        </w:tc>
        <w:tc>
          <w:tcPr>
            <w:tcW w:w="3119" w:type="dxa"/>
            <w:vMerge w:val="restart"/>
            <w:shd w:val="clear" w:color="auto" w:fill="auto"/>
            <w:hideMark/>
          </w:tcPr>
          <w:p w14:paraId="142F0B03" w14:textId="2DA7DE2C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>Ֆինանսական հատվածի կող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մից տրամադրվող ֆի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նան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սավորման ամե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նա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հիմ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նա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կան և ամե</w:t>
            </w:r>
            <w:r w:rsidR="00BE4DA3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նա</w:t>
            </w:r>
            <w:r w:rsidR="00BE4DA3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տա</w:t>
            </w:r>
            <w:r w:rsidR="00BE4DA3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րած</w:t>
            </w:r>
            <w:r w:rsidR="00BE4DA3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ված տե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սակը վարկերն են: Ֆի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նան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սական հատվածի հաս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տա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տությունները կարող են լինել մաս</w:t>
            </w:r>
            <w:r w:rsidR="00BE4DA3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նավոր կամ </w:t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>պե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տա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կան: Հա</w:t>
            </w:r>
            <w:r w:rsidR="00BE4DA3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յաս</w:t>
            </w:r>
            <w:r w:rsidR="00BE4DA3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տանում բոլոր հաս</w:t>
            </w:r>
            <w:r w:rsidR="00DD40C9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տա</w:t>
            </w:r>
            <w:r w:rsidR="00BE4DA3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տութ</w:t>
            </w:r>
            <w:r w:rsidR="00BE4DA3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յուն</w:t>
            </w:r>
            <w:r w:rsidR="00BE4DA3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ները մասնավոր են: </w:t>
            </w:r>
          </w:p>
        </w:tc>
        <w:tc>
          <w:tcPr>
            <w:tcW w:w="2410" w:type="dxa"/>
            <w:shd w:val="clear" w:color="auto" w:fill="auto"/>
            <w:hideMark/>
          </w:tcPr>
          <w:p w14:paraId="6BC61DEC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 xml:space="preserve">Վարկեր 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14:paraId="2A76CA8A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Կապիտալ նախագծեր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44E7E0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Միջին </w:t>
            </w:r>
          </w:p>
        </w:tc>
        <w:tc>
          <w:tcPr>
            <w:tcW w:w="3918" w:type="dxa"/>
            <w:vMerge w:val="restart"/>
            <w:shd w:val="clear" w:color="auto" w:fill="auto"/>
            <w:hideMark/>
          </w:tcPr>
          <w:p w14:paraId="30804AC0" w14:textId="5526430F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Բանկային հատվածը կարող է միջնորդի դեր խաղալ մասնավոր հատվածի և </w:t>
            </w:r>
            <w:r w:rsidR="008877F8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br/>
              <w:t xml:space="preserve">ԿԿՀ-ի </w:t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միջև՝ տրամադրելով կլիմայական վարկեր և ֆինանսավորում </w:t>
            </w:r>
          </w:p>
        </w:tc>
      </w:tr>
      <w:tr w:rsidR="00541224" w:rsidRPr="00A07A6C" w14:paraId="385F77D6" w14:textId="77777777" w:rsidTr="00932A50">
        <w:trPr>
          <w:trHeight w:val="312"/>
        </w:trPr>
        <w:tc>
          <w:tcPr>
            <w:tcW w:w="1696" w:type="dxa"/>
            <w:vMerge/>
            <w:hideMark/>
          </w:tcPr>
          <w:p w14:paraId="28328FCA" w14:textId="77777777" w:rsidR="0070521B" w:rsidRPr="00A07A6C" w:rsidRDefault="0070521B" w:rsidP="004A7AE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119" w:type="dxa"/>
            <w:vMerge/>
            <w:hideMark/>
          </w:tcPr>
          <w:p w14:paraId="36C2F3A7" w14:textId="77777777" w:rsidR="0070521B" w:rsidRPr="00A07A6C" w:rsidRDefault="0070521B" w:rsidP="004A7AE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700A1B24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Լիզինգ 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14:paraId="4EC02D3D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Կապիտալ նախագծեր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944C0F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Միջին </w:t>
            </w:r>
          </w:p>
        </w:tc>
        <w:tc>
          <w:tcPr>
            <w:tcW w:w="3918" w:type="dxa"/>
            <w:vMerge/>
            <w:hideMark/>
          </w:tcPr>
          <w:p w14:paraId="7D36BF8D" w14:textId="77777777" w:rsidR="0070521B" w:rsidRPr="00A07A6C" w:rsidRDefault="0070521B" w:rsidP="004A7AE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541224" w:rsidRPr="00A07A6C" w14:paraId="57EEF26B" w14:textId="77777777" w:rsidTr="00932A50">
        <w:trPr>
          <w:trHeight w:val="960"/>
        </w:trPr>
        <w:tc>
          <w:tcPr>
            <w:tcW w:w="1696" w:type="dxa"/>
            <w:vMerge/>
            <w:hideMark/>
          </w:tcPr>
          <w:p w14:paraId="41853112" w14:textId="77777777" w:rsidR="0070521B" w:rsidRPr="00A07A6C" w:rsidRDefault="0070521B" w:rsidP="004A7AE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119" w:type="dxa"/>
            <w:vMerge/>
            <w:hideMark/>
          </w:tcPr>
          <w:p w14:paraId="2DB861B2" w14:textId="77777777" w:rsidR="0070521B" w:rsidRPr="00A07A6C" w:rsidRDefault="0070521B" w:rsidP="004A7AE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1588C18F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Այլ 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14:paraId="3A7640E6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Կապիտալ նախագծեր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A48900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Միջին </w:t>
            </w:r>
          </w:p>
        </w:tc>
        <w:tc>
          <w:tcPr>
            <w:tcW w:w="3918" w:type="dxa"/>
            <w:vMerge/>
            <w:hideMark/>
          </w:tcPr>
          <w:p w14:paraId="7428AFD8" w14:textId="77777777" w:rsidR="0070521B" w:rsidRPr="00A07A6C" w:rsidRDefault="0070521B" w:rsidP="004A7AE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541224" w:rsidRPr="00505E87" w14:paraId="18D275C6" w14:textId="77777777" w:rsidTr="00932A50">
        <w:trPr>
          <w:trHeight w:val="808"/>
        </w:trPr>
        <w:tc>
          <w:tcPr>
            <w:tcW w:w="1696" w:type="dxa"/>
            <w:vMerge w:val="restart"/>
            <w:shd w:val="clear" w:color="auto" w:fill="auto"/>
            <w:hideMark/>
          </w:tcPr>
          <w:p w14:paraId="04D6E3F1" w14:textId="1B122529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 xml:space="preserve">Կենսաթոշակային հիմնադրամներ և այլ ինստիտուցիոնալ արհեստավարժ (պրոֆեսիոնալ) </w:t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>ներդրողներ</w:t>
            </w:r>
          </w:p>
        </w:tc>
        <w:tc>
          <w:tcPr>
            <w:tcW w:w="3119" w:type="dxa"/>
            <w:vMerge w:val="restart"/>
            <w:shd w:val="clear" w:color="auto" w:fill="auto"/>
            <w:hideMark/>
          </w:tcPr>
          <w:p w14:paraId="42F34BB3" w14:textId="222857E9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>Ներդրումներ կապիտալի շուկայի գործիքներում՝ ըստ իրենց ներդրումային քաղաքականության ձևակերպման պահանջների</w:t>
            </w:r>
          </w:p>
        </w:tc>
        <w:tc>
          <w:tcPr>
            <w:tcW w:w="2410" w:type="dxa"/>
            <w:shd w:val="clear" w:color="auto" w:fill="auto"/>
            <w:hideMark/>
          </w:tcPr>
          <w:p w14:paraId="0AABDFE2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Ֆիքսված եկամտով գործիքներ 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14:paraId="7EB88A02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Կապիտալ նախագծեր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9375AD" w14:textId="77777777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Ցածր </w:t>
            </w:r>
          </w:p>
        </w:tc>
        <w:tc>
          <w:tcPr>
            <w:tcW w:w="3918" w:type="dxa"/>
            <w:shd w:val="clear" w:color="auto" w:fill="auto"/>
            <w:hideMark/>
          </w:tcPr>
          <w:p w14:paraId="1C162692" w14:textId="2078B08D" w:rsidR="0070521B" w:rsidRPr="00A07A6C" w:rsidRDefault="000951B5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Փոխհատուցման փոքր մակարդակ </w:t>
            </w:r>
            <w:r w:rsidR="0070521B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կամ վերջինիս բացակայություն մասնավոր ներդրողի համար </w:t>
            </w:r>
          </w:p>
        </w:tc>
      </w:tr>
      <w:tr w:rsidR="00541224" w:rsidRPr="00505E87" w14:paraId="13A1E7AE" w14:textId="77777777" w:rsidTr="00932A50">
        <w:trPr>
          <w:trHeight w:val="1344"/>
        </w:trPr>
        <w:tc>
          <w:tcPr>
            <w:tcW w:w="1696" w:type="dxa"/>
            <w:vMerge/>
            <w:hideMark/>
          </w:tcPr>
          <w:p w14:paraId="5CFCF263" w14:textId="77777777" w:rsidR="0070521B" w:rsidRPr="00A07A6C" w:rsidRDefault="0070521B" w:rsidP="004A7AE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119" w:type="dxa"/>
            <w:vMerge/>
            <w:hideMark/>
          </w:tcPr>
          <w:p w14:paraId="6EEBA86A" w14:textId="77777777" w:rsidR="0070521B" w:rsidRPr="00A07A6C" w:rsidRDefault="0070521B" w:rsidP="004A7AE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61A8CC4A" w14:textId="4B103478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Բաժնեմասային գործիքներ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14:paraId="23B20E5F" w14:textId="3C1ABDD1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Կապիտալ նախագծեր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DE240A" w14:textId="68F0E22D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Միջինից ցածր</w:t>
            </w:r>
          </w:p>
        </w:tc>
        <w:tc>
          <w:tcPr>
            <w:tcW w:w="3918" w:type="dxa"/>
            <w:shd w:val="clear" w:color="auto" w:fill="auto"/>
            <w:hideMark/>
          </w:tcPr>
          <w:p w14:paraId="651938B8" w14:textId="2F4271D4" w:rsidR="0070521B" w:rsidRPr="00A07A6C" w:rsidRDefault="0070521B" w:rsidP="004A7A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Որոշ հիմնադրամներ կարող են հե</w:t>
            </w:r>
            <w:r w:rsidR="00BE4DA3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տա</w:t>
            </w:r>
            <w:r w:rsidR="00BE4DA3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քրքրվել՝ բնապահպանական, սոցիա</w:t>
            </w:r>
            <w:r w:rsidR="00BE4DA3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լա</w:t>
            </w:r>
            <w:r w:rsidR="00BE4DA3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կան և կառավարման</w:t>
            </w:r>
            <w:r w:rsidR="00BE4DA3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նկատառումներ</w:t>
            </w:r>
            <w:r w:rsidR="00BE4DA3" w:rsidRPr="00A07A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ով</w:t>
            </w:r>
          </w:p>
        </w:tc>
      </w:tr>
    </w:tbl>
    <w:p w14:paraId="76478EBF" w14:textId="77777777" w:rsidR="00CC0B6C" w:rsidRPr="00A07A6C" w:rsidRDefault="00CC0B6C" w:rsidP="004A7AEF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7265E8A" w14:textId="77777777" w:rsidR="00CC0B6C" w:rsidRPr="00A07A6C" w:rsidRDefault="00CC0B6C" w:rsidP="004A7AEF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  <w:sectPr w:rsidR="00CC0B6C" w:rsidRPr="00A07A6C" w:rsidSect="00A2364D">
          <w:pgSz w:w="16820" w:h="11900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4F6AB2DD" w14:textId="44488F90" w:rsidR="0049540B" w:rsidRPr="00A07A6C" w:rsidRDefault="0049540B" w:rsidP="004A7AEF">
      <w:pPr>
        <w:pStyle w:val="Heading1"/>
        <w:spacing w:line="360" w:lineRule="auto"/>
        <w:jc w:val="left"/>
        <w:rPr>
          <w:rFonts w:ascii="GHEA Grapalat" w:hAnsi="GHEA Grapalat" w:cs="Sylfaen"/>
          <w:sz w:val="24"/>
          <w:szCs w:val="24"/>
          <w:lang w:val="hy-AM"/>
        </w:rPr>
      </w:pPr>
      <w:bookmarkStart w:id="33" w:name="_Toc91439953"/>
      <w:r w:rsidRPr="00A07A6C">
        <w:rPr>
          <w:rFonts w:ascii="GHEA Grapalat" w:hAnsi="GHEA Grapalat" w:cs="Sylfaen"/>
          <w:sz w:val="24"/>
          <w:szCs w:val="24"/>
          <w:lang w:val="hy-AM"/>
        </w:rPr>
        <w:lastRenderedPageBreak/>
        <w:t>ԳԼՈՒԽ 7</w:t>
      </w:r>
      <w:r w:rsidR="00917A6B" w:rsidRPr="00A07A6C">
        <w:rPr>
          <w:rFonts w:ascii="GHEA Grapalat" w:hAnsi="GHEA Grapalat" w:cs="Sylfaen"/>
          <w:sz w:val="24"/>
          <w:szCs w:val="24"/>
          <w:lang w:val="hy-AM"/>
        </w:rPr>
        <w:t>.</w:t>
      </w:r>
      <w:r w:rsidRPr="00A07A6C">
        <w:rPr>
          <w:rFonts w:ascii="GHEA Grapalat" w:hAnsi="GHEA Grapalat" w:cs="Sylfaen"/>
          <w:sz w:val="24"/>
          <w:szCs w:val="24"/>
          <w:lang w:val="hy-AM"/>
        </w:rPr>
        <w:t xml:space="preserve"> ՌԻՍԿԵՐ</w:t>
      </w:r>
      <w:bookmarkEnd w:id="33"/>
      <w:r w:rsidRPr="00A07A6C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40E393B6" w14:textId="7051BF69" w:rsidR="0049540B" w:rsidRPr="00A07A6C" w:rsidRDefault="00AE7043" w:rsidP="004A7AE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>86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="00F243E4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49540B" w:rsidRPr="00A07A6C">
        <w:rPr>
          <w:rFonts w:ascii="GHEA Grapalat" w:hAnsi="GHEA Grapalat"/>
          <w:sz w:val="24"/>
          <w:szCs w:val="24"/>
          <w:lang w:val="hy-AM"/>
        </w:rPr>
        <w:t>Թեև ջրային ոլորտի հարմարվողականությունը կարևոր է կլիմայի փոփոխության ռիսկերի և ջրային ռե</w:t>
      </w:r>
      <w:r w:rsidR="00E96CB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49540B" w:rsidRPr="00A07A6C">
        <w:rPr>
          <w:rFonts w:ascii="GHEA Grapalat" w:hAnsi="GHEA Grapalat"/>
          <w:sz w:val="24"/>
          <w:szCs w:val="24"/>
          <w:lang w:val="hy-AM"/>
        </w:rPr>
        <w:t>սուրս</w:t>
      </w:r>
      <w:r w:rsidR="00E96CB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49540B" w:rsidRPr="00A07A6C">
        <w:rPr>
          <w:rFonts w:ascii="GHEA Grapalat" w:hAnsi="GHEA Grapalat"/>
          <w:sz w:val="24"/>
          <w:szCs w:val="24"/>
          <w:lang w:val="hy-AM"/>
        </w:rPr>
        <w:t>ների վրա դրանց ազդեցության նվազեցման համար, այնուամենայնիվ, հարմարվողականությունը չի կարող կանխել կլիմայի փոփոխությամբ պայմանավորված բոլոր ազդեցությունների առաջացումը:</w:t>
      </w:r>
    </w:p>
    <w:p w14:paraId="18EE2861" w14:textId="402F12E9" w:rsidR="007B2B0F" w:rsidRPr="00A07A6C" w:rsidRDefault="00AE7043" w:rsidP="004A7AE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>87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="00F243E4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49540B" w:rsidRPr="00A07A6C">
        <w:rPr>
          <w:rFonts w:ascii="GHEA Grapalat" w:hAnsi="GHEA Grapalat"/>
          <w:sz w:val="24"/>
          <w:szCs w:val="24"/>
          <w:lang w:val="hy-AM"/>
        </w:rPr>
        <w:t>Սահմանափակ ֆինանսական ռեսուրսները, անարդյունավետ ինստիտուցիոնալ կառուցվածքները, առա</w:t>
      </w:r>
      <w:r w:rsidR="00E96CB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49540B" w:rsidRPr="00A07A6C">
        <w:rPr>
          <w:rFonts w:ascii="GHEA Grapalat" w:hAnsi="GHEA Grapalat"/>
          <w:sz w:val="24"/>
          <w:szCs w:val="24"/>
          <w:lang w:val="hy-AM"/>
        </w:rPr>
        <w:t>ջա</w:t>
      </w:r>
      <w:r w:rsidR="00E96CB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49540B" w:rsidRPr="00A07A6C">
        <w:rPr>
          <w:rFonts w:ascii="GHEA Grapalat" w:hAnsi="GHEA Grapalat"/>
          <w:sz w:val="24"/>
          <w:szCs w:val="24"/>
          <w:lang w:val="hy-AM"/>
        </w:rPr>
        <w:t>տար տեխնոլոգիաների հասանելիության հետ կապված դժվարությունները այնպիսի գործոններ են, ո</w:t>
      </w:r>
      <w:r w:rsidR="00E96CB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49540B" w:rsidRPr="00A07A6C">
        <w:rPr>
          <w:rFonts w:ascii="GHEA Grapalat" w:hAnsi="GHEA Grapalat"/>
          <w:sz w:val="24"/>
          <w:szCs w:val="24"/>
          <w:lang w:val="hy-AM"/>
        </w:rPr>
        <w:t xml:space="preserve">րոնք կարող են հանգեցնել </w:t>
      </w:r>
      <w:r w:rsidR="00E040BB" w:rsidRPr="00A07A6C">
        <w:rPr>
          <w:rFonts w:ascii="GHEA Grapalat" w:hAnsi="GHEA Grapalat"/>
          <w:sz w:val="24"/>
          <w:szCs w:val="24"/>
          <w:lang w:val="hy-AM"/>
        </w:rPr>
        <w:t>ջրային ոլորում հարմարվողականության արդյունավետության առկա ռիս</w:t>
      </w:r>
      <w:r w:rsidR="00E96CB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E040BB" w:rsidRPr="00A07A6C">
        <w:rPr>
          <w:rFonts w:ascii="GHEA Grapalat" w:hAnsi="GHEA Grapalat"/>
          <w:sz w:val="24"/>
          <w:szCs w:val="24"/>
          <w:lang w:val="hy-AM"/>
        </w:rPr>
        <w:t>կե</w:t>
      </w:r>
      <w:r w:rsidR="00E96CB7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E040BB" w:rsidRPr="00A07A6C">
        <w:rPr>
          <w:rFonts w:ascii="GHEA Grapalat" w:hAnsi="GHEA Grapalat"/>
          <w:sz w:val="24"/>
          <w:szCs w:val="24"/>
          <w:lang w:val="hy-AM"/>
        </w:rPr>
        <w:t xml:space="preserve">րի սահմանաչափերի </w:t>
      </w:r>
      <w:r w:rsidR="007B2B0F" w:rsidRPr="00A07A6C">
        <w:rPr>
          <w:rFonts w:ascii="GHEA Grapalat" w:hAnsi="GHEA Grapalat"/>
          <w:sz w:val="24"/>
          <w:szCs w:val="24"/>
          <w:lang w:val="hy-AM"/>
        </w:rPr>
        <w:t>գերազանցման:</w:t>
      </w:r>
    </w:p>
    <w:p w14:paraId="5DBB63F5" w14:textId="27494BC7" w:rsidR="009A586B" w:rsidRPr="00A07A6C" w:rsidRDefault="00AE7043" w:rsidP="004A7AEF">
      <w:pPr>
        <w:spacing w:after="0" w:line="360" w:lineRule="auto"/>
        <w:jc w:val="both"/>
        <w:rPr>
          <w:rFonts w:ascii="GHEA Grapalat" w:hAnsi="GHEA Grapalat" w:cs="Times New Roman (Body CS)"/>
          <w:spacing w:val="-2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>88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="00F243E4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7B2B0F" w:rsidRPr="00A07A6C">
        <w:rPr>
          <w:rFonts w:ascii="GHEA Grapalat" w:hAnsi="GHEA Grapalat"/>
          <w:sz w:val="24"/>
          <w:szCs w:val="24"/>
          <w:lang w:val="hy-AM"/>
        </w:rPr>
        <w:t xml:space="preserve">Նշված գործոնների ազդեցությունը, ամենայն հավանականությամբ, </w:t>
      </w:r>
      <w:r w:rsidR="006F3B48" w:rsidRPr="00A07A6C">
        <w:rPr>
          <w:rFonts w:ascii="GHEA Grapalat" w:hAnsi="GHEA Grapalat"/>
          <w:sz w:val="24"/>
          <w:szCs w:val="24"/>
          <w:lang w:val="hy-AM"/>
        </w:rPr>
        <w:t>ավելի զգա</w:t>
      </w:r>
      <w:r w:rsidR="008877F8" w:rsidRPr="00A07A6C">
        <w:rPr>
          <w:rFonts w:ascii="GHEA Grapalat" w:hAnsi="GHEA Grapalat"/>
          <w:sz w:val="24"/>
          <w:szCs w:val="24"/>
          <w:lang w:val="hy-AM"/>
        </w:rPr>
        <w:t>լի</w:t>
      </w:r>
      <w:r w:rsidR="006F3B48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9A586B" w:rsidRPr="00A07A6C">
        <w:rPr>
          <w:rFonts w:ascii="GHEA Grapalat" w:hAnsi="GHEA Grapalat"/>
          <w:sz w:val="24"/>
          <w:szCs w:val="24"/>
          <w:lang w:val="hy-AM"/>
        </w:rPr>
        <w:t xml:space="preserve">բնույթ կարող </w:t>
      </w:r>
      <w:r w:rsidR="006B73D1" w:rsidRPr="00A07A6C">
        <w:rPr>
          <w:rFonts w:ascii="GHEA Grapalat" w:hAnsi="GHEA Grapalat"/>
          <w:sz w:val="24"/>
          <w:szCs w:val="24"/>
          <w:lang w:val="hy-AM"/>
        </w:rPr>
        <w:t>է</w:t>
      </w:r>
      <w:r w:rsidR="009A586B" w:rsidRPr="00A07A6C">
        <w:rPr>
          <w:rFonts w:ascii="GHEA Grapalat" w:hAnsi="GHEA Grapalat"/>
          <w:sz w:val="24"/>
          <w:szCs w:val="24"/>
          <w:lang w:val="hy-AM"/>
        </w:rPr>
        <w:t xml:space="preserve"> կրել գլո</w:t>
      </w:r>
      <w:r w:rsidR="00B30AF2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9A586B" w:rsidRPr="00A07A6C">
        <w:rPr>
          <w:rFonts w:ascii="GHEA Grapalat" w:hAnsi="GHEA Grapalat"/>
          <w:sz w:val="24"/>
          <w:szCs w:val="24"/>
          <w:lang w:val="hy-AM"/>
        </w:rPr>
        <w:t>բալ և ազգայի</w:t>
      </w:r>
      <w:r w:rsidR="008877F8" w:rsidRPr="00A07A6C">
        <w:rPr>
          <w:rFonts w:ascii="GHEA Grapalat" w:hAnsi="GHEA Grapalat"/>
          <w:sz w:val="24"/>
          <w:szCs w:val="24"/>
          <w:lang w:val="hy-AM"/>
        </w:rPr>
        <w:t>ն</w:t>
      </w:r>
      <w:r w:rsidR="009A586B" w:rsidRPr="00A07A6C">
        <w:rPr>
          <w:rFonts w:ascii="GHEA Grapalat" w:hAnsi="GHEA Grapalat"/>
          <w:sz w:val="24"/>
          <w:szCs w:val="24"/>
          <w:lang w:val="hy-AM"/>
        </w:rPr>
        <w:t xml:space="preserve"> մակարդակով անարդյունավետ մեղմման գործընթացների արդյունքում, ինչ</w:t>
      </w:r>
      <w:r w:rsidR="007D2297" w:rsidRPr="00A07A6C">
        <w:rPr>
          <w:rFonts w:ascii="GHEA Grapalat" w:hAnsi="GHEA Grapalat"/>
          <w:sz w:val="24"/>
          <w:szCs w:val="24"/>
          <w:lang w:val="hy-AM"/>
        </w:rPr>
        <w:t>ը</w:t>
      </w:r>
      <w:r w:rsidR="009A586B" w:rsidRPr="00A07A6C">
        <w:rPr>
          <w:rFonts w:ascii="GHEA Grapalat" w:hAnsi="GHEA Grapalat"/>
          <w:sz w:val="24"/>
          <w:szCs w:val="24"/>
          <w:lang w:val="hy-AM"/>
        </w:rPr>
        <w:t xml:space="preserve"> կարող է հանգեցնել </w:t>
      </w:r>
      <w:r w:rsidR="007D2297" w:rsidRPr="00A07A6C">
        <w:rPr>
          <w:rFonts w:ascii="GHEA Grapalat" w:hAnsi="GHEA Grapalat"/>
          <w:sz w:val="24"/>
          <w:szCs w:val="24"/>
          <w:lang w:val="hy-AM"/>
        </w:rPr>
        <w:t>ԿՓ</w:t>
      </w:r>
      <w:r w:rsidR="009A586B" w:rsidRPr="00A07A6C">
        <w:rPr>
          <w:rFonts w:ascii="GHEA Grapalat" w:hAnsi="GHEA Grapalat"/>
          <w:sz w:val="24"/>
          <w:szCs w:val="24"/>
          <w:lang w:val="hy-AM"/>
        </w:rPr>
        <w:t xml:space="preserve"> հետևանքների տարածմանը տարածաշրջանային և տեղական մա</w:t>
      </w:r>
      <w:r w:rsidR="00B30AF2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9A586B" w:rsidRPr="00A07A6C">
        <w:rPr>
          <w:rFonts w:ascii="GHEA Grapalat" w:hAnsi="GHEA Grapalat" w:cs="Times New Roman (Body CS)"/>
          <w:spacing w:val="-2"/>
          <w:sz w:val="24"/>
          <w:szCs w:val="24"/>
          <w:lang w:val="hy-AM"/>
        </w:rPr>
        <w:t>կար</w:t>
      </w:r>
      <w:r w:rsidR="00B30AF2" w:rsidRPr="00A07A6C">
        <w:rPr>
          <w:rFonts w:ascii="GHEA Grapalat" w:hAnsi="GHEA Grapalat" w:cs="Times New Roman (Body CS)"/>
          <w:spacing w:val="-2"/>
          <w:sz w:val="24"/>
          <w:szCs w:val="24"/>
          <w:lang w:val="hy-AM"/>
        </w:rPr>
        <w:softHyphen/>
      </w:r>
      <w:r w:rsidR="009A586B" w:rsidRPr="00A07A6C">
        <w:rPr>
          <w:rFonts w:ascii="GHEA Grapalat" w:hAnsi="GHEA Grapalat" w:cs="Times New Roman (Body CS)"/>
          <w:spacing w:val="-2"/>
          <w:sz w:val="24"/>
          <w:szCs w:val="24"/>
          <w:lang w:val="hy-AM"/>
        </w:rPr>
        <w:t>դակում` առաջ բերելով հարմարվողականության լրացուցիչ մարտահրավերներ ջրային ոլորտի հա</w:t>
      </w:r>
      <w:r w:rsidR="00B30AF2" w:rsidRPr="00A07A6C">
        <w:rPr>
          <w:rFonts w:ascii="GHEA Grapalat" w:hAnsi="GHEA Grapalat" w:cs="Times New Roman (Body CS)"/>
          <w:spacing w:val="-2"/>
          <w:sz w:val="24"/>
          <w:szCs w:val="24"/>
          <w:lang w:val="hy-AM"/>
        </w:rPr>
        <w:softHyphen/>
      </w:r>
      <w:r w:rsidR="009A586B" w:rsidRPr="00A07A6C">
        <w:rPr>
          <w:rFonts w:ascii="GHEA Grapalat" w:hAnsi="GHEA Grapalat" w:cs="Times New Roman (Body CS)"/>
          <w:spacing w:val="-2"/>
          <w:sz w:val="24"/>
          <w:szCs w:val="24"/>
          <w:lang w:val="hy-AM"/>
        </w:rPr>
        <w:t>մար:</w:t>
      </w:r>
    </w:p>
    <w:p w14:paraId="3EE0B379" w14:textId="3889AE96" w:rsidR="0049540B" w:rsidRPr="00A07A6C" w:rsidRDefault="00AE7043" w:rsidP="004A7AE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>89</w:t>
      </w:r>
      <w:r w:rsidR="00917A6B" w:rsidRPr="00A07A6C">
        <w:rPr>
          <w:rFonts w:ascii="GHEA Grapalat" w:hAnsi="GHEA Grapalat"/>
          <w:sz w:val="24"/>
          <w:szCs w:val="24"/>
          <w:lang w:val="hy-AM"/>
        </w:rPr>
        <w:t>.</w:t>
      </w:r>
      <w:r w:rsidR="00F243E4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9A586B" w:rsidRPr="00A07A6C">
        <w:rPr>
          <w:rFonts w:ascii="GHEA Grapalat" w:hAnsi="GHEA Grapalat"/>
          <w:sz w:val="24"/>
          <w:szCs w:val="24"/>
          <w:lang w:val="hy-AM"/>
        </w:rPr>
        <w:t xml:space="preserve">Ջրային ռեսուրսների ոլորտում </w:t>
      </w:r>
      <w:r w:rsidR="006071D9" w:rsidRPr="00A07A6C">
        <w:rPr>
          <w:rFonts w:ascii="GHEA Grapalat" w:hAnsi="GHEA Grapalat"/>
          <w:sz w:val="24"/>
          <w:szCs w:val="24"/>
          <w:lang w:val="hy-AM"/>
        </w:rPr>
        <w:t>ԿՓՀ</w:t>
      </w:r>
      <w:r w:rsidR="009A586B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="0077339A" w:rsidRPr="00A07A6C">
        <w:rPr>
          <w:rFonts w:ascii="GHEA Grapalat" w:hAnsi="GHEA Grapalat"/>
          <w:sz w:val="24"/>
          <w:szCs w:val="24"/>
          <w:lang w:val="hy-AM"/>
        </w:rPr>
        <w:t xml:space="preserve">ծրագրի </w:t>
      </w:r>
      <w:r w:rsidR="009A586B" w:rsidRPr="00A07A6C">
        <w:rPr>
          <w:rFonts w:ascii="GHEA Grapalat" w:hAnsi="GHEA Grapalat"/>
          <w:sz w:val="24"/>
          <w:szCs w:val="24"/>
          <w:lang w:val="hy-AM"/>
        </w:rPr>
        <w:t>արդյունավետությանը սպառ</w:t>
      </w:r>
      <w:r w:rsidR="00B30AF2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9A586B" w:rsidRPr="00A07A6C">
        <w:rPr>
          <w:rFonts w:ascii="GHEA Grapalat" w:hAnsi="GHEA Grapalat"/>
          <w:sz w:val="24"/>
          <w:szCs w:val="24"/>
          <w:lang w:val="hy-AM"/>
        </w:rPr>
        <w:t>նացող ռիսկերի պայմանական կատեգորիաները և հավանական ռիսկերի տեսակները ամփոփ ներ</w:t>
      </w:r>
      <w:r w:rsidR="00B30AF2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9A586B" w:rsidRPr="00A07A6C">
        <w:rPr>
          <w:rFonts w:ascii="GHEA Grapalat" w:hAnsi="GHEA Grapalat"/>
          <w:sz w:val="24"/>
          <w:szCs w:val="24"/>
          <w:lang w:val="hy-AM"/>
        </w:rPr>
        <w:t>կա</w:t>
      </w:r>
      <w:r w:rsidR="00B30AF2" w:rsidRPr="00A07A6C">
        <w:rPr>
          <w:rFonts w:ascii="GHEA Grapalat" w:hAnsi="GHEA Grapalat"/>
          <w:sz w:val="24"/>
          <w:szCs w:val="24"/>
          <w:lang w:val="hy-AM"/>
        </w:rPr>
        <w:softHyphen/>
      </w:r>
      <w:r w:rsidR="009A586B" w:rsidRPr="00A07A6C">
        <w:rPr>
          <w:rFonts w:ascii="GHEA Grapalat" w:hAnsi="GHEA Grapalat"/>
          <w:sz w:val="24"/>
          <w:szCs w:val="24"/>
          <w:lang w:val="hy-AM"/>
        </w:rPr>
        <w:t xml:space="preserve">յացված են աղյուսակ </w:t>
      </w:r>
      <w:r w:rsidR="00F836B0" w:rsidRPr="00A07A6C">
        <w:rPr>
          <w:rFonts w:ascii="GHEA Grapalat" w:hAnsi="GHEA Grapalat"/>
          <w:sz w:val="24"/>
          <w:szCs w:val="24"/>
          <w:lang w:val="hy-AM"/>
        </w:rPr>
        <w:t>4</w:t>
      </w:r>
      <w:r w:rsidR="009A586B" w:rsidRPr="00A07A6C">
        <w:rPr>
          <w:rFonts w:ascii="GHEA Grapalat" w:hAnsi="GHEA Grapalat"/>
          <w:sz w:val="24"/>
          <w:szCs w:val="24"/>
          <w:lang w:val="hy-AM"/>
        </w:rPr>
        <w:t>-ում:</w:t>
      </w:r>
      <w:r w:rsidR="0049540B" w:rsidRPr="00A07A6C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F1F2D97" w14:textId="77777777" w:rsidR="009A586B" w:rsidRPr="00A07A6C" w:rsidRDefault="009A586B" w:rsidP="004A7AE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  <w:sectPr w:rsidR="009A586B" w:rsidRPr="00A07A6C" w:rsidSect="00A2364D">
          <w:pgSz w:w="11901" w:h="16817"/>
          <w:pgMar w:top="1134" w:right="1134" w:bottom="1134" w:left="1134" w:header="709" w:footer="709" w:gutter="0"/>
          <w:cols w:space="708"/>
          <w:docGrid w:linePitch="360"/>
        </w:sectPr>
      </w:pPr>
    </w:p>
    <w:p w14:paraId="6452EF95" w14:textId="0EB4EA8C" w:rsidR="0049540B" w:rsidRPr="00A07A6C" w:rsidRDefault="009A586B" w:rsidP="004A7AEF">
      <w:pPr>
        <w:spacing w:after="0" w:line="360" w:lineRule="auto"/>
        <w:jc w:val="both"/>
        <w:rPr>
          <w:rFonts w:ascii="GHEA Grapalat" w:hAnsi="GHEA Grapalat" w:cs="Times New Roman (Body CS)"/>
          <w:b/>
          <w:i/>
          <w:color w:val="0070C0"/>
          <w:sz w:val="24"/>
          <w:szCs w:val="24"/>
          <w:lang w:val="hy-AM"/>
        </w:rPr>
      </w:pPr>
      <w:r w:rsidRPr="00A07A6C">
        <w:rPr>
          <w:rFonts w:ascii="GHEA Grapalat" w:hAnsi="GHEA Grapalat" w:cs="Times New Roman (Body CS)"/>
          <w:b/>
          <w:i/>
          <w:color w:val="0070C0"/>
          <w:sz w:val="24"/>
          <w:szCs w:val="24"/>
          <w:lang w:val="hy-AM"/>
        </w:rPr>
        <w:lastRenderedPageBreak/>
        <w:t xml:space="preserve">Աղյուսակ </w:t>
      </w:r>
      <w:r w:rsidR="005747D2" w:rsidRPr="00A07A6C">
        <w:rPr>
          <w:rFonts w:ascii="GHEA Grapalat" w:hAnsi="GHEA Grapalat" w:cs="Times New Roman (Body CS)"/>
          <w:b/>
          <w:bCs/>
          <w:i/>
          <w:color w:val="0070C0"/>
          <w:sz w:val="24"/>
          <w:szCs w:val="24"/>
          <w:lang w:val="hy-AM"/>
        </w:rPr>
        <w:fldChar w:fldCharType="begin"/>
      </w:r>
      <w:r w:rsidR="005747D2" w:rsidRPr="00A07A6C">
        <w:rPr>
          <w:rFonts w:ascii="GHEA Grapalat" w:hAnsi="GHEA Grapalat" w:cs="Times New Roman (Body CS)"/>
          <w:b/>
          <w:bCs/>
          <w:i/>
          <w:color w:val="0070C0"/>
          <w:sz w:val="24"/>
          <w:szCs w:val="24"/>
          <w:lang w:val="hy-AM"/>
        </w:rPr>
        <w:instrText xml:space="preserve"> SEQ Table \* ARABIC </w:instrText>
      </w:r>
      <w:r w:rsidR="005747D2" w:rsidRPr="00A07A6C">
        <w:rPr>
          <w:rFonts w:ascii="GHEA Grapalat" w:hAnsi="GHEA Grapalat" w:cs="Times New Roman (Body CS)"/>
          <w:b/>
          <w:bCs/>
          <w:i/>
          <w:color w:val="0070C0"/>
          <w:sz w:val="24"/>
          <w:szCs w:val="24"/>
          <w:lang w:val="hy-AM"/>
        </w:rPr>
        <w:fldChar w:fldCharType="separate"/>
      </w:r>
      <w:r w:rsidR="00582026" w:rsidRPr="00A07A6C">
        <w:rPr>
          <w:rFonts w:ascii="GHEA Grapalat" w:hAnsi="GHEA Grapalat" w:cs="Times New Roman (Body CS)"/>
          <w:b/>
          <w:bCs/>
          <w:i/>
          <w:color w:val="0070C0"/>
          <w:sz w:val="24"/>
          <w:szCs w:val="24"/>
          <w:lang w:val="hy-AM"/>
        </w:rPr>
        <w:t>4</w:t>
      </w:r>
      <w:r w:rsidR="005747D2" w:rsidRPr="00A07A6C">
        <w:rPr>
          <w:rFonts w:ascii="GHEA Grapalat" w:hAnsi="GHEA Grapalat" w:cs="Times New Roman (Body CS)"/>
          <w:b/>
          <w:bCs/>
          <w:i/>
          <w:color w:val="0070C0"/>
          <w:sz w:val="24"/>
          <w:szCs w:val="24"/>
          <w:lang w:val="hy-AM"/>
        </w:rPr>
        <w:fldChar w:fldCharType="end"/>
      </w:r>
      <w:r w:rsidR="00917A6B" w:rsidRPr="00A07A6C">
        <w:rPr>
          <w:rFonts w:ascii="GHEA Grapalat" w:hAnsi="GHEA Grapalat" w:cs="Times New Roman (Body CS)"/>
          <w:b/>
          <w:i/>
          <w:color w:val="0070C0"/>
          <w:sz w:val="24"/>
          <w:szCs w:val="24"/>
          <w:lang w:val="hy-AM"/>
        </w:rPr>
        <w:t>.</w:t>
      </w:r>
      <w:r w:rsidRPr="00A07A6C">
        <w:rPr>
          <w:rFonts w:ascii="GHEA Grapalat" w:hAnsi="GHEA Grapalat" w:cs="Times New Roman (Body CS)"/>
          <w:b/>
          <w:i/>
          <w:color w:val="0070C0"/>
          <w:sz w:val="24"/>
          <w:szCs w:val="24"/>
          <w:lang w:val="hy-AM"/>
        </w:rPr>
        <w:t xml:space="preserve"> Ջրային ոլորտի հարմարվողականությա</w:t>
      </w:r>
      <w:r w:rsidR="00662F74" w:rsidRPr="00A07A6C">
        <w:rPr>
          <w:rFonts w:ascii="GHEA Grapalat" w:hAnsi="GHEA Grapalat" w:cs="Times New Roman (Body CS)"/>
          <w:b/>
          <w:i/>
          <w:color w:val="0070C0"/>
          <w:sz w:val="24"/>
          <w:szCs w:val="24"/>
          <w:lang w:val="hy-AM"/>
        </w:rPr>
        <w:t>ն</w:t>
      </w:r>
      <w:r w:rsidRPr="00A07A6C">
        <w:rPr>
          <w:rFonts w:ascii="GHEA Grapalat" w:hAnsi="GHEA Grapalat" w:cs="Times New Roman (Body CS)"/>
          <w:b/>
          <w:i/>
          <w:color w:val="0070C0"/>
          <w:sz w:val="24"/>
          <w:szCs w:val="24"/>
          <w:lang w:val="hy-AM"/>
        </w:rPr>
        <w:t>ն սպառնացող ռիսկերի պայմանական կատեգորիաները և հավանական ռիսկերի տեսակները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171"/>
        <w:gridCol w:w="3088"/>
        <w:gridCol w:w="4991"/>
        <w:gridCol w:w="4515"/>
      </w:tblGrid>
      <w:tr w:rsidR="005747D2" w:rsidRPr="00A07A6C" w14:paraId="4A31C1E2" w14:textId="77777777" w:rsidTr="001E2897">
        <w:trPr>
          <w:trHeight w:val="296"/>
        </w:trPr>
        <w:tc>
          <w:tcPr>
            <w:tcW w:w="1696" w:type="dxa"/>
            <w:shd w:val="clear" w:color="auto" w:fill="00B0F0"/>
          </w:tcPr>
          <w:p w14:paraId="2864F4F3" w14:textId="770B138B" w:rsidR="009A586B" w:rsidRPr="00A07A6C" w:rsidRDefault="009A586B" w:rsidP="004A7AEF">
            <w:pPr>
              <w:spacing w:line="360" w:lineRule="auto"/>
              <w:jc w:val="center"/>
              <w:rPr>
                <w:rFonts w:ascii="GHEA Grapalat" w:hAnsi="GHEA Grapalat" w:cs="Times New Roman (Body CS)"/>
                <w:b/>
                <w:color w:val="FFFFFF" w:themeColor="background1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 w:cs="Times New Roman (Body CS)"/>
                <w:b/>
                <w:color w:val="FFFFFF" w:themeColor="background1"/>
                <w:sz w:val="24"/>
                <w:szCs w:val="24"/>
                <w:lang w:val="hy-AM"/>
              </w:rPr>
              <w:t>Կատեգորիա</w:t>
            </w:r>
          </w:p>
        </w:tc>
        <w:tc>
          <w:tcPr>
            <w:tcW w:w="3119" w:type="dxa"/>
            <w:shd w:val="clear" w:color="auto" w:fill="00B0F0"/>
          </w:tcPr>
          <w:p w14:paraId="4415CF9D" w14:textId="56688F30" w:rsidR="009A586B" w:rsidRPr="00A07A6C" w:rsidRDefault="009A586B" w:rsidP="004A7AEF">
            <w:pPr>
              <w:spacing w:line="360" w:lineRule="auto"/>
              <w:jc w:val="center"/>
              <w:rPr>
                <w:rFonts w:ascii="GHEA Grapalat" w:hAnsi="GHEA Grapalat" w:cs="Times New Roman (Body CS)"/>
                <w:b/>
                <w:color w:val="FFFFFF" w:themeColor="background1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 w:cs="Times New Roman (Body CS)"/>
                <w:b/>
                <w:color w:val="FFFFFF" w:themeColor="background1"/>
                <w:sz w:val="24"/>
                <w:szCs w:val="24"/>
                <w:lang w:val="hy-AM"/>
              </w:rPr>
              <w:t>Նկարագիր</w:t>
            </w:r>
          </w:p>
        </w:tc>
        <w:tc>
          <w:tcPr>
            <w:tcW w:w="5103" w:type="dxa"/>
            <w:shd w:val="clear" w:color="auto" w:fill="00B0F0"/>
          </w:tcPr>
          <w:p w14:paraId="13CAA2DD" w14:textId="3AF4D1E5" w:rsidR="009A586B" w:rsidRPr="00A07A6C" w:rsidRDefault="009A586B" w:rsidP="004A7AEF">
            <w:pPr>
              <w:spacing w:line="360" w:lineRule="auto"/>
              <w:jc w:val="center"/>
              <w:rPr>
                <w:rFonts w:ascii="GHEA Grapalat" w:hAnsi="GHEA Grapalat" w:cs="Times New Roman (Body CS)"/>
                <w:b/>
                <w:color w:val="FFFFFF" w:themeColor="background1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 w:cs="Times New Roman (Body CS)"/>
                <w:b/>
                <w:color w:val="FFFFFF" w:themeColor="background1"/>
                <w:sz w:val="24"/>
                <w:szCs w:val="24"/>
                <w:lang w:val="hy-AM"/>
              </w:rPr>
              <w:t>Ռիսկերի հարմարվողականության տեսանկյունից</w:t>
            </w:r>
          </w:p>
        </w:tc>
        <w:tc>
          <w:tcPr>
            <w:tcW w:w="4621" w:type="dxa"/>
            <w:shd w:val="clear" w:color="auto" w:fill="00B0F0"/>
          </w:tcPr>
          <w:p w14:paraId="5FD6B02E" w14:textId="6E051003" w:rsidR="009A586B" w:rsidRPr="00A07A6C" w:rsidRDefault="009A586B" w:rsidP="004A7AEF">
            <w:pPr>
              <w:spacing w:line="360" w:lineRule="auto"/>
              <w:jc w:val="center"/>
              <w:rPr>
                <w:rFonts w:ascii="GHEA Grapalat" w:hAnsi="GHEA Grapalat" w:cs="Times New Roman (Body CS)"/>
                <w:b/>
                <w:color w:val="FFFFFF" w:themeColor="background1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 w:cs="Times New Roman (Body CS)"/>
                <w:b/>
                <w:color w:val="FFFFFF" w:themeColor="background1"/>
                <w:sz w:val="24"/>
                <w:szCs w:val="24"/>
                <w:lang w:val="hy-AM"/>
              </w:rPr>
              <w:t>Ռիսկերի մեղմման միջոցառումներ</w:t>
            </w:r>
          </w:p>
        </w:tc>
      </w:tr>
      <w:tr w:rsidR="009A586B" w:rsidRPr="00505E87" w14:paraId="5FB5F14A" w14:textId="77777777" w:rsidTr="00A2364D">
        <w:tc>
          <w:tcPr>
            <w:tcW w:w="1696" w:type="dxa"/>
          </w:tcPr>
          <w:p w14:paraId="71E7C787" w14:textId="1F194A8F" w:rsidR="009A586B" w:rsidRPr="00A07A6C" w:rsidRDefault="006A7512" w:rsidP="004A7AE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Ինստիտուցիոնալ</w:t>
            </w:r>
          </w:p>
        </w:tc>
        <w:tc>
          <w:tcPr>
            <w:tcW w:w="3119" w:type="dxa"/>
          </w:tcPr>
          <w:p w14:paraId="63DE6A5F" w14:textId="59E767DD" w:rsidR="009A586B" w:rsidRPr="00A07A6C" w:rsidRDefault="00D12A2B" w:rsidP="004A7AE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Ջրային ոլորտի օրենսդրության, քա</w:t>
            </w:r>
            <w:r w:rsidR="001E01AC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ղաքական</w:t>
            </w:r>
            <w:r w:rsidR="001E01AC" w:rsidRPr="00A07A6C">
              <w:rPr>
                <w:rFonts w:ascii="GHEA Grapalat" w:hAnsi="GHEA Grapalat"/>
                <w:sz w:val="24"/>
                <w:szCs w:val="24"/>
                <w:lang w:val="hy-AM"/>
              </w:rPr>
              <w:t>ո</w:t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ւթյան պետական կա</w:t>
            </w:r>
            <w:r w:rsidR="001E01AC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ռավարման ոչ պատշաճ մե</w:t>
            </w:r>
            <w:r w:rsidR="001E01AC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խա</w:t>
            </w:r>
            <w:r w:rsidR="001E01AC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նիզմ</w:t>
            </w:r>
            <w:r w:rsidR="001E01AC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ները կարող են խոչընդոտել հար</w:t>
            </w:r>
            <w:r w:rsidR="001E01AC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մարվողականությանն ուղղված ջանքերի արդ</w:t>
            </w:r>
            <w:r w:rsidR="001E01AC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յու</w:t>
            </w:r>
            <w:r w:rsidR="001E01AC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նա</w:t>
            </w:r>
            <w:r w:rsidR="001E01AC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վե</w:t>
            </w:r>
            <w:r w:rsidR="001E01AC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տութ</w:t>
            </w:r>
            <w:r w:rsidR="001E01AC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յունը</w:t>
            </w:r>
          </w:p>
        </w:tc>
        <w:tc>
          <w:tcPr>
            <w:tcW w:w="5103" w:type="dxa"/>
          </w:tcPr>
          <w:p w14:paraId="66DCA84E" w14:textId="378B7B14" w:rsidR="009A586B" w:rsidRPr="00A07A6C" w:rsidRDefault="00437937" w:rsidP="004A7AEF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GHEA Grapalat" w:eastAsiaTheme="minorEastAsia" w:hAnsi="GHEA Grapalat"/>
                <w:sz w:val="24"/>
                <w:szCs w:val="24"/>
              </w:rPr>
            </w:pP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Հատկորոշված միջոցառումների անարդյունավետ հա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մա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կարգում և իրականացում,</w:t>
            </w:r>
          </w:p>
          <w:p w14:paraId="2E1792D3" w14:textId="0977D393" w:rsidR="00582E9E" w:rsidRPr="00A07A6C" w:rsidRDefault="00582E9E" w:rsidP="004A7AEF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GHEA Grapalat" w:eastAsiaTheme="minorEastAsia" w:hAnsi="GHEA Grapalat"/>
                <w:sz w:val="24"/>
                <w:szCs w:val="24"/>
              </w:rPr>
            </w:pP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Միջոցառումների իրականացման համար պետական կա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ռավարման մարմինների գործառույթների իրա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վա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կան սահմանափակումներ,</w:t>
            </w:r>
          </w:p>
          <w:p w14:paraId="71C6BD6B" w14:textId="5641BE59" w:rsidR="00582E9E" w:rsidRPr="00A07A6C" w:rsidRDefault="00582E9E" w:rsidP="004A7AEF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GHEA Grapalat" w:eastAsiaTheme="minorEastAsia" w:hAnsi="GHEA Grapalat"/>
                <w:sz w:val="24"/>
                <w:szCs w:val="24"/>
              </w:rPr>
            </w:pP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Պլանավորման, իրականացման, մոնիթորինգի և գնա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հատման համար սահմանափակ մարդկային ռե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սուրս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ներ,</w:t>
            </w:r>
          </w:p>
          <w:p w14:paraId="66A3A0BE" w14:textId="54FC548A" w:rsidR="00582E9E" w:rsidRPr="00A07A6C" w:rsidRDefault="00582E9E" w:rsidP="004A7AEF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GHEA Grapalat" w:eastAsiaTheme="minorEastAsia" w:hAnsi="GHEA Grapalat"/>
                <w:sz w:val="24"/>
                <w:szCs w:val="24"/>
              </w:rPr>
            </w:pP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Պլանավորման և իրականացման համար սահ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մա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նա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փակ գիտելիքներ և կարողությ</w:t>
            </w:r>
            <w:r w:rsidR="007A2A04" w:rsidRPr="00A07A6C">
              <w:rPr>
                <w:rFonts w:ascii="GHEA Grapalat" w:eastAsiaTheme="minorEastAsia" w:hAnsi="GHEA Grapalat"/>
                <w:sz w:val="24"/>
                <w:szCs w:val="24"/>
              </w:rPr>
              <w:t>ո</w:t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ւններ:</w:t>
            </w:r>
          </w:p>
        </w:tc>
        <w:tc>
          <w:tcPr>
            <w:tcW w:w="4621" w:type="dxa"/>
          </w:tcPr>
          <w:p w14:paraId="2F3040E3" w14:textId="6169846E" w:rsidR="009A586B" w:rsidRPr="00A07A6C" w:rsidRDefault="00582E9E" w:rsidP="004A7AEF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GHEA Grapalat" w:eastAsiaTheme="minorEastAsia" w:hAnsi="GHEA Grapalat"/>
                <w:sz w:val="24"/>
                <w:szCs w:val="24"/>
              </w:rPr>
            </w:pP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Ապահովել բարձր մակարդակի համակարգման մե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խանիզմ,</w:t>
            </w:r>
          </w:p>
          <w:p w14:paraId="0A6786D3" w14:textId="4DB0DDCB" w:rsidR="00582E9E" w:rsidRPr="00A07A6C" w:rsidRDefault="00582E9E" w:rsidP="004A7AEF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GHEA Grapalat" w:eastAsiaTheme="minorEastAsia" w:hAnsi="GHEA Grapalat"/>
                <w:sz w:val="24"/>
                <w:szCs w:val="24"/>
              </w:rPr>
            </w:pP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Բարելավել կլիմայի` ջրային ոլորտի վրա ազ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դե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ցութ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 xml:space="preserve">յան վերաբերյալ տեղեկատվության </w:t>
            </w:r>
            <w:r w:rsidR="00296855" w:rsidRPr="00A07A6C">
              <w:rPr>
                <w:rFonts w:ascii="GHEA Grapalat" w:eastAsiaTheme="minorEastAsia" w:hAnsi="GHEA Grapalat"/>
                <w:sz w:val="24"/>
                <w:szCs w:val="24"/>
              </w:rPr>
              <w:t>և հար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="00296855" w:rsidRPr="00A07A6C">
              <w:rPr>
                <w:rFonts w:ascii="GHEA Grapalat" w:eastAsiaTheme="minorEastAsia" w:hAnsi="GHEA Grapalat"/>
                <w:sz w:val="24"/>
                <w:szCs w:val="24"/>
              </w:rPr>
              <w:t>մար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="00296855" w:rsidRPr="00A07A6C">
              <w:rPr>
                <w:rFonts w:ascii="GHEA Grapalat" w:eastAsiaTheme="minorEastAsia" w:hAnsi="GHEA Grapalat"/>
                <w:sz w:val="24"/>
                <w:szCs w:val="24"/>
              </w:rPr>
              <w:t>վո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t>ղ</w:t>
            </w:r>
            <w:r w:rsidR="00296855" w:rsidRPr="00A07A6C">
              <w:rPr>
                <w:rFonts w:ascii="GHEA Grapalat" w:eastAsiaTheme="minorEastAsia" w:hAnsi="GHEA Grapalat"/>
                <w:sz w:val="24"/>
                <w:szCs w:val="24"/>
              </w:rPr>
              <w:t>ականության գործունեության հա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="00296855" w:rsidRPr="00A07A6C">
              <w:rPr>
                <w:rFonts w:ascii="GHEA Grapalat" w:eastAsiaTheme="minorEastAsia" w:hAnsi="GHEA Grapalat"/>
                <w:sz w:val="24"/>
                <w:szCs w:val="24"/>
              </w:rPr>
              <w:t>մա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="00296855" w:rsidRPr="00A07A6C">
              <w:rPr>
                <w:rFonts w:ascii="GHEA Grapalat" w:eastAsiaTheme="minorEastAsia" w:hAnsi="GHEA Grapalat"/>
                <w:sz w:val="24"/>
                <w:szCs w:val="24"/>
              </w:rPr>
              <w:t>կարգ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="00296855" w:rsidRPr="00A07A6C">
              <w:rPr>
                <w:rFonts w:ascii="GHEA Grapalat" w:eastAsiaTheme="minorEastAsia" w:hAnsi="GHEA Grapalat"/>
                <w:sz w:val="24"/>
                <w:szCs w:val="24"/>
              </w:rPr>
              <w:t>ման և մոնիթորինգի մատչելիությունը տեխ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="00296855" w:rsidRPr="00A07A6C">
              <w:rPr>
                <w:rFonts w:ascii="GHEA Grapalat" w:eastAsiaTheme="minorEastAsia" w:hAnsi="GHEA Grapalat"/>
                <w:sz w:val="24"/>
                <w:szCs w:val="24"/>
              </w:rPr>
              <w:t>նիկական մակարդակով,</w:t>
            </w:r>
          </w:p>
          <w:p w14:paraId="2E5A77E2" w14:textId="63579D0E" w:rsidR="00296855" w:rsidRPr="00A07A6C" w:rsidRDefault="00296855" w:rsidP="004A7AEF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GHEA Grapalat" w:eastAsiaTheme="minorEastAsia" w:hAnsi="GHEA Grapalat"/>
                <w:sz w:val="24"/>
                <w:szCs w:val="24"/>
              </w:rPr>
            </w:pP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Անցկացնել դասընթացներ հար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մար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վո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ղա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կա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նութ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յան թեմաների վերաբերյալ:</w:t>
            </w:r>
          </w:p>
        </w:tc>
      </w:tr>
      <w:tr w:rsidR="009A586B" w:rsidRPr="00505E87" w14:paraId="2F3B1A2D" w14:textId="77777777" w:rsidTr="00A2364D">
        <w:tc>
          <w:tcPr>
            <w:tcW w:w="1696" w:type="dxa"/>
          </w:tcPr>
          <w:p w14:paraId="61F69C11" w14:textId="2E80FE59" w:rsidR="009A586B" w:rsidRPr="00A07A6C" w:rsidRDefault="006A7512" w:rsidP="004A7AE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 xml:space="preserve">Տնտեսական </w:t>
            </w:r>
          </w:p>
        </w:tc>
        <w:tc>
          <w:tcPr>
            <w:tcW w:w="3119" w:type="dxa"/>
          </w:tcPr>
          <w:p w14:paraId="4CCE1F80" w14:textId="312BD299" w:rsidR="009A586B" w:rsidRPr="00A07A6C" w:rsidRDefault="00646942" w:rsidP="004A7AE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Ֆինանսական ռեսուրսների սահ</w:t>
            </w:r>
            <w:r w:rsidR="001E01AC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մա</w:t>
            </w:r>
            <w:r w:rsidR="001E01AC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նափակ հասանելիությունը խո</w:t>
            </w:r>
            <w:r w:rsidR="001E01AC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չ</w:t>
            </w:r>
            <w:r w:rsidR="001E01AC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ըն</w:t>
            </w:r>
            <w:r w:rsidR="001E01AC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դոտում է ջրային ոլորտի հար</w:t>
            </w:r>
            <w:r w:rsidR="001E01AC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մար</w:t>
            </w:r>
            <w:r w:rsidR="001E01AC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վողականության համար ան</w:t>
            </w:r>
            <w:r w:rsidR="001E01AC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հրա</w:t>
            </w:r>
            <w:r w:rsidR="001E01AC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ժեշտ ռազմավարական մի</w:t>
            </w:r>
            <w:r w:rsidR="001E01AC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ջո</w:t>
            </w:r>
            <w:r w:rsidR="001E01AC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ցա</w:t>
            </w:r>
            <w:r w:rsidR="001E01AC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ռումների իրականացմանը</w:t>
            </w:r>
          </w:p>
        </w:tc>
        <w:tc>
          <w:tcPr>
            <w:tcW w:w="5103" w:type="dxa"/>
          </w:tcPr>
          <w:p w14:paraId="15171744" w14:textId="3BA9C1E2" w:rsidR="009A586B" w:rsidRPr="00A07A6C" w:rsidRDefault="00981A78" w:rsidP="004A7AEF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GHEA Grapalat" w:eastAsiaTheme="minorEastAsia" w:hAnsi="GHEA Grapalat"/>
                <w:sz w:val="24"/>
                <w:szCs w:val="24"/>
              </w:rPr>
            </w:pP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lastRenderedPageBreak/>
              <w:t>Ջրային ոլորտ</w:t>
            </w:r>
            <w:r w:rsidR="001C7627" w:rsidRPr="00A07A6C">
              <w:rPr>
                <w:rFonts w:ascii="GHEA Grapalat" w:eastAsiaTheme="minorEastAsia" w:hAnsi="GHEA Grapalat"/>
                <w:sz w:val="24"/>
                <w:szCs w:val="24"/>
              </w:rPr>
              <w:t>ի</w:t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 xml:space="preserve"> հարմարվողականության միջոցա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ռում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lastRenderedPageBreak/>
              <w:t>նե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րի իրականացման համար անբավարար ֆի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նան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սա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կան ռեսուրսներ,</w:t>
            </w:r>
          </w:p>
          <w:p w14:paraId="6D9E42DB" w14:textId="2329E2FF" w:rsidR="00981A78" w:rsidRPr="00A07A6C" w:rsidRDefault="00981A78" w:rsidP="004A7AEF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GHEA Grapalat" w:eastAsiaTheme="minorEastAsia" w:hAnsi="GHEA Grapalat"/>
                <w:sz w:val="24"/>
                <w:szCs w:val="24"/>
              </w:rPr>
            </w:pP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Հարմարվողականութ</w:t>
            </w:r>
            <w:r w:rsidR="007A2A04" w:rsidRPr="00A07A6C">
              <w:rPr>
                <w:rFonts w:ascii="GHEA Grapalat" w:eastAsiaTheme="minorEastAsia" w:hAnsi="GHEA Grapalat"/>
                <w:sz w:val="24"/>
                <w:szCs w:val="24"/>
              </w:rPr>
              <w:t>յ</w:t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ան միջոցառումների ծա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վալ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նե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րի ընդլայնման համար անհրաժեշտ ռեսուրսների ան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բա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վարարություն,</w:t>
            </w:r>
          </w:p>
          <w:p w14:paraId="1A9B5DD9" w14:textId="778C09CA" w:rsidR="00981A78" w:rsidRPr="00A07A6C" w:rsidRDefault="00CF62C3" w:rsidP="004A7AEF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GHEA Grapalat" w:eastAsiaTheme="minorEastAsia" w:hAnsi="GHEA Grapalat"/>
                <w:sz w:val="24"/>
                <w:szCs w:val="24"/>
              </w:rPr>
            </w:pP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Ջրերին</w:t>
            </w:r>
            <w:r w:rsidR="00981A78" w:rsidRPr="00A07A6C">
              <w:rPr>
                <w:rFonts w:ascii="GHEA Grapalat" w:eastAsiaTheme="minorEastAsia" w:hAnsi="GHEA Grapalat"/>
                <w:sz w:val="24"/>
                <w:szCs w:val="24"/>
              </w:rPr>
              <w:t xml:space="preserve"> առնչվող ՀՎԵ-ի հետևանքների վերացման հա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="00981A78" w:rsidRPr="00A07A6C">
              <w:rPr>
                <w:rFonts w:ascii="GHEA Grapalat" w:eastAsiaTheme="minorEastAsia" w:hAnsi="GHEA Grapalat"/>
                <w:sz w:val="24"/>
                <w:szCs w:val="24"/>
              </w:rPr>
              <w:t>մար պահուստային ֆոնդերի անբավարարությունը:</w:t>
            </w:r>
          </w:p>
        </w:tc>
        <w:tc>
          <w:tcPr>
            <w:tcW w:w="4621" w:type="dxa"/>
          </w:tcPr>
          <w:p w14:paraId="7FE3E3DC" w14:textId="648718BD" w:rsidR="009A586B" w:rsidRPr="00A07A6C" w:rsidRDefault="00981A78" w:rsidP="004A7AEF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GHEA Grapalat" w:eastAsiaTheme="minorEastAsia" w:hAnsi="GHEA Grapalat"/>
                <w:sz w:val="24"/>
                <w:szCs w:val="24"/>
              </w:rPr>
            </w:pP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lastRenderedPageBreak/>
              <w:t>Կլիմայի` ջրային ոլորտի վրա ազդեցության հետ կապ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 xml:space="preserve">ված </w:t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lastRenderedPageBreak/>
              <w:t>առաջնահերթ գործողությունների հա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մար մշակել ֆինանսավորման ռազմավարական մո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տեցումներ,</w:t>
            </w:r>
          </w:p>
          <w:p w14:paraId="450F3E1A" w14:textId="18F628FB" w:rsidR="00981A78" w:rsidRPr="00A07A6C" w:rsidRDefault="00981A78" w:rsidP="004A7AEF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GHEA Grapalat" w:eastAsiaTheme="minorEastAsia" w:hAnsi="GHEA Grapalat"/>
                <w:sz w:val="24"/>
                <w:szCs w:val="24"/>
              </w:rPr>
            </w:pP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Իրականացնել կլիմայի բյուջեի նշագրում, ինչը թույլ կտա ապահովել կլիմայի հետ կապված գոր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ծողություններին ուղղված ռեսուրսների բաշխ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ման գործըթացներին ավելի լավ հետևելու հնարա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վորություն,</w:t>
            </w:r>
          </w:p>
          <w:p w14:paraId="556C1A55" w14:textId="0C654744" w:rsidR="00981A78" w:rsidRPr="00A07A6C" w:rsidRDefault="00981A78" w:rsidP="004A7AEF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GHEA Grapalat" w:eastAsiaTheme="minorEastAsia" w:hAnsi="GHEA Grapalat"/>
                <w:sz w:val="24"/>
                <w:szCs w:val="24"/>
              </w:rPr>
            </w:pP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Կլիմայի հետ կապված ապահովագրության սխե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մաները քննարկման փուլում են:</w:t>
            </w:r>
          </w:p>
        </w:tc>
      </w:tr>
      <w:tr w:rsidR="009A586B" w:rsidRPr="00505E87" w14:paraId="7B8FEC6B" w14:textId="77777777" w:rsidTr="00A2364D">
        <w:tc>
          <w:tcPr>
            <w:tcW w:w="1696" w:type="dxa"/>
          </w:tcPr>
          <w:p w14:paraId="09680E63" w14:textId="1DF17A02" w:rsidR="009A586B" w:rsidRPr="00A07A6C" w:rsidRDefault="006A7512" w:rsidP="004A7AE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Տեխնոլոգիական</w:t>
            </w:r>
          </w:p>
        </w:tc>
        <w:tc>
          <w:tcPr>
            <w:tcW w:w="3119" w:type="dxa"/>
          </w:tcPr>
          <w:p w14:paraId="77FC9DDD" w14:textId="4308999E" w:rsidR="009A586B" w:rsidRPr="00A07A6C" w:rsidRDefault="00551F2C" w:rsidP="004A7AE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Ջրային ոլորտի արդյունավետ հար</w:t>
            </w:r>
            <w:r w:rsidR="001E01AC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մարվողականության համար ան</w:t>
            </w:r>
            <w:r w:rsidR="001E01AC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հրաժեշտ տեխնոլոգիաներ մատ</w:t>
            </w:r>
            <w:r w:rsidR="001E01AC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 xml:space="preserve">չելի չեն կամ չափազանց </w:t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թանկ են</w:t>
            </w:r>
          </w:p>
        </w:tc>
        <w:tc>
          <w:tcPr>
            <w:tcW w:w="5103" w:type="dxa"/>
          </w:tcPr>
          <w:p w14:paraId="51305381" w14:textId="1AD88FCD" w:rsidR="009A586B" w:rsidRPr="00A07A6C" w:rsidRDefault="00CF62C3" w:rsidP="004A7AEF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rPr>
                <w:rFonts w:ascii="GHEA Grapalat" w:eastAsiaTheme="minorEastAsia" w:hAnsi="GHEA Grapalat"/>
                <w:sz w:val="24"/>
                <w:szCs w:val="24"/>
              </w:rPr>
            </w:pP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lastRenderedPageBreak/>
              <w:t>Ջրային ոլորտի հարմարվողականության առավել արդ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յունավետ տեխնոլոգիաներ</w:t>
            </w:r>
            <w:r w:rsidR="001C7627" w:rsidRPr="00A07A6C">
              <w:rPr>
                <w:rFonts w:ascii="GHEA Grapalat" w:eastAsiaTheme="minorEastAsia" w:hAnsi="GHEA Grapalat"/>
                <w:sz w:val="24"/>
                <w:szCs w:val="24"/>
              </w:rPr>
              <w:t>ի</w:t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 xml:space="preserve"> բացահայտման և ներ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դրման համար համապատասխան տե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ղե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կատ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վութ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 xml:space="preserve">յան և կարողությունների </w:t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lastRenderedPageBreak/>
              <w:t>անբավարարություն,</w:t>
            </w:r>
          </w:p>
          <w:p w14:paraId="60BDD46F" w14:textId="27791A44" w:rsidR="00CF62C3" w:rsidRPr="00A07A6C" w:rsidRDefault="00CF62C3" w:rsidP="004A7AEF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rPr>
                <w:rFonts w:ascii="GHEA Grapalat" w:eastAsiaTheme="minorEastAsia" w:hAnsi="GHEA Grapalat"/>
                <w:sz w:val="24"/>
                <w:szCs w:val="24"/>
              </w:rPr>
            </w:pP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ԿՓ ազդեցությունից և ջրերին առնչվող ՀՎԵ-ից պաշտ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պանություն ապահովելու առումով արդ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յու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նա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վետ կամ մատչելի տեխնոլոգիաների ան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բա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վա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րա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րութ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յուն,</w:t>
            </w:r>
          </w:p>
          <w:p w14:paraId="31412671" w14:textId="7161A5D2" w:rsidR="00CF62C3" w:rsidRPr="00A07A6C" w:rsidRDefault="00CF62C3" w:rsidP="004A7AEF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rPr>
                <w:rFonts w:ascii="GHEA Grapalat" w:eastAsiaTheme="minorEastAsia" w:hAnsi="GHEA Grapalat"/>
                <w:sz w:val="24"/>
                <w:szCs w:val="24"/>
              </w:rPr>
            </w:pP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Էկոհամակարգերի համատարած դեգրադացումը կան</w:t>
            </w:r>
            <w:r w:rsidR="007A2A04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խելու համար անհրաժեշտ տեխնոլո</w:t>
            </w:r>
            <w:r w:rsidR="007A2A04" w:rsidRPr="00A07A6C">
              <w:rPr>
                <w:rFonts w:ascii="GHEA Grapalat" w:eastAsiaTheme="minorEastAsia" w:hAnsi="GHEA Grapalat"/>
                <w:sz w:val="24"/>
                <w:szCs w:val="24"/>
              </w:rPr>
              <w:t>գ</w:t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իաների բա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ցա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="007A2A04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կայություն:</w:t>
            </w:r>
          </w:p>
        </w:tc>
        <w:tc>
          <w:tcPr>
            <w:tcW w:w="4621" w:type="dxa"/>
          </w:tcPr>
          <w:p w14:paraId="3BEC576D" w14:textId="1CC31BEE" w:rsidR="009A586B" w:rsidRPr="00A07A6C" w:rsidRDefault="0081094A" w:rsidP="004A7AEF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rPr>
                <w:rFonts w:ascii="GHEA Grapalat" w:eastAsiaTheme="minorEastAsia" w:hAnsi="GHEA Grapalat"/>
                <w:sz w:val="24"/>
                <w:szCs w:val="24"/>
              </w:rPr>
            </w:pP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lastRenderedPageBreak/>
              <w:t>Ա</w:t>
            </w:r>
            <w:r w:rsidRPr="00A07A6C">
              <w:rPr>
                <w:rFonts w:ascii="GHEA Grapalat" w:eastAsiaTheme="minorEastAsia" w:hAnsi="GHEA Grapalat" w:cs="Sylfaen"/>
                <w:sz w:val="24"/>
                <w:szCs w:val="24"/>
              </w:rPr>
              <w:t>վելացնել ջրային ոլորի հարմարվո</w:t>
            </w:r>
            <w:r w:rsidR="001E01AC" w:rsidRPr="00A07A6C">
              <w:rPr>
                <w:rFonts w:ascii="GHEA Grapalat" w:eastAsiaTheme="minorEastAsia" w:hAnsi="GHEA Grapalat" w:cs="Sylfaen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 w:cs="Sylfaen"/>
                <w:sz w:val="24"/>
                <w:szCs w:val="24"/>
              </w:rPr>
              <w:t>ղա</w:t>
            </w:r>
            <w:r w:rsidR="001E01AC" w:rsidRPr="00A07A6C">
              <w:rPr>
                <w:rFonts w:ascii="GHEA Grapalat" w:eastAsiaTheme="minorEastAsia" w:hAnsi="GHEA Grapalat" w:cs="Sylfaen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 w:cs="Sylfaen"/>
                <w:sz w:val="24"/>
                <w:szCs w:val="24"/>
              </w:rPr>
              <w:t>կա</w:t>
            </w:r>
            <w:r w:rsidR="001E01AC" w:rsidRPr="00A07A6C">
              <w:rPr>
                <w:rFonts w:ascii="GHEA Grapalat" w:eastAsiaTheme="minorEastAsia" w:hAnsi="GHEA Grapalat" w:cs="Sylfaen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 w:cs="Sylfaen"/>
                <w:sz w:val="24"/>
                <w:szCs w:val="24"/>
              </w:rPr>
              <w:t>նութ</w:t>
            </w:r>
            <w:r w:rsidR="001E01AC" w:rsidRPr="00A07A6C">
              <w:rPr>
                <w:rFonts w:ascii="GHEA Grapalat" w:eastAsiaTheme="minorEastAsia" w:hAnsi="GHEA Grapalat" w:cs="Sylfaen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 w:cs="Sylfaen"/>
                <w:sz w:val="24"/>
                <w:szCs w:val="24"/>
              </w:rPr>
              <w:t>յան և մեղմմանն առնչվող տեխնոլոգիաների ներ</w:t>
            </w:r>
            <w:r w:rsidR="007A2A04" w:rsidRPr="00A07A6C">
              <w:rPr>
                <w:rFonts w:ascii="GHEA Grapalat" w:eastAsiaTheme="minorEastAsia" w:hAnsi="GHEA Grapalat" w:cs="Sylfaen"/>
                <w:sz w:val="24"/>
                <w:szCs w:val="24"/>
              </w:rPr>
              <w:softHyphen/>
            </w:r>
            <w:r w:rsidR="001E01AC" w:rsidRPr="00A07A6C">
              <w:rPr>
                <w:rFonts w:ascii="GHEA Grapalat" w:eastAsiaTheme="minorEastAsia" w:hAnsi="GHEA Grapalat" w:cs="Sylfaen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 w:cs="Sylfaen"/>
                <w:sz w:val="24"/>
                <w:szCs w:val="24"/>
              </w:rPr>
              <w:t>դրումը` զուգակցված ֆինանսների բա</w:t>
            </w:r>
            <w:r w:rsidR="001E01AC" w:rsidRPr="00A07A6C">
              <w:rPr>
                <w:rFonts w:ascii="GHEA Grapalat" w:eastAsiaTheme="minorEastAsia" w:hAnsi="GHEA Grapalat" w:cs="Sylfaen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 w:cs="Sylfaen"/>
                <w:sz w:val="24"/>
                <w:szCs w:val="24"/>
              </w:rPr>
              <w:t>րե</w:t>
            </w:r>
            <w:r w:rsidR="001E01AC" w:rsidRPr="00A07A6C">
              <w:rPr>
                <w:rFonts w:ascii="GHEA Grapalat" w:eastAsiaTheme="minorEastAsia" w:hAnsi="GHEA Grapalat" w:cs="Sylfaen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 w:cs="Sylfaen"/>
                <w:sz w:val="24"/>
                <w:szCs w:val="24"/>
              </w:rPr>
              <w:t>լավ</w:t>
            </w:r>
            <w:r w:rsidR="001E01AC" w:rsidRPr="00A07A6C">
              <w:rPr>
                <w:rFonts w:ascii="GHEA Grapalat" w:eastAsiaTheme="minorEastAsia" w:hAnsi="GHEA Grapalat" w:cs="Sylfaen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 w:cs="Sylfaen"/>
                <w:sz w:val="24"/>
                <w:szCs w:val="24"/>
              </w:rPr>
              <w:t xml:space="preserve">ված հասանելիությամբ, </w:t>
            </w:r>
            <w:r w:rsidRPr="00A07A6C">
              <w:rPr>
                <w:rFonts w:ascii="GHEA Grapalat" w:eastAsiaTheme="minorEastAsia" w:hAnsi="GHEA Grapalat" w:cs="Sylfaen"/>
                <w:sz w:val="24"/>
                <w:szCs w:val="24"/>
              </w:rPr>
              <w:lastRenderedPageBreak/>
              <w:t>որպեսզի հնարավոր լի</w:t>
            </w:r>
            <w:r w:rsidR="001E01AC" w:rsidRPr="00A07A6C">
              <w:rPr>
                <w:rFonts w:ascii="GHEA Grapalat" w:eastAsiaTheme="minorEastAsia" w:hAnsi="GHEA Grapalat" w:cs="Sylfaen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 w:cs="Sylfaen"/>
                <w:sz w:val="24"/>
                <w:szCs w:val="24"/>
              </w:rPr>
              <w:t>նի ապահովել տեխնոլոգիաների բարեհաջող գոր</w:t>
            </w:r>
            <w:r w:rsidR="001E01AC" w:rsidRPr="00A07A6C">
              <w:rPr>
                <w:rFonts w:ascii="GHEA Grapalat" w:eastAsiaTheme="minorEastAsia" w:hAnsi="GHEA Grapalat" w:cs="Sylfaen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 w:cs="Sylfaen"/>
                <w:sz w:val="24"/>
                <w:szCs w:val="24"/>
              </w:rPr>
              <w:t>ծադրումը,</w:t>
            </w:r>
          </w:p>
          <w:p w14:paraId="2B6C79F8" w14:textId="7A7FD802" w:rsidR="0081094A" w:rsidRPr="00A07A6C" w:rsidRDefault="0081094A" w:rsidP="004A7AEF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rPr>
                <w:rFonts w:ascii="GHEA Grapalat" w:eastAsiaTheme="minorEastAsia" w:hAnsi="GHEA Grapalat"/>
                <w:sz w:val="24"/>
                <w:szCs w:val="24"/>
              </w:rPr>
            </w:pP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>Դոնոր կազմակերպություններ հետ համատեղ կազ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Pr="00A07A6C">
              <w:rPr>
                <w:rFonts w:ascii="GHEA Grapalat" w:eastAsiaTheme="minorEastAsia" w:hAnsi="GHEA Grapalat"/>
                <w:sz w:val="24"/>
                <w:szCs w:val="24"/>
              </w:rPr>
              <w:t xml:space="preserve">մակերպել համաֆինանսավորմամբ </w:t>
            </w:r>
            <w:r w:rsidR="00A73CEA" w:rsidRPr="00A07A6C">
              <w:rPr>
                <w:rFonts w:ascii="GHEA Grapalat" w:eastAsiaTheme="minorEastAsia" w:hAnsi="GHEA Grapalat"/>
                <w:sz w:val="24"/>
                <w:szCs w:val="24"/>
              </w:rPr>
              <w:t>դրա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="00A73CEA" w:rsidRPr="00A07A6C">
              <w:rPr>
                <w:rFonts w:ascii="GHEA Grapalat" w:eastAsiaTheme="minorEastAsia" w:hAnsi="GHEA Grapalat"/>
                <w:sz w:val="24"/>
                <w:szCs w:val="24"/>
              </w:rPr>
              <w:t>մա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="00A73CEA" w:rsidRPr="00A07A6C">
              <w:rPr>
                <w:rFonts w:ascii="GHEA Grapalat" w:eastAsiaTheme="minorEastAsia" w:hAnsi="GHEA Grapalat"/>
                <w:sz w:val="24"/>
                <w:szCs w:val="24"/>
              </w:rPr>
              <w:t>շնորհ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="00A73CEA" w:rsidRPr="00A07A6C">
              <w:rPr>
                <w:rFonts w:ascii="GHEA Grapalat" w:eastAsiaTheme="minorEastAsia" w:hAnsi="GHEA Grapalat"/>
                <w:sz w:val="24"/>
                <w:szCs w:val="24"/>
              </w:rPr>
              <w:t>ներ` ջրային ոլորտի հարմար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="00A73CEA" w:rsidRPr="00A07A6C">
              <w:rPr>
                <w:rFonts w:ascii="GHEA Grapalat" w:eastAsiaTheme="minorEastAsia" w:hAnsi="GHEA Grapalat"/>
                <w:sz w:val="24"/>
                <w:szCs w:val="24"/>
              </w:rPr>
              <w:t>վո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="00A73CEA" w:rsidRPr="00A07A6C">
              <w:rPr>
                <w:rFonts w:ascii="GHEA Grapalat" w:eastAsiaTheme="minorEastAsia" w:hAnsi="GHEA Grapalat"/>
                <w:sz w:val="24"/>
                <w:szCs w:val="24"/>
              </w:rPr>
              <w:t>ղա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="00A73CEA" w:rsidRPr="00A07A6C">
              <w:rPr>
                <w:rFonts w:ascii="GHEA Grapalat" w:eastAsiaTheme="minorEastAsia" w:hAnsi="GHEA Grapalat"/>
                <w:sz w:val="24"/>
                <w:szCs w:val="24"/>
              </w:rPr>
              <w:t>կանութ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="00A73CEA" w:rsidRPr="00A07A6C">
              <w:rPr>
                <w:rFonts w:ascii="GHEA Grapalat" w:eastAsiaTheme="minorEastAsia" w:hAnsi="GHEA Grapalat"/>
                <w:sz w:val="24"/>
                <w:szCs w:val="24"/>
              </w:rPr>
              <w:t>յան առավել արդյունավետ տեխնոլոգիաների բա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="00A73CEA" w:rsidRPr="00A07A6C">
              <w:rPr>
                <w:rFonts w:ascii="GHEA Grapalat" w:eastAsiaTheme="minorEastAsia" w:hAnsi="GHEA Grapalat"/>
                <w:sz w:val="24"/>
                <w:szCs w:val="24"/>
              </w:rPr>
              <w:t>ցահա</w:t>
            </w:r>
            <w:r w:rsidR="007A2A04" w:rsidRPr="00A07A6C">
              <w:rPr>
                <w:rFonts w:ascii="GHEA Grapalat" w:eastAsiaTheme="minorEastAsia" w:hAnsi="GHEA Grapalat"/>
                <w:sz w:val="24"/>
                <w:szCs w:val="24"/>
              </w:rPr>
              <w:t>յ</w:t>
            </w:r>
            <w:r w:rsidR="00A73CEA" w:rsidRPr="00A07A6C">
              <w:rPr>
                <w:rFonts w:ascii="GHEA Grapalat" w:eastAsiaTheme="minorEastAsia" w:hAnsi="GHEA Grapalat"/>
                <w:sz w:val="24"/>
                <w:szCs w:val="24"/>
              </w:rPr>
              <w:t>տման և ներդրման համար հա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="00A73CEA" w:rsidRPr="00A07A6C">
              <w:rPr>
                <w:rFonts w:ascii="GHEA Grapalat" w:eastAsiaTheme="minorEastAsia" w:hAnsi="GHEA Grapalat"/>
                <w:sz w:val="24"/>
                <w:szCs w:val="24"/>
              </w:rPr>
              <w:t>մա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="00A73CEA" w:rsidRPr="00A07A6C">
              <w:rPr>
                <w:rFonts w:ascii="GHEA Grapalat" w:eastAsiaTheme="minorEastAsia" w:hAnsi="GHEA Grapalat"/>
                <w:sz w:val="24"/>
                <w:szCs w:val="24"/>
              </w:rPr>
              <w:t>պա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="00A73CEA" w:rsidRPr="00A07A6C">
              <w:rPr>
                <w:rFonts w:ascii="GHEA Grapalat" w:eastAsiaTheme="minorEastAsia" w:hAnsi="GHEA Grapalat"/>
                <w:sz w:val="24"/>
                <w:szCs w:val="24"/>
              </w:rPr>
              <w:t>տաս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="00A73CEA" w:rsidRPr="00A07A6C">
              <w:rPr>
                <w:rFonts w:ascii="GHEA Grapalat" w:eastAsiaTheme="minorEastAsia" w:hAnsi="GHEA Grapalat"/>
                <w:sz w:val="24"/>
                <w:szCs w:val="24"/>
              </w:rPr>
              <w:t>խան տեղեկություններ հավաքագրելու և կա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="00A73CEA" w:rsidRPr="00A07A6C">
              <w:rPr>
                <w:rFonts w:ascii="GHEA Grapalat" w:eastAsiaTheme="minorEastAsia" w:hAnsi="GHEA Grapalat"/>
                <w:sz w:val="24"/>
                <w:szCs w:val="24"/>
              </w:rPr>
              <w:t>րո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="00A73CEA" w:rsidRPr="00A07A6C">
              <w:rPr>
                <w:rFonts w:ascii="GHEA Grapalat" w:eastAsiaTheme="minorEastAsia" w:hAnsi="GHEA Grapalat"/>
                <w:sz w:val="24"/>
                <w:szCs w:val="24"/>
              </w:rPr>
              <w:t>ղությունների անբավարարությունը նվա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="00A73CEA" w:rsidRPr="00A07A6C">
              <w:rPr>
                <w:rFonts w:ascii="GHEA Grapalat" w:eastAsiaTheme="minorEastAsia" w:hAnsi="GHEA Grapalat"/>
                <w:sz w:val="24"/>
                <w:szCs w:val="24"/>
              </w:rPr>
              <w:t>զեց</w:t>
            </w:r>
            <w:r w:rsidR="001E01AC" w:rsidRPr="00A07A6C">
              <w:rPr>
                <w:rFonts w:ascii="GHEA Grapalat" w:eastAsiaTheme="minorEastAsia" w:hAnsi="GHEA Grapalat"/>
                <w:sz w:val="24"/>
                <w:szCs w:val="24"/>
              </w:rPr>
              <w:softHyphen/>
            </w:r>
            <w:r w:rsidR="00A73CEA" w:rsidRPr="00A07A6C">
              <w:rPr>
                <w:rFonts w:ascii="GHEA Grapalat" w:eastAsiaTheme="minorEastAsia" w:hAnsi="GHEA Grapalat"/>
                <w:sz w:val="24"/>
                <w:szCs w:val="24"/>
              </w:rPr>
              <w:t>նելու նպ</w:t>
            </w:r>
            <w:r w:rsidR="00E9214E" w:rsidRPr="00A07A6C">
              <w:rPr>
                <w:rFonts w:ascii="GHEA Grapalat" w:eastAsiaTheme="minorEastAsia" w:hAnsi="GHEA Grapalat"/>
                <w:sz w:val="24"/>
                <w:szCs w:val="24"/>
              </w:rPr>
              <w:t>ա</w:t>
            </w:r>
            <w:r w:rsidR="00A73CEA" w:rsidRPr="00A07A6C">
              <w:rPr>
                <w:rFonts w:ascii="GHEA Grapalat" w:eastAsiaTheme="minorEastAsia" w:hAnsi="GHEA Grapalat"/>
                <w:sz w:val="24"/>
                <w:szCs w:val="24"/>
              </w:rPr>
              <w:t xml:space="preserve">տակով: </w:t>
            </w:r>
          </w:p>
        </w:tc>
      </w:tr>
    </w:tbl>
    <w:p w14:paraId="2CD3D90B" w14:textId="3CC06BB3" w:rsidR="009A586B" w:rsidRPr="00A07A6C" w:rsidRDefault="009A586B" w:rsidP="004A7AE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  <w:sectPr w:rsidR="009A586B" w:rsidRPr="00A07A6C" w:rsidSect="00A2364D">
          <w:pgSz w:w="16817" w:h="11901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1CC2D1FF" w14:textId="464CE980" w:rsidR="002313BE" w:rsidRPr="00A07A6C" w:rsidRDefault="00035E89" w:rsidP="004A7AEF">
      <w:pPr>
        <w:pStyle w:val="Heading1"/>
        <w:spacing w:line="360" w:lineRule="auto"/>
        <w:jc w:val="left"/>
        <w:rPr>
          <w:rFonts w:ascii="GHEA Grapalat" w:hAnsi="GHEA Grapalat" w:cs="Sylfaen"/>
          <w:sz w:val="24"/>
          <w:szCs w:val="24"/>
          <w:lang w:val="hy-AM"/>
        </w:rPr>
      </w:pPr>
      <w:bookmarkStart w:id="34" w:name="_Toc91439954"/>
      <w:r w:rsidRPr="00A07A6C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ԳԼՈՒԽ </w:t>
      </w:r>
      <w:r w:rsidR="0049540B" w:rsidRPr="00A07A6C">
        <w:rPr>
          <w:rFonts w:ascii="GHEA Grapalat" w:hAnsi="GHEA Grapalat" w:cs="Sylfaen"/>
          <w:sz w:val="24"/>
          <w:szCs w:val="24"/>
          <w:lang w:val="hy-AM"/>
        </w:rPr>
        <w:t>8</w:t>
      </w:r>
      <w:r w:rsidR="00917A6B" w:rsidRPr="00A07A6C">
        <w:rPr>
          <w:rFonts w:ascii="GHEA Grapalat" w:hAnsi="GHEA Grapalat" w:cs="Sylfaen"/>
          <w:sz w:val="24"/>
          <w:szCs w:val="24"/>
          <w:lang w:val="hy-AM"/>
        </w:rPr>
        <w:t>.</w:t>
      </w:r>
      <w:r w:rsidRPr="00A07A6C">
        <w:rPr>
          <w:rFonts w:ascii="GHEA Grapalat" w:hAnsi="GHEA Grapalat" w:cs="Sylfaen"/>
          <w:sz w:val="24"/>
          <w:szCs w:val="24"/>
          <w:lang w:val="hy-AM"/>
        </w:rPr>
        <w:t xml:space="preserve"> ԾՐԱԳՐԻ ԻՐԱԿԱՆԱՑՈՒՄՆ ԱՊԱՀՈՎՈՂ ՄԻՋՈՑԱՌՈՒՄՆԵՐԻ </w:t>
      </w:r>
      <w:r w:rsidR="00E44BC8" w:rsidRPr="00A07A6C">
        <w:rPr>
          <w:rFonts w:ascii="GHEA Grapalat" w:hAnsi="GHEA Grapalat" w:cs="Sylfaen"/>
          <w:sz w:val="24"/>
          <w:szCs w:val="24"/>
          <w:lang w:val="hy-AM"/>
        </w:rPr>
        <w:t>ՑԱՆԿ (2022–2026թթ</w:t>
      </w:r>
      <w:r w:rsidR="00917A6B" w:rsidRPr="00A07A6C">
        <w:rPr>
          <w:rFonts w:ascii="GHEA Grapalat" w:hAnsi="GHEA Grapalat" w:cs="Sylfaen"/>
          <w:sz w:val="24"/>
          <w:szCs w:val="24"/>
          <w:lang w:val="hy-AM"/>
        </w:rPr>
        <w:t>.</w:t>
      </w:r>
      <w:r w:rsidR="00E44BC8" w:rsidRPr="00A07A6C">
        <w:rPr>
          <w:rFonts w:ascii="GHEA Grapalat" w:hAnsi="GHEA Grapalat" w:cs="Sylfaen"/>
          <w:sz w:val="24"/>
          <w:szCs w:val="24"/>
          <w:lang w:val="hy-AM"/>
        </w:rPr>
        <w:t>)</w:t>
      </w:r>
      <w:bookmarkEnd w:id="34"/>
      <w:r w:rsidRPr="00A07A6C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54AE2B1" w14:textId="0A73FBD7" w:rsidR="00A06008" w:rsidRPr="00A07A6C" w:rsidRDefault="002F1D84" w:rsidP="004A7AEF">
      <w:pPr>
        <w:spacing w:after="0" w:line="360" w:lineRule="auto"/>
        <w:ind w:right="-93"/>
        <w:jc w:val="both"/>
        <w:rPr>
          <w:rFonts w:ascii="GHEA Grapalat" w:eastAsia="Times New Roman" w:hAnsi="GHEA Grapalat"/>
          <w:b/>
          <w:i/>
          <w:sz w:val="24"/>
          <w:szCs w:val="24"/>
          <w:lang w:val="hy-AM"/>
        </w:rPr>
      </w:pPr>
      <w:r w:rsidRPr="00A07A6C">
        <w:rPr>
          <w:rFonts w:ascii="GHEA Grapalat" w:eastAsia="Times New Roman" w:hAnsi="GHEA Grapalat"/>
          <w:b/>
          <w:i/>
          <w:sz w:val="24"/>
          <w:szCs w:val="24"/>
          <w:lang w:val="hy-AM"/>
        </w:rPr>
        <w:t xml:space="preserve">Ջրային ռեսուրսների ոլորտում </w:t>
      </w:r>
      <w:r w:rsidR="006071D9" w:rsidRPr="00A07A6C">
        <w:rPr>
          <w:rFonts w:ascii="GHEA Grapalat" w:eastAsia="Times New Roman" w:hAnsi="GHEA Grapalat"/>
          <w:b/>
          <w:i/>
          <w:sz w:val="24"/>
          <w:szCs w:val="24"/>
          <w:lang w:val="hy-AM"/>
        </w:rPr>
        <w:t>ԿՓՀ</w:t>
      </w:r>
      <w:r w:rsidRPr="00A07A6C">
        <w:rPr>
          <w:rFonts w:ascii="GHEA Grapalat" w:eastAsia="Times New Roman" w:hAnsi="GHEA Grapalat"/>
          <w:b/>
          <w:i/>
          <w:sz w:val="24"/>
          <w:szCs w:val="24"/>
          <w:lang w:val="hy-AM"/>
        </w:rPr>
        <w:t xml:space="preserve"> ծրագրի իրականացումն ապահովող միջոցառումների ցանկը 2022-2026թթ</w:t>
      </w:r>
      <w:r w:rsidR="00917A6B" w:rsidRPr="00A07A6C">
        <w:rPr>
          <w:rFonts w:ascii="GHEA Grapalat" w:eastAsia="Times New Roman" w:hAnsi="GHEA Grapalat"/>
          <w:b/>
          <w:i/>
          <w:sz w:val="24"/>
          <w:szCs w:val="24"/>
          <w:lang w:val="hy-AM"/>
        </w:rPr>
        <w:t>.</w:t>
      </w:r>
      <w:r w:rsidRPr="00A07A6C">
        <w:rPr>
          <w:rFonts w:ascii="GHEA Grapalat" w:eastAsia="Times New Roman" w:hAnsi="GHEA Grapalat"/>
          <w:b/>
          <w:i/>
          <w:sz w:val="24"/>
          <w:szCs w:val="24"/>
          <w:lang w:val="hy-AM"/>
        </w:rPr>
        <w:t xml:space="preserve"> համար</w:t>
      </w:r>
    </w:p>
    <w:tbl>
      <w:tblPr>
        <w:tblStyle w:val="TableGrid"/>
        <w:tblW w:w="1531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704"/>
        <w:gridCol w:w="4678"/>
        <w:gridCol w:w="1275"/>
        <w:gridCol w:w="1702"/>
        <w:gridCol w:w="1134"/>
        <w:gridCol w:w="1984"/>
        <w:gridCol w:w="1276"/>
      </w:tblGrid>
      <w:tr w:rsidR="00A2364D" w:rsidRPr="00A07A6C" w14:paraId="0B3075DD" w14:textId="255BD8E3" w:rsidTr="00C92D60">
        <w:trPr>
          <w:tblHeader/>
        </w:trPr>
        <w:tc>
          <w:tcPr>
            <w:tcW w:w="562" w:type="dxa"/>
            <w:shd w:val="clear" w:color="auto" w:fill="00B0F0"/>
            <w:vAlign w:val="center"/>
          </w:tcPr>
          <w:p w14:paraId="2F0B3506" w14:textId="0B4AE752" w:rsidR="00A251CA" w:rsidRPr="00A07A6C" w:rsidRDefault="00A251CA" w:rsidP="004A7AEF">
            <w:pPr>
              <w:spacing w:line="360" w:lineRule="auto"/>
              <w:ind w:right="-93"/>
              <w:jc w:val="center"/>
              <w:rPr>
                <w:rFonts w:ascii="GHEA Grapalat" w:eastAsia="Times New Roman" w:hAnsi="GHEA Grapalat" w:cs="Times New Roman (Body CS)"/>
                <w:b/>
                <w:color w:val="FFFFFF" w:themeColor="background1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 (Body CS)"/>
                <w:b/>
                <w:color w:val="FFFFFF" w:themeColor="background1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2704" w:type="dxa"/>
            <w:shd w:val="clear" w:color="auto" w:fill="00B0F0"/>
            <w:vAlign w:val="center"/>
          </w:tcPr>
          <w:p w14:paraId="5BFDE60B" w14:textId="52CD97BF" w:rsidR="00A251CA" w:rsidRPr="00A07A6C" w:rsidRDefault="00A251CA" w:rsidP="004A7AEF">
            <w:pPr>
              <w:spacing w:line="360" w:lineRule="auto"/>
              <w:ind w:right="-93"/>
              <w:jc w:val="center"/>
              <w:rPr>
                <w:rFonts w:ascii="GHEA Grapalat" w:eastAsia="Times New Roman" w:hAnsi="GHEA Grapalat" w:cs="Times New Roman (Body CS)"/>
                <w:b/>
                <w:color w:val="FFFFFF" w:themeColor="background1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 (Body CS)"/>
                <w:b/>
                <w:color w:val="FFFFFF" w:themeColor="background1"/>
                <w:sz w:val="24"/>
                <w:szCs w:val="24"/>
                <w:lang w:val="hy-AM"/>
              </w:rPr>
              <w:t>Միջոցառում</w:t>
            </w:r>
          </w:p>
        </w:tc>
        <w:tc>
          <w:tcPr>
            <w:tcW w:w="4678" w:type="dxa"/>
            <w:shd w:val="clear" w:color="auto" w:fill="00B0F0"/>
            <w:vAlign w:val="center"/>
          </w:tcPr>
          <w:p w14:paraId="366F1D0C" w14:textId="69D21671" w:rsidR="00A251CA" w:rsidRPr="00A07A6C" w:rsidRDefault="00346597" w:rsidP="004A7AEF">
            <w:pPr>
              <w:spacing w:line="360" w:lineRule="auto"/>
              <w:ind w:right="-93"/>
              <w:jc w:val="center"/>
              <w:rPr>
                <w:rFonts w:ascii="GHEA Grapalat" w:eastAsia="Times New Roman" w:hAnsi="GHEA Grapalat" w:cs="Times New Roman (Body CS)"/>
                <w:b/>
                <w:color w:val="FFFFFF" w:themeColor="background1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 (Body CS)"/>
                <w:b/>
                <w:color w:val="FFFFFF" w:themeColor="background1"/>
                <w:sz w:val="24"/>
                <w:szCs w:val="24"/>
                <w:lang w:val="hy-AM"/>
              </w:rPr>
              <w:t>Ակնկալվող արդյունք</w:t>
            </w:r>
            <w:r w:rsidR="00D57347" w:rsidRPr="00A07A6C">
              <w:rPr>
                <w:rFonts w:ascii="GHEA Grapalat" w:eastAsia="Times New Roman" w:hAnsi="GHEA Grapalat" w:cs="Times New Roman (Body CS)"/>
                <w:b/>
                <w:color w:val="FFFFFF" w:themeColor="background1"/>
                <w:sz w:val="24"/>
                <w:szCs w:val="24"/>
                <w:lang w:val="hy-AM"/>
              </w:rPr>
              <w:t>(ներ)</w:t>
            </w:r>
          </w:p>
        </w:tc>
        <w:tc>
          <w:tcPr>
            <w:tcW w:w="1275" w:type="dxa"/>
            <w:shd w:val="clear" w:color="auto" w:fill="00B0F0"/>
            <w:vAlign w:val="center"/>
          </w:tcPr>
          <w:p w14:paraId="5FBA2229" w14:textId="51B6B071" w:rsidR="00A251CA" w:rsidRPr="00A07A6C" w:rsidRDefault="00346597" w:rsidP="004A7AEF">
            <w:pPr>
              <w:spacing w:line="360" w:lineRule="auto"/>
              <w:ind w:right="-93"/>
              <w:rPr>
                <w:rFonts w:ascii="GHEA Grapalat" w:eastAsia="Times New Roman" w:hAnsi="GHEA Grapalat" w:cs="Times New Roman (Body CS)"/>
                <w:b/>
                <w:color w:val="FFFFFF" w:themeColor="background1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 (Body CS)"/>
                <w:b/>
                <w:color w:val="FFFFFF" w:themeColor="background1"/>
                <w:sz w:val="24"/>
                <w:szCs w:val="24"/>
                <w:lang w:val="hy-AM"/>
              </w:rPr>
              <w:t>Կատարող</w:t>
            </w:r>
            <w:r w:rsidR="0085143D" w:rsidRPr="00A07A6C">
              <w:rPr>
                <w:rFonts w:ascii="GHEA Grapalat" w:eastAsia="Times New Roman" w:hAnsi="GHEA Grapalat" w:cs="Times New Roman (Body CS)"/>
                <w:b/>
                <w:color w:val="FFFFFF" w:themeColor="background1"/>
                <w:sz w:val="24"/>
                <w:szCs w:val="24"/>
                <w:lang w:val="hy-AM"/>
              </w:rPr>
              <w:t xml:space="preserve"> </w:t>
            </w:r>
            <w:r w:rsidR="004B751F" w:rsidRPr="00A07A6C">
              <w:rPr>
                <w:rFonts w:ascii="GHEA Grapalat" w:eastAsia="Times New Roman" w:hAnsi="GHEA Grapalat" w:cs="Times New Roman (Body CS)"/>
                <w:b/>
                <w:color w:val="FFFFFF" w:themeColor="background1"/>
                <w:sz w:val="24"/>
                <w:szCs w:val="24"/>
                <w:lang w:val="hy-AM"/>
              </w:rPr>
              <w:t xml:space="preserve">(ներ) </w:t>
            </w:r>
          </w:p>
        </w:tc>
        <w:tc>
          <w:tcPr>
            <w:tcW w:w="1702" w:type="dxa"/>
            <w:shd w:val="clear" w:color="auto" w:fill="00B0F0"/>
            <w:vAlign w:val="center"/>
          </w:tcPr>
          <w:p w14:paraId="360D49F1" w14:textId="51E8D482" w:rsidR="00A251CA" w:rsidRPr="00A07A6C" w:rsidRDefault="00346597" w:rsidP="004A7AEF">
            <w:pPr>
              <w:spacing w:line="360" w:lineRule="auto"/>
              <w:ind w:left="-68" w:right="-93"/>
              <w:jc w:val="center"/>
              <w:rPr>
                <w:rFonts w:ascii="GHEA Grapalat" w:eastAsia="Times New Roman" w:hAnsi="GHEA Grapalat" w:cs="Times New Roman (Body CS)"/>
                <w:b/>
                <w:color w:val="FFFFFF" w:themeColor="background1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 (Body CS)"/>
                <w:b/>
                <w:color w:val="FFFFFF" w:themeColor="background1"/>
                <w:sz w:val="24"/>
                <w:szCs w:val="24"/>
                <w:lang w:val="hy-AM"/>
              </w:rPr>
              <w:t>Համակատարող</w:t>
            </w:r>
            <w:r w:rsidR="00D45651" w:rsidRPr="00A07A6C">
              <w:rPr>
                <w:rFonts w:ascii="GHEA Grapalat" w:eastAsia="Times New Roman" w:hAnsi="GHEA Grapalat" w:cs="Times New Roman (Body CS)"/>
                <w:b/>
                <w:color w:val="FFFFFF" w:themeColor="background1"/>
                <w:sz w:val="24"/>
                <w:szCs w:val="24"/>
                <w:lang w:val="hy-AM"/>
              </w:rPr>
              <w:t xml:space="preserve"> (ներ)</w:t>
            </w:r>
          </w:p>
        </w:tc>
        <w:tc>
          <w:tcPr>
            <w:tcW w:w="1134" w:type="dxa"/>
            <w:shd w:val="clear" w:color="auto" w:fill="00B0F0"/>
            <w:vAlign w:val="center"/>
          </w:tcPr>
          <w:p w14:paraId="36DA7C51" w14:textId="799241CF" w:rsidR="00A251CA" w:rsidRPr="00A07A6C" w:rsidRDefault="00346597" w:rsidP="004A7AEF">
            <w:pPr>
              <w:spacing w:line="360" w:lineRule="auto"/>
              <w:ind w:right="-93"/>
              <w:jc w:val="center"/>
              <w:rPr>
                <w:rFonts w:ascii="GHEA Grapalat" w:eastAsia="Times New Roman" w:hAnsi="GHEA Grapalat" w:cs="Times New Roman (Body CS)"/>
                <w:b/>
                <w:color w:val="FFFFFF" w:themeColor="background1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 (Body CS)"/>
                <w:b/>
                <w:color w:val="FFFFFF" w:themeColor="background1"/>
                <w:sz w:val="24"/>
                <w:szCs w:val="24"/>
                <w:lang w:val="hy-AM"/>
              </w:rPr>
              <w:t>Կատարման ժամկետ</w:t>
            </w:r>
          </w:p>
        </w:tc>
        <w:tc>
          <w:tcPr>
            <w:tcW w:w="1984" w:type="dxa"/>
            <w:shd w:val="clear" w:color="auto" w:fill="00B0F0"/>
            <w:vAlign w:val="center"/>
          </w:tcPr>
          <w:p w14:paraId="76E01121" w14:textId="2C955A99" w:rsidR="00A251CA" w:rsidRPr="00A07A6C" w:rsidRDefault="00346597" w:rsidP="004A7AEF">
            <w:pPr>
              <w:spacing w:line="360" w:lineRule="auto"/>
              <w:ind w:left="-79" w:right="-93"/>
              <w:jc w:val="center"/>
              <w:rPr>
                <w:rFonts w:ascii="GHEA Grapalat" w:eastAsia="Times New Roman" w:hAnsi="GHEA Grapalat" w:cs="Times New Roman (Body CS)"/>
                <w:b/>
                <w:color w:val="FFFFFF" w:themeColor="background1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 (Body CS)"/>
                <w:b/>
                <w:color w:val="FFFFFF" w:themeColor="background1"/>
                <w:sz w:val="24"/>
                <w:szCs w:val="24"/>
                <w:lang w:val="hy-AM"/>
              </w:rPr>
              <w:t>Ֆինանսավորման աղբյուրը</w:t>
            </w:r>
          </w:p>
        </w:tc>
        <w:tc>
          <w:tcPr>
            <w:tcW w:w="1276" w:type="dxa"/>
            <w:shd w:val="clear" w:color="auto" w:fill="00B0F0"/>
            <w:vAlign w:val="center"/>
          </w:tcPr>
          <w:p w14:paraId="0CFE19CD" w14:textId="1BBDA58D" w:rsidR="00A251CA" w:rsidRPr="00A07A6C" w:rsidRDefault="00346597" w:rsidP="004A7AEF">
            <w:pPr>
              <w:spacing w:line="360" w:lineRule="auto"/>
              <w:ind w:left="-92" w:right="-86"/>
              <w:jc w:val="center"/>
              <w:rPr>
                <w:rFonts w:ascii="GHEA Grapalat" w:eastAsia="Times New Roman" w:hAnsi="GHEA Grapalat" w:cs="Times New Roman (Body CS)"/>
                <w:b/>
                <w:color w:val="FFFFFF" w:themeColor="background1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Times New Roman (Body CS)"/>
                <w:b/>
                <w:color w:val="FFFFFF" w:themeColor="background1"/>
                <w:sz w:val="24"/>
                <w:szCs w:val="24"/>
                <w:lang w:val="hy-AM"/>
              </w:rPr>
              <w:t>Ֆինանսական գնահատում (</w:t>
            </w:r>
            <w:r w:rsidR="0088004B" w:rsidRPr="00A07A6C">
              <w:rPr>
                <w:rFonts w:ascii="GHEA Grapalat" w:eastAsia="Times New Roman" w:hAnsi="GHEA Grapalat" w:cs="Times New Roman (Body CS)"/>
                <w:b/>
                <w:color w:val="FFFFFF" w:themeColor="background1"/>
                <w:sz w:val="24"/>
                <w:szCs w:val="24"/>
                <w:lang w:val="hy-AM"/>
              </w:rPr>
              <w:t>հազ դրամ</w:t>
            </w:r>
            <w:r w:rsidRPr="00A07A6C">
              <w:rPr>
                <w:rFonts w:ascii="GHEA Grapalat" w:eastAsia="Times New Roman" w:hAnsi="GHEA Grapalat" w:cs="Times New Roman (Body CS)"/>
                <w:b/>
                <w:color w:val="FFFFFF" w:themeColor="background1"/>
                <w:sz w:val="24"/>
                <w:szCs w:val="24"/>
                <w:lang w:val="hy-AM"/>
              </w:rPr>
              <w:t>)</w:t>
            </w:r>
          </w:p>
        </w:tc>
      </w:tr>
      <w:tr w:rsidR="009D6EE9" w:rsidRPr="00A07A6C" w14:paraId="30B121E8" w14:textId="77777777" w:rsidTr="00C92D60">
        <w:tc>
          <w:tcPr>
            <w:tcW w:w="562" w:type="dxa"/>
          </w:tcPr>
          <w:p w14:paraId="68F6CE19" w14:textId="264A9713" w:rsidR="00CA3CA9" w:rsidRPr="00A07A6C" w:rsidRDefault="00CA3CA9" w:rsidP="004A7AEF">
            <w:pPr>
              <w:pStyle w:val="ListParagraph"/>
              <w:numPr>
                <w:ilvl w:val="0"/>
                <w:numId w:val="59"/>
              </w:numPr>
              <w:tabs>
                <w:tab w:val="left" w:pos="360"/>
              </w:tabs>
              <w:spacing w:after="0" w:line="360" w:lineRule="auto"/>
              <w:ind w:left="447" w:right="-93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704" w:type="dxa"/>
          </w:tcPr>
          <w:p w14:paraId="5F4D8792" w14:textId="76033B51" w:rsidR="00CA3CA9" w:rsidRPr="00A07A6C" w:rsidRDefault="00D52CDA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Համեմատաբար անարդյունավետ </w:t>
            </w:r>
            <w:r w:rsidR="0088004B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և հոսակորուստների բարձր մակարդակ ունեցող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ոռոգման ենթակառուցվածքների </w:t>
            </w:r>
            <w:r w:rsidR="0088004B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վերանորոգման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 տեխնիկա</w:t>
            </w:r>
            <w:r w:rsidR="00652E24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տնտեսական ուսումնասիրություն և ընտրած հատվածների վերակառուցում</w:t>
            </w:r>
          </w:p>
        </w:tc>
        <w:tc>
          <w:tcPr>
            <w:tcW w:w="4678" w:type="dxa"/>
          </w:tcPr>
          <w:p w14:paraId="7C7FD7E0" w14:textId="027A5497" w:rsidR="00D57347" w:rsidRPr="00A07A6C" w:rsidRDefault="006100AA" w:rsidP="004A7AEF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ind w:left="182" w:right="-93" w:hanging="182"/>
              <w:rPr>
                <w:rFonts w:ascii="GHEA Grapalat" w:eastAsia="Times New Roman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/>
                <w:sz w:val="24"/>
                <w:szCs w:val="24"/>
              </w:rPr>
              <w:t xml:space="preserve">Հրազդանի ՋԿՏ-ում ստորև նշված </w:t>
            </w:r>
            <w:r w:rsidR="00B05E3D" w:rsidRPr="00A07A6C">
              <w:rPr>
                <w:rFonts w:ascii="GHEA Grapalat" w:eastAsia="Times New Roman" w:hAnsi="GHEA Grapalat" w:cstheme="minorHAnsi"/>
                <w:sz w:val="24"/>
                <w:szCs w:val="24"/>
              </w:rPr>
              <w:t>ո</w:t>
            </w:r>
            <w:r w:rsidR="00D57347" w:rsidRPr="00A07A6C">
              <w:rPr>
                <w:rFonts w:ascii="GHEA Grapalat" w:eastAsia="Times New Roman" w:hAnsi="GHEA Grapalat" w:cstheme="minorHAnsi"/>
                <w:sz w:val="24"/>
                <w:szCs w:val="24"/>
              </w:rPr>
              <w:t>ռոգման</w:t>
            </w:r>
            <w:r w:rsidR="00D57347" w:rsidRPr="00A07A6C">
              <w:rPr>
                <w:rFonts w:ascii="GHEA Grapalat" w:eastAsia="Times New Roman" w:hAnsi="GHEA Grapalat"/>
                <w:sz w:val="24"/>
                <w:szCs w:val="24"/>
              </w:rPr>
              <w:t xml:space="preserve"> ջրանցքների</w:t>
            </w:r>
            <w:r w:rsidR="001B25BF" w:rsidRPr="00A07A6C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="00D57347" w:rsidRPr="00A07A6C">
              <w:rPr>
                <w:rFonts w:ascii="GHEA Grapalat" w:eastAsia="Times New Roman" w:hAnsi="GHEA Grapalat"/>
                <w:sz w:val="24"/>
                <w:szCs w:val="24"/>
              </w:rPr>
              <w:t xml:space="preserve">վերակառուցման/ վերանորոգման տեխնիկատնտեսական ուսումնասիրություններ,  </w:t>
            </w:r>
          </w:p>
          <w:p w14:paraId="3C56DADC" w14:textId="3BB3D1AE" w:rsidR="00D57347" w:rsidRPr="00A07A6C" w:rsidRDefault="00D57347" w:rsidP="004A7AEF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ind w:left="182" w:right="-93" w:hanging="182"/>
              <w:rPr>
                <w:rFonts w:ascii="GHEA Grapalat" w:hAnsi="GHEA Grapalat" w:cs="Calibri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/>
                <w:sz w:val="24"/>
                <w:szCs w:val="24"/>
              </w:rPr>
              <w:t xml:space="preserve">Հրազդանի ՋԿՏ-ում 234 կմ ընդհանուր երկարությամբ 4 գլխավոր ջրանցքների (Արզնի-Շամիրամ, Արտաշատ, Ներքին Հրազդան, Կոտայք) հիմնանորոգում, 10 կմ երկարությամբ 5 երկրորդային ջրանցքների (Դդմաշեն, Հրազդան-Սոլակ, Ջրթող թիվ 4, Դոտացիոն, </w:t>
            </w:r>
            <w:r w:rsidRPr="00A07A6C">
              <w:rPr>
                <w:rFonts w:ascii="GHEA Grapalat" w:eastAsia="Times New Roman" w:hAnsi="GHEA Grapalat"/>
                <w:sz w:val="24"/>
                <w:szCs w:val="24"/>
              </w:rPr>
              <w:lastRenderedPageBreak/>
              <w:t>Արզնի մասնաճյուղ) փոխարինում փակ խողովակներով</w:t>
            </w:r>
          </w:p>
        </w:tc>
        <w:tc>
          <w:tcPr>
            <w:tcW w:w="1275" w:type="dxa"/>
          </w:tcPr>
          <w:p w14:paraId="6B16F632" w14:textId="518F6DB1" w:rsidR="00CA3CA9" w:rsidRPr="00A07A6C" w:rsidRDefault="00D57347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ՀՀ ՏԿԵՆ</w:t>
            </w:r>
          </w:p>
        </w:tc>
        <w:tc>
          <w:tcPr>
            <w:tcW w:w="1702" w:type="dxa"/>
          </w:tcPr>
          <w:p w14:paraId="133800B0" w14:textId="227EA0B1" w:rsidR="00D57347" w:rsidRPr="00A07A6C" w:rsidRDefault="00D57347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ՀՀ ՇՄՆ </w:t>
            </w:r>
          </w:p>
          <w:p w14:paraId="34CAD32A" w14:textId="6EE7647D" w:rsidR="00D57347" w:rsidRPr="00A07A6C" w:rsidRDefault="00D57347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ՀՀ ԷՆ</w:t>
            </w:r>
          </w:p>
          <w:p w14:paraId="6AEFD8EB" w14:textId="56265C55" w:rsidR="00CA3CA9" w:rsidRPr="00A07A6C" w:rsidRDefault="00D57347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ՀՀ ՖՆ</w:t>
            </w:r>
          </w:p>
        </w:tc>
        <w:tc>
          <w:tcPr>
            <w:tcW w:w="1134" w:type="dxa"/>
          </w:tcPr>
          <w:p w14:paraId="0E6199D9" w14:textId="3DE6CC9F" w:rsidR="00CA3CA9" w:rsidRPr="00A07A6C" w:rsidRDefault="0088004B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2026թ</w:t>
            </w:r>
            <w:r w:rsidR="00917A6B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.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 3-րդ եռամսյակ</w:t>
            </w:r>
          </w:p>
        </w:tc>
        <w:tc>
          <w:tcPr>
            <w:tcW w:w="1984" w:type="dxa"/>
          </w:tcPr>
          <w:p w14:paraId="3112D9DF" w14:textId="2578DAEB" w:rsidR="00CA3CA9" w:rsidRPr="00A07A6C" w:rsidRDefault="00DA5E02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Օրենսդրությամբ չար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գելված աղ</w:t>
            </w:r>
            <w:r w:rsidR="0085143D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բ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յուր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ներ (միջազգային դոնոր կազ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մա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կեր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պու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թյուն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ներ)</w:t>
            </w:r>
          </w:p>
        </w:tc>
        <w:tc>
          <w:tcPr>
            <w:tcW w:w="1276" w:type="dxa"/>
          </w:tcPr>
          <w:p w14:paraId="3B3D108F" w14:textId="7D8C6666" w:rsidR="00CA3CA9" w:rsidRPr="00A07A6C" w:rsidRDefault="0056070E" w:rsidP="004A7AEF">
            <w:pPr>
              <w:spacing w:line="360" w:lineRule="auto"/>
              <w:ind w:right="-37"/>
              <w:jc w:val="right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12</w:t>
            </w:r>
            <w:r w:rsidR="00003C02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,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427</w:t>
            </w:r>
            <w:r w:rsidR="00003C02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,00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0</w:t>
            </w:r>
          </w:p>
        </w:tc>
      </w:tr>
      <w:tr w:rsidR="009D6EE9" w:rsidRPr="00A07A6C" w14:paraId="3CB3DAC5" w14:textId="67529D7B" w:rsidTr="00C92D60">
        <w:tc>
          <w:tcPr>
            <w:tcW w:w="562" w:type="dxa"/>
          </w:tcPr>
          <w:p w14:paraId="79DE4C83" w14:textId="2A0BD3C3" w:rsidR="00A251CA" w:rsidRPr="00A07A6C" w:rsidRDefault="00A251CA" w:rsidP="004A7AEF">
            <w:pPr>
              <w:pStyle w:val="ListParagraph"/>
              <w:numPr>
                <w:ilvl w:val="0"/>
                <w:numId w:val="59"/>
              </w:numPr>
              <w:tabs>
                <w:tab w:val="left" w:pos="360"/>
              </w:tabs>
              <w:spacing w:after="0" w:line="360" w:lineRule="auto"/>
              <w:ind w:left="447" w:right="-93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704" w:type="dxa"/>
          </w:tcPr>
          <w:p w14:paraId="602A41FD" w14:textId="49B669BC" w:rsidR="00A251CA" w:rsidRPr="00A07A6C" w:rsidRDefault="00E41EA4" w:rsidP="004A7AEF">
            <w:pPr>
              <w:spacing w:line="360" w:lineRule="auto"/>
              <w:ind w:right="-93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Առաջնահերթ 5 ջրամբարի կառուցման տեխնիկա</w:t>
            </w:r>
            <w:r w:rsidR="00652E24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տնտեսա</w:t>
            </w:r>
            <w:r w:rsidR="00652E24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կան ուսումնասիրության իրա</w:t>
            </w:r>
            <w:r w:rsidR="00652E24" w:rsidRPr="00A07A6C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>կանացում և շինարարական աշխատանքների մեկնարկում</w:t>
            </w:r>
          </w:p>
        </w:tc>
        <w:tc>
          <w:tcPr>
            <w:tcW w:w="4678" w:type="dxa"/>
          </w:tcPr>
          <w:p w14:paraId="5D5F1943" w14:textId="76AC2EE3" w:rsidR="0080703E" w:rsidRPr="00A07A6C" w:rsidRDefault="0080703E" w:rsidP="004A7AEF">
            <w:pPr>
              <w:spacing w:line="360" w:lineRule="auto"/>
              <w:ind w:right="-93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Հետևյալ 5 ջրամբարների կառուցման տեխնիկատնտեսական ուսումնասիրության իրականացում և շինարարական աշխատան</w:t>
            </w:r>
            <w:r w:rsidR="0085143D"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ք</w:t>
            </w:r>
            <w:r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ների մեկնարկ</w:t>
            </w:r>
            <w:r w:rsidR="00917A6B"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.</w:t>
            </w:r>
            <w:r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E41EA4" w:rsidRPr="00A07A6C">
              <w:rPr>
                <w:rFonts w:ascii="GHEA Grapalat" w:hAnsi="GHEA Grapalat"/>
                <w:sz w:val="24"/>
                <w:szCs w:val="24"/>
                <w:lang w:val="hy-AM"/>
              </w:rPr>
              <w:t>Արգիճիի (5,5 մլն մ</w:t>
            </w:r>
            <w:r w:rsidR="00E41EA4" w:rsidRPr="00A07A6C">
              <w:rPr>
                <w:rFonts w:ascii="GHEA Grapalat" w:hAnsi="GHEA Grapalat"/>
                <w:sz w:val="24"/>
                <w:szCs w:val="24"/>
                <w:vertAlign w:val="superscript"/>
                <w:lang w:val="hy-AM"/>
              </w:rPr>
              <w:t>3</w:t>
            </w:r>
            <w:r w:rsidR="00E41EA4" w:rsidRPr="00A07A6C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 xml:space="preserve"> և</w:t>
            </w:r>
            <w:r w:rsidR="00E41EA4" w:rsidRPr="00A07A6C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Աստղաձորի (1,25 մլն մ</w:t>
            </w:r>
            <w:r w:rsidR="00E41EA4" w:rsidRPr="00A07A6C">
              <w:rPr>
                <w:rFonts w:ascii="GHEA Grapalat" w:hAnsi="GHEA Grapalat"/>
                <w:sz w:val="24"/>
                <w:szCs w:val="24"/>
                <w:vertAlign w:val="superscript"/>
                <w:lang w:val="hy-AM"/>
              </w:rPr>
              <w:t>3</w:t>
            </w:r>
            <w:r w:rsidR="00E41EA4" w:rsidRPr="00A07A6C">
              <w:rPr>
                <w:rFonts w:ascii="GHEA Grapalat" w:hAnsi="GHEA Grapalat"/>
                <w:sz w:val="24"/>
                <w:szCs w:val="24"/>
                <w:lang w:val="hy-AM"/>
              </w:rPr>
              <w:t>) ջրամբարներ Սևանի ՋԿՏ-ում, Լիճքի (1</w:t>
            </w:r>
            <w:r w:rsidR="00917A6B" w:rsidRPr="00A07A6C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E41EA4" w:rsidRPr="00A07A6C">
              <w:rPr>
                <w:rFonts w:ascii="GHEA Grapalat" w:hAnsi="GHEA Grapalat"/>
                <w:sz w:val="24"/>
                <w:szCs w:val="24"/>
                <w:lang w:val="hy-AM"/>
              </w:rPr>
              <w:t>17մլն մ</w:t>
            </w:r>
            <w:r w:rsidR="00E41EA4" w:rsidRPr="00A07A6C">
              <w:rPr>
                <w:rFonts w:ascii="GHEA Grapalat" w:hAnsi="GHEA Grapalat"/>
                <w:sz w:val="24"/>
                <w:szCs w:val="24"/>
                <w:vertAlign w:val="superscript"/>
                <w:lang w:val="hy-AM"/>
              </w:rPr>
              <w:t>3</w:t>
            </w:r>
            <w:r w:rsidR="00E41EA4" w:rsidRPr="00A07A6C">
              <w:rPr>
                <w:rFonts w:ascii="GHEA Grapalat" w:hAnsi="GHEA Grapalat"/>
                <w:sz w:val="24"/>
                <w:szCs w:val="24"/>
                <w:lang w:val="hy-AM"/>
              </w:rPr>
              <w:t>) և Խնձորեսկի (5</w:t>
            </w:r>
            <w:r w:rsidR="00917A6B" w:rsidRPr="00A07A6C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E41EA4" w:rsidRPr="00A07A6C">
              <w:rPr>
                <w:rFonts w:ascii="GHEA Grapalat" w:hAnsi="GHEA Grapalat"/>
                <w:sz w:val="24"/>
                <w:szCs w:val="24"/>
                <w:lang w:val="hy-AM"/>
              </w:rPr>
              <w:t>2մլն մ</w:t>
            </w:r>
            <w:r w:rsidR="00E41EA4" w:rsidRPr="00A07A6C">
              <w:rPr>
                <w:rFonts w:ascii="GHEA Grapalat" w:hAnsi="GHEA Grapalat"/>
                <w:sz w:val="24"/>
                <w:szCs w:val="24"/>
                <w:vertAlign w:val="superscript"/>
                <w:lang w:val="hy-AM"/>
              </w:rPr>
              <w:t>3</w:t>
            </w:r>
            <w:r w:rsidR="00E41EA4" w:rsidRPr="00A07A6C">
              <w:rPr>
                <w:rFonts w:ascii="GHEA Grapalat" w:hAnsi="GHEA Grapalat"/>
                <w:sz w:val="24"/>
                <w:szCs w:val="24"/>
                <w:lang w:val="hy-AM"/>
              </w:rPr>
              <w:t>) ջրամբարներ Հարավային ՋԿՏ-ում և Արթիկի (1</w:t>
            </w:r>
            <w:r w:rsidR="00917A6B" w:rsidRPr="00A07A6C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E41EA4" w:rsidRPr="00A07A6C">
              <w:rPr>
                <w:rFonts w:ascii="GHEA Grapalat" w:hAnsi="GHEA Grapalat"/>
                <w:sz w:val="24"/>
                <w:szCs w:val="24"/>
                <w:lang w:val="hy-AM"/>
              </w:rPr>
              <w:t>69մլն մ</w:t>
            </w:r>
            <w:r w:rsidR="00E41EA4" w:rsidRPr="00A07A6C">
              <w:rPr>
                <w:rFonts w:ascii="GHEA Grapalat" w:hAnsi="GHEA Grapalat"/>
                <w:sz w:val="24"/>
                <w:szCs w:val="24"/>
                <w:vertAlign w:val="superscript"/>
                <w:lang w:val="hy-AM"/>
              </w:rPr>
              <w:t>3</w:t>
            </w:r>
            <w:r w:rsidR="00E41EA4" w:rsidRPr="00A07A6C">
              <w:rPr>
                <w:rFonts w:ascii="GHEA Grapalat" w:hAnsi="GHEA Grapalat"/>
                <w:sz w:val="24"/>
                <w:szCs w:val="24"/>
                <w:lang w:val="hy-AM"/>
              </w:rPr>
              <w:t>) ջրամբար Ախուրյանի ՋԿՏ-ում</w:t>
            </w:r>
          </w:p>
          <w:p w14:paraId="50325F40" w14:textId="3A7255FC" w:rsidR="00E41EA4" w:rsidRPr="00A07A6C" w:rsidRDefault="00E41EA4" w:rsidP="004A7AEF">
            <w:pPr>
              <w:spacing w:line="360" w:lineRule="auto"/>
              <w:ind w:right="-93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1275" w:type="dxa"/>
          </w:tcPr>
          <w:p w14:paraId="377CFA02" w14:textId="6B5DF339" w:rsidR="00A251CA" w:rsidRPr="00A07A6C" w:rsidRDefault="00E41EA4" w:rsidP="004A7AEF">
            <w:pPr>
              <w:spacing w:line="360" w:lineRule="auto"/>
              <w:ind w:right="-93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ՀՀ ՏԿԵՆ</w:t>
            </w:r>
          </w:p>
        </w:tc>
        <w:tc>
          <w:tcPr>
            <w:tcW w:w="1702" w:type="dxa"/>
          </w:tcPr>
          <w:p w14:paraId="0E727F3F" w14:textId="2E901B90" w:rsidR="00E41EA4" w:rsidRPr="00A07A6C" w:rsidRDefault="00E41EA4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ՀՀ ՇՄՆ </w:t>
            </w:r>
          </w:p>
          <w:p w14:paraId="59883A2D" w14:textId="697E215A" w:rsidR="00E41EA4" w:rsidRPr="00A07A6C" w:rsidRDefault="00E41EA4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ՀՀ ԷՆ</w:t>
            </w:r>
          </w:p>
          <w:p w14:paraId="3F08DB4C" w14:textId="5A2CA338" w:rsidR="00A251CA" w:rsidRPr="00A07A6C" w:rsidRDefault="00E41EA4" w:rsidP="004A7AEF">
            <w:pPr>
              <w:spacing w:line="360" w:lineRule="auto"/>
              <w:ind w:right="-93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ՀՀ ՖՆ</w:t>
            </w:r>
          </w:p>
        </w:tc>
        <w:tc>
          <w:tcPr>
            <w:tcW w:w="1134" w:type="dxa"/>
          </w:tcPr>
          <w:p w14:paraId="51D1B811" w14:textId="100505CF" w:rsidR="00A251CA" w:rsidRPr="00A07A6C" w:rsidRDefault="0088004B" w:rsidP="004A7AEF">
            <w:pPr>
              <w:spacing w:line="360" w:lineRule="auto"/>
              <w:ind w:right="-93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2026թ</w:t>
            </w:r>
            <w:r w:rsidR="00917A6B"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.</w:t>
            </w:r>
            <w:r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4-րդ եռամսյակ</w:t>
            </w:r>
          </w:p>
        </w:tc>
        <w:tc>
          <w:tcPr>
            <w:tcW w:w="1984" w:type="dxa"/>
          </w:tcPr>
          <w:p w14:paraId="758F4C9F" w14:textId="7025E60E" w:rsidR="00A251CA" w:rsidRPr="00A07A6C" w:rsidRDefault="00DA5E02" w:rsidP="004A7AEF">
            <w:pPr>
              <w:spacing w:line="36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Օրենսդրությամբ չար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 xml:space="preserve">գելված </w:t>
            </w:r>
            <w:r w:rsidR="0085143D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աղբյուր</w:t>
            </w:r>
            <w:r w:rsidR="0085143D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 xml:space="preserve">ներ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(միջազգային դոնոր կազ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մա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կեր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պու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թյուն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ներ)</w:t>
            </w:r>
          </w:p>
        </w:tc>
        <w:tc>
          <w:tcPr>
            <w:tcW w:w="1276" w:type="dxa"/>
          </w:tcPr>
          <w:p w14:paraId="157B77E9" w14:textId="79112F80" w:rsidR="00A251CA" w:rsidRPr="00A07A6C" w:rsidRDefault="00485E4F" w:rsidP="004A7AEF">
            <w:pPr>
              <w:spacing w:line="360" w:lineRule="auto"/>
              <w:ind w:right="-37"/>
              <w:jc w:val="right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14,817</w:t>
            </w:r>
            <w:r w:rsidR="00FC5153"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,</w:t>
            </w:r>
            <w:r w:rsidR="00E41EA4"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000</w:t>
            </w:r>
          </w:p>
        </w:tc>
      </w:tr>
      <w:tr w:rsidR="00E66CD3" w:rsidRPr="00A07A6C" w14:paraId="6B516BAF" w14:textId="5E0DAFA8" w:rsidTr="00C92D60">
        <w:tc>
          <w:tcPr>
            <w:tcW w:w="562" w:type="dxa"/>
          </w:tcPr>
          <w:p w14:paraId="5ADC8916" w14:textId="22C7AE72" w:rsidR="00A251CA" w:rsidRPr="00A07A6C" w:rsidRDefault="00A251CA" w:rsidP="004A7AEF">
            <w:pPr>
              <w:pStyle w:val="ListParagraph"/>
              <w:numPr>
                <w:ilvl w:val="0"/>
                <w:numId w:val="59"/>
              </w:numPr>
              <w:tabs>
                <w:tab w:val="left" w:pos="360"/>
              </w:tabs>
              <w:spacing w:after="0" w:line="360" w:lineRule="auto"/>
              <w:ind w:left="447" w:right="-93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704" w:type="dxa"/>
          </w:tcPr>
          <w:p w14:paraId="598402CF" w14:textId="0F47CA05" w:rsidR="00A251CA" w:rsidRPr="00A07A6C" w:rsidRDefault="00600A97" w:rsidP="004A7AEF">
            <w:pPr>
              <w:spacing w:line="360" w:lineRule="auto"/>
              <w:ind w:right="-93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Հիդրոլոգիական </w:t>
            </w:r>
            <w:r w:rsidR="006100AA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 xml:space="preserve">դիտակետերի </w:t>
            </w:r>
            <w:r w:rsidR="00ED4E6B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և օդերևու</w:t>
            </w:r>
            <w:r w:rsidR="00652E24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</w:r>
            <w:r w:rsidR="00ED4E6B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թաբանական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կայանների </w:t>
            </w:r>
            <w:r w:rsidR="00ED4E6B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վերանորոգում և նոր դիտակետերի </w:t>
            </w:r>
            <w:r w:rsidR="006100AA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ու կայանների </w:t>
            </w:r>
            <w:r w:rsidR="00ED4E6B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կառուցում առանցքային տեղանքներում</w:t>
            </w:r>
          </w:p>
        </w:tc>
        <w:tc>
          <w:tcPr>
            <w:tcW w:w="4678" w:type="dxa"/>
            <w:vAlign w:val="center"/>
          </w:tcPr>
          <w:p w14:paraId="386C95AB" w14:textId="7C5C139C" w:rsidR="00A251CA" w:rsidRPr="00A07A6C" w:rsidRDefault="00ED4E6B" w:rsidP="004A7AEF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ind w:left="182" w:right="-93" w:hanging="182"/>
              <w:rPr>
                <w:rFonts w:ascii="GHEA Grapalat" w:eastAsia="Times New Roman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/>
                <w:sz w:val="24"/>
                <w:szCs w:val="24"/>
              </w:rPr>
              <w:lastRenderedPageBreak/>
              <w:t xml:space="preserve">Հետևյալ դիտակետերը </w:t>
            </w:r>
            <w:r w:rsidR="00925455" w:rsidRPr="00A07A6C">
              <w:rPr>
                <w:rFonts w:ascii="GHEA Grapalat" w:eastAsia="Times New Roman" w:hAnsi="GHEA Grapalat"/>
                <w:sz w:val="24"/>
                <w:szCs w:val="24"/>
              </w:rPr>
              <w:t xml:space="preserve">և կայանները </w:t>
            </w:r>
            <w:r w:rsidRPr="00A07A6C">
              <w:rPr>
                <w:rFonts w:ascii="GHEA Grapalat" w:eastAsia="Times New Roman" w:hAnsi="GHEA Grapalat"/>
                <w:sz w:val="24"/>
                <w:szCs w:val="24"/>
              </w:rPr>
              <w:lastRenderedPageBreak/>
              <w:t>ժամանակակից սարքավորումներով արդիականացում</w:t>
            </w:r>
            <w:r w:rsidR="00917A6B" w:rsidRPr="00A07A6C">
              <w:rPr>
                <w:rFonts w:ascii="GHEA Grapalat" w:eastAsia="Times New Roman" w:hAnsi="GHEA Grapalat"/>
                <w:sz w:val="24"/>
                <w:szCs w:val="24"/>
              </w:rPr>
              <w:t>.</w:t>
            </w:r>
            <w:r w:rsidRPr="00A07A6C">
              <w:rPr>
                <w:rFonts w:ascii="GHEA Grapalat" w:eastAsia="Times New Roman" w:hAnsi="GHEA Grapalat"/>
                <w:sz w:val="24"/>
                <w:szCs w:val="24"/>
              </w:rPr>
              <w:t xml:space="preserve"> հիդրոլոգիական կայաններ` (1) Հրազդան-Հովտաշեն (Մասիս), (2) Մեծամոր-Ռանչպար, (3) Արփա-Արենի, (4) Որոտան-Տաթև ՀԷԿ</w:t>
            </w:r>
            <w:r w:rsidR="00925455" w:rsidRPr="00A07A6C">
              <w:rPr>
                <w:rFonts w:ascii="GHEA Grapalat" w:eastAsia="Times New Roman" w:hAnsi="GHEA Grapalat"/>
                <w:sz w:val="24"/>
                <w:szCs w:val="24"/>
              </w:rPr>
              <w:t>,</w:t>
            </w:r>
            <w:r w:rsidRPr="00A07A6C">
              <w:rPr>
                <w:rFonts w:ascii="GHEA Grapalat" w:eastAsia="Times New Roman" w:hAnsi="GHEA Grapalat"/>
                <w:sz w:val="24"/>
                <w:szCs w:val="24"/>
              </w:rPr>
              <w:t xml:space="preserve"> օդերևութաբանական կայաններ՝ (1) Սեմյոնովկա, (2) Վարդենյաց։</w:t>
            </w:r>
            <w:r w:rsidRPr="00A07A6C">
              <w:rPr>
                <w:rFonts w:ascii="GHEA Grapalat" w:eastAsia="Times New Roman" w:hAnsi="GHEA Grapalat"/>
                <w:sz w:val="24"/>
                <w:szCs w:val="24"/>
              </w:rPr>
              <w:br/>
              <w:t>Հետևյալ 14 նոր հիդրոլոգիական դիտակետերի (Շողվակ-Ձորագյուղ, Աշոցք-Հարթաշեն, Հալավար-Մելիքգյուղ, Գեղարոտ-Արագած գյուղ, Միլի-Մեծ Գիլանլար, Վեդի-Խոսրով, Ազատ-Լանջազատ, Եղեգիս-Գետիկվանք, Գեղի-Աջաբաջ, Մասրիկ-</w:t>
            </w:r>
            <w:r w:rsidRPr="00A07A6C">
              <w:rPr>
                <w:rFonts w:ascii="GHEA Grapalat" w:eastAsia="Times New Roman" w:hAnsi="GHEA Grapalat"/>
                <w:sz w:val="24"/>
                <w:szCs w:val="24"/>
              </w:rPr>
              <w:lastRenderedPageBreak/>
              <w:t>Ներքին Շորժա, Չիչխան- Բաշգյուղ, Աղստև-Կրիվոյստ, Սիսիան-Արևիս, Լորաձոր-Շենաթաղ) և 5 նոր օդերևութաբանական կայան</w:t>
            </w:r>
            <w:r w:rsidR="006052D1" w:rsidRPr="00A07A6C">
              <w:rPr>
                <w:rFonts w:ascii="GHEA Grapalat" w:eastAsia="Times New Roman" w:hAnsi="GHEA Grapalat"/>
                <w:sz w:val="24"/>
                <w:szCs w:val="24"/>
              </w:rPr>
              <w:t xml:space="preserve">ների </w:t>
            </w:r>
            <w:r w:rsidR="006D042B" w:rsidRPr="00A07A6C">
              <w:rPr>
                <w:rFonts w:ascii="GHEA Grapalat" w:eastAsia="Times New Roman" w:hAnsi="GHEA Grapalat"/>
                <w:sz w:val="24"/>
                <w:szCs w:val="24"/>
              </w:rPr>
              <w:t>(</w:t>
            </w:r>
            <w:r w:rsidRPr="00A07A6C">
              <w:rPr>
                <w:rFonts w:ascii="GHEA Grapalat" w:eastAsia="Times New Roman" w:hAnsi="GHEA Grapalat"/>
                <w:sz w:val="24"/>
                <w:szCs w:val="24"/>
              </w:rPr>
              <w:t>Եղնաջուր, Ջաջուռի լեռնանցք, Սոթք</w:t>
            </w:r>
            <w:r w:rsidR="006052D1" w:rsidRPr="00A07A6C">
              <w:rPr>
                <w:rFonts w:ascii="GHEA Grapalat" w:eastAsia="Times New Roman" w:hAnsi="GHEA Grapalat"/>
                <w:sz w:val="24"/>
                <w:szCs w:val="24"/>
              </w:rPr>
              <w:t>,</w:t>
            </w:r>
            <w:r w:rsidRPr="00A07A6C">
              <w:rPr>
                <w:rFonts w:ascii="GHEA Grapalat" w:eastAsia="Times New Roman" w:hAnsi="GHEA Grapalat"/>
                <w:sz w:val="24"/>
                <w:szCs w:val="24"/>
              </w:rPr>
              <w:t xml:space="preserve"> Տաշտունի լեռնանցք, Սևաբերդ</w:t>
            </w:r>
            <w:r w:rsidR="006D042B" w:rsidRPr="00A07A6C">
              <w:rPr>
                <w:rFonts w:ascii="GHEA Grapalat" w:eastAsia="Times New Roman" w:hAnsi="GHEA Grapalat"/>
                <w:sz w:val="24"/>
                <w:szCs w:val="24"/>
              </w:rPr>
              <w:t>) կառուցում</w:t>
            </w:r>
          </w:p>
        </w:tc>
        <w:tc>
          <w:tcPr>
            <w:tcW w:w="1275" w:type="dxa"/>
          </w:tcPr>
          <w:p w14:paraId="38B68C20" w14:textId="78F7AA22" w:rsidR="00A251CA" w:rsidRPr="00A07A6C" w:rsidRDefault="00E66CD3" w:rsidP="004A7AEF">
            <w:pPr>
              <w:spacing w:line="360" w:lineRule="auto"/>
              <w:ind w:right="-93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ՀՀ ՇՄՆ</w:t>
            </w:r>
          </w:p>
        </w:tc>
        <w:tc>
          <w:tcPr>
            <w:tcW w:w="1702" w:type="dxa"/>
          </w:tcPr>
          <w:p w14:paraId="4EAFEFAC" w14:textId="5046CEB7" w:rsidR="00A251CA" w:rsidRPr="00A07A6C" w:rsidRDefault="00A251CA" w:rsidP="004A7AEF">
            <w:pPr>
              <w:spacing w:line="36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E8A6A42" w14:textId="27AC9CEC" w:rsidR="00A251CA" w:rsidRPr="00A07A6C" w:rsidRDefault="0088004B" w:rsidP="004A7AEF">
            <w:pPr>
              <w:spacing w:line="360" w:lineRule="auto"/>
              <w:ind w:right="-93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2025թ</w:t>
            </w:r>
            <w:r w:rsidR="00917A6B"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.</w:t>
            </w:r>
            <w:r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>4-րդ եռամսյակ</w:t>
            </w:r>
          </w:p>
        </w:tc>
        <w:tc>
          <w:tcPr>
            <w:tcW w:w="1984" w:type="dxa"/>
          </w:tcPr>
          <w:p w14:paraId="2F1B3879" w14:textId="47751FC4" w:rsidR="00A251CA" w:rsidRPr="00A07A6C" w:rsidRDefault="00DA5E02" w:rsidP="004A7AEF">
            <w:pPr>
              <w:spacing w:line="36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Օրենսդրությամ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բ չար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 xml:space="preserve">գելված </w:t>
            </w:r>
            <w:r w:rsidR="0085143D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աղբյուր</w:t>
            </w:r>
            <w:r w:rsidR="0085143D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 xml:space="preserve">ներ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(միջազգային դոնոր կազ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մա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կեր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պու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թյուն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ներ)</w:t>
            </w:r>
          </w:p>
        </w:tc>
        <w:tc>
          <w:tcPr>
            <w:tcW w:w="1276" w:type="dxa"/>
          </w:tcPr>
          <w:p w14:paraId="42525346" w14:textId="0A595986" w:rsidR="00A251CA" w:rsidRPr="00A07A6C" w:rsidRDefault="00FC5153" w:rsidP="004A7AEF">
            <w:pPr>
              <w:spacing w:line="360" w:lineRule="auto"/>
              <w:ind w:right="-37"/>
              <w:jc w:val="right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>956,</w:t>
            </w:r>
            <w:r w:rsidR="00E66CD3"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000</w:t>
            </w:r>
          </w:p>
        </w:tc>
      </w:tr>
      <w:tr w:rsidR="0067665A" w:rsidRPr="00A07A6C" w14:paraId="3508A685" w14:textId="22C7FB2F" w:rsidTr="00C92D60">
        <w:tc>
          <w:tcPr>
            <w:tcW w:w="562" w:type="dxa"/>
          </w:tcPr>
          <w:p w14:paraId="2D9D0ED0" w14:textId="501DE4BA" w:rsidR="00A251CA" w:rsidRPr="00A07A6C" w:rsidRDefault="00A251CA" w:rsidP="004A7AEF">
            <w:pPr>
              <w:pStyle w:val="ListParagraph"/>
              <w:numPr>
                <w:ilvl w:val="0"/>
                <w:numId w:val="59"/>
              </w:numPr>
              <w:tabs>
                <w:tab w:val="left" w:pos="360"/>
              </w:tabs>
              <w:spacing w:after="0" w:line="360" w:lineRule="auto"/>
              <w:ind w:left="447" w:right="-93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704" w:type="dxa"/>
          </w:tcPr>
          <w:p w14:paraId="7D4E0D50" w14:textId="1D69B71B" w:rsidR="00A251CA" w:rsidRPr="00A07A6C" w:rsidRDefault="003F6C4C" w:rsidP="004A7AEF">
            <w:pPr>
              <w:spacing w:line="360" w:lineRule="auto"/>
              <w:ind w:right="-63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Արարատյան դաշտի մակերևութային և ստորերկրյա փաստացի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ջրառի չափման և տվյալների ավտոմատ փոխանցման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սարքավորումների տեղադրում</w:t>
            </w:r>
          </w:p>
        </w:tc>
        <w:tc>
          <w:tcPr>
            <w:tcW w:w="4678" w:type="dxa"/>
          </w:tcPr>
          <w:p w14:paraId="13DA109F" w14:textId="52254BEF" w:rsidR="00A251CA" w:rsidRPr="00A07A6C" w:rsidRDefault="001D10D2" w:rsidP="004A7AEF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ind w:left="182" w:right="-93" w:hanging="182"/>
              <w:rPr>
                <w:rFonts w:ascii="GHEA Grapalat" w:eastAsia="Times New Roman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/>
                <w:sz w:val="24"/>
                <w:szCs w:val="24"/>
              </w:rPr>
              <w:lastRenderedPageBreak/>
              <w:t>Ներկայումս ջրառի վերահսկման համակարգ չունեցող խոշոր ջրօգտագործողների առնվազն 20%-ի համար տվյալների ավտոմատ փոխանցման համակարգերով ջրաչափերի տեղադրում,</w:t>
            </w:r>
          </w:p>
          <w:p w14:paraId="3661A867" w14:textId="0174783A" w:rsidR="001D10D2" w:rsidRPr="00A07A6C" w:rsidRDefault="001D10D2" w:rsidP="004A7AEF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ind w:left="182" w:right="-93" w:hanging="182"/>
              <w:rPr>
                <w:rFonts w:ascii="GHEA Grapalat" w:eastAsia="Times New Roman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/>
                <w:sz w:val="24"/>
                <w:szCs w:val="24"/>
              </w:rPr>
              <w:t xml:space="preserve">Ձկնաբուծական նպատակներով </w:t>
            </w:r>
            <w:r w:rsidRPr="00A07A6C">
              <w:rPr>
                <w:rFonts w:ascii="GHEA Grapalat" w:eastAsia="Times New Roman" w:hAnsi="GHEA Grapalat"/>
                <w:sz w:val="24"/>
                <w:szCs w:val="24"/>
              </w:rPr>
              <w:lastRenderedPageBreak/>
              <w:t xml:space="preserve">իրականացվող ջրառի բոլոր կետերում տվյալների ավտոմատ փոխանցման համակարգերով ջրաչափերի տեղադրում </w:t>
            </w:r>
          </w:p>
        </w:tc>
        <w:tc>
          <w:tcPr>
            <w:tcW w:w="1275" w:type="dxa"/>
          </w:tcPr>
          <w:p w14:paraId="731E8FCC" w14:textId="77777777" w:rsidR="00914A83" w:rsidRPr="00A07A6C" w:rsidRDefault="00914A83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ՀՀ ԲԸՏՄ</w:t>
            </w:r>
          </w:p>
          <w:p w14:paraId="5B865873" w14:textId="2D9E87D6" w:rsidR="00A251CA" w:rsidRPr="00A07A6C" w:rsidRDefault="00A251CA" w:rsidP="004A7AEF">
            <w:pPr>
              <w:spacing w:line="360" w:lineRule="auto"/>
              <w:ind w:right="-93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1702" w:type="dxa"/>
          </w:tcPr>
          <w:p w14:paraId="06A24024" w14:textId="19834F6A" w:rsidR="00914A83" w:rsidRPr="00A07A6C" w:rsidRDefault="00914A83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ՀՀ ՇՄՆ</w:t>
            </w:r>
          </w:p>
          <w:p w14:paraId="08C09760" w14:textId="37E1562A" w:rsidR="00745007" w:rsidRPr="00A07A6C" w:rsidRDefault="00745007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ՀՀ ՏԿԵՆ </w:t>
            </w:r>
          </w:p>
          <w:p w14:paraId="20EDC933" w14:textId="12744724" w:rsidR="00A251CA" w:rsidRPr="00A07A6C" w:rsidRDefault="00A251CA" w:rsidP="004A7AEF">
            <w:pPr>
              <w:spacing w:line="360" w:lineRule="auto"/>
              <w:ind w:right="-93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D4C755A" w14:textId="19BD7B88" w:rsidR="00A251CA" w:rsidRPr="00A07A6C" w:rsidRDefault="0088004B" w:rsidP="004A7AEF">
            <w:pPr>
              <w:spacing w:line="360" w:lineRule="auto"/>
              <w:ind w:right="-93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2024թ</w:t>
            </w:r>
            <w:r w:rsidR="00917A6B"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.</w:t>
            </w:r>
            <w:r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3E7C95"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4</w:t>
            </w:r>
            <w:r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-րդ եռամսյակ</w:t>
            </w:r>
          </w:p>
        </w:tc>
        <w:tc>
          <w:tcPr>
            <w:tcW w:w="1984" w:type="dxa"/>
          </w:tcPr>
          <w:p w14:paraId="593EF701" w14:textId="297EFE90" w:rsidR="00A251CA" w:rsidRPr="00A07A6C" w:rsidRDefault="00DA5E02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Օրենսդրությամբ չար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 xml:space="preserve">գելված </w:t>
            </w:r>
            <w:r w:rsidR="0085143D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աղբյուր</w:t>
            </w:r>
            <w:r w:rsidR="0085143D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 xml:space="preserve">ներ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(միջազգային դոնոր կազ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մա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կեր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պու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թյուն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ներ)</w:t>
            </w:r>
          </w:p>
        </w:tc>
        <w:tc>
          <w:tcPr>
            <w:tcW w:w="1276" w:type="dxa"/>
          </w:tcPr>
          <w:p w14:paraId="5F96BE1F" w14:textId="20CC2FF7" w:rsidR="00A251CA" w:rsidRPr="00A07A6C" w:rsidRDefault="00FC5153" w:rsidP="004A7AEF">
            <w:pPr>
              <w:spacing w:line="360" w:lineRule="auto"/>
              <w:ind w:right="-37"/>
              <w:jc w:val="right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143,</w:t>
            </w:r>
            <w:r w:rsidR="003F6C4C"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000</w:t>
            </w:r>
          </w:p>
        </w:tc>
      </w:tr>
      <w:tr w:rsidR="0026469A" w:rsidRPr="00A07A6C" w14:paraId="1FAAF172" w14:textId="1989F83D" w:rsidTr="00C92D60">
        <w:tc>
          <w:tcPr>
            <w:tcW w:w="562" w:type="dxa"/>
          </w:tcPr>
          <w:p w14:paraId="27E90E71" w14:textId="53991AF2" w:rsidR="00A251CA" w:rsidRPr="00A07A6C" w:rsidRDefault="00A251CA" w:rsidP="004A7AEF">
            <w:pPr>
              <w:pStyle w:val="ListParagraph"/>
              <w:numPr>
                <w:ilvl w:val="0"/>
                <w:numId w:val="59"/>
              </w:numPr>
              <w:tabs>
                <w:tab w:val="left" w:pos="360"/>
              </w:tabs>
              <w:spacing w:after="0" w:line="360" w:lineRule="auto"/>
              <w:ind w:left="447" w:right="-93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704" w:type="dxa"/>
          </w:tcPr>
          <w:p w14:paraId="32DBBB86" w14:textId="2300C75B" w:rsidR="00A251CA" w:rsidRPr="00A07A6C" w:rsidRDefault="00A928DA" w:rsidP="004A7AEF">
            <w:pPr>
              <w:spacing w:line="360" w:lineRule="auto"/>
              <w:ind w:right="-49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Մաքրված կեղտաջրերի որակի ստանդարտների և ոռոգման ջրի </w:t>
            </w:r>
            <w:r w:rsidR="00745007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որակի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նորմերի մշակում՝ տարբեր ոլորտներում կրկնակի ջրօգտագործումը խթանելու նպատակով</w:t>
            </w:r>
            <w:r w:rsidR="00745007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 </w:t>
            </w:r>
          </w:p>
        </w:tc>
        <w:tc>
          <w:tcPr>
            <w:tcW w:w="4678" w:type="dxa"/>
          </w:tcPr>
          <w:p w14:paraId="63AA1E73" w14:textId="77777777" w:rsidR="0002604A" w:rsidRPr="00A07A6C" w:rsidRDefault="00A928DA" w:rsidP="004A7AEF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ind w:left="182" w:right="-93" w:hanging="182"/>
              <w:rPr>
                <w:rFonts w:ascii="GHEA Grapalat" w:eastAsia="Times New Roman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/>
                <w:sz w:val="24"/>
                <w:szCs w:val="24"/>
              </w:rPr>
              <w:t>Մաքրված կեղտաջրերի չափորոշիչներ</w:t>
            </w:r>
            <w:r w:rsidR="00A34990" w:rsidRPr="00A07A6C">
              <w:rPr>
                <w:rFonts w:ascii="GHEA Grapalat" w:eastAsia="Times New Roman" w:hAnsi="GHEA Grapalat"/>
                <w:sz w:val="24"/>
                <w:szCs w:val="24"/>
              </w:rPr>
              <w:t>ի</w:t>
            </w:r>
            <w:r w:rsidRPr="00A07A6C">
              <w:rPr>
                <w:rFonts w:ascii="GHEA Grapalat" w:eastAsia="Times New Roman" w:hAnsi="GHEA Grapalat"/>
                <w:sz w:val="24"/>
                <w:szCs w:val="24"/>
              </w:rPr>
              <w:t xml:space="preserve"> և ներկայացվող պահանջներ</w:t>
            </w:r>
            <w:r w:rsidR="00A34990" w:rsidRPr="00A07A6C">
              <w:rPr>
                <w:rFonts w:ascii="GHEA Grapalat" w:eastAsia="Times New Roman" w:hAnsi="GHEA Grapalat"/>
                <w:sz w:val="24"/>
                <w:szCs w:val="24"/>
              </w:rPr>
              <w:t>ի</w:t>
            </w:r>
            <w:r w:rsidRPr="00A07A6C">
              <w:rPr>
                <w:rFonts w:ascii="GHEA Grapalat" w:eastAsia="Times New Roman" w:hAnsi="GHEA Grapalat"/>
                <w:sz w:val="24"/>
                <w:szCs w:val="24"/>
              </w:rPr>
              <w:t xml:space="preserve"> սահմանում</w:t>
            </w:r>
            <w:r w:rsidR="0002604A" w:rsidRPr="00A07A6C">
              <w:rPr>
                <w:rFonts w:ascii="GHEA Grapalat" w:eastAsia="Times New Roman" w:hAnsi="GHEA Grapalat"/>
                <w:sz w:val="24"/>
                <w:szCs w:val="24"/>
              </w:rPr>
              <w:t>՝</w:t>
            </w:r>
            <w:r w:rsidRPr="00A07A6C">
              <w:rPr>
                <w:rFonts w:ascii="GHEA Grapalat" w:eastAsia="Times New Roman" w:hAnsi="GHEA Grapalat"/>
                <w:sz w:val="24"/>
                <w:szCs w:val="24"/>
              </w:rPr>
              <w:t xml:space="preserve"> ըստ օգտագործման տարբեր տեսակների</w:t>
            </w:r>
            <w:r w:rsidR="00A943E6" w:rsidRPr="00A07A6C">
              <w:rPr>
                <w:rFonts w:ascii="GHEA Grapalat" w:eastAsia="Times New Roman" w:hAnsi="GHEA Grapalat"/>
                <w:sz w:val="24"/>
                <w:szCs w:val="24"/>
              </w:rPr>
              <w:t>,</w:t>
            </w:r>
            <w:r w:rsidR="0002604A" w:rsidRPr="00A07A6C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</w:p>
          <w:p w14:paraId="0DA9FB15" w14:textId="2432D1C4" w:rsidR="00A34990" w:rsidRPr="00A07A6C" w:rsidRDefault="0002604A" w:rsidP="004A7AEF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ind w:left="182" w:right="-93" w:hanging="182"/>
              <w:rPr>
                <w:rFonts w:ascii="GHEA Grapalat" w:eastAsia="Times New Roman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/>
                <w:sz w:val="24"/>
                <w:szCs w:val="24"/>
              </w:rPr>
              <w:t>Ոռոգման ջրի որակի նորմերի ընդունում և դրանց ներդրման ուղղությամբ մասնագետների վերապատրաստում,</w:t>
            </w:r>
          </w:p>
          <w:p w14:paraId="32B5DF8B" w14:textId="60CB5D68" w:rsidR="00A928DA" w:rsidRPr="00A07A6C" w:rsidRDefault="00A34990" w:rsidP="004A7AEF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ind w:left="182" w:right="-93" w:hanging="182"/>
              <w:rPr>
                <w:rFonts w:ascii="GHEA Grapalat" w:eastAsia="Times New Roman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/>
                <w:sz w:val="24"/>
                <w:szCs w:val="24"/>
              </w:rPr>
              <w:t xml:space="preserve">Մաքրված կեղտաջրերի` </w:t>
            </w:r>
            <w:r w:rsidR="00A928DA" w:rsidRPr="00A07A6C">
              <w:rPr>
                <w:rFonts w:ascii="GHEA Grapalat" w:eastAsia="Times New Roman" w:hAnsi="GHEA Grapalat"/>
                <w:sz w:val="24"/>
                <w:szCs w:val="24"/>
              </w:rPr>
              <w:t xml:space="preserve">ոռոգման </w:t>
            </w:r>
            <w:r w:rsidRPr="00A07A6C">
              <w:rPr>
                <w:rFonts w:ascii="GHEA Grapalat" w:eastAsia="Times New Roman" w:hAnsi="GHEA Grapalat"/>
                <w:sz w:val="24"/>
                <w:szCs w:val="24"/>
              </w:rPr>
              <w:t xml:space="preserve">նպատակներով օգտագործման </w:t>
            </w:r>
            <w:r w:rsidRPr="00A07A6C">
              <w:rPr>
                <w:rFonts w:ascii="GHEA Grapalat" w:eastAsia="Times New Roman" w:hAnsi="GHEA Grapalat"/>
                <w:sz w:val="24"/>
                <w:szCs w:val="24"/>
              </w:rPr>
              <w:lastRenderedPageBreak/>
              <w:t>պիլոտայի</w:t>
            </w:r>
            <w:r w:rsidR="00A943E6" w:rsidRPr="00A07A6C">
              <w:rPr>
                <w:rFonts w:ascii="GHEA Grapalat" w:eastAsia="Times New Roman" w:hAnsi="GHEA Grapalat"/>
                <w:sz w:val="24"/>
                <w:szCs w:val="24"/>
              </w:rPr>
              <w:t>ն</w:t>
            </w:r>
            <w:r w:rsidRPr="00A07A6C">
              <w:rPr>
                <w:rFonts w:ascii="GHEA Grapalat" w:eastAsia="Times New Roman" w:hAnsi="GHEA Grapalat"/>
                <w:sz w:val="24"/>
                <w:szCs w:val="24"/>
              </w:rPr>
              <w:t xml:space="preserve"> ծրագր</w:t>
            </w:r>
            <w:r w:rsidR="00A943E6" w:rsidRPr="00A07A6C">
              <w:rPr>
                <w:rFonts w:ascii="GHEA Grapalat" w:eastAsia="Times New Roman" w:hAnsi="GHEA Grapalat"/>
                <w:sz w:val="24"/>
                <w:szCs w:val="24"/>
              </w:rPr>
              <w:t>երի իրականացում</w:t>
            </w:r>
          </w:p>
        </w:tc>
        <w:tc>
          <w:tcPr>
            <w:tcW w:w="1275" w:type="dxa"/>
          </w:tcPr>
          <w:p w14:paraId="2C182373" w14:textId="0F53C7ED" w:rsidR="00745007" w:rsidRPr="00A07A6C" w:rsidRDefault="00745007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 xml:space="preserve">ՀՀ ՏԿԵՆ </w:t>
            </w:r>
          </w:p>
          <w:p w14:paraId="064DA580" w14:textId="7ED69AD5" w:rsidR="00A251CA" w:rsidRPr="00A07A6C" w:rsidRDefault="00A251CA" w:rsidP="004A7AEF">
            <w:pPr>
              <w:spacing w:line="360" w:lineRule="auto"/>
              <w:ind w:right="-93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1702" w:type="dxa"/>
          </w:tcPr>
          <w:p w14:paraId="1800ADF0" w14:textId="09FEC7DB" w:rsidR="00B97F59" w:rsidRPr="00A07A6C" w:rsidRDefault="00745007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highlight w:val="yellow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ՀՀ ՇՄՆ</w:t>
            </w:r>
            <w:r w:rsidR="0002604A" w:rsidRPr="00A07A6C">
              <w:rPr>
                <w:rFonts w:ascii="GHEA Grapalat" w:eastAsia="Times New Roman" w:hAnsi="GHEA Grapalat" w:cs="Calibri"/>
                <w:sz w:val="24"/>
                <w:szCs w:val="24"/>
                <w:highlight w:val="yellow"/>
                <w:lang w:val="hy-AM" w:eastAsia="fr-FR"/>
              </w:rPr>
              <w:t xml:space="preserve"> </w:t>
            </w:r>
          </w:p>
          <w:p w14:paraId="7F4CFA02" w14:textId="0E45D462" w:rsidR="00745007" w:rsidRPr="00A07A6C" w:rsidRDefault="0002604A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ՀՀ ԷՆ</w:t>
            </w:r>
            <w:r w:rsidR="00B97F59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 </w:t>
            </w:r>
            <w:r w:rsidR="006951DC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Հ</w:t>
            </w:r>
            <w:r w:rsidR="00A928DA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ետազոտական կենտրոններ</w:t>
            </w:r>
            <w:r w:rsidR="00D45651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 (համաձայնությամբ)</w:t>
            </w:r>
            <w:r w:rsidR="00745007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 </w:t>
            </w:r>
          </w:p>
          <w:p w14:paraId="1275ECAD" w14:textId="47201710" w:rsidR="00A251CA" w:rsidRPr="00A07A6C" w:rsidRDefault="00A251CA" w:rsidP="004A7AEF">
            <w:pPr>
              <w:spacing w:line="360" w:lineRule="auto"/>
              <w:ind w:right="-93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1056251" w14:textId="3E384158" w:rsidR="00A251CA" w:rsidRPr="00A07A6C" w:rsidRDefault="0088004B" w:rsidP="004A7AEF">
            <w:pPr>
              <w:spacing w:line="360" w:lineRule="auto"/>
              <w:ind w:right="-93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2025թ</w:t>
            </w:r>
            <w:r w:rsidR="00917A6B"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.</w:t>
            </w:r>
            <w:r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3-րդ եռամսյակ</w:t>
            </w:r>
          </w:p>
        </w:tc>
        <w:tc>
          <w:tcPr>
            <w:tcW w:w="1984" w:type="dxa"/>
          </w:tcPr>
          <w:p w14:paraId="5699A37A" w14:textId="4DF4D6C2" w:rsidR="00A251CA" w:rsidRPr="00A07A6C" w:rsidRDefault="00BE716D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Օրենսդրությամբ չար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 xml:space="preserve">գելված </w:t>
            </w:r>
            <w:r w:rsidR="0085143D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աղբյուր</w:t>
            </w:r>
            <w:r w:rsidR="0085143D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 xml:space="preserve">ներ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(միջազգային դոնոր կազ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մա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կեր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պու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թյուն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ներ)</w:t>
            </w:r>
          </w:p>
        </w:tc>
        <w:tc>
          <w:tcPr>
            <w:tcW w:w="1276" w:type="dxa"/>
          </w:tcPr>
          <w:p w14:paraId="5F21684B" w14:textId="5458D8BE" w:rsidR="00A251CA" w:rsidRPr="00A07A6C" w:rsidRDefault="009E6FB0" w:rsidP="004A7AEF">
            <w:pPr>
              <w:spacing w:line="360" w:lineRule="auto"/>
              <w:ind w:right="-37"/>
              <w:jc w:val="right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239,</w:t>
            </w:r>
            <w:r w:rsidR="00A928DA"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000</w:t>
            </w:r>
          </w:p>
        </w:tc>
      </w:tr>
      <w:tr w:rsidR="001F6D3A" w:rsidRPr="00A07A6C" w14:paraId="47B07B7E" w14:textId="253B65EB" w:rsidTr="00C92D60">
        <w:tc>
          <w:tcPr>
            <w:tcW w:w="562" w:type="dxa"/>
          </w:tcPr>
          <w:p w14:paraId="7BFD60FA" w14:textId="27F17371" w:rsidR="00A251CA" w:rsidRPr="00A07A6C" w:rsidRDefault="00A251CA" w:rsidP="004A7AEF">
            <w:pPr>
              <w:pStyle w:val="ListParagraph"/>
              <w:numPr>
                <w:ilvl w:val="0"/>
                <w:numId w:val="59"/>
              </w:numPr>
              <w:tabs>
                <w:tab w:val="left" w:pos="360"/>
              </w:tabs>
              <w:spacing w:after="0" w:line="360" w:lineRule="auto"/>
              <w:ind w:left="447" w:right="-93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704" w:type="dxa"/>
          </w:tcPr>
          <w:p w14:paraId="427E4A5C" w14:textId="1240EA19" w:rsidR="00A251CA" w:rsidRPr="00A07A6C" w:rsidRDefault="00736743" w:rsidP="004A7AEF">
            <w:pPr>
              <w:spacing w:line="360" w:lineRule="auto"/>
              <w:ind w:right="-93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7A6C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Ընտրված ենթաավազանում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հանրային ջրամատակա</w:t>
            </w:r>
            <w:r w:rsidR="000B53CF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րարման ծառայությունների վրա ԿՓ ազդեցության գնահատում</w:t>
            </w:r>
          </w:p>
        </w:tc>
        <w:tc>
          <w:tcPr>
            <w:tcW w:w="4678" w:type="dxa"/>
          </w:tcPr>
          <w:p w14:paraId="203CD1BE" w14:textId="299246B5" w:rsidR="00A251CA" w:rsidRPr="00A07A6C" w:rsidRDefault="00FE0B52" w:rsidP="004A7AEF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ind w:left="182" w:right="-93" w:hanging="182"/>
              <w:rPr>
                <w:rFonts w:ascii="GHEA Grapalat" w:eastAsia="Times New Roman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/>
                <w:sz w:val="24"/>
                <w:szCs w:val="24"/>
              </w:rPr>
              <w:t>Հայաստանի ջրամբարների պատվարների անվտա</w:t>
            </w:r>
            <w:r w:rsidR="004E286D" w:rsidRPr="00A07A6C">
              <w:rPr>
                <w:rFonts w:ascii="GHEA Grapalat" w:eastAsia="Times New Roman" w:hAnsi="GHEA Grapalat"/>
                <w:sz w:val="24"/>
                <w:szCs w:val="24"/>
              </w:rPr>
              <w:t>նգության վրա ՀՎԵ-ների ինտենսիվաց</w:t>
            </w:r>
            <w:r w:rsidR="000A572E" w:rsidRPr="00A07A6C">
              <w:rPr>
                <w:rFonts w:ascii="GHEA Grapalat" w:eastAsia="Times New Roman" w:hAnsi="GHEA Grapalat"/>
                <w:sz w:val="24"/>
                <w:szCs w:val="24"/>
              </w:rPr>
              <w:t xml:space="preserve">ման </w:t>
            </w:r>
            <w:r w:rsidR="000B53CF" w:rsidRPr="00A07A6C">
              <w:rPr>
                <w:rFonts w:ascii="GHEA Grapalat" w:eastAsia="Times New Roman" w:hAnsi="GHEA Grapalat"/>
                <w:sz w:val="24"/>
                <w:szCs w:val="24"/>
              </w:rPr>
              <w:t xml:space="preserve">գնահատման </w:t>
            </w:r>
            <w:r w:rsidR="000A572E" w:rsidRPr="00A07A6C">
              <w:rPr>
                <w:rFonts w:ascii="GHEA Grapalat" w:eastAsia="Times New Roman" w:hAnsi="GHEA Grapalat"/>
                <w:sz w:val="24"/>
                <w:szCs w:val="24"/>
              </w:rPr>
              <w:t>ուղեցույցի մշակում,</w:t>
            </w:r>
          </w:p>
          <w:p w14:paraId="3909ED26" w14:textId="5B5CB07B" w:rsidR="00277650" w:rsidRPr="00A07A6C" w:rsidRDefault="000A572E" w:rsidP="004A7AEF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ind w:left="182" w:right="-93" w:hanging="182"/>
              <w:rPr>
                <w:rFonts w:ascii="GHEA Grapalat" w:eastAsia="Times New Roman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/>
                <w:sz w:val="24"/>
                <w:szCs w:val="24"/>
              </w:rPr>
              <w:t>Շիրակի, Գեղարքունիքի, Արմավիրի և Արարատի մարզերում հեղեղումների, սելավների, երաշտների, կար</w:t>
            </w:r>
            <w:r w:rsidR="000626B2" w:rsidRPr="00A07A6C">
              <w:rPr>
                <w:rFonts w:ascii="GHEA Grapalat" w:eastAsia="Times New Roman" w:hAnsi="GHEA Grapalat"/>
                <w:sz w:val="24"/>
                <w:szCs w:val="24"/>
              </w:rPr>
              <w:t>կ</w:t>
            </w:r>
            <w:r w:rsidRPr="00A07A6C">
              <w:rPr>
                <w:rFonts w:ascii="GHEA Grapalat" w:eastAsia="Times New Roman" w:hAnsi="GHEA Grapalat"/>
                <w:sz w:val="24"/>
                <w:szCs w:val="24"/>
              </w:rPr>
              <w:t>ուտի վտանգի գոտիների քարտեզագրում</w:t>
            </w:r>
            <w:r w:rsidR="00F52966" w:rsidRPr="00A07A6C">
              <w:rPr>
                <w:rFonts w:ascii="GHEA Grapalat" w:eastAsia="Times New Roman" w:hAnsi="GHEA Grapalat"/>
                <w:sz w:val="24"/>
                <w:szCs w:val="24"/>
              </w:rPr>
              <w:t>՝ ջրամատակարարման ծառայությունների ռիսկի բացահայտման կոնտեքստում</w:t>
            </w:r>
            <w:r w:rsidRPr="00A07A6C"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</w:p>
          <w:p w14:paraId="01F788DD" w14:textId="4AC67F89" w:rsidR="00FE0B52" w:rsidRPr="00A07A6C" w:rsidRDefault="000A35E4" w:rsidP="004A7AEF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ind w:left="182" w:right="-93" w:hanging="182"/>
              <w:rPr>
                <w:rFonts w:ascii="GHEA Grapalat" w:eastAsia="Times New Roman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/>
                <w:sz w:val="24"/>
                <w:szCs w:val="24"/>
              </w:rPr>
              <w:t>Ե</w:t>
            </w:r>
            <w:r w:rsidR="000A572E" w:rsidRPr="00A07A6C">
              <w:rPr>
                <w:rFonts w:ascii="GHEA Grapalat" w:eastAsia="Times New Roman" w:hAnsi="GHEA Grapalat"/>
                <w:sz w:val="24"/>
                <w:szCs w:val="24"/>
              </w:rPr>
              <w:t xml:space="preserve">րաշտների և հեղեղումների ազդեցությունների գնահատում </w:t>
            </w:r>
            <w:r w:rsidR="000A572E" w:rsidRPr="00A07A6C">
              <w:rPr>
                <w:rFonts w:ascii="GHEA Grapalat" w:eastAsia="Times New Roman" w:hAnsi="GHEA Grapalat"/>
                <w:sz w:val="24"/>
                <w:szCs w:val="24"/>
              </w:rPr>
              <w:lastRenderedPageBreak/>
              <w:t>գյուղատնտե</w:t>
            </w:r>
            <w:r w:rsidR="00470137" w:rsidRPr="00A07A6C">
              <w:rPr>
                <w:rFonts w:ascii="GHEA Grapalat" w:eastAsia="Times New Roman" w:hAnsi="GHEA Grapalat"/>
                <w:sz w:val="24"/>
                <w:szCs w:val="24"/>
              </w:rPr>
              <w:softHyphen/>
            </w:r>
            <w:r w:rsidR="000A572E" w:rsidRPr="00A07A6C">
              <w:rPr>
                <w:rFonts w:ascii="GHEA Grapalat" w:eastAsia="Times New Roman" w:hAnsi="GHEA Grapalat"/>
                <w:sz w:val="24"/>
                <w:szCs w:val="24"/>
              </w:rPr>
              <w:t xml:space="preserve">սական ջրամատակարարման ծառայությունների վրա </w:t>
            </w:r>
          </w:p>
        </w:tc>
        <w:tc>
          <w:tcPr>
            <w:tcW w:w="1275" w:type="dxa"/>
          </w:tcPr>
          <w:p w14:paraId="320480E1" w14:textId="77777777" w:rsidR="00B307C0" w:rsidRPr="00A07A6C" w:rsidRDefault="00B307C0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ՀՀ ԱԻՆ</w:t>
            </w:r>
          </w:p>
          <w:p w14:paraId="104A26CF" w14:textId="499905DD" w:rsidR="00A251CA" w:rsidRPr="00A07A6C" w:rsidRDefault="00A251CA" w:rsidP="004A7AEF">
            <w:pPr>
              <w:spacing w:line="360" w:lineRule="auto"/>
              <w:ind w:right="-93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1702" w:type="dxa"/>
          </w:tcPr>
          <w:p w14:paraId="02E97973" w14:textId="77777777" w:rsidR="00234018" w:rsidRPr="00A07A6C" w:rsidRDefault="00234018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ՀՀ ՇՄՆ </w:t>
            </w:r>
          </w:p>
          <w:p w14:paraId="1E0BD464" w14:textId="77777777" w:rsidR="00234018" w:rsidRPr="00A07A6C" w:rsidRDefault="00234018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ՀՀ ՏԿԵՆ </w:t>
            </w:r>
          </w:p>
          <w:p w14:paraId="2BF7AB71" w14:textId="77777777" w:rsidR="00A251CA" w:rsidRPr="00A07A6C" w:rsidRDefault="001F6D3A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ՀՀ ԷՆ </w:t>
            </w:r>
          </w:p>
          <w:p w14:paraId="58A74EA5" w14:textId="0E82D32B" w:rsidR="00B307C0" w:rsidRPr="00A07A6C" w:rsidRDefault="00B307C0" w:rsidP="004A7AEF">
            <w:pPr>
              <w:spacing w:line="360" w:lineRule="auto"/>
              <w:ind w:right="-93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580E968" w14:textId="2F1CC788" w:rsidR="00A251CA" w:rsidRPr="00A07A6C" w:rsidRDefault="0088004B" w:rsidP="004A7AEF">
            <w:pPr>
              <w:spacing w:line="360" w:lineRule="auto"/>
              <w:ind w:right="-93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2025թ</w:t>
            </w:r>
            <w:r w:rsidR="00917A6B"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.</w:t>
            </w:r>
            <w:r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2-րդ եռամսյակ</w:t>
            </w:r>
          </w:p>
        </w:tc>
        <w:tc>
          <w:tcPr>
            <w:tcW w:w="1984" w:type="dxa"/>
          </w:tcPr>
          <w:p w14:paraId="5D870FF9" w14:textId="283B304A" w:rsidR="00A251CA" w:rsidRPr="00A07A6C" w:rsidRDefault="00BE716D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Օրենսդրությամբ չար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 xml:space="preserve">գելված </w:t>
            </w:r>
            <w:r w:rsidR="0085143D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աղբյուր</w:t>
            </w:r>
            <w:r w:rsidR="0085143D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 xml:space="preserve">ներ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(միջազգային դոնոր կազ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մա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կեր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պու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թյուն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ներ)</w:t>
            </w:r>
          </w:p>
        </w:tc>
        <w:tc>
          <w:tcPr>
            <w:tcW w:w="1276" w:type="dxa"/>
          </w:tcPr>
          <w:p w14:paraId="217CB174" w14:textId="6F7FCBD5" w:rsidR="00A251CA" w:rsidRPr="00A07A6C" w:rsidRDefault="009E6FB0" w:rsidP="004A7AEF">
            <w:pPr>
              <w:spacing w:line="360" w:lineRule="auto"/>
              <w:ind w:right="-37"/>
              <w:jc w:val="right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239,</w:t>
            </w:r>
            <w:r w:rsidR="001F6D3A"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000</w:t>
            </w:r>
          </w:p>
        </w:tc>
      </w:tr>
      <w:tr w:rsidR="00D934E3" w:rsidRPr="00A07A6C" w14:paraId="43167113" w14:textId="0B30C6BA" w:rsidTr="00C92D60">
        <w:tc>
          <w:tcPr>
            <w:tcW w:w="562" w:type="dxa"/>
          </w:tcPr>
          <w:p w14:paraId="587E6E22" w14:textId="4BEBD0F7" w:rsidR="00A251CA" w:rsidRPr="00A07A6C" w:rsidRDefault="00A251CA" w:rsidP="004A7AEF">
            <w:pPr>
              <w:pStyle w:val="ListParagraph"/>
              <w:numPr>
                <w:ilvl w:val="0"/>
                <w:numId w:val="59"/>
              </w:numPr>
              <w:tabs>
                <w:tab w:val="left" w:pos="360"/>
              </w:tabs>
              <w:spacing w:after="0" w:line="360" w:lineRule="auto"/>
              <w:ind w:left="447" w:right="-93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704" w:type="dxa"/>
          </w:tcPr>
          <w:p w14:paraId="0553F4A2" w14:textId="30BC8459" w:rsidR="00A251CA" w:rsidRPr="00A07A6C" w:rsidRDefault="00AD2E34" w:rsidP="004A7AEF">
            <w:pPr>
              <w:spacing w:line="360" w:lineRule="auto"/>
              <w:ind w:right="-93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Հեղեղների նկատմամբ առավել խոցելի ջրհավաք ավազաններում </w:t>
            </w:r>
            <w:r w:rsidR="009F1D1E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բնահեն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 լուծումների </w:t>
            </w:r>
            <w:r w:rsidR="00C958B6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վրա հիմնված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ուղեցույցի մշակում և ներդրում պիլոտային տարածքներում</w:t>
            </w:r>
          </w:p>
        </w:tc>
        <w:tc>
          <w:tcPr>
            <w:tcW w:w="4678" w:type="dxa"/>
          </w:tcPr>
          <w:p w14:paraId="6E0169A3" w14:textId="44371D45" w:rsidR="00F5600E" w:rsidRPr="00A07A6C" w:rsidRDefault="009F1D1E" w:rsidP="004A7AEF">
            <w:pPr>
              <w:pStyle w:val="ListParagraph"/>
              <w:numPr>
                <w:ilvl w:val="0"/>
                <w:numId w:val="54"/>
              </w:numPr>
              <w:spacing w:after="0" w:line="360" w:lineRule="auto"/>
              <w:ind w:left="172" w:right="-93" w:hanging="172"/>
              <w:rPr>
                <w:rFonts w:ascii="GHEA Grapalat" w:eastAsia="Times New Roman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Հեղելումների դեմ պայքարի բնահեն լուծումներ</w:t>
            </w:r>
            <w:r w:rsidR="00C958B6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ով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 ուղեցույցի մշակում</w:t>
            </w:r>
            <w:r w:rsidR="00F5600E" w:rsidRPr="00A07A6C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</w:p>
          <w:p w14:paraId="3699E508" w14:textId="4B315555" w:rsidR="00D934E3" w:rsidRPr="00A07A6C" w:rsidRDefault="00D934E3" w:rsidP="004A7AEF">
            <w:pPr>
              <w:pStyle w:val="ListParagraph"/>
              <w:numPr>
                <w:ilvl w:val="0"/>
                <w:numId w:val="54"/>
              </w:numPr>
              <w:spacing w:after="0" w:line="360" w:lineRule="auto"/>
              <w:ind w:left="172" w:right="-93" w:hanging="172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/>
                <w:sz w:val="24"/>
                <w:szCs w:val="24"/>
              </w:rPr>
              <w:t>Սևանի և Հրազդանի ՋԿՏ-</w:t>
            </w:r>
            <w:r w:rsidR="00C958B6" w:rsidRPr="00A07A6C">
              <w:rPr>
                <w:rFonts w:ascii="GHEA Grapalat" w:eastAsia="Times New Roman" w:hAnsi="GHEA Grapalat"/>
                <w:sz w:val="24"/>
                <w:szCs w:val="24"/>
              </w:rPr>
              <w:t>ն</w:t>
            </w:r>
            <w:r w:rsidRPr="00A07A6C">
              <w:rPr>
                <w:rFonts w:ascii="GHEA Grapalat" w:eastAsia="Times New Roman" w:hAnsi="GHEA Grapalat"/>
                <w:sz w:val="24"/>
                <w:szCs w:val="24"/>
              </w:rPr>
              <w:t xml:space="preserve">երի պիլոտային տարածքներում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հեղեղների վտանգը նվազեցնելու նպատակով ափամերձ բուֆերային գոտիների կառուցում և </w:t>
            </w:r>
            <w:r w:rsidR="005E5BE5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համապատասխան մասնագետների վերապատրաստում</w:t>
            </w:r>
          </w:p>
          <w:p w14:paraId="00DC9C02" w14:textId="2429595A" w:rsidR="00F61E62" w:rsidRPr="00A07A6C" w:rsidRDefault="00F61E62" w:rsidP="004A7AEF">
            <w:pPr>
              <w:spacing w:line="360" w:lineRule="auto"/>
              <w:ind w:right="-93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1275" w:type="dxa"/>
          </w:tcPr>
          <w:p w14:paraId="28E68384" w14:textId="77777777" w:rsidR="00F61E62" w:rsidRPr="00A07A6C" w:rsidRDefault="00AD2E34" w:rsidP="004A7AEF">
            <w:pPr>
              <w:spacing w:line="360" w:lineRule="auto"/>
              <w:ind w:right="-246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ՀՀ ԱԻՆ</w:t>
            </w:r>
            <w:r w:rsidR="00F61E62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 </w:t>
            </w:r>
          </w:p>
          <w:p w14:paraId="2A59B233" w14:textId="313AD0A1" w:rsidR="00A251CA" w:rsidRPr="00A07A6C" w:rsidRDefault="00A251CA" w:rsidP="004A7AEF">
            <w:pPr>
              <w:spacing w:line="360" w:lineRule="auto"/>
              <w:ind w:right="-246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1702" w:type="dxa"/>
          </w:tcPr>
          <w:p w14:paraId="2B169B26" w14:textId="77777777" w:rsidR="00F61E62" w:rsidRPr="00A07A6C" w:rsidRDefault="00F61E62" w:rsidP="004A7AEF">
            <w:pPr>
              <w:spacing w:line="360" w:lineRule="auto"/>
              <w:ind w:right="-246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ՀՀ ՇՄՆ</w:t>
            </w:r>
          </w:p>
          <w:p w14:paraId="00F3F49A" w14:textId="78AF9653" w:rsidR="00F61E62" w:rsidRPr="00A07A6C" w:rsidRDefault="00F61E62" w:rsidP="004A7AEF">
            <w:pPr>
              <w:spacing w:line="360" w:lineRule="auto"/>
              <w:ind w:right="-246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ՀՀ ՏԿԵՆ </w:t>
            </w:r>
          </w:p>
          <w:p w14:paraId="1642A6C9" w14:textId="447F4111" w:rsidR="004B751F" w:rsidRPr="00A07A6C" w:rsidRDefault="004B751F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Գեղարքունիքի մարզպետարան</w:t>
            </w:r>
          </w:p>
          <w:p w14:paraId="3F2C4875" w14:textId="2EEF6A7F" w:rsidR="00A251CA" w:rsidRPr="00A07A6C" w:rsidRDefault="004B751F" w:rsidP="004A7AEF">
            <w:pPr>
              <w:spacing w:line="36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Կոտայքի մարզպետարան</w:t>
            </w:r>
          </w:p>
        </w:tc>
        <w:tc>
          <w:tcPr>
            <w:tcW w:w="1134" w:type="dxa"/>
          </w:tcPr>
          <w:p w14:paraId="20E48506" w14:textId="19263F4E" w:rsidR="00A251CA" w:rsidRPr="00A07A6C" w:rsidRDefault="0088004B" w:rsidP="004A7AEF">
            <w:pPr>
              <w:spacing w:line="360" w:lineRule="auto"/>
              <w:ind w:right="-93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2026թ</w:t>
            </w:r>
            <w:r w:rsidR="00917A6B"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.</w:t>
            </w:r>
            <w:r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1-ին եռամսյակ</w:t>
            </w:r>
          </w:p>
        </w:tc>
        <w:tc>
          <w:tcPr>
            <w:tcW w:w="1984" w:type="dxa"/>
          </w:tcPr>
          <w:p w14:paraId="79D00CD2" w14:textId="31D5651A" w:rsidR="00A251CA" w:rsidRPr="00A07A6C" w:rsidRDefault="00BE716D" w:rsidP="004A7AEF">
            <w:pPr>
              <w:spacing w:line="36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Օրենսդրությամբ չար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 xml:space="preserve">գելված </w:t>
            </w:r>
            <w:r w:rsidR="00452852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աղբյուր</w:t>
            </w:r>
            <w:r w:rsidR="00452852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 xml:space="preserve">ներ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(միջազգային դոնոր կազ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մա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կեր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պու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թյուն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ներ)</w:t>
            </w:r>
          </w:p>
        </w:tc>
        <w:tc>
          <w:tcPr>
            <w:tcW w:w="1276" w:type="dxa"/>
          </w:tcPr>
          <w:p w14:paraId="3D88C5BB" w14:textId="7F665E0B" w:rsidR="00A251CA" w:rsidRPr="00A07A6C" w:rsidRDefault="009E6FB0" w:rsidP="004A7AEF">
            <w:pPr>
              <w:spacing w:line="360" w:lineRule="auto"/>
              <w:ind w:right="-37"/>
              <w:jc w:val="right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191,</w:t>
            </w:r>
            <w:r w:rsidR="00AD2E34"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000</w:t>
            </w:r>
          </w:p>
        </w:tc>
      </w:tr>
      <w:tr w:rsidR="00DF1AA1" w:rsidRPr="00A07A6C" w14:paraId="71815932" w14:textId="77777777" w:rsidTr="00C92D60">
        <w:tc>
          <w:tcPr>
            <w:tcW w:w="562" w:type="dxa"/>
          </w:tcPr>
          <w:p w14:paraId="14DD7420" w14:textId="60F010BA" w:rsidR="00DF1AA1" w:rsidRPr="00A07A6C" w:rsidRDefault="00DF1AA1" w:rsidP="004A7AEF">
            <w:pPr>
              <w:pStyle w:val="ListParagraph"/>
              <w:numPr>
                <w:ilvl w:val="0"/>
                <w:numId w:val="59"/>
              </w:numPr>
              <w:tabs>
                <w:tab w:val="left" w:pos="360"/>
              </w:tabs>
              <w:spacing w:after="0" w:line="360" w:lineRule="auto"/>
              <w:ind w:left="447" w:right="-93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704" w:type="dxa"/>
          </w:tcPr>
          <w:p w14:paraId="0EBC99F6" w14:textId="41F411CB" w:rsidR="00DF1AA1" w:rsidRPr="00A07A6C" w:rsidRDefault="00DF1AA1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Հեղեղումների ռիսկերի կան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խար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 xml:space="preserve">գելման և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կառավարման լիազոր մարմնի նշանակում</w:t>
            </w:r>
            <w:r w:rsidR="006A021D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,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 հաս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կացությունների ու կա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ռա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վար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ման սկզբունքների մշակում</w:t>
            </w:r>
          </w:p>
        </w:tc>
        <w:tc>
          <w:tcPr>
            <w:tcW w:w="4678" w:type="dxa"/>
          </w:tcPr>
          <w:p w14:paraId="24E23596" w14:textId="77777777" w:rsidR="006B02FE" w:rsidRPr="00A07A6C" w:rsidRDefault="00DF1AA1" w:rsidP="004A7AEF">
            <w:pPr>
              <w:pStyle w:val="ListParagraph"/>
              <w:numPr>
                <w:ilvl w:val="0"/>
                <w:numId w:val="56"/>
              </w:numPr>
              <w:spacing w:after="0" w:line="360" w:lineRule="auto"/>
              <w:ind w:left="172" w:right="-93" w:hanging="172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lastRenderedPageBreak/>
              <w:t xml:space="preserve">ՀՀ ջրային օրենսգրքում և այլ իրավական ակտերում ԵՄ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lastRenderedPageBreak/>
              <w:t>Հեղեղումների դիրեկտիվով պահանջվող հասկացությունների ներառում</w:t>
            </w:r>
            <w:r w:rsidR="006B02FE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,</w:t>
            </w:r>
          </w:p>
          <w:p w14:paraId="4001D582" w14:textId="74BE8A75" w:rsidR="00492DE0" w:rsidRPr="00A07A6C" w:rsidRDefault="00DF1AA1" w:rsidP="004A7AEF">
            <w:pPr>
              <w:pStyle w:val="ListParagraph"/>
              <w:numPr>
                <w:ilvl w:val="0"/>
                <w:numId w:val="56"/>
              </w:numPr>
              <w:spacing w:after="0" w:line="360" w:lineRule="auto"/>
              <w:ind w:left="172" w:right="-93" w:hanging="172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Դիրեկտիվի դրույթների իրականացման պահանջների իրականացման նպատակով համապատասխան լիազոր մարմնի նշանակում</w:t>
            </w:r>
            <w:r w:rsidR="006B02FE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,</w:t>
            </w:r>
          </w:p>
          <w:p w14:paraId="13588273" w14:textId="6471B10B" w:rsidR="00D612EC" w:rsidRPr="00A07A6C" w:rsidRDefault="00DA27BB" w:rsidP="004A7AEF">
            <w:pPr>
              <w:pStyle w:val="ListParagraph"/>
              <w:numPr>
                <w:ilvl w:val="0"/>
                <w:numId w:val="56"/>
              </w:numPr>
              <w:spacing w:after="0" w:line="360" w:lineRule="auto"/>
              <w:ind w:left="172" w:right="-93" w:hanging="172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Հեղեղումների կառավարման սկզբունքների մշակում</w:t>
            </w:r>
          </w:p>
        </w:tc>
        <w:tc>
          <w:tcPr>
            <w:tcW w:w="1275" w:type="dxa"/>
          </w:tcPr>
          <w:p w14:paraId="459129C7" w14:textId="77777777" w:rsidR="00DF1AA1" w:rsidRPr="00A07A6C" w:rsidRDefault="00DF1AA1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 xml:space="preserve">ՀՀ ՇՄՆ </w:t>
            </w:r>
          </w:p>
        </w:tc>
        <w:tc>
          <w:tcPr>
            <w:tcW w:w="1702" w:type="dxa"/>
          </w:tcPr>
          <w:p w14:paraId="6CFC9361" w14:textId="77777777" w:rsidR="00DF1AA1" w:rsidRPr="00A07A6C" w:rsidRDefault="00DF1AA1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ՀՀ ԱԻՆ, </w:t>
            </w:r>
          </w:p>
          <w:p w14:paraId="30AED325" w14:textId="77777777" w:rsidR="00DF1AA1" w:rsidRPr="00A07A6C" w:rsidRDefault="00DF1AA1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ՀՀ ՏԿԵՆ </w:t>
            </w:r>
          </w:p>
        </w:tc>
        <w:tc>
          <w:tcPr>
            <w:tcW w:w="1134" w:type="dxa"/>
          </w:tcPr>
          <w:p w14:paraId="3DE7034A" w14:textId="0F9D5BB8" w:rsidR="00DF1AA1" w:rsidRPr="00A07A6C" w:rsidRDefault="00DF1AA1" w:rsidP="004A7AEF">
            <w:pPr>
              <w:spacing w:line="36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2022թ</w:t>
            </w:r>
            <w:r w:rsidR="00917A6B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.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 4-րդ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եռամսյակ</w:t>
            </w:r>
          </w:p>
          <w:p w14:paraId="62760758" w14:textId="77777777" w:rsidR="00DF1AA1" w:rsidRPr="00A07A6C" w:rsidRDefault="00DF1AA1" w:rsidP="004A7AEF">
            <w:pPr>
              <w:spacing w:line="36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</w:p>
        </w:tc>
        <w:tc>
          <w:tcPr>
            <w:tcW w:w="1984" w:type="dxa"/>
          </w:tcPr>
          <w:p w14:paraId="6504B686" w14:textId="77777777" w:rsidR="00DF1AA1" w:rsidRPr="00A07A6C" w:rsidRDefault="00DF1AA1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Օրենսդրությամբ չար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 xml:space="preserve">գելված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աղբյուր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ներ (միջազգային դոնոր կազ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մա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կեր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պու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թյուն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ներ)</w:t>
            </w:r>
          </w:p>
        </w:tc>
        <w:tc>
          <w:tcPr>
            <w:tcW w:w="1276" w:type="dxa"/>
          </w:tcPr>
          <w:p w14:paraId="00DB20AE" w14:textId="77777777" w:rsidR="00DF1AA1" w:rsidRPr="00A07A6C" w:rsidRDefault="00DF1AA1" w:rsidP="004A7AEF">
            <w:pPr>
              <w:spacing w:line="360" w:lineRule="auto"/>
              <w:ind w:left="-34" w:right="-37"/>
              <w:jc w:val="right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48,000</w:t>
            </w:r>
          </w:p>
        </w:tc>
      </w:tr>
      <w:tr w:rsidR="00C762FB" w:rsidRPr="00A07A6C" w14:paraId="625DAD28" w14:textId="77777777" w:rsidTr="00C92D60">
        <w:trPr>
          <w:trHeight w:val="878"/>
        </w:trPr>
        <w:tc>
          <w:tcPr>
            <w:tcW w:w="562" w:type="dxa"/>
          </w:tcPr>
          <w:p w14:paraId="7B37FBDE" w14:textId="4511BFC9" w:rsidR="00346597" w:rsidRPr="00A07A6C" w:rsidRDefault="00346597" w:rsidP="004A7AEF">
            <w:pPr>
              <w:pStyle w:val="ListParagraph"/>
              <w:numPr>
                <w:ilvl w:val="0"/>
                <w:numId w:val="59"/>
              </w:numPr>
              <w:tabs>
                <w:tab w:val="left" w:pos="360"/>
              </w:tabs>
              <w:spacing w:after="0" w:line="360" w:lineRule="auto"/>
              <w:ind w:left="447" w:right="-93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704" w:type="dxa"/>
          </w:tcPr>
          <w:p w14:paraId="2DC6792C" w14:textId="69910978" w:rsidR="00346597" w:rsidRPr="00A07A6C" w:rsidRDefault="0079383B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Հեղեղումների </w:t>
            </w:r>
            <w:r w:rsidR="00820998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ռիսկի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կառավարման պլանների մշակում և վաղ ազդա</w:t>
            </w:r>
            <w:r w:rsidR="000626B2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արման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համակարգե</w:t>
            </w:r>
            <w:r w:rsidR="00470137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րի ներդրում լոկալ մակարդա</w:t>
            </w:r>
            <w:r w:rsidR="00470137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կում՝ հաշվի առնելով հիդրո</w:t>
            </w:r>
            <w:r w:rsidR="00470137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օդերևութաբանական կանխատեսումները</w:t>
            </w:r>
          </w:p>
        </w:tc>
        <w:tc>
          <w:tcPr>
            <w:tcW w:w="4678" w:type="dxa"/>
          </w:tcPr>
          <w:p w14:paraId="2A65C5D7" w14:textId="0598BA1C" w:rsidR="00346597" w:rsidRPr="00A07A6C" w:rsidRDefault="00B93A56" w:rsidP="004A7AEF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ind w:left="182" w:right="-93" w:hanging="182"/>
              <w:rPr>
                <w:rFonts w:ascii="GHEA Grapalat" w:eastAsia="Times New Roman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/>
                <w:sz w:val="24"/>
                <w:szCs w:val="24"/>
              </w:rPr>
              <w:lastRenderedPageBreak/>
              <w:t>Հեղեղումների կառավարման օրինակելի պլանի մշակում և համապատասխան մասնագետների վերապատրաստում</w:t>
            </w:r>
            <w:r w:rsidR="00820998" w:rsidRPr="00A07A6C">
              <w:rPr>
                <w:rFonts w:ascii="GHEA Grapalat" w:eastAsia="Times New Roman" w:hAnsi="GHEA Grapalat"/>
                <w:sz w:val="24"/>
                <w:szCs w:val="24"/>
              </w:rPr>
              <w:t xml:space="preserve">` հաշվի առնելով </w:t>
            </w:r>
            <w:r w:rsidR="00820998" w:rsidRPr="00A07A6C">
              <w:rPr>
                <w:rFonts w:ascii="GHEA Grapalat" w:eastAsia="Times New Roman" w:hAnsi="GHEA Grapalat"/>
                <w:sz w:val="24"/>
                <w:szCs w:val="24"/>
              </w:rPr>
              <w:lastRenderedPageBreak/>
              <w:t>ԵՄ Հեղեղումների դիրեկտիվով ՀՀ ստանձնած պարտավորությունները</w:t>
            </w:r>
            <w:r w:rsidRPr="00A07A6C">
              <w:rPr>
                <w:rFonts w:ascii="GHEA Grapalat" w:eastAsia="Times New Roman" w:hAnsi="GHEA Grapalat"/>
                <w:sz w:val="24"/>
                <w:szCs w:val="24"/>
              </w:rPr>
              <w:t>,</w:t>
            </w:r>
          </w:p>
          <w:p w14:paraId="32236913" w14:textId="35B842C3" w:rsidR="0079383B" w:rsidRPr="00A07A6C" w:rsidRDefault="00B93A56" w:rsidP="004A7AEF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ind w:left="182" w:right="-93" w:hanging="182"/>
              <w:rPr>
                <w:rFonts w:ascii="GHEA Grapalat" w:eastAsia="Times New Roman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/>
                <w:sz w:val="24"/>
                <w:szCs w:val="24"/>
              </w:rPr>
              <w:t>Ախուրյանի ՋԿՏ-ի համար հեղեղումների կառավարման</w:t>
            </w:r>
            <w:r w:rsidR="006F0EF6" w:rsidRPr="00A07A6C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07A6C">
              <w:rPr>
                <w:rFonts w:ascii="GHEA Grapalat" w:eastAsia="Times New Roman" w:hAnsi="GHEA Grapalat" w:cs="Sylfaen"/>
                <w:sz w:val="24"/>
                <w:szCs w:val="24"/>
              </w:rPr>
              <w:t>պ</w:t>
            </w:r>
            <w:r w:rsidRPr="00A07A6C">
              <w:rPr>
                <w:rFonts w:ascii="GHEA Grapalat" w:eastAsia="Times New Roman" w:hAnsi="GHEA Grapalat"/>
                <w:sz w:val="24"/>
                <w:szCs w:val="24"/>
              </w:rPr>
              <w:t>լանի ընդունում և 5 համայնքներում վաղ նախազգուշացման համակարգ</w:t>
            </w:r>
            <w:r w:rsidR="00696749" w:rsidRPr="00A07A6C">
              <w:rPr>
                <w:rFonts w:ascii="GHEA Grapalat" w:eastAsia="Times New Roman" w:hAnsi="GHEA Grapalat"/>
                <w:sz w:val="24"/>
                <w:szCs w:val="24"/>
              </w:rPr>
              <w:t>եր</w:t>
            </w:r>
            <w:r w:rsidRPr="00A07A6C">
              <w:rPr>
                <w:rFonts w:ascii="GHEA Grapalat" w:eastAsia="Times New Roman" w:hAnsi="GHEA Grapalat"/>
                <w:sz w:val="24"/>
                <w:szCs w:val="24"/>
              </w:rPr>
              <w:t>ի ներդրում</w:t>
            </w:r>
          </w:p>
        </w:tc>
        <w:tc>
          <w:tcPr>
            <w:tcW w:w="1275" w:type="dxa"/>
          </w:tcPr>
          <w:p w14:paraId="605F238B" w14:textId="3A88B8B4" w:rsidR="0079383B" w:rsidRPr="00A07A6C" w:rsidRDefault="0079383B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ՀՀ ԱԻՆ</w:t>
            </w:r>
          </w:p>
          <w:p w14:paraId="1382BA73" w14:textId="54F7557D" w:rsidR="00346597" w:rsidRPr="00A07A6C" w:rsidRDefault="00346597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</w:p>
        </w:tc>
        <w:tc>
          <w:tcPr>
            <w:tcW w:w="1702" w:type="dxa"/>
          </w:tcPr>
          <w:p w14:paraId="30BE1711" w14:textId="77777777" w:rsidR="00DE35E6" w:rsidRPr="00A07A6C" w:rsidRDefault="0079383B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ՀՀ ՇՄՆ </w:t>
            </w:r>
          </w:p>
          <w:p w14:paraId="6659F404" w14:textId="77777777" w:rsidR="006967EA" w:rsidRPr="00A07A6C" w:rsidRDefault="006967EA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ՀՀ ՏԿԵՆ </w:t>
            </w:r>
          </w:p>
          <w:p w14:paraId="34686765" w14:textId="41293EC5" w:rsidR="00346597" w:rsidRPr="00A07A6C" w:rsidRDefault="00DE35E6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ՀՀ ԷՆ</w:t>
            </w:r>
          </w:p>
          <w:p w14:paraId="000D7BCF" w14:textId="2F978396" w:rsidR="00DE35E6" w:rsidRPr="00A07A6C" w:rsidRDefault="00DE35E6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</w:p>
        </w:tc>
        <w:tc>
          <w:tcPr>
            <w:tcW w:w="1134" w:type="dxa"/>
          </w:tcPr>
          <w:p w14:paraId="20536308" w14:textId="476F75BC" w:rsidR="00346597" w:rsidRPr="00A07A6C" w:rsidRDefault="0088004B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2025թ</w:t>
            </w:r>
            <w:r w:rsidR="00917A6B"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.</w:t>
            </w:r>
            <w:r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2-րդ եռամսյակ</w:t>
            </w:r>
          </w:p>
        </w:tc>
        <w:tc>
          <w:tcPr>
            <w:tcW w:w="1984" w:type="dxa"/>
          </w:tcPr>
          <w:p w14:paraId="3A0AF18A" w14:textId="41D8405C" w:rsidR="00346597" w:rsidRPr="00A07A6C" w:rsidRDefault="00BE716D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Օրենսդրությամբ չար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 xml:space="preserve">գելված </w:t>
            </w:r>
            <w:r w:rsidR="0085143D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աղբյուր</w:t>
            </w:r>
            <w:r w:rsidR="0085143D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 xml:space="preserve">ներ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(միջազգային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դոնոր կազ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մա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կեր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պու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թյուն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ներ)</w:t>
            </w:r>
          </w:p>
        </w:tc>
        <w:tc>
          <w:tcPr>
            <w:tcW w:w="1276" w:type="dxa"/>
          </w:tcPr>
          <w:p w14:paraId="50E1151F" w14:textId="58D931F6" w:rsidR="00346597" w:rsidRPr="00A07A6C" w:rsidRDefault="009E6FB0" w:rsidP="004A7AEF">
            <w:pPr>
              <w:spacing w:line="360" w:lineRule="auto"/>
              <w:ind w:right="-37"/>
              <w:jc w:val="right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>158,</w:t>
            </w:r>
            <w:r w:rsidR="0079383B"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000</w:t>
            </w:r>
          </w:p>
        </w:tc>
      </w:tr>
      <w:tr w:rsidR="00C958B6" w:rsidRPr="00A07A6C" w14:paraId="1FFD1EFC" w14:textId="77777777" w:rsidTr="00C92D60">
        <w:trPr>
          <w:trHeight w:val="878"/>
        </w:trPr>
        <w:tc>
          <w:tcPr>
            <w:tcW w:w="562" w:type="dxa"/>
          </w:tcPr>
          <w:p w14:paraId="5B0FA637" w14:textId="77777777" w:rsidR="00C958B6" w:rsidRPr="00A07A6C" w:rsidDel="00DF1AA1" w:rsidRDefault="00C958B6" w:rsidP="004A7AEF">
            <w:pPr>
              <w:pStyle w:val="ListParagraph"/>
              <w:numPr>
                <w:ilvl w:val="0"/>
                <w:numId w:val="59"/>
              </w:numPr>
              <w:tabs>
                <w:tab w:val="left" w:pos="360"/>
              </w:tabs>
              <w:spacing w:after="0" w:line="360" w:lineRule="auto"/>
              <w:ind w:left="447" w:right="-93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704" w:type="dxa"/>
          </w:tcPr>
          <w:p w14:paraId="02687C87" w14:textId="5B1A3277" w:rsidR="00C958B6" w:rsidRPr="00A07A6C" w:rsidRDefault="00C958B6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Երաշտների համար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արտակարգ իրավիճակների պլանների մշակում՝ հաշվի առնելով հիդրոօդերևութաբա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 xml:space="preserve">նական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կանխատեսումները</w:t>
            </w:r>
          </w:p>
        </w:tc>
        <w:tc>
          <w:tcPr>
            <w:tcW w:w="4678" w:type="dxa"/>
          </w:tcPr>
          <w:p w14:paraId="1671D854" w14:textId="77777777" w:rsidR="00C958B6" w:rsidRPr="00A07A6C" w:rsidRDefault="00C958B6" w:rsidP="004A7AEF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ind w:left="182" w:right="-93" w:hanging="182"/>
              <w:rPr>
                <w:rFonts w:ascii="GHEA Grapalat" w:eastAsia="Times New Roman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/>
                <w:sz w:val="24"/>
                <w:szCs w:val="24"/>
              </w:rPr>
              <w:lastRenderedPageBreak/>
              <w:t>Ազգային մակարդակով երաշտների համար արտակարգ իրավիճակների օրինակելի պլանի կազմում և համապա</w:t>
            </w:r>
            <w:r w:rsidRPr="00A07A6C">
              <w:rPr>
                <w:rFonts w:ascii="GHEA Grapalat" w:eastAsia="Times New Roman" w:hAnsi="GHEA Grapalat"/>
                <w:sz w:val="24"/>
                <w:szCs w:val="24"/>
              </w:rPr>
              <w:softHyphen/>
              <w:t xml:space="preserve">տասխան մասնագետների վերապատրաստում, </w:t>
            </w:r>
          </w:p>
          <w:p w14:paraId="7D7DF3C6" w14:textId="2884C823" w:rsidR="00C958B6" w:rsidRPr="00A07A6C" w:rsidRDefault="00C958B6" w:rsidP="004A7AEF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ind w:left="182" w:right="-93" w:hanging="182"/>
              <w:rPr>
                <w:rFonts w:ascii="GHEA Grapalat" w:eastAsia="Times New Roman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/>
                <w:sz w:val="24"/>
                <w:szCs w:val="24"/>
              </w:rPr>
              <w:t>Արարատյան դաշտի համար երաշտի կառավարման պլանի հաստատում</w:t>
            </w:r>
          </w:p>
        </w:tc>
        <w:tc>
          <w:tcPr>
            <w:tcW w:w="1275" w:type="dxa"/>
          </w:tcPr>
          <w:p w14:paraId="63FDDDA1" w14:textId="08FEB458" w:rsidR="00C958B6" w:rsidRPr="00A07A6C" w:rsidRDefault="00C958B6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ՀՀ ՇՄՆ</w:t>
            </w:r>
          </w:p>
        </w:tc>
        <w:tc>
          <w:tcPr>
            <w:tcW w:w="1702" w:type="dxa"/>
          </w:tcPr>
          <w:p w14:paraId="2E594E57" w14:textId="77777777" w:rsidR="00C958B6" w:rsidRPr="00A07A6C" w:rsidRDefault="00C958B6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ՀՀ ՏԿԵՆ </w:t>
            </w:r>
          </w:p>
          <w:p w14:paraId="1D2C4D38" w14:textId="331F2630" w:rsidR="00C958B6" w:rsidRPr="00A07A6C" w:rsidRDefault="00C958B6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ՀՀ ԷՆ</w:t>
            </w:r>
          </w:p>
        </w:tc>
        <w:tc>
          <w:tcPr>
            <w:tcW w:w="1134" w:type="dxa"/>
          </w:tcPr>
          <w:p w14:paraId="479B2E1E" w14:textId="3D1140BF" w:rsidR="00C958B6" w:rsidRPr="00A07A6C" w:rsidRDefault="00C958B6" w:rsidP="004A7AEF">
            <w:pPr>
              <w:spacing w:line="360" w:lineRule="auto"/>
              <w:ind w:right="-93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2025թ</w:t>
            </w:r>
            <w:r w:rsidR="00917A6B"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.</w:t>
            </w:r>
            <w:r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2-րդ եռամսյակ</w:t>
            </w:r>
          </w:p>
        </w:tc>
        <w:tc>
          <w:tcPr>
            <w:tcW w:w="1984" w:type="dxa"/>
          </w:tcPr>
          <w:p w14:paraId="27450765" w14:textId="681F837B" w:rsidR="00C958B6" w:rsidRPr="00A07A6C" w:rsidRDefault="00C958B6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Օրենսդրությամբ չար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գելված աղբյուր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ներ (միջազգային դոնոր կազ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մա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կեր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պու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թյուն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ներ)</w:t>
            </w:r>
          </w:p>
        </w:tc>
        <w:tc>
          <w:tcPr>
            <w:tcW w:w="1276" w:type="dxa"/>
          </w:tcPr>
          <w:p w14:paraId="1E398702" w14:textId="1C03E6B8" w:rsidR="00C958B6" w:rsidRPr="00A07A6C" w:rsidRDefault="00C958B6" w:rsidP="004A7AEF">
            <w:pPr>
              <w:spacing w:line="360" w:lineRule="auto"/>
              <w:ind w:right="-37"/>
              <w:jc w:val="right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158,000</w:t>
            </w:r>
          </w:p>
        </w:tc>
      </w:tr>
      <w:tr w:rsidR="00C958B6" w:rsidRPr="00A07A6C" w14:paraId="5E52C087" w14:textId="77777777" w:rsidTr="00C92D60">
        <w:tc>
          <w:tcPr>
            <w:tcW w:w="562" w:type="dxa"/>
          </w:tcPr>
          <w:p w14:paraId="4868CC05" w14:textId="6F6558A0" w:rsidR="00C958B6" w:rsidRPr="00A07A6C" w:rsidRDefault="00C958B6" w:rsidP="004A7AEF">
            <w:pPr>
              <w:pStyle w:val="ListParagraph"/>
              <w:numPr>
                <w:ilvl w:val="0"/>
                <w:numId w:val="59"/>
              </w:numPr>
              <w:tabs>
                <w:tab w:val="left" w:pos="360"/>
              </w:tabs>
              <w:spacing w:after="0" w:line="360" w:lineRule="auto"/>
              <w:ind w:left="447" w:right="-93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704" w:type="dxa"/>
          </w:tcPr>
          <w:p w14:paraId="7767B6DA" w14:textId="1E05F39A" w:rsidR="00C958B6" w:rsidRPr="00A07A6C" w:rsidRDefault="00C958B6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Ջրի բաշխման մեխանիզմների սահմանում Քասախի գետավազանում</w:t>
            </w:r>
          </w:p>
        </w:tc>
        <w:tc>
          <w:tcPr>
            <w:tcW w:w="4678" w:type="dxa"/>
          </w:tcPr>
          <w:p w14:paraId="60DEBDA2" w14:textId="655F2FFD" w:rsidR="00C958B6" w:rsidRPr="00A07A6C" w:rsidRDefault="00C958B6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Քասախի գետավազանի համար մակերևութային և ստորերկրյա ջրերի բաշխման մեխանիզմի կիրառում՝ ջրօգտա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գործումը հավասարակշռելու և բնապահպանական թողքը պահպանելու նպատակով</w:t>
            </w:r>
          </w:p>
        </w:tc>
        <w:tc>
          <w:tcPr>
            <w:tcW w:w="1275" w:type="dxa"/>
          </w:tcPr>
          <w:p w14:paraId="5C1DD42E" w14:textId="032865B2" w:rsidR="00C958B6" w:rsidRPr="00A07A6C" w:rsidRDefault="00C958B6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ՀՀ ՇՄՆ </w:t>
            </w:r>
          </w:p>
        </w:tc>
        <w:tc>
          <w:tcPr>
            <w:tcW w:w="1702" w:type="dxa"/>
          </w:tcPr>
          <w:p w14:paraId="19FA8509" w14:textId="0629F1C5" w:rsidR="00C958B6" w:rsidRPr="00A07A6C" w:rsidRDefault="00C958B6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ՀՀ ՏԿԵՆ </w:t>
            </w:r>
          </w:p>
          <w:p w14:paraId="67D227AF" w14:textId="122CD601" w:rsidR="00C958B6" w:rsidRPr="00A07A6C" w:rsidRDefault="00C958B6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ՀՀ ԷՆ</w:t>
            </w:r>
          </w:p>
          <w:p w14:paraId="2B032ACA" w14:textId="4E1831DE" w:rsidR="00C958B6" w:rsidRPr="00A07A6C" w:rsidRDefault="00C958B6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ՀԷԿ-եր (համաձայ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նությամբ)</w:t>
            </w:r>
          </w:p>
          <w:p w14:paraId="65B07E8A" w14:textId="7639F07E" w:rsidR="00C958B6" w:rsidRPr="00A07A6C" w:rsidRDefault="00C958B6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ՋՕԸ-եր (համաձայ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նու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թյամբ)</w:t>
            </w:r>
          </w:p>
        </w:tc>
        <w:tc>
          <w:tcPr>
            <w:tcW w:w="1134" w:type="dxa"/>
          </w:tcPr>
          <w:p w14:paraId="3EF35085" w14:textId="0F18C10F" w:rsidR="00C958B6" w:rsidRPr="00A07A6C" w:rsidRDefault="00C958B6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2024թ</w:t>
            </w:r>
            <w:r w:rsidR="00917A6B" w:rsidRPr="00A07A6C">
              <w:rPr>
                <w:rFonts w:ascii="GHEA Grapalat" w:eastAsia="Times New Roman" w:hAnsi="GHEA Grapalat" w:cs="Cambria Math"/>
                <w:sz w:val="24"/>
                <w:szCs w:val="24"/>
                <w:lang w:val="hy-AM" w:eastAsia="fr-FR"/>
              </w:rPr>
              <w:t>.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 1-ին եռամսյակ</w:t>
            </w:r>
          </w:p>
        </w:tc>
        <w:tc>
          <w:tcPr>
            <w:tcW w:w="1984" w:type="dxa"/>
          </w:tcPr>
          <w:p w14:paraId="1764D6BC" w14:textId="2AD1EFE9" w:rsidR="00C958B6" w:rsidRPr="00A07A6C" w:rsidRDefault="00C958B6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Օրենսդրությամբ չար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գելված աղբյուր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ներ (միջազգային դոնոր կազ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մա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կեր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պու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թյուն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ներ)</w:t>
            </w:r>
          </w:p>
        </w:tc>
        <w:tc>
          <w:tcPr>
            <w:tcW w:w="1276" w:type="dxa"/>
          </w:tcPr>
          <w:p w14:paraId="128EAAAA" w14:textId="1F5E8555" w:rsidR="00C958B6" w:rsidRPr="00A07A6C" w:rsidRDefault="00C958B6" w:rsidP="004A7AEF">
            <w:pPr>
              <w:spacing w:line="360" w:lineRule="auto"/>
              <w:ind w:right="-37"/>
              <w:jc w:val="right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177,000</w:t>
            </w:r>
          </w:p>
        </w:tc>
      </w:tr>
      <w:tr w:rsidR="00C958B6" w:rsidRPr="00A07A6C" w14:paraId="2521521B" w14:textId="77777777" w:rsidTr="00C92D60">
        <w:tc>
          <w:tcPr>
            <w:tcW w:w="562" w:type="dxa"/>
          </w:tcPr>
          <w:p w14:paraId="0970EBDF" w14:textId="1D1EFBA6" w:rsidR="00C958B6" w:rsidRPr="00A07A6C" w:rsidRDefault="00C958B6" w:rsidP="004A7AEF">
            <w:pPr>
              <w:pStyle w:val="ListParagraph"/>
              <w:numPr>
                <w:ilvl w:val="0"/>
                <w:numId w:val="59"/>
              </w:numPr>
              <w:tabs>
                <w:tab w:val="left" w:pos="360"/>
              </w:tabs>
              <w:spacing w:after="0" w:line="360" w:lineRule="auto"/>
              <w:ind w:left="447" w:right="-93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704" w:type="dxa"/>
          </w:tcPr>
          <w:p w14:paraId="4C1577B8" w14:textId="09440BF5" w:rsidR="00C958B6" w:rsidRPr="00A07A6C" w:rsidRDefault="00C958B6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Մասնավոր հատվածի</w:t>
            </w:r>
            <w:r w:rsidR="000A1775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կողմից կայացվող որոշումներում և նախաձեռնություններո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ւմ ԿՓ ներառմանը նպաստող մեխանիզմների ներդրում</w:t>
            </w:r>
          </w:p>
        </w:tc>
        <w:tc>
          <w:tcPr>
            <w:tcW w:w="4678" w:type="dxa"/>
          </w:tcPr>
          <w:p w14:paraId="6E9EA00A" w14:textId="55E3FFFB" w:rsidR="00C958B6" w:rsidRPr="00A07A6C" w:rsidRDefault="00C958B6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 xml:space="preserve">Մասնավոր հատվածի ներգրավում ԿՓ հարմարվողականության միջոցառումներում ԿՓՀ ռազմավարությունների կամ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նորարարական գործընթացների որդեգրման միջոցով` խթանելով ավելի մեծ ներդրումներ խոցելիության նվազեցման գործում</w:t>
            </w:r>
          </w:p>
        </w:tc>
        <w:tc>
          <w:tcPr>
            <w:tcW w:w="1275" w:type="dxa"/>
          </w:tcPr>
          <w:p w14:paraId="566E8370" w14:textId="650EF8AA" w:rsidR="00C958B6" w:rsidRPr="00A07A6C" w:rsidRDefault="00C958B6" w:rsidP="004A7AEF">
            <w:pPr>
              <w:spacing w:line="360" w:lineRule="auto"/>
              <w:ind w:right="-93"/>
              <w:jc w:val="both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ՀՀ ԷՆ</w:t>
            </w:r>
          </w:p>
        </w:tc>
        <w:tc>
          <w:tcPr>
            <w:tcW w:w="1702" w:type="dxa"/>
          </w:tcPr>
          <w:p w14:paraId="37CC364C" w14:textId="77777777" w:rsidR="00C958B6" w:rsidRPr="00A07A6C" w:rsidRDefault="00C958B6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ՀՀ ՇՄՆ </w:t>
            </w:r>
          </w:p>
          <w:p w14:paraId="73B4835A" w14:textId="5B21B93D" w:rsidR="00C958B6" w:rsidRPr="00A07A6C" w:rsidRDefault="00C958B6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ՀՀ ՏԿԵՆ </w:t>
            </w:r>
          </w:p>
          <w:p w14:paraId="0B1C4557" w14:textId="11E0AF5F" w:rsidR="00C958B6" w:rsidRPr="00A07A6C" w:rsidRDefault="00C958B6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ՀՀ ՖՆ</w:t>
            </w:r>
          </w:p>
        </w:tc>
        <w:tc>
          <w:tcPr>
            <w:tcW w:w="1134" w:type="dxa"/>
          </w:tcPr>
          <w:p w14:paraId="569CCDEE" w14:textId="45DE9B22" w:rsidR="00C958B6" w:rsidRPr="00A07A6C" w:rsidRDefault="00C958B6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2024թ</w:t>
            </w:r>
            <w:r w:rsidR="00917A6B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.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 4-րդ եռամսյակ</w:t>
            </w:r>
          </w:p>
        </w:tc>
        <w:tc>
          <w:tcPr>
            <w:tcW w:w="1984" w:type="dxa"/>
          </w:tcPr>
          <w:p w14:paraId="58950D8F" w14:textId="6544B1ED" w:rsidR="00C958B6" w:rsidRPr="00A07A6C" w:rsidRDefault="00C958B6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Օրենսդրությամբ չար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գելված աղբյուր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 xml:space="preserve">ներ (միջազգային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դոնոր կազ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մա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կեր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պու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թյուն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ներ)</w:t>
            </w:r>
          </w:p>
        </w:tc>
        <w:tc>
          <w:tcPr>
            <w:tcW w:w="1276" w:type="dxa"/>
          </w:tcPr>
          <w:p w14:paraId="69360894" w14:textId="6150AFD8" w:rsidR="00C958B6" w:rsidRPr="00A07A6C" w:rsidRDefault="00C958B6" w:rsidP="004A7AEF">
            <w:pPr>
              <w:spacing w:line="360" w:lineRule="auto"/>
              <w:ind w:right="-37"/>
              <w:jc w:val="right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239,000</w:t>
            </w:r>
          </w:p>
        </w:tc>
      </w:tr>
      <w:tr w:rsidR="00C958B6" w:rsidRPr="00A07A6C" w14:paraId="0EA01F98" w14:textId="77777777" w:rsidTr="00C92D60">
        <w:trPr>
          <w:trHeight w:val="449"/>
        </w:trPr>
        <w:tc>
          <w:tcPr>
            <w:tcW w:w="562" w:type="dxa"/>
          </w:tcPr>
          <w:p w14:paraId="6D24534A" w14:textId="3E9A7D57" w:rsidR="00C958B6" w:rsidRPr="00A07A6C" w:rsidRDefault="00C958B6" w:rsidP="004A7AEF">
            <w:pPr>
              <w:pStyle w:val="ListParagraph"/>
              <w:numPr>
                <w:ilvl w:val="0"/>
                <w:numId w:val="59"/>
              </w:numPr>
              <w:tabs>
                <w:tab w:val="left" w:pos="360"/>
              </w:tabs>
              <w:spacing w:after="0" w:line="360" w:lineRule="auto"/>
              <w:ind w:left="447" w:right="-93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704" w:type="dxa"/>
          </w:tcPr>
          <w:p w14:paraId="259C2583" w14:textId="47C751D7" w:rsidR="00C958B6" w:rsidRPr="00A07A6C" w:rsidRDefault="00C958B6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Ջրային ոլորտի հարմար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վո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ղա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կա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նության ծրագրերի մոնիթորինգին, գնա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հատ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մանը, հաշ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վետ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վո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ղա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կա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նու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թյանը և բարելավմանն ուղղված համակարգի սահմանում</w:t>
            </w:r>
          </w:p>
        </w:tc>
        <w:tc>
          <w:tcPr>
            <w:tcW w:w="4678" w:type="dxa"/>
          </w:tcPr>
          <w:p w14:paraId="7257CE28" w14:textId="42F8DBA0" w:rsidR="00C958B6" w:rsidRPr="00A07A6C" w:rsidRDefault="00C958B6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Ջրային ռեսուրսների ոլորտում ԿՓՀ ծրագրի իրականացման ցուցանիշների գնահատման և հաշվարկման վերապատրաստում որոշում կայացնողների համար</w:t>
            </w:r>
          </w:p>
        </w:tc>
        <w:tc>
          <w:tcPr>
            <w:tcW w:w="1275" w:type="dxa"/>
          </w:tcPr>
          <w:p w14:paraId="2D8CBDE2" w14:textId="176ACC48" w:rsidR="00C958B6" w:rsidRPr="00A07A6C" w:rsidRDefault="00C958B6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ՀՀ ՇՄՆ </w:t>
            </w:r>
          </w:p>
        </w:tc>
        <w:tc>
          <w:tcPr>
            <w:tcW w:w="1702" w:type="dxa"/>
          </w:tcPr>
          <w:p w14:paraId="14DBF793" w14:textId="772BB14E" w:rsidR="00C958B6" w:rsidRPr="00A07A6C" w:rsidRDefault="00C958B6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ՏԻՄ (համաձայնությամբ)</w:t>
            </w:r>
          </w:p>
        </w:tc>
        <w:tc>
          <w:tcPr>
            <w:tcW w:w="1134" w:type="dxa"/>
          </w:tcPr>
          <w:p w14:paraId="55B58935" w14:textId="7520366F" w:rsidR="00C958B6" w:rsidRPr="00A07A6C" w:rsidRDefault="00C958B6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2023թ</w:t>
            </w:r>
            <w:r w:rsidR="00917A6B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.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 4-րդ եռամսյակ</w:t>
            </w:r>
          </w:p>
        </w:tc>
        <w:tc>
          <w:tcPr>
            <w:tcW w:w="1984" w:type="dxa"/>
          </w:tcPr>
          <w:p w14:paraId="305DA90C" w14:textId="00457CAC" w:rsidR="00C958B6" w:rsidRPr="00A07A6C" w:rsidRDefault="00C958B6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Օրենսդրությամբ չար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գելված աղբյուր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ներ (միջազգային դոնոր կազ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մա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կեր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պու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թյուն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ներ)</w:t>
            </w:r>
          </w:p>
        </w:tc>
        <w:tc>
          <w:tcPr>
            <w:tcW w:w="1276" w:type="dxa"/>
          </w:tcPr>
          <w:p w14:paraId="142AEF54" w14:textId="6F76EBAD" w:rsidR="00C958B6" w:rsidRPr="00A07A6C" w:rsidRDefault="00C958B6" w:rsidP="004A7AEF">
            <w:pPr>
              <w:spacing w:line="360" w:lineRule="auto"/>
              <w:ind w:right="-37"/>
              <w:jc w:val="right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 62,000</w:t>
            </w:r>
          </w:p>
        </w:tc>
      </w:tr>
      <w:tr w:rsidR="00C958B6" w:rsidRPr="00A07A6C" w14:paraId="13DDC77D" w14:textId="77777777" w:rsidTr="00C92D60">
        <w:tc>
          <w:tcPr>
            <w:tcW w:w="562" w:type="dxa"/>
          </w:tcPr>
          <w:p w14:paraId="4955FE37" w14:textId="3E482856" w:rsidR="00C958B6" w:rsidRPr="00A07A6C" w:rsidRDefault="00C958B6" w:rsidP="004A7AEF">
            <w:pPr>
              <w:pStyle w:val="ListParagraph"/>
              <w:numPr>
                <w:ilvl w:val="0"/>
                <w:numId w:val="59"/>
              </w:numPr>
              <w:tabs>
                <w:tab w:val="left" w:pos="360"/>
              </w:tabs>
              <w:spacing w:after="0" w:line="360" w:lineRule="auto"/>
              <w:ind w:left="447" w:right="-93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704" w:type="dxa"/>
          </w:tcPr>
          <w:p w14:paraId="030662D8" w14:textId="48E61BFC" w:rsidR="00C958B6" w:rsidRPr="00A07A6C" w:rsidRDefault="00C958B6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Ֆինանսական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մեխանիզմների ներդրման համար հիմքերի ստեղծում, ներառյալ` բնօգտագործման վճարների դրույքաչափերի և կառուցվածքի վերանայումը</w:t>
            </w:r>
          </w:p>
        </w:tc>
        <w:tc>
          <w:tcPr>
            <w:tcW w:w="4678" w:type="dxa"/>
          </w:tcPr>
          <w:p w14:paraId="270AAA4C" w14:textId="714043CE" w:rsidR="00C958B6" w:rsidRPr="00A07A6C" w:rsidRDefault="00C958B6" w:rsidP="004A7AEF">
            <w:pPr>
              <w:pStyle w:val="ListParagraph"/>
              <w:numPr>
                <w:ilvl w:val="0"/>
                <w:numId w:val="55"/>
              </w:numPr>
              <w:spacing w:after="0" w:line="360" w:lineRule="auto"/>
              <w:ind w:left="172" w:hanging="141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lastRenderedPageBreak/>
              <w:t xml:space="preserve">«Աղտոտողը վճարում է» և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lastRenderedPageBreak/>
              <w:t>«օգտագործողը վճարում է» սկզբունքների կիրառման բարելավում՝ բնօգտագործման և բնապահպանական վճարների դրույքաչափերի և կառուցվածքի վերանայման միջոցով</w:t>
            </w:r>
          </w:p>
        </w:tc>
        <w:tc>
          <w:tcPr>
            <w:tcW w:w="1275" w:type="dxa"/>
          </w:tcPr>
          <w:p w14:paraId="5F33F76F" w14:textId="36139658" w:rsidR="00C958B6" w:rsidRPr="00A07A6C" w:rsidRDefault="00C958B6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 xml:space="preserve">ՀՀ ՇՄՆ </w:t>
            </w:r>
          </w:p>
        </w:tc>
        <w:tc>
          <w:tcPr>
            <w:tcW w:w="1702" w:type="dxa"/>
          </w:tcPr>
          <w:p w14:paraId="268A9DBA" w14:textId="12960F65" w:rsidR="00C958B6" w:rsidRPr="00A07A6C" w:rsidRDefault="00C958B6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ՀԾԿՀ</w:t>
            </w:r>
          </w:p>
          <w:p w14:paraId="791501FA" w14:textId="254015A2" w:rsidR="00C958B6" w:rsidRPr="00A07A6C" w:rsidRDefault="00C958B6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 xml:space="preserve">ՀՀ ՖՆ </w:t>
            </w:r>
          </w:p>
          <w:p w14:paraId="3B113B2A" w14:textId="5549434B" w:rsidR="00C958B6" w:rsidRPr="00A07A6C" w:rsidRDefault="00C958B6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</w:p>
        </w:tc>
        <w:tc>
          <w:tcPr>
            <w:tcW w:w="1134" w:type="dxa"/>
          </w:tcPr>
          <w:p w14:paraId="1F178796" w14:textId="6130A2C6" w:rsidR="00C958B6" w:rsidRPr="00A07A6C" w:rsidRDefault="00C958B6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2024թ</w:t>
            </w:r>
            <w:r w:rsidR="00917A6B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.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1-ին եռամսյակ</w:t>
            </w:r>
          </w:p>
        </w:tc>
        <w:tc>
          <w:tcPr>
            <w:tcW w:w="1984" w:type="dxa"/>
          </w:tcPr>
          <w:p w14:paraId="64B94A59" w14:textId="4C419FC9" w:rsidR="00C958B6" w:rsidRPr="00A07A6C" w:rsidRDefault="00C958B6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Օրենսդրությամ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բ չար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գելված աղբյուր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ներ (միջազգային դոնոր կազ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մա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կեր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պու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թյուն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ներ)</w:t>
            </w:r>
          </w:p>
        </w:tc>
        <w:tc>
          <w:tcPr>
            <w:tcW w:w="1276" w:type="dxa"/>
          </w:tcPr>
          <w:p w14:paraId="336635C3" w14:textId="403C2F81" w:rsidR="00C958B6" w:rsidRPr="00A07A6C" w:rsidRDefault="00C958B6" w:rsidP="004A7AEF">
            <w:pPr>
              <w:spacing w:line="360" w:lineRule="auto"/>
              <w:ind w:right="-37"/>
              <w:jc w:val="right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144,000</w:t>
            </w:r>
          </w:p>
        </w:tc>
      </w:tr>
      <w:tr w:rsidR="00C958B6" w:rsidRPr="00A07A6C" w14:paraId="5C07A1FB" w14:textId="77777777" w:rsidTr="00C92D60">
        <w:tc>
          <w:tcPr>
            <w:tcW w:w="562" w:type="dxa"/>
          </w:tcPr>
          <w:p w14:paraId="4CD36321" w14:textId="5142BC80" w:rsidR="00C958B6" w:rsidRPr="00A07A6C" w:rsidRDefault="00C958B6" w:rsidP="004A7AEF">
            <w:pPr>
              <w:pStyle w:val="ListParagraph"/>
              <w:numPr>
                <w:ilvl w:val="0"/>
                <w:numId w:val="59"/>
              </w:numPr>
              <w:tabs>
                <w:tab w:val="left" w:pos="360"/>
              </w:tabs>
              <w:spacing w:after="0" w:line="360" w:lineRule="auto"/>
              <w:ind w:left="447" w:right="-93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704" w:type="dxa"/>
          </w:tcPr>
          <w:p w14:paraId="648EC18D" w14:textId="3D7FB921" w:rsidR="00C958B6" w:rsidRPr="00A07A6C" w:rsidRDefault="00C958B6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Սևանա լճի օրենսդրական կար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գավորումների վերա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նա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 xml:space="preserve">յում՝ ԿՓ համատեքստում լճի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էկոհամակարգի պահ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պան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ման և վերականգնման նպատակով</w:t>
            </w:r>
          </w:p>
        </w:tc>
        <w:tc>
          <w:tcPr>
            <w:tcW w:w="4678" w:type="dxa"/>
          </w:tcPr>
          <w:p w14:paraId="53A432E3" w14:textId="1B25CFC0" w:rsidR="00C958B6" w:rsidRPr="00A07A6C" w:rsidRDefault="00C958B6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ԿՓ պայմաններում Սևանա լճի երկարաժամկետ տեսլականի սահմանում և լճի պահպանության օրենսդրական դաշտի բարելավում</w:t>
            </w:r>
          </w:p>
        </w:tc>
        <w:tc>
          <w:tcPr>
            <w:tcW w:w="1275" w:type="dxa"/>
          </w:tcPr>
          <w:p w14:paraId="5D41012F" w14:textId="415B0A68" w:rsidR="00C958B6" w:rsidRPr="00A07A6C" w:rsidRDefault="00C958B6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ՀՀ ՇՄՆ </w:t>
            </w:r>
          </w:p>
        </w:tc>
        <w:tc>
          <w:tcPr>
            <w:tcW w:w="1702" w:type="dxa"/>
          </w:tcPr>
          <w:p w14:paraId="60F69F19" w14:textId="5CAB1D88" w:rsidR="00C958B6" w:rsidRPr="00A07A6C" w:rsidRDefault="00C958B6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ՀՀ ՏԿԵՆ </w:t>
            </w:r>
          </w:p>
          <w:p w14:paraId="5D165C80" w14:textId="6F2FD72E" w:rsidR="00C958B6" w:rsidRPr="00A07A6C" w:rsidRDefault="00C958B6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ՀՀ ԳԱԱ ինս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տի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տուտներ և ԲՈՒՀ-եր (համաձայնու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թյամբ)</w:t>
            </w:r>
          </w:p>
        </w:tc>
        <w:tc>
          <w:tcPr>
            <w:tcW w:w="1134" w:type="dxa"/>
          </w:tcPr>
          <w:p w14:paraId="3DE791DC" w14:textId="60A1FD87" w:rsidR="00C958B6" w:rsidRPr="00A07A6C" w:rsidRDefault="00C958B6" w:rsidP="004A7AEF">
            <w:pPr>
              <w:spacing w:line="36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2025թ</w:t>
            </w:r>
            <w:r w:rsidR="00917A6B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.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 4-րդ եռամսյակ</w:t>
            </w:r>
          </w:p>
        </w:tc>
        <w:tc>
          <w:tcPr>
            <w:tcW w:w="1984" w:type="dxa"/>
          </w:tcPr>
          <w:p w14:paraId="77D38C52" w14:textId="2B98DDDF" w:rsidR="00C958B6" w:rsidRPr="00A07A6C" w:rsidRDefault="00C958B6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Օրենսդրությամբ չար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գելված աղբյուր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ներ (միջազգային դոնոր կազ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մա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կեր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պու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թյուն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ներ)</w:t>
            </w:r>
          </w:p>
        </w:tc>
        <w:tc>
          <w:tcPr>
            <w:tcW w:w="1276" w:type="dxa"/>
          </w:tcPr>
          <w:p w14:paraId="09BB191B" w14:textId="67EE046C" w:rsidR="00C958B6" w:rsidRPr="00A07A6C" w:rsidRDefault="00C958B6" w:rsidP="004A7AEF">
            <w:pPr>
              <w:spacing w:line="360" w:lineRule="auto"/>
              <w:ind w:right="-37"/>
              <w:jc w:val="right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19,000</w:t>
            </w:r>
          </w:p>
        </w:tc>
      </w:tr>
      <w:tr w:rsidR="00C958B6" w:rsidRPr="00A07A6C" w14:paraId="4D4ADE26" w14:textId="77777777" w:rsidTr="00C92D60">
        <w:tc>
          <w:tcPr>
            <w:tcW w:w="562" w:type="dxa"/>
          </w:tcPr>
          <w:p w14:paraId="65C11679" w14:textId="2AC1333D" w:rsidR="00C958B6" w:rsidRPr="00A07A6C" w:rsidRDefault="00C958B6" w:rsidP="004A7AEF">
            <w:pPr>
              <w:pStyle w:val="ListParagraph"/>
              <w:numPr>
                <w:ilvl w:val="0"/>
                <w:numId w:val="59"/>
              </w:numPr>
              <w:tabs>
                <w:tab w:val="left" w:pos="360"/>
              </w:tabs>
              <w:spacing w:after="0" w:line="360" w:lineRule="auto"/>
              <w:ind w:left="447" w:right="-93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704" w:type="dxa"/>
          </w:tcPr>
          <w:p w14:paraId="3B880F00" w14:textId="50D763E1" w:rsidR="00C958B6" w:rsidRPr="00A07A6C" w:rsidRDefault="00C958B6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ԿՓ պայմաններում ջրօգտագործման արդյունավետությունն առավե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լա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գույ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նի հասցնելու և խնայողության ու կրկնակի օգտագործման պրակտիկան խթանելու օրենս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դրա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կան փոփոխությունների իրականացում</w:t>
            </w:r>
          </w:p>
        </w:tc>
        <w:tc>
          <w:tcPr>
            <w:tcW w:w="4678" w:type="dxa"/>
          </w:tcPr>
          <w:p w14:paraId="6D14B784" w14:textId="41AA2633" w:rsidR="00C958B6" w:rsidRPr="00A07A6C" w:rsidRDefault="00C958B6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 xml:space="preserve">ԿՓ պայմաններում ջրի կառավարման սկզբունքների արտացոլում օրենսդրական դաշտում, ներառյալ ՋԹ-ների հայտերի գնահատման գործընթացում` ԿՓ համատեքստում ջրային ռեսուրսների վրա բացասական ազդեցությունը կանխելու նպատակով, և մաքրված կեղտաջրերի վերաօգտագործման և կրկնակի օգտագործման լիարժեք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 xml:space="preserve">իրավակարգավորում </w:t>
            </w:r>
          </w:p>
          <w:p w14:paraId="6DB4542E" w14:textId="7682E5EF" w:rsidR="00C958B6" w:rsidRPr="00A07A6C" w:rsidRDefault="00C958B6" w:rsidP="004A7AEF">
            <w:pPr>
              <w:spacing w:line="360" w:lineRule="auto"/>
              <w:ind w:left="-41"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</w:p>
        </w:tc>
        <w:tc>
          <w:tcPr>
            <w:tcW w:w="1275" w:type="dxa"/>
          </w:tcPr>
          <w:p w14:paraId="3A0E591B" w14:textId="0F78BB47" w:rsidR="00C958B6" w:rsidRPr="00A07A6C" w:rsidRDefault="00C958B6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 xml:space="preserve">ՀՀ ՇՄՆ </w:t>
            </w:r>
          </w:p>
        </w:tc>
        <w:tc>
          <w:tcPr>
            <w:tcW w:w="1702" w:type="dxa"/>
          </w:tcPr>
          <w:p w14:paraId="032667AD" w14:textId="38D3BA07" w:rsidR="00C958B6" w:rsidRPr="00A07A6C" w:rsidRDefault="00C958B6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ՀՀ ՏԿԵՆ </w:t>
            </w:r>
          </w:p>
        </w:tc>
        <w:tc>
          <w:tcPr>
            <w:tcW w:w="1134" w:type="dxa"/>
          </w:tcPr>
          <w:p w14:paraId="7363FD62" w14:textId="19F28F77" w:rsidR="00C958B6" w:rsidRPr="00A07A6C" w:rsidRDefault="00C958B6" w:rsidP="004A7AEF">
            <w:pPr>
              <w:spacing w:line="36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2024թ</w:t>
            </w:r>
            <w:r w:rsidR="00917A6B" w:rsidRPr="00A07A6C">
              <w:rPr>
                <w:rFonts w:ascii="GHEA Grapalat" w:eastAsia="Times New Roman" w:hAnsi="GHEA Grapalat" w:cs="Cambria Math"/>
                <w:sz w:val="24"/>
                <w:szCs w:val="24"/>
                <w:lang w:val="hy-AM" w:eastAsia="fr-FR"/>
              </w:rPr>
              <w:t>.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 3-րդ եռամսյակ</w:t>
            </w:r>
          </w:p>
        </w:tc>
        <w:tc>
          <w:tcPr>
            <w:tcW w:w="1984" w:type="dxa"/>
          </w:tcPr>
          <w:p w14:paraId="5DFC98E1" w14:textId="2D947DC7" w:rsidR="00C958B6" w:rsidRPr="00A07A6C" w:rsidRDefault="00C958B6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Օրենսդրությամբ չար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գելված աղբյուր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ներ (միջազգային դոնոր կազ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մա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կեր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պու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թյուն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ներ)</w:t>
            </w:r>
          </w:p>
        </w:tc>
        <w:tc>
          <w:tcPr>
            <w:tcW w:w="1276" w:type="dxa"/>
          </w:tcPr>
          <w:p w14:paraId="3E81DF75" w14:textId="5324F303" w:rsidR="00C958B6" w:rsidRPr="00A07A6C" w:rsidRDefault="00C958B6" w:rsidP="004A7AEF">
            <w:pPr>
              <w:spacing w:line="360" w:lineRule="auto"/>
              <w:ind w:right="-37"/>
              <w:jc w:val="right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19,000</w:t>
            </w:r>
          </w:p>
        </w:tc>
      </w:tr>
      <w:tr w:rsidR="00C958B6" w:rsidRPr="00A07A6C" w14:paraId="04F8FDB2" w14:textId="77777777" w:rsidTr="00C92D60">
        <w:tc>
          <w:tcPr>
            <w:tcW w:w="562" w:type="dxa"/>
          </w:tcPr>
          <w:p w14:paraId="31A92968" w14:textId="37885B0E" w:rsidR="00C958B6" w:rsidRPr="00A07A6C" w:rsidRDefault="00C958B6" w:rsidP="004A7AEF">
            <w:pPr>
              <w:pStyle w:val="ListParagraph"/>
              <w:numPr>
                <w:ilvl w:val="0"/>
                <w:numId w:val="59"/>
              </w:numPr>
              <w:tabs>
                <w:tab w:val="left" w:pos="360"/>
              </w:tabs>
              <w:spacing w:after="0" w:line="360" w:lineRule="auto"/>
              <w:ind w:left="447" w:right="-93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704" w:type="dxa"/>
          </w:tcPr>
          <w:p w14:paraId="41A64D94" w14:textId="55F2E8ED" w:rsidR="00C958B6" w:rsidRPr="00A07A6C" w:rsidRDefault="00C958B6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Սևանի ՋԿՏ-ի և Արարատյան դաշտի համար հիդրո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երկրաբանական և հիդրոլոգիական մոդելների մշակում և ներդրում՝ ԿՓ ներքո ջրային ռեսուրսների խոցելիության գնահատման նպատակով</w:t>
            </w:r>
          </w:p>
        </w:tc>
        <w:tc>
          <w:tcPr>
            <w:tcW w:w="4678" w:type="dxa"/>
          </w:tcPr>
          <w:p w14:paraId="155B7F99" w14:textId="067CE6DE" w:rsidR="00C958B6" w:rsidRPr="00A07A6C" w:rsidRDefault="00C958B6" w:rsidP="004A7AEF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ind w:left="182" w:right="-93" w:hanging="182"/>
              <w:rPr>
                <w:rFonts w:ascii="GHEA Grapalat" w:eastAsia="Times New Roman" w:hAnsi="GHEA Grapalat"/>
                <w:sz w:val="24"/>
                <w:szCs w:val="24"/>
              </w:rPr>
            </w:pPr>
            <w:r w:rsidRPr="00A07A6C">
              <w:rPr>
                <w:rFonts w:ascii="GHEA Grapalat" w:eastAsia="Times New Roman" w:hAnsi="GHEA Grapalat"/>
                <w:sz w:val="24"/>
                <w:szCs w:val="24"/>
              </w:rPr>
              <w:t>Սևանա լճի ավազանի ներկա և ապագա ջրային հաշվեկշռի գնահատման մոդելի մշակում և ներդրում, ինչպես նաև համապատասխան մասնագետների վերապատրաստում,</w:t>
            </w:r>
          </w:p>
          <w:p w14:paraId="17E6376D" w14:textId="77777777" w:rsidR="00C958B6" w:rsidRPr="00A07A6C" w:rsidRDefault="00C958B6" w:rsidP="004A7AEF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ind w:left="182" w:right="-93" w:hanging="182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/>
                <w:sz w:val="24"/>
                <w:szCs w:val="24"/>
              </w:rPr>
              <w:t xml:space="preserve">Արարատյան դաշտի ջրաերկրաբանական մոդելի կատարելագործում` ստորերկրյա ջրերի խոցելիության գնահատման նպատակով, </w:t>
            </w:r>
          </w:p>
          <w:p w14:paraId="23FAF598" w14:textId="0519EA7A" w:rsidR="00C958B6" w:rsidRPr="00A07A6C" w:rsidRDefault="00C958B6" w:rsidP="004A7AEF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ind w:left="182" w:right="-93" w:hanging="182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/>
                <w:sz w:val="24"/>
                <w:szCs w:val="24"/>
              </w:rPr>
              <w:lastRenderedPageBreak/>
              <w:t>համապատասխան մասնագետների վերապատրաստում</w:t>
            </w:r>
          </w:p>
        </w:tc>
        <w:tc>
          <w:tcPr>
            <w:tcW w:w="1275" w:type="dxa"/>
          </w:tcPr>
          <w:p w14:paraId="6DAC7EFD" w14:textId="737C1BB4" w:rsidR="00C958B6" w:rsidRPr="00A07A6C" w:rsidRDefault="00C958B6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 xml:space="preserve">ՀՀ ՇՄՆ </w:t>
            </w:r>
          </w:p>
        </w:tc>
        <w:tc>
          <w:tcPr>
            <w:tcW w:w="1702" w:type="dxa"/>
          </w:tcPr>
          <w:p w14:paraId="017C48FA" w14:textId="7B3FBD20" w:rsidR="00C958B6" w:rsidRPr="00A07A6C" w:rsidRDefault="00C958B6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</w:p>
        </w:tc>
        <w:tc>
          <w:tcPr>
            <w:tcW w:w="1134" w:type="dxa"/>
          </w:tcPr>
          <w:p w14:paraId="18083EBE" w14:textId="22EA4F9E" w:rsidR="00C958B6" w:rsidRPr="00A07A6C" w:rsidRDefault="00C958B6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2025թ</w:t>
            </w:r>
            <w:r w:rsidR="00917A6B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.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 1-ին եռամսյակ</w:t>
            </w:r>
          </w:p>
        </w:tc>
        <w:tc>
          <w:tcPr>
            <w:tcW w:w="1984" w:type="dxa"/>
          </w:tcPr>
          <w:p w14:paraId="0F5BC10A" w14:textId="574774D4" w:rsidR="00C958B6" w:rsidRPr="00A07A6C" w:rsidRDefault="00C958B6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Օրենսդրությամբ չար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գելված աղբյուր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ներ (մի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ջազ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գային դոնոր կազ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մա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կեր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պու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թյուն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ներ)</w:t>
            </w:r>
          </w:p>
        </w:tc>
        <w:tc>
          <w:tcPr>
            <w:tcW w:w="1276" w:type="dxa"/>
          </w:tcPr>
          <w:p w14:paraId="57B6E551" w14:textId="77777777" w:rsidR="00C958B6" w:rsidRPr="00A07A6C" w:rsidRDefault="00C958B6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</w:p>
          <w:p w14:paraId="4E095C95" w14:textId="1DC02546" w:rsidR="00C958B6" w:rsidRPr="00A07A6C" w:rsidRDefault="00C958B6" w:rsidP="004A7AEF">
            <w:pPr>
              <w:spacing w:line="360" w:lineRule="auto"/>
              <w:ind w:right="-37"/>
              <w:jc w:val="right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239,000</w:t>
            </w:r>
          </w:p>
        </w:tc>
      </w:tr>
      <w:tr w:rsidR="00C958B6" w:rsidRPr="00A07A6C" w14:paraId="1B05AC67" w14:textId="77777777" w:rsidTr="00C92D60">
        <w:tc>
          <w:tcPr>
            <w:tcW w:w="562" w:type="dxa"/>
          </w:tcPr>
          <w:p w14:paraId="794BD6C7" w14:textId="4E44FB3F" w:rsidR="00C958B6" w:rsidRPr="00A07A6C" w:rsidRDefault="00C958B6" w:rsidP="004A7AEF">
            <w:pPr>
              <w:pStyle w:val="ListParagraph"/>
              <w:numPr>
                <w:ilvl w:val="0"/>
                <w:numId w:val="59"/>
              </w:numPr>
              <w:tabs>
                <w:tab w:val="left" w:pos="360"/>
              </w:tabs>
              <w:spacing w:after="0" w:line="360" w:lineRule="auto"/>
              <w:ind w:left="447" w:right="-93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704" w:type="dxa"/>
          </w:tcPr>
          <w:p w14:paraId="6D7B9AFC" w14:textId="6F7A9D0E" w:rsidR="00C958B6" w:rsidRPr="00A07A6C" w:rsidRDefault="00C958B6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ԿՓ հարմարվողականության ուսումնասիրությունների մեխանիզմների մշակում և ներդրում՝ հիմնվելով բաց տվյալների վրա</w:t>
            </w:r>
          </w:p>
        </w:tc>
        <w:tc>
          <w:tcPr>
            <w:tcW w:w="4678" w:type="dxa"/>
          </w:tcPr>
          <w:p w14:paraId="1E7D3711" w14:textId="0EE594B6" w:rsidR="00C958B6" w:rsidRPr="00A07A6C" w:rsidRDefault="00C958B6" w:rsidP="004A7AEF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ind w:left="182" w:right="-93" w:hanging="182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/>
                <w:sz w:val="24"/>
                <w:szCs w:val="24"/>
              </w:rPr>
              <w:t>Հիդրոկլիմայական տվյալների շտեմարանի և մետատվյալների կատալոգի առցանց հասանելիության ապահովում,</w:t>
            </w:r>
          </w:p>
          <w:p w14:paraId="39F597C7" w14:textId="0E784ECA" w:rsidR="00C958B6" w:rsidRPr="00A07A6C" w:rsidRDefault="00C958B6" w:rsidP="004A7AEF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ind w:left="182" w:right="-93" w:hanging="182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/>
                <w:sz w:val="24"/>
                <w:szCs w:val="24"/>
              </w:rPr>
              <w:t>ՀՄԿ ՊՈԱԿ-ի մասնագետների վերապատրաստում և արբանյակային բաց տվյալների վրա հիմնված խոցելիության գնահատումների օգտագործում որոշում կայացնողների կողմից</w:t>
            </w:r>
          </w:p>
        </w:tc>
        <w:tc>
          <w:tcPr>
            <w:tcW w:w="1275" w:type="dxa"/>
          </w:tcPr>
          <w:p w14:paraId="1DCC8C3B" w14:textId="6B59BAC3" w:rsidR="00C958B6" w:rsidRPr="00A07A6C" w:rsidRDefault="00C958B6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ՀՀ ՇՄՆ</w:t>
            </w:r>
          </w:p>
        </w:tc>
        <w:tc>
          <w:tcPr>
            <w:tcW w:w="1702" w:type="dxa"/>
          </w:tcPr>
          <w:p w14:paraId="0240E123" w14:textId="27674ED0" w:rsidR="00C958B6" w:rsidRPr="00A07A6C" w:rsidRDefault="00C958B6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</w:p>
        </w:tc>
        <w:tc>
          <w:tcPr>
            <w:tcW w:w="1134" w:type="dxa"/>
          </w:tcPr>
          <w:p w14:paraId="723739BA" w14:textId="3512C87F" w:rsidR="00C958B6" w:rsidRPr="00A07A6C" w:rsidRDefault="00C958B6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2024թ</w:t>
            </w:r>
            <w:r w:rsidR="00917A6B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.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 4-րդ եռամսյակ</w:t>
            </w:r>
          </w:p>
          <w:p w14:paraId="0E09BD0E" w14:textId="705666D5" w:rsidR="00C958B6" w:rsidRPr="00A07A6C" w:rsidRDefault="00C958B6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</w:p>
        </w:tc>
        <w:tc>
          <w:tcPr>
            <w:tcW w:w="1984" w:type="dxa"/>
          </w:tcPr>
          <w:p w14:paraId="26A6848D" w14:textId="06DA8DC9" w:rsidR="00C958B6" w:rsidRPr="00A07A6C" w:rsidRDefault="00C958B6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Օրենսդրությամբ չար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գելված աղբյուր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ներ (միջազգային դոնոր կազ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մա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կեր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պու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թյուն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ներ)</w:t>
            </w:r>
          </w:p>
        </w:tc>
        <w:tc>
          <w:tcPr>
            <w:tcW w:w="1276" w:type="dxa"/>
          </w:tcPr>
          <w:p w14:paraId="5D37E41F" w14:textId="6F629F6E" w:rsidR="00C958B6" w:rsidRPr="00A07A6C" w:rsidRDefault="00C958B6" w:rsidP="004A7AEF">
            <w:pPr>
              <w:spacing w:line="360" w:lineRule="auto"/>
              <w:ind w:right="-37"/>
              <w:jc w:val="right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239,000</w:t>
            </w:r>
          </w:p>
        </w:tc>
      </w:tr>
      <w:tr w:rsidR="00C958B6" w:rsidRPr="00A07A6C" w14:paraId="1FD3C1AD" w14:textId="77777777" w:rsidTr="00C92D60">
        <w:tc>
          <w:tcPr>
            <w:tcW w:w="562" w:type="dxa"/>
          </w:tcPr>
          <w:p w14:paraId="2FF5D568" w14:textId="4767912E" w:rsidR="00C958B6" w:rsidRPr="00A07A6C" w:rsidRDefault="00C958B6" w:rsidP="004A7AEF">
            <w:pPr>
              <w:pStyle w:val="ListParagraph"/>
              <w:numPr>
                <w:ilvl w:val="0"/>
                <w:numId w:val="59"/>
              </w:numPr>
              <w:tabs>
                <w:tab w:val="left" w:pos="360"/>
              </w:tabs>
              <w:spacing w:after="0" w:line="360" w:lineRule="auto"/>
              <w:ind w:left="447" w:right="-93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704" w:type="dxa"/>
          </w:tcPr>
          <w:p w14:paraId="0508BBB8" w14:textId="2CB597CA" w:rsidR="00C958B6" w:rsidRPr="00A07A6C" w:rsidRDefault="00C958B6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Իրազեկվածության բարձ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րաց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 xml:space="preserve">ման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արշավների իրականա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ցում և կարողությունների զար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 xml:space="preserve">գացում  </w:t>
            </w:r>
            <w:r w:rsidR="007A12A5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անբարենպաստ վիճակում գտնվող</w:t>
            </w:r>
            <w:r w:rsidR="007A12A5" w:rsidRPr="00A07A6C" w:rsidDel="0000072A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 </w:t>
            </w:r>
            <w:r w:rsidR="007A12A5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(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խմելու ջրամատակա</w:t>
            </w:r>
            <w:r w:rsidR="002B6814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րարման բնագավառում ինքնասպա</w:t>
            </w:r>
            <w:r w:rsidR="007A12A5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սարկվող</w:t>
            </w:r>
            <w:r w:rsidR="002B6814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)</w:t>
            </w:r>
            <w:r w:rsidR="00410402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համայնքների</w:t>
            </w:r>
            <w:r w:rsidR="00410402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բնակիչների շրջանում՝ ջրային ոլորտում առաջադեմ գյուղա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տնտե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սական տեխ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նո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լո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գիա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նե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րի և աղետների ռիսկերի կա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ռա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վարման վերաբերյալ</w:t>
            </w:r>
          </w:p>
        </w:tc>
        <w:tc>
          <w:tcPr>
            <w:tcW w:w="4678" w:type="dxa"/>
          </w:tcPr>
          <w:p w14:paraId="3B163984" w14:textId="70D96168" w:rsidR="00C958B6" w:rsidRPr="00A07A6C" w:rsidRDefault="00C958B6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 xml:space="preserve">Տեղական ավանդական գիտելիքների և նորարարական մոտեցումների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կիրառմամբ իրազեկվածության բարձրացման և կարողությունների զարգացման արշավներ անբարենպաստ վիճակում գտնվող համայնքներում հետևյալ թեմաների շուրջ</w:t>
            </w:r>
            <w:r w:rsidR="00917A6B" w:rsidRPr="00A07A6C">
              <w:rPr>
                <w:rFonts w:ascii="GHEA Grapalat" w:eastAsia="MS Mincho" w:hAnsi="GHEA Grapalat" w:cs="Cambria Math"/>
                <w:sz w:val="24"/>
                <w:szCs w:val="24"/>
                <w:lang w:val="hy-AM" w:eastAsia="fr-FR"/>
              </w:rPr>
              <w:t>.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 ջրախնայող տեխնոլոգիաներ, անձրևաջրերի օգտագործում, կաթիլային ոռոգում, աղետների ռիսկերի նվազեցում </w:t>
            </w:r>
          </w:p>
        </w:tc>
        <w:tc>
          <w:tcPr>
            <w:tcW w:w="1275" w:type="dxa"/>
          </w:tcPr>
          <w:p w14:paraId="42217042" w14:textId="77777777" w:rsidR="00521239" w:rsidRPr="00A07A6C" w:rsidRDefault="00C958B6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Մարզպետա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 xml:space="preserve">րաններ, </w:t>
            </w:r>
          </w:p>
          <w:p w14:paraId="5EA95538" w14:textId="1A301850" w:rsidR="00C958B6" w:rsidRPr="00A07A6C" w:rsidRDefault="00C958B6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ՏԻՄ-եր (համաձայնու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թյամբ)</w:t>
            </w:r>
          </w:p>
        </w:tc>
        <w:tc>
          <w:tcPr>
            <w:tcW w:w="1702" w:type="dxa"/>
          </w:tcPr>
          <w:p w14:paraId="5A8BE18E" w14:textId="09E9F384" w:rsidR="00C958B6" w:rsidRPr="00A07A6C" w:rsidRDefault="00C958B6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ՀԿ-ներ (համաձայ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նու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թյամբ)</w:t>
            </w:r>
          </w:p>
        </w:tc>
        <w:tc>
          <w:tcPr>
            <w:tcW w:w="1134" w:type="dxa"/>
          </w:tcPr>
          <w:p w14:paraId="4358F14F" w14:textId="264AFE55" w:rsidR="00C958B6" w:rsidRPr="00A07A6C" w:rsidRDefault="00C958B6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2023թ</w:t>
            </w:r>
            <w:r w:rsidR="00917A6B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.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 3-րդ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եռամսյակ</w:t>
            </w:r>
          </w:p>
        </w:tc>
        <w:tc>
          <w:tcPr>
            <w:tcW w:w="1984" w:type="dxa"/>
          </w:tcPr>
          <w:p w14:paraId="462E2CAE" w14:textId="797CEDE3" w:rsidR="00C958B6" w:rsidRPr="00A07A6C" w:rsidRDefault="00C958B6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Օրենսդրությամբ չար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 xml:space="preserve">գելված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աղբյուր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ներ (միջազգային դոնոր կազ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մա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կեր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պու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թյուն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ներ)</w:t>
            </w:r>
          </w:p>
        </w:tc>
        <w:tc>
          <w:tcPr>
            <w:tcW w:w="1276" w:type="dxa"/>
          </w:tcPr>
          <w:p w14:paraId="7474E5E6" w14:textId="358B3739" w:rsidR="00C958B6" w:rsidRPr="00A07A6C" w:rsidRDefault="00C958B6" w:rsidP="004A7AEF">
            <w:pPr>
              <w:spacing w:line="360" w:lineRule="auto"/>
              <w:ind w:right="-37"/>
              <w:jc w:val="right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172,000</w:t>
            </w:r>
          </w:p>
        </w:tc>
      </w:tr>
      <w:tr w:rsidR="00C958B6" w:rsidRPr="00A07A6C" w14:paraId="72C79A01" w14:textId="77777777" w:rsidTr="00C92D60">
        <w:tc>
          <w:tcPr>
            <w:tcW w:w="562" w:type="dxa"/>
          </w:tcPr>
          <w:p w14:paraId="55C367D5" w14:textId="4D8CDFB2" w:rsidR="00C958B6" w:rsidRPr="00A07A6C" w:rsidRDefault="00C958B6" w:rsidP="004A7AEF">
            <w:pPr>
              <w:pStyle w:val="ListParagraph"/>
              <w:numPr>
                <w:ilvl w:val="0"/>
                <w:numId w:val="59"/>
              </w:numPr>
              <w:tabs>
                <w:tab w:val="left" w:pos="360"/>
              </w:tabs>
              <w:spacing w:after="0" w:line="360" w:lineRule="auto"/>
              <w:ind w:left="447" w:right="-93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704" w:type="dxa"/>
          </w:tcPr>
          <w:p w14:paraId="447345A6" w14:textId="306E9C29" w:rsidR="00C958B6" w:rsidRPr="00A07A6C" w:rsidRDefault="00C958B6" w:rsidP="004A7AEF">
            <w:pPr>
              <w:spacing w:line="360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Խմելու ջրամատակարարման բնագավառում ինքնասպասարկվող համայնքների ղեկա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 xml:space="preserve">վարներին ջրային ոլորտի հարմարվողականության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առաջնահերթությունների վերաբերյալ իրազեկում՝ գենդերային մոտեցումների շեշտադրումով</w:t>
            </w:r>
          </w:p>
        </w:tc>
        <w:tc>
          <w:tcPr>
            <w:tcW w:w="4678" w:type="dxa"/>
          </w:tcPr>
          <w:p w14:paraId="7D92CEBB" w14:textId="78E5540B" w:rsidR="00C958B6" w:rsidRPr="00A07A6C" w:rsidRDefault="00C958B6" w:rsidP="004A7AEF">
            <w:pPr>
              <w:pStyle w:val="ListParagraph"/>
              <w:numPr>
                <w:ilvl w:val="0"/>
                <w:numId w:val="60"/>
              </w:numPr>
              <w:spacing w:after="0" w:line="360" w:lineRule="auto"/>
              <w:ind w:left="160" w:hanging="160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lastRenderedPageBreak/>
              <w:t>Իրազեկման մոդուլ</w:t>
            </w:r>
            <w:r w:rsidR="00DC4EB4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ի մշակում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 համայնքների ղեկավարների և ավագանու անդամների համար, </w:t>
            </w:r>
          </w:p>
          <w:p w14:paraId="1543C108" w14:textId="128B7A6B" w:rsidR="00C958B6" w:rsidRPr="00A07A6C" w:rsidRDefault="00C958B6" w:rsidP="004A7AEF">
            <w:pPr>
              <w:pStyle w:val="ListParagraph"/>
              <w:numPr>
                <w:ilvl w:val="0"/>
                <w:numId w:val="60"/>
              </w:numPr>
              <w:spacing w:after="0" w:line="360" w:lineRule="auto"/>
              <w:ind w:left="160" w:hanging="160"/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Աշխատաժողովներ</w:t>
            </w:r>
            <w:r w:rsidR="00DC4EB4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ի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/</w:t>
            </w:r>
            <w:r w:rsidR="000A1775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վերապատրաստումներ</w:t>
            </w:r>
            <w:r w:rsidR="00DC4EB4"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>ի իրականացում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t xml:space="preserve">` ուշադրության կենտրոնում պահելով կանանց և տղամարդկանց, երեխաների և տարեցների՝ ջրի հետ կապված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eastAsia="fr-FR"/>
              </w:rPr>
              <w:lastRenderedPageBreak/>
              <w:t xml:space="preserve">խոցելիությունը, ինչպես նաև ներկայացնելով գենդերային մոտեցման արդյունավետությունը և տնտեսական նպատակահարմարությունը </w:t>
            </w:r>
          </w:p>
        </w:tc>
        <w:tc>
          <w:tcPr>
            <w:tcW w:w="1275" w:type="dxa"/>
          </w:tcPr>
          <w:p w14:paraId="7982BD95" w14:textId="77777777" w:rsidR="00521239" w:rsidRPr="00A07A6C" w:rsidRDefault="00C958B6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Մարզպետա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 xml:space="preserve">րաններ, </w:t>
            </w:r>
          </w:p>
          <w:p w14:paraId="63510D92" w14:textId="1E8543B2" w:rsidR="00C958B6" w:rsidRPr="00A07A6C" w:rsidRDefault="00C958B6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ՏԻՄ-եր (համա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ձայ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նու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թյամբ)</w:t>
            </w:r>
          </w:p>
        </w:tc>
        <w:tc>
          <w:tcPr>
            <w:tcW w:w="1702" w:type="dxa"/>
          </w:tcPr>
          <w:p w14:paraId="7EEE70FF" w14:textId="77777777" w:rsidR="00C958B6" w:rsidRPr="00A07A6C" w:rsidRDefault="00C958B6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ՀՀ ԱՍՀՆ,</w:t>
            </w:r>
          </w:p>
          <w:p w14:paraId="378286B0" w14:textId="6CFA1526" w:rsidR="00C958B6" w:rsidRPr="00A07A6C" w:rsidRDefault="00C958B6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ՀԿ-ներ (համաձայնու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թյամբ)</w:t>
            </w:r>
          </w:p>
        </w:tc>
        <w:tc>
          <w:tcPr>
            <w:tcW w:w="1134" w:type="dxa"/>
          </w:tcPr>
          <w:p w14:paraId="2575CFF4" w14:textId="2FD773C0" w:rsidR="00C958B6" w:rsidRPr="00A07A6C" w:rsidRDefault="00C958B6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2024թ</w:t>
            </w:r>
            <w:r w:rsidR="00917A6B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.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 2-րդ եռամսյակ</w:t>
            </w:r>
          </w:p>
        </w:tc>
        <w:tc>
          <w:tcPr>
            <w:tcW w:w="1984" w:type="dxa"/>
          </w:tcPr>
          <w:p w14:paraId="33B77817" w14:textId="224262F6" w:rsidR="00C958B6" w:rsidRPr="00A07A6C" w:rsidRDefault="00C958B6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Օրենսդրությամբ չար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գելված աղբյուր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ներ (միջազգային դոնոր կազ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մա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կեր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պու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թյուն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ներ)</w:t>
            </w:r>
          </w:p>
        </w:tc>
        <w:tc>
          <w:tcPr>
            <w:tcW w:w="1276" w:type="dxa"/>
          </w:tcPr>
          <w:p w14:paraId="2086E9E4" w14:textId="76FC2E4F" w:rsidR="00C958B6" w:rsidRPr="00A07A6C" w:rsidRDefault="00C958B6" w:rsidP="004A7AEF">
            <w:pPr>
              <w:spacing w:line="360" w:lineRule="auto"/>
              <w:ind w:right="-37"/>
              <w:jc w:val="right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96,000</w:t>
            </w:r>
          </w:p>
        </w:tc>
      </w:tr>
      <w:tr w:rsidR="00C958B6" w:rsidRPr="00A07A6C" w14:paraId="77C45E06" w14:textId="77777777" w:rsidTr="00C92D60">
        <w:tc>
          <w:tcPr>
            <w:tcW w:w="562" w:type="dxa"/>
          </w:tcPr>
          <w:p w14:paraId="60DADAF7" w14:textId="56DEBEEF" w:rsidR="00C958B6" w:rsidRPr="00A07A6C" w:rsidRDefault="00C958B6" w:rsidP="004A7AEF">
            <w:pPr>
              <w:pStyle w:val="ListParagraph"/>
              <w:numPr>
                <w:ilvl w:val="0"/>
                <w:numId w:val="59"/>
              </w:numPr>
              <w:tabs>
                <w:tab w:val="left" w:pos="360"/>
              </w:tabs>
              <w:spacing w:after="0" w:line="360" w:lineRule="auto"/>
              <w:ind w:left="447" w:right="-93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704" w:type="dxa"/>
          </w:tcPr>
          <w:p w14:paraId="470F206E" w14:textId="51DFC93B" w:rsidR="00C958B6" w:rsidRPr="00A07A6C" w:rsidRDefault="00C958B6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Աղջիկների և տղաների հա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մար դպրոցներում և ման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կա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պար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տեզներում</w:t>
            </w:r>
            <w:r w:rsidRPr="00A07A6C">
              <w:rPr>
                <w:rFonts w:ascii="Courier New" w:eastAsia="Times New Roman" w:hAnsi="Courier New" w:cs="Courier New"/>
                <w:sz w:val="24"/>
                <w:szCs w:val="24"/>
                <w:lang w:val="hy-AM" w:eastAsia="fr-FR"/>
              </w:rPr>
              <w:t> </w:t>
            </w:r>
            <w:r w:rsidRPr="00A07A6C">
              <w:rPr>
                <w:rFonts w:ascii="GHEA Grapalat" w:eastAsia="Times New Roman" w:hAnsi="GHEA Grapalat" w:cs="Cambria"/>
                <w:sz w:val="24"/>
                <w:szCs w:val="24"/>
                <w:lang w:val="hy-AM" w:eastAsia="fr-FR"/>
              </w:rPr>
              <w:t>բարելավված սանիտարահիգիենիկ պայ</w:t>
            </w:r>
            <w:r w:rsidRPr="00A07A6C">
              <w:rPr>
                <w:rFonts w:ascii="GHEA Grapalat" w:eastAsia="Times New Roman" w:hAnsi="GHEA Grapalat" w:cs="Cambria"/>
                <w:sz w:val="24"/>
                <w:szCs w:val="24"/>
                <w:lang w:val="hy-AM" w:eastAsia="fr-FR"/>
              </w:rPr>
              <w:softHyphen/>
              <w:t>ման</w:t>
            </w:r>
            <w:r w:rsidRPr="00A07A6C">
              <w:rPr>
                <w:rFonts w:ascii="GHEA Grapalat" w:eastAsia="Times New Roman" w:hAnsi="GHEA Grapalat" w:cs="Cambria"/>
                <w:sz w:val="24"/>
                <w:szCs w:val="24"/>
                <w:lang w:val="hy-AM" w:eastAsia="fr-FR"/>
              </w:rPr>
              <w:softHyphen/>
              <w:t xml:space="preserve">ների </w:t>
            </w:r>
            <w:r w:rsidRPr="00A07A6C">
              <w:rPr>
                <w:rFonts w:ascii="GHEA Grapalat" w:eastAsia="Times New Roman" w:hAnsi="GHEA Grapalat" w:cs="Cambria"/>
                <w:sz w:val="24"/>
                <w:szCs w:val="24"/>
                <w:lang w:val="hy-AM" w:eastAsia="fr-FR"/>
              </w:rPr>
              <w:lastRenderedPageBreak/>
              <w:t>հասանելիության ապահովում</w:t>
            </w:r>
          </w:p>
        </w:tc>
        <w:tc>
          <w:tcPr>
            <w:tcW w:w="4678" w:type="dxa"/>
          </w:tcPr>
          <w:p w14:paraId="2A5BE89D" w14:textId="2F8BAA43" w:rsidR="00C958B6" w:rsidRPr="00A07A6C" w:rsidRDefault="00C958B6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Կոյուղացում և խմելու ջուր չունեցող դպրոցներում և մանկապար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 xml:space="preserve">տեզներում բարելավված սանիտարահիգիենիկ պայմանների հասանելիության ապահովում տղաների և աղջիկների համար, ներառյալ շենքի ներսում գտնվող պատշաճ զուգարանները՝ առանձնացված տղաների և աղջիկների 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համար, ինչպես նաև մաքուր հոսող ջրի առկայությունը՝ անհրաժեշտ հիգիենայի պահպանման համար</w:t>
            </w:r>
          </w:p>
        </w:tc>
        <w:tc>
          <w:tcPr>
            <w:tcW w:w="1275" w:type="dxa"/>
          </w:tcPr>
          <w:p w14:paraId="22F7A1E8" w14:textId="298B2C4E" w:rsidR="00C958B6" w:rsidRPr="00A07A6C" w:rsidRDefault="00C958B6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lastRenderedPageBreak/>
              <w:t>ՏԻՄ-եր (համաձայնու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թյամբ)</w:t>
            </w:r>
          </w:p>
        </w:tc>
        <w:tc>
          <w:tcPr>
            <w:tcW w:w="1702" w:type="dxa"/>
          </w:tcPr>
          <w:p w14:paraId="5A8E4CC3" w14:textId="77777777" w:rsidR="00C958B6" w:rsidRPr="00A07A6C" w:rsidRDefault="00C958B6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ՀՀ ՏԿԵՆ</w:t>
            </w:r>
          </w:p>
          <w:p w14:paraId="51CC3E47" w14:textId="77777777" w:rsidR="00C958B6" w:rsidRPr="00A07A6C" w:rsidRDefault="00C958B6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ՀՀ ԿԳՄՍՆ </w:t>
            </w:r>
          </w:p>
          <w:p w14:paraId="2E99ADE3" w14:textId="3F75EDE0" w:rsidR="00C958B6" w:rsidRPr="00A07A6C" w:rsidRDefault="00C958B6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Մարզպետա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րան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 xml:space="preserve">ներ, </w:t>
            </w:r>
          </w:p>
          <w:p w14:paraId="110B1714" w14:textId="7AA87124" w:rsidR="00C958B6" w:rsidRPr="00A07A6C" w:rsidRDefault="00C958B6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ՀԿ-ներ (համաձայնու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թյամբ)</w:t>
            </w:r>
          </w:p>
        </w:tc>
        <w:tc>
          <w:tcPr>
            <w:tcW w:w="1134" w:type="dxa"/>
          </w:tcPr>
          <w:p w14:paraId="71810CEA" w14:textId="120C7621" w:rsidR="00C958B6" w:rsidRPr="00A07A6C" w:rsidRDefault="00C958B6" w:rsidP="004A7AEF">
            <w:pPr>
              <w:spacing w:line="360" w:lineRule="auto"/>
              <w:ind w:right="-93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2026թ</w:t>
            </w:r>
            <w:r w:rsidR="00917A6B"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.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 xml:space="preserve"> 2-րդ եռամսյակ</w:t>
            </w:r>
          </w:p>
        </w:tc>
        <w:tc>
          <w:tcPr>
            <w:tcW w:w="1984" w:type="dxa"/>
          </w:tcPr>
          <w:p w14:paraId="7ED9651D" w14:textId="0041AA60" w:rsidR="00C958B6" w:rsidRPr="00A07A6C" w:rsidRDefault="00C958B6" w:rsidP="004A7AEF">
            <w:pPr>
              <w:spacing w:line="36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Օրենսդրությամբ չար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գելված աղբյուր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ներ (միջազգային դոնոր կազ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մա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կեր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պու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թյուն</w:t>
            </w: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softHyphen/>
              <w:t>ներ)</w:t>
            </w:r>
          </w:p>
        </w:tc>
        <w:tc>
          <w:tcPr>
            <w:tcW w:w="1276" w:type="dxa"/>
          </w:tcPr>
          <w:p w14:paraId="75091054" w14:textId="43897BD1" w:rsidR="00C958B6" w:rsidRPr="00A07A6C" w:rsidRDefault="00C958B6" w:rsidP="004A7AEF">
            <w:pPr>
              <w:spacing w:line="360" w:lineRule="auto"/>
              <w:ind w:right="-37"/>
              <w:jc w:val="right"/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</w:pPr>
            <w:r w:rsidRPr="00A07A6C">
              <w:rPr>
                <w:rFonts w:ascii="GHEA Grapalat" w:eastAsia="Times New Roman" w:hAnsi="GHEA Grapalat" w:cs="Calibri"/>
                <w:sz w:val="24"/>
                <w:szCs w:val="24"/>
                <w:lang w:val="hy-AM" w:eastAsia="fr-FR"/>
              </w:rPr>
              <w:t>1,434,000</w:t>
            </w:r>
          </w:p>
        </w:tc>
      </w:tr>
    </w:tbl>
    <w:p w14:paraId="1DF5B465" w14:textId="77777777" w:rsidR="00630CDD" w:rsidRPr="00A07A6C" w:rsidRDefault="00630CDD" w:rsidP="004A7AEF">
      <w:pPr>
        <w:spacing w:after="0" w:line="360" w:lineRule="auto"/>
        <w:ind w:right="-93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14:paraId="50F2E245" w14:textId="0CF206FB" w:rsidR="00B26EB6" w:rsidRPr="00A07A6C" w:rsidRDefault="00B26EB6" w:rsidP="004A7AEF">
      <w:pPr>
        <w:spacing w:after="0" w:line="360" w:lineRule="auto"/>
        <w:ind w:right="-93"/>
        <w:jc w:val="both"/>
        <w:rPr>
          <w:rFonts w:ascii="GHEA Grapalat" w:eastAsia="Times New Roman" w:hAnsi="GHEA Grapalat"/>
          <w:sz w:val="24"/>
          <w:szCs w:val="24"/>
          <w:lang w:val="hy-AM"/>
        </w:rPr>
        <w:sectPr w:rsidR="00B26EB6" w:rsidRPr="00A07A6C" w:rsidSect="00A2364D">
          <w:pgSz w:w="16817" w:h="11901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4A19E83D" w14:textId="77777777" w:rsidR="00B64B16" w:rsidRPr="00A07A6C" w:rsidRDefault="00B64B16" w:rsidP="004A7AEF">
      <w:pPr>
        <w:spacing w:after="0" w:line="360" w:lineRule="auto"/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A07A6C">
        <w:rPr>
          <w:rFonts w:ascii="GHEA Grapalat" w:hAnsi="GHEA Grapalat" w:cstheme="minorHAnsi"/>
          <w:b/>
          <w:sz w:val="24"/>
          <w:szCs w:val="24"/>
          <w:lang w:val="hy-AM"/>
        </w:rPr>
        <w:lastRenderedPageBreak/>
        <w:t>ՀԻՄՆԱՎՈՐՈՒՄ</w:t>
      </w:r>
    </w:p>
    <w:p w14:paraId="5EEF5236" w14:textId="7784C28E" w:rsidR="00B64B16" w:rsidRPr="00A07A6C" w:rsidRDefault="00B64B16" w:rsidP="004A7AEF">
      <w:pPr>
        <w:spacing w:after="0" w:line="360" w:lineRule="auto"/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A07A6C">
        <w:rPr>
          <w:rFonts w:ascii="GHEA Grapalat" w:hAnsi="GHEA Grapalat"/>
          <w:b/>
          <w:sz w:val="24"/>
          <w:szCs w:val="24"/>
          <w:lang w:val="hy-AM"/>
        </w:rPr>
        <w:t>«ՋՐԱՅԻՆ ՌԵՍՈՒՐՍՆԵՐԻ ՈԼՈՐՏՈՒՄ ԿԼԻՄԱՅԻ ՓՈՓՈԽՈՒԹՅԱՆ ՀԱՐՄԱՐՎՈՂԱԿԱՆՈՒԹՅԱՆ ԾՐԱԳԻՐԸ ԵՎ 2022-2026 ԹԹ</w:t>
      </w:r>
      <w:r w:rsidR="00917A6B" w:rsidRPr="00A07A6C">
        <w:rPr>
          <w:rFonts w:ascii="GHEA Grapalat" w:hAnsi="GHEA Grapalat"/>
          <w:b/>
          <w:sz w:val="24"/>
          <w:szCs w:val="24"/>
          <w:lang w:val="hy-AM"/>
        </w:rPr>
        <w:t>.</w:t>
      </w:r>
      <w:r w:rsidRPr="00A07A6C">
        <w:rPr>
          <w:rFonts w:ascii="GHEA Grapalat" w:hAnsi="GHEA Grapalat"/>
          <w:b/>
          <w:sz w:val="24"/>
          <w:szCs w:val="24"/>
          <w:lang w:val="hy-AM"/>
        </w:rPr>
        <w:t xml:space="preserve"> ՄԻՋՈՑԱՌՈՒՄՆԵՐԻ ՑԱՆԿԸ ՀԱՍՏԱՏԵԼՈՒ ՄԱՍԻՆ» </w:t>
      </w:r>
      <w:r w:rsidRPr="00A07A6C">
        <w:rPr>
          <w:rFonts w:ascii="GHEA Grapalat" w:hAnsi="GHEA Grapalat" w:cstheme="minorHAnsi"/>
          <w:b/>
          <w:sz w:val="24"/>
          <w:szCs w:val="24"/>
          <w:lang w:val="hy-AM"/>
        </w:rPr>
        <w:t>ՀԱՅԱՍՏԱՆԻ ՀԱՆՐԱՊԵՏՈՒԹՅԱՆ ԿԱՌԱՎԱՐՈՒԹՅԱՆ ՈՐՈՇՄԱՆ ՆԱԽԱԳԾԻ ԸՆԴՈՒՆՄԱՆ ՎԵՐԱԲԵՐՅԱԼ</w:t>
      </w:r>
    </w:p>
    <w:p w14:paraId="1E31CA98" w14:textId="77777777" w:rsidR="00B64B16" w:rsidRPr="00A07A6C" w:rsidRDefault="00B64B16" w:rsidP="004A7AEF">
      <w:pPr>
        <w:spacing w:after="0" w:line="360" w:lineRule="auto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7735EF0D" w14:textId="24CA94A1" w:rsidR="00B64B16" w:rsidRPr="00A07A6C" w:rsidRDefault="00B64B16" w:rsidP="004A7AEF">
      <w:pPr>
        <w:spacing w:after="0" w:line="360" w:lineRule="auto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A07A6C">
        <w:rPr>
          <w:rFonts w:ascii="GHEA Grapalat" w:hAnsi="GHEA Grapalat" w:cstheme="minorHAnsi"/>
          <w:b/>
          <w:sz w:val="24"/>
          <w:szCs w:val="24"/>
          <w:lang w:val="hy-AM"/>
        </w:rPr>
        <w:t>1</w:t>
      </w:r>
      <w:r w:rsidR="00917A6B" w:rsidRPr="00A07A6C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Pr="00A07A6C">
        <w:rPr>
          <w:rFonts w:ascii="GHEA Grapalat" w:hAnsi="GHEA Grapalat" w:cstheme="minorHAnsi"/>
          <w:b/>
          <w:sz w:val="24"/>
          <w:szCs w:val="24"/>
          <w:lang w:val="hy-AM"/>
        </w:rPr>
        <w:t xml:space="preserve"> Ընթացիկ իրավիճակը և իրավական ակտի ընդունման անհրաժեշտությունը</w:t>
      </w:r>
    </w:p>
    <w:p w14:paraId="6B20AAA6" w14:textId="2804688E" w:rsidR="00B64B16" w:rsidRPr="00A07A6C" w:rsidRDefault="00B64B16" w:rsidP="004A7AEF">
      <w:pPr>
        <w:pStyle w:val="ListParagraph"/>
        <w:numPr>
          <w:ilvl w:val="0"/>
          <w:numId w:val="61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A07A6C">
        <w:rPr>
          <w:rFonts w:ascii="GHEA Grapalat" w:hAnsi="GHEA Grapalat" w:cstheme="minorHAnsi"/>
          <w:sz w:val="24"/>
          <w:szCs w:val="24"/>
        </w:rPr>
        <w:t xml:space="preserve">Սույն նախագծի ընդունման անհրաժեշտությունը բխում է </w:t>
      </w:r>
      <w:r w:rsidR="00165ECB" w:rsidRPr="00A07A6C">
        <w:rPr>
          <w:rFonts w:ascii="GHEA Grapalat" w:hAnsi="GHEA Grapalat" w:cstheme="minorHAnsi"/>
          <w:sz w:val="24"/>
          <w:szCs w:val="24"/>
        </w:rPr>
        <w:t xml:space="preserve"> </w:t>
      </w:r>
      <w:r w:rsidR="00165ECB" w:rsidRPr="00A07A6C">
        <w:rPr>
          <w:rFonts w:ascii="GHEA Grapalat" w:hAnsi="GHEA Grapalat"/>
          <w:color w:val="000000"/>
          <w:sz w:val="24"/>
          <w:szCs w:val="24"/>
        </w:rPr>
        <w:t xml:space="preserve">Հայաստանի Հանրապետության կառավարության </w:t>
      </w:r>
      <w:r w:rsidR="00165ECB" w:rsidRPr="00A07A6C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2021 թվականի նոյեմբերի 18-ի </w:t>
      </w:r>
      <w:r w:rsidR="00165ECB" w:rsidRPr="00A07A6C">
        <w:rPr>
          <w:rFonts w:ascii="GHEA Grapalat" w:hAnsi="GHEA Grapalat"/>
          <w:color w:val="000000"/>
          <w:sz w:val="24"/>
          <w:szCs w:val="24"/>
        </w:rPr>
        <w:t>«</w:t>
      </w:r>
      <w:r w:rsidR="00165ECB" w:rsidRPr="00A07A6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 Հանրապետության կառավարության 2021-2026 թվականների գործունեության միջոցառումների ծրագիրը հաստատելու մասին</w:t>
      </w:r>
      <w:r w:rsidR="00165ECB" w:rsidRPr="00A07A6C">
        <w:rPr>
          <w:rFonts w:ascii="GHEA Grapalat" w:hAnsi="GHEA Grapalat"/>
          <w:color w:val="000000"/>
          <w:sz w:val="24"/>
          <w:szCs w:val="24"/>
        </w:rPr>
        <w:t xml:space="preserve">» N </w:t>
      </w:r>
      <w:r w:rsidR="00165ECB" w:rsidRPr="00A07A6C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1902-Լ</w:t>
      </w:r>
      <w:r w:rsidR="00165ECB" w:rsidRPr="00A07A6C">
        <w:rPr>
          <w:rFonts w:ascii="GHEA Grapalat" w:hAnsi="GHEA Grapalat"/>
          <w:color w:val="000000"/>
          <w:sz w:val="24"/>
          <w:szCs w:val="24"/>
        </w:rPr>
        <w:t xml:space="preserve"> որոշման</w:t>
      </w:r>
      <w:r w:rsidR="00165ECB" w:rsidRPr="00A07A6C">
        <w:rPr>
          <w:rFonts w:ascii="GHEA Grapalat" w:hAnsi="GHEA Grapalat" w:cs="Cambria Math"/>
          <w:color w:val="000000"/>
          <w:sz w:val="24"/>
          <w:szCs w:val="24"/>
        </w:rPr>
        <w:t xml:space="preserve"> </w:t>
      </w:r>
      <w:r w:rsidR="00165ECB" w:rsidRPr="00A07A6C">
        <w:rPr>
          <w:rFonts w:ascii="GHEA Grapalat" w:hAnsi="GHEA Grapalat"/>
          <w:sz w:val="24"/>
          <w:szCs w:val="24"/>
        </w:rPr>
        <w:t>1-</w:t>
      </w:r>
      <w:r w:rsidR="00165ECB" w:rsidRPr="00A07A6C">
        <w:rPr>
          <w:rFonts w:ascii="GHEA Grapalat" w:hAnsi="GHEA Grapalat" w:cs="Arial"/>
          <w:sz w:val="24"/>
          <w:szCs w:val="24"/>
        </w:rPr>
        <w:t>ին</w:t>
      </w:r>
      <w:r w:rsidR="00165ECB" w:rsidRPr="00A07A6C">
        <w:rPr>
          <w:rFonts w:ascii="GHEA Grapalat" w:hAnsi="GHEA Grapalat"/>
          <w:sz w:val="24"/>
          <w:szCs w:val="24"/>
        </w:rPr>
        <w:t xml:space="preserve"> </w:t>
      </w:r>
      <w:r w:rsidR="00165ECB" w:rsidRPr="00A07A6C">
        <w:rPr>
          <w:rFonts w:ascii="GHEA Grapalat" w:hAnsi="GHEA Grapalat" w:cs="Arial"/>
          <w:sz w:val="24"/>
          <w:szCs w:val="24"/>
        </w:rPr>
        <w:t>կետի</w:t>
      </w:r>
      <w:r w:rsidR="00165ECB" w:rsidRPr="00A07A6C">
        <w:rPr>
          <w:rFonts w:ascii="GHEA Grapalat" w:hAnsi="GHEA Grapalat"/>
          <w:sz w:val="24"/>
          <w:szCs w:val="24"/>
        </w:rPr>
        <w:t xml:space="preserve"> 1-</w:t>
      </w:r>
      <w:r w:rsidR="00165ECB" w:rsidRPr="00A07A6C">
        <w:rPr>
          <w:rFonts w:ascii="GHEA Grapalat" w:hAnsi="GHEA Grapalat" w:cs="Arial"/>
          <w:sz w:val="24"/>
          <w:szCs w:val="24"/>
        </w:rPr>
        <w:t>ին</w:t>
      </w:r>
      <w:r w:rsidR="00165ECB" w:rsidRPr="00A07A6C">
        <w:rPr>
          <w:rFonts w:ascii="GHEA Grapalat" w:hAnsi="GHEA Grapalat"/>
          <w:sz w:val="24"/>
          <w:szCs w:val="24"/>
        </w:rPr>
        <w:t xml:space="preserve"> </w:t>
      </w:r>
      <w:r w:rsidR="00165ECB" w:rsidRPr="00A07A6C">
        <w:rPr>
          <w:rFonts w:ascii="GHEA Grapalat" w:hAnsi="GHEA Grapalat" w:cs="Arial"/>
          <w:sz w:val="24"/>
          <w:szCs w:val="24"/>
        </w:rPr>
        <w:t>ենթակետով</w:t>
      </w:r>
      <w:r w:rsidR="00165ECB" w:rsidRPr="00A07A6C">
        <w:rPr>
          <w:rFonts w:ascii="GHEA Grapalat" w:hAnsi="GHEA Grapalat"/>
          <w:sz w:val="24"/>
          <w:szCs w:val="24"/>
        </w:rPr>
        <w:t xml:space="preserve"> </w:t>
      </w:r>
      <w:r w:rsidR="00165ECB" w:rsidRPr="00A07A6C">
        <w:rPr>
          <w:rFonts w:ascii="GHEA Grapalat" w:hAnsi="GHEA Grapalat" w:cs="Arial"/>
          <w:sz w:val="24"/>
          <w:szCs w:val="24"/>
        </w:rPr>
        <w:t>հաստատված</w:t>
      </w:r>
      <w:r w:rsidR="00165ECB" w:rsidRPr="00A07A6C">
        <w:rPr>
          <w:rFonts w:ascii="GHEA Grapalat" w:hAnsi="GHEA Grapalat"/>
          <w:sz w:val="24"/>
          <w:szCs w:val="24"/>
        </w:rPr>
        <w:t xml:space="preserve"> </w:t>
      </w:r>
      <w:r w:rsidR="00165ECB" w:rsidRPr="00A07A6C">
        <w:rPr>
          <w:rFonts w:ascii="GHEA Grapalat" w:hAnsi="GHEA Grapalat" w:cs="Arial"/>
          <w:sz w:val="24"/>
          <w:szCs w:val="24"/>
        </w:rPr>
        <w:t>Հավելված</w:t>
      </w:r>
      <w:r w:rsidR="00165ECB" w:rsidRPr="00A07A6C">
        <w:rPr>
          <w:rFonts w:ascii="GHEA Grapalat" w:hAnsi="GHEA Grapalat"/>
          <w:sz w:val="24"/>
          <w:szCs w:val="24"/>
        </w:rPr>
        <w:t xml:space="preserve"> 1-</w:t>
      </w:r>
      <w:r w:rsidR="00165ECB" w:rsidRPr="00A07A6C">
        <w:rPr>
          <w:rFonts w:ascii="GHEA Grapalat" w:hAnsi="GHEA Grapalat" w:cs="Arial"/>
          <w:sz w:val="24"/>
          <w:szCs w:val="24"/>
        </w:rPr>
        <w:t>ի</w:t>
      </w:r>
      <w:r w:rsidR="00165ECB" w:rsidRPr="00A07A6C">
        <w:rPr>
          <w:rFonts w:ascii="GHEA Grapalat" w:hAnsi="GHEA Grapalat"/>
          <w:sz w:val="24"/>
          <w:szCs w:val="24"/>
        </w:rPr>
        <w:t xml:space="preserve"> </w:t>
      </w:r>
      <w:r w:rsidR="00165ECB" w:rsidRPr="00A07A6C">
        <w:rPr>
          <w:rFonts w:ascii="GHEA Grapalat" w:hAnsi="GHEA Grapalat" w:cs="Arial Armenian"/>
          <w:sz w:val="24"/>
          <w:szCs w:val="24"/>
        </w:rPr>
        <w:t>«</w:t>
      </w:r>
      <w:r w:rsidR="00165ECB" w:rsidRPr="00A07A6C">
        <w:rPr>
          <w:rFonts w:ascii="GHEA Grapalat" w:hAnsi="GHEA Grapalat" w:cs="Arial"/>
          <w:sz w:val="24"/>
          <w:szCs w:val="24"/>
        </w:rPr>
        <w:t>Շրջակա</w:t>
      </w:r>
      <w:r w:rsidR="00165ECB" w:rsidRPr="00A07A6C">
        <w:rPr>
          <w:rFonts w:ascii="GHEA Grapalat" w:hAnsi="GHEA Grapalat"/>
          <w:sz w:val="24"/>
          <w:szCs w:val="24"/>
        </w:rPr>
        <w:t xml:space="preserve"> միջավայրի նախարարություն» բաժնի՝ 6-</w:t>
      </w:r>
      <w:r w:rsidR="00165ECB" w:rsidRPr="00A07A6C">
        <w:rPr>
          <w:rFonts w:ascii="GHEA Grapalat" w:hAnsi="GHEA Grapalat" w:cs="Arial"/>
          <w:sz w:val="24"/>
          <w:szCs w:val="24"/>
        </w:rPr>
        <w:t>րդ</w:t>
      </w:r>
      <w:r w:rsidR="00165ECB" w:rsidRPr="00A07A6C">
        <w:rPr>
          <w:rFonts w:ascii="GHEA Grapalat" w:hAnsi="GHEA Grapalat"/>
          <w:sz w:val="24"/>
          <w:szCs w:val="24"/>
        </w:rPr>
        <w:t xml:space="preserve"> </w:t>
      </w:r>
      <w:r w:rsidR="00165ECB" w:rsidRPr="00A07A6C">
        <w:rPr>
          <w:rFonts w:ascii="GHEA Grapalat" w:hAnsi="GHEA Grapalat" w:cs="Arial"/>
          <w:sz w:val="24"/>
          <w:szCs w:val="24"/>
        </w:rPr>
        <w:t>կետի</w:t>
      </w:r>
      <w:r w:rsidR="00165ECB" w:rsidRPr="00A07A6C">
        <w:rPr>
          <w:rFonts w:ascii="GHEA Grapalat" w:hAnsi="GHEA Grapalat"/>
          <w:sz w:val="24"/>
          <w:szCs w:val="24"/>
        </w:rPr>
        <w:t xml:space="preserve"> 5-</w:t>
      </w:r>
      <w:r w:rsidR="00165ECB" w:rsidRPr="00A07A6C">
        <w:rPr>
          <w:rFonts w:ascii="GHEA Grapalat" w:hAnsi="GHEA Grapalat" w:cs="Arial"/>
          <w:sz w:val="24"/>
          <w:szCs w:val="24"/>
        </w:rPr>
        <w:t>րդ</w:t>
      </w:r>
      <w:r w:rsidR="00165ECB" w:rsidRPr="00A07A6C">
        <w:rPr>
          <w:rFonts w:ascii="GHEA Grapalat" w:hAnsi="GHEA Grapalat"/>
          <w:sz w:val="24"/>
          <w:szCs w:val="24"/>
        </w:rPr>
        <w:t xml:space="preserve"> </w:t>
      </w:r>
      <w:r w:rsidR="00165ECB" w:rsidRPr="00A07A6C">
        <w:rPr>
          <w:rFonts w:ascii="GHEA Grapalat" w:hAnsi="GHEA Grapalat" w:cs="Arial"/>
          <w:sz w:val="24"/>
          <w:szCs w:val="24"/>
        </w:rPr>
        <w:t xml:space="preserve">ենթակետի և </w:t>
      </w:r>
      <w:r w:rsidRPr="00A07A6C">
        <w:rPr>
          <w:rFonts w:ascii="GHEA Grapalat" w:hAnsi="GHEA Grapalat" w:cstheme="minorHAnsi"/>
          <w:sz w:val="24"/>
          <w:szCs w:val="24"/>
        </w:rPr>
        <w:t xml:space="preserve">2021 թվականի մայիսի 13-ի N749-Լ որոշումից, որն ընդունվել է ի կատարումն Փարիզյան համաձայնագրով ՀՀ ստանձնած պարտավորություններից: </w:t>
      </w:r>
      <w:r w:rsidR="002C01D1" w:rsidRPr="00A07A6C">
        <w:rPr>
          <w:rFonts w:ascii="GHEA Grapalat" w:hAnsi="GHEA Grapalat" w:cstheme="minorHAnsi"/>
          <w:sz w:val="24"/>
          <w:szCs w:val="24"/>
        </w:rPr>
        <w:t xml:space="preserve">Սույն </w:t>
      </w:r>
      <w:r w:rsidRPr="00A07A6C">
        <w:rPr>
          <w:rFonts w:ascii="GHEA Grapalat" w:hAnsi="GHEA Grapalat" w:cstheme="minorHAnsi"/>
          <w:sz w:val="24"/>
          <w:szCs w:val="24"/>
        </w:rPr>
        <w:t>որոշման 9-րդ գլխում նախատեսվում է կլիմայի փոփոխության հարմարվողականության մի շարք ոլորտային ծրագրերի, այդ թվում՝ ջրային ռեսուրսների ոլորտում հարմարվողականության ծրագրի ընդունում, որոնք հնարավորություն կտան առավել խոցելի ոլորտների կառավարման գործընթացներում ու փաստաթղթերում ներդնել կլիմայի փոփոխության հարմարվողականության նկատառումները:</w:t>
      </w:r>
    </w:p>
    <w:p w14:paraId="5F3F95EB" w14:textId="78E7AE82" w:rsidR="00B64B16" w:rsidRPr="00A07A6C" w:rsidRDefault="00B64B16" w:rsidP="004A7AEF">
      <w:pPr>
        <w:spacing w:after="0" w:line="360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A07A6C">
        <w:rPr>
          <w:rFonts w:ascii="GHEA Grapalat" w:hAnsi="GHEA Grapalat" w:cstheme="minorHAnsi"/>
          <w:sz w:val="24"/>
          <w:szCs w:val="24"/>
          <w:lang w:val="hy-AM"/>
        </w:rPr>
        <w:t>Հայաստանի Հանրապետության ջրային ռեսուրսները խոցելի են կլիմայի փոփոխության նկատմամբ, ուստի ջրային ռեսուրսների ոլորտում կլիմայի փոփոխության հարմարվողակա</w:t>
      </w:r>
      <w:r w:rsidR="002C01D1" w:rsidRPr="00A07A6C">
        <w:rPr>
          <w:rFonts w:ascii="GHEA Grapalat" w:hAnsi="GHEA Grapalat" w:cstheme="minorHAnsi"/>
          <w:sz w:val="24"/>
          <w:szCs w:val="24"/>
          <w:lang w:val="hy-AM"/>
        </w:rPr>
        <w:softHyphen/>
      </w:r>
      <w:r w:rsidRPr="00A07A6C">
        <w:rPr>
          <w:rFonts w:ascii="GHEA Grapalat" w:hAnsi="GHEA Grapalat" w:cstheme="minorHAnsi"/>
          <w:sz w:val="24"/>
          <w:szCs w:val="24"/>
          <w:lang w:val="hy-AM"/>
        </w:rPr>
        <w:t xml:space="preserve">նության ուղղված գործողությունների համակարգված իրականացումն անհրաժեշտ է կլիմայի փոփոխության հետևանքով բնակչությանը և տնտեսությանը հասցվող վնասները նվազեցնելու համար: </w:t>
      </w:r>
    </w:p>
    <w:p w14:paraId="25673CB4" w14:textId="77777777" w:rsidR="00B64B16" w:rsidRPr="00A07A6C" w:rsidRDefault="00B64B16" w:rsidP="004A7AEF">
      <w:pPr>
        <w:spacing w:after="0" w:line="360" w:lineRule="auto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04908130" w14:textId="513EA1F9" w:rsidR="00B64B16" w:rsidRPr="00A07A6C" w:rsidRDefault="00B64B16" w:rsidP="004A7AEF">
      <w:pPr>
        <w:spacing w:after="0" w:line="360" w:lineRule="auto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A07A6C">
        <w:rPr>
          <w:rFonts w:ascii="GHEA Grapalat" w:hAnsi="GHEA Grapalat" w:cstheme="minorHAnsi"/>
          <w:b/>
          <w:sz w:val="24"/>
          <w:szCs w:val="24"/>
          <w:lang w:val="hy-AM"/>
        </w:rPr>
        <w:t>2</w:t>
      </w:r>
      <w:r w:rsidR="00917A6B" w:rsidRPr="00A07A6C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Pr="00A07A6C">
        <w:rPr>
          <w:rFonts w:ascii="GHEA Grapalat" w:hAnsi="GHEA Grapalat" w:cstheme="minorHAnsi"/>
          <w:b/>
          <w:sz w:val="24"/>
          <w:szCs w:val="24"/>
          <w:lang w:val="hy-AM"/>
        </w:rPr>
        <w:t xml:space="preserve"> Առաջարկվող կարգավորման բնույթը</w:t>
      </w:r>
    </w:p>
    <w:p w14:paraId="36B8BFF7" w14:textId="77777777" w:rsidR="00B64B16" w:rsidRPr="00A07A6C" w:rsidRDefault="00B64B16" w:rsidP="004A7AEF">
      <w:pPr>
        <w:spacing w:after="0" w:line="360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A07A6C">
        <w:rPr>
          <w:rFonts w:ascii="GHEA Grapalat" w:hAnsi="GHEA Grapalat" w:cstheme="minorHAnsi"/>
          <w:sz w:val="24"/>
          <w:szCs w:val="24"/>
          <w:lang w:val="hy-AM"/>
        </w:rPr>
        <w:t xml:space="preserve">Սույն նախագծի ընդունմամբ ուղղորդվելու է ջրային ռեսուրսների ոլորտում կլիմայի փոփոխության հարմարվողականության միջոցառումների իրականացումը՝ հնարավորություն տալով բացահայտել, լուծել ու վերանայել հարմարվողականության </w:t>
      </w:r>
      <w:r w:rsidRPr="00A07A6C">
        <w:rPr>
          <w:rFonts w:ascii="GHEA Grapalat" w:hAnsi="GHEA Grapalat" w:cstheme="minorHAnsi"/>
          <w:sz w:val="24"/>
          <w:szCs w:val="24"/>
          <w:lang w:val="hy-AM"/>
        </w:rPr>
        <w:lastRenderedPageBreak/>
        <w:t>կարիքները, խնդիրները, առաջնահերթությունները և անհրաժեշտ ռեսուրսները: Այն հանդիսանալու է նաև որպես Ազգային մակարդակով սահմանված գործողությունների/ներդրումների (ԱՍԳՆ) ձևավորման և ներդրման բնականոն շարունակություն:</w:t>
      </w:r>
    </w:p>
    <w:p w14:paraId="68A9430A" w14:textId="71E521E0" w:rsidR="00B64B16" w:rsidRPr="00A07A6C" w:rsidRDefault="00B64B16" w:rsidP="004A7AEF">
      <w:pPr>
        <w:spacing w:after="0" w:line="360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A07A6C">
        <w:rPr>
          <w:rFonts w:ascii="GHEA Grapalat" w:hAnsi="GHEA Grapalat" w:cstheme="minorHAnsi"/>
          <w:sz w:val="24"/>
          <w:szCs w:val="24"/>
          <w:lang w:val="hy-AM"/>
        </w:rPr>
        <w:t>Սույն նախագծով հաստատման ենթակա ծրագիրը ծառայելու է որպես ճանապարհային քարտեզ՝ ջրային ռեսուրսների ոլորտում հարմարվողականության միջոցառումների համա</w:t>
      </w:r>
      <w:r w:rsidR="00D7188E" w:rsidRPr="00A07A6C">
        <w:rPr>
          <w:rFonts w:ascii="GHEA Grapalat" w:hAnsi="GHEA Grapalat" w:cstheme="minorHAnsi"/>
          <w:sz w:val="24"/>
          <w:szCs w:val="24"/>
          <w:lang w:val="hy-AM"/>
        </w:rPr>
        <w:softHyphen/>
      </w:r>
      <w:r w:rsidRPr="00A07A6C">
        <w:rPr>
          <w:rFonts w:ascii="GHEA Grapalat" w:hAnsi="GHEA Grapalat" w:cstheme="minorHAnsi"/>
          <w:sz w:val="24"/>
          <w:szCs w:val="24"/>
          <w:lang w:val="hy-AM"/>
        </w:rPr>
        <w:t>կարգ</w:t>
      </w:r>
      <w:r w:rsidR="00D7188E" w:rsidRPr="00A07A6C">
        <w:rPr>
          <w:rFonts w:ascii="GHEA Grapalat" w:hAnsi="GHEA Grapalat" w:cstheme="minorHAnsi"/>
          <w:sz w:val="24"/>
          <w:szCs w:val="24"/>
          <w:lang w:val="hy-AM"/>
        </w:rPr>
        <w:softHyphen/>
      </w:r>
      <w:r w:rsidRPr="00A07A6C">
        <w:rPr>
          <w:rFonts w:ascii="GHEA Grapalat" w:hAnsi="GHEA Grapalat" w:cstheme="minorHAnsi"/>
          <w:sz w:val="24"/>
          <w:szCs w:val="24"/>
          <w:lang w:val="hy-AM"/>
        </w:rPr>
        <w:t>ման համար: Նախագծի 8-րդ գլխում ներկայացվող միջոցառումների ծրագիրը նախատեսում է մի շարք գործողությունների իրականացում և իրավական ակտերի ընդունում, որոնք կարևոր են ջրային ռեսուրսների ոլորտում կլիմայի առկա և կանխատեսվող ազդեցության նվազեցման տեսանկյունից:</w:t>
      </w:r>
    </w:p>
    <w:p w14:paraId="407DCE72" w14:textId="1706A438" w:rsidR="00B64B16" w:rsidRPr="00A07A6C" w:rsidRDefault="00B64B16" w:rsidP="004A7AEF">
      <w:pPr>
        <w:spacing w:after="0" w:line="360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A07A6C">
        <w:rPr>
          <w:rFonts w:ascii="GHEA Grapalat" w:hAnsi="GHEA Grapalat" w:cstheme="minorHAnsi"/>
          <w:sz w:val="24"/>
          <w:szCs w:val="24"/>
          <w:lang w:val="hy-AM"/>
        </w:rPr>
        <w:t>Հաշվի առնելով սույն նախագծի ժամանակային ընդգրկումը՝ 2022-2026թթ</w:t>
      </w:r>
      <w:r w:rsidR="00917A6B" w:rsidRPr="00A07A6C">
        <w:rPr>
          <w:rFonts w:ascii="GHEA Grapalat" w:hAnsi="GHEA Grapalat" w:cstheme="minorHAnsi"/>
          <w:sz w:val="24"/>
          <w:szCs w:val="24"/>
          <w:lang w:val="hy-AM"/>
        </w:rPr>
        <w:t>.</w:t>
      </w:r>
      <w:r w:rsidR="00D7188E" w:rsidRPr="00A07A6C">
        <w:rPr>
          <w:rFonts w:ascii="GHEA Grapalat" w:hAnsi="GHEA Grapalat" w:cstheme="minorHAnsi"/>
          <w:sz w:val="24"/>
          <w:szCs w:val="24"/>
          <w:lang w:val="hy-AM"/>
        </w:rPr>
        <w:t>՝</w:t>
      </w:r>
      <w:r w:rsidRPr="00A07A6C">
        <w:rPr>
          <w:rFonts w:ascii="GHEA Grapalat" w:hAnsi="GHEA Grapalat" w:cstheme="minorHAnsi"/>
          <w:sz w:val="24"/>
          <w:szCs w:val="24"/>
          <w:lang w:val="hy-AM"/>
        </w:rPr>
        <w:t xml:space="preserve"> նախատեսվում է, որ այն պետք է պարբերաբար վերանա</w:t>
      </w:r>
      <w:r w:rsidR="002C01D1" w:rsidRPr="00A07A6C">
        <w:rPr>
          <w:rFonts w:ascii="GHEA Grapalat" w:hAnsi="GHEA Grapalat" w:cstheme="minorHAnsi"/>
          <w:sz w:val="24"/>
          <w:szCs w:val="24"/>
          <w:lang w:val="hy-AM"/>
        </w:rPr>
        <w:t>յ</w:t>
      </w:r>
      <w:r w:rsidRPr="00A07A6C">
        <w:rPr>
          <w:rFonts w:ascii="GHEA Grapalat" w:hAnsi="GHEA Grapalat" w:cstheme="minorHAnsi"/>
          <w:sz w:val="24"/>
          <w:szCs w:val="24"/>
          <w:lang w:val="hy-AM"/>
        </w:rPr>
        <w:t xml:space="preserve">վի ու թարմացվի՝ համաձայն հարմարվողականության ազգային ծրագրում ամրագրված մոտեցման: </w:t>
      </w:r>
    </w:p>
    <w:p w14:paraId="3565AFE6" w14:textId="77777777" w:rsidR="00B64B16" w:rsidRPr="00A07A6C" w:rsidRDefault="00B64B16" w:rsidP="004A7AEF">
      <w:pPr>
        <w:spacing w:after="0" w:line="360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57E29415" w14:textId="42B1B162" w:rsidR="00B64B16" w:rsidRPr="00E80C4E" w:rsidRDefault="00B64B16" w:rsidP="004A7AEF">
      <w:pPr>
        <w:spacing w:after="0" w:line="360" w:lineRule="auto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A07A6C">
        <w:rPr>
          <w:rFonts w:ascii="GHEA Grapalat" w:hAnsi="GHEA Grapalat" w:cstheme="minorHAnsi"/>
          <w:b/>
          <w:sz w:val="24"/>
          <w:szCs w:val="24"/>
          <w:lang w:val="hy-AM"/>
        </w:rPr>
        <w:t>3</w:t>
      </w:r>
      <w:r w:rsidR="00917A6B" w:rsidRPr="00A07A6C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Pr="00A07A6C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E80C4E" w:rsidRPr="00E80C4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Նախագծի</w:t>
      </w:r>
      <w:r w:rsidR="00E80C4E" w:rsidRPr="00E80C4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E80C4E" w:rsidRPr="00E80C4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մշակման</w:t>
      </w:r>
      <w:r w:rsidR="00E80C4E" w:rsidRPr="00E80C4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E80C4E" w:rsidRPr="00E80C4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գործընթացում</w:t>
      </w:r>
      <w:r w:rsidR="00E80C4E" w:rsidRPr="00E80C4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E80C4E" w:rsidRPr="00E80C4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ներգրավված</w:t>
      </w:r>
      <w:r w:rsidR="00E80C4E" w:rsidRPr="00E80C4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E80C4E" w:rsidRPr="00E80C4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ինստիտուտները</w:t>
      </w:r>
      <w:r w:rsidR="00E80C4E" w:rsidRPr="00E80C4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, </w:t>
      </w:r>
      <w:r w:rsidR="00E80C4E" w:rsidRPr="00E80C4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անձինք</w:t>
      </w:r>
      <w:r w:rsidR="00E80C4E" w:rsidRPr="00E80C4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E80C4E" w:rsidRPr="00E80C4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և</w:t>
      </w:r>
      <w:r w:rsidR="00E80C4E" w:rsidRPr="00E80C4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E80C4E" w:rsidRPr="00E80C4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նրանց</w:t>
      </w:r>
      <w:r w:rsidR="00E80C4E" w:rsidRPr="00E80C4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E80C4E" w:rsidRPr="00E80C4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դիրքորոշումը</w:t>
      </w:r>
    </w:p>
    <w:p w14:paraId="2A57BB9A" w14:textId="3DB8E7E1" w:rsidR="00B64B16" w:rsidRPr="00A07A6C" w:rsidRDefault="00B64B16" w:rsidP="004A7AEF">
      <w:pPr>
        <w:spacing w:after="0" w:line="360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A07A6C">
        <w:rPr>
          <w:rFonts w:ascii="GHEA Grapalat" w:hAnsi="GHEA Grapalat" w:cstheme="minorHAnsi"/>
          <w:sz w:val="24"/>
          <w:szCs w:val="24"/>
          <w:lang w:val="hy-AM"/>
        </w:rPr>
        <w:t>Որոշման նախագիծը մշակվել է Հայաստանի Հանրապետության շրջակա միջավայրի նախա</w:t>
      </w:r>
      <w:r w:rsidR="00D7188E" w:rsidRPr="00A07A6C">
        <w:rPr>
          <w:rFonts w:ascii="GHEA Grapalat" w:hAnsi="GHEA Grapalat" w:cstheme="minorHAnsi"/>
          <w:sz w:val="24"/>
          <w:szCs w:val="24"/>
          <w:lang w:val="hy-AM"/>
        </w:rPr>
        <w:softHyphen/>
      </w:r>
      <w:r w:rsidRPr="00A07A6C">
        <w:rPr>
          <w:rFonts w:ascii="GHEA Grapalat" w:hAnsi="GHEA Grapalat" w:cstheme="minorHAnsi"/>
          <w:sz w:val="24"/>
          <w:szCs w:val="24"/>
          <w:lang w:val="hy-AM"/>
        </w:rPr>
        <w:t>րա</w:t>
      </w:r>
      <w:r w:rsidR="00D7188E" w:rsidRPr="00A07A6C">
        <w:rPr>
          <w:rFonts w:ascii="GHEA Grapalat" w:hAnsi="GHEA Grapalat" w:cstheme="minorHAnsi"/>
          <w:sz w:val="24"/>
          <w:szCs w:val="24"/>
          <w:lang w:val="hy-AM"/>
        </w:rPr>
        <w:softHyphen/>
      </w:r>
      <w:r w:rsidRPr="00A07A6C">
        <w:rPr>
          <w:rFonts w:ascii="GHEA Grapalat" w:hAnsi="GHEA Grapalat" w:cstheme="minorHAnsi"/>
          <w:sz w:val="24"/>
          <w:szCs w:val="24"/>
          <w:lang w:val="hy-AM"/>
        </w:rPr>
        <w:t>րության կողմից:</w:t>
      </w:r>
    </w:p>
    <w:p w14:paraId="02C4D1D9" w14:textId="77777777" w:rsidR="00B64B16" w:rsidRPr="00A07A6C" w:rsidRDefault="00B64B16" w:rsidP="004A7AEF">
      <w:pPr>
        <w:spacing w:after="0" w:line="360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53B32F92" w14:textId="46736D15" w:rsidR="00B64B16" w:rsidRPr="00A07A6C" w:rsidRDefault="00B64B16" w:rsidP="004A7AEF">
      <w:pPr>
        <w:spacing w:after="0" w:line="360" w:lineRule="auto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A07A6C">
        <w:rPr>
          <w:rFonts w:ascii="GHEA Grapalat" w:hAnsi="GHEA Grapalat" w:cstheme="minorHAnsi"/>
          <w:b/>
          <w:sz w:val="24"/>
          <w:szCs w:val="24"/>
          <w:lang w:val="hy-AM"/>
        </w:rPr>
        <w:t>4</w:t>
      </w:r>
      <w:r w:rsidR="00917A6B" w:rsidRPr="00A07A6C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Pr="00A07A6C">
        <w:rPr>
          <w:rFonts w:ascii="GHEA Grapalat" w:hAnsi="GHEA Grapalat" w:cstheme="minorHAnsi"/>
          <w:b/>
          <w:sz w:val="24"/>
          <w:szCs w:val="24"/>
          <w:lang w:val="hy-AM"/>
        </w:rPr>
        <w:t xml:space="preserve"> Ակնկալվող արդյունքները</w:t>
      </w:r>
    </w:p>
    <w:p w14:paraId="6ACE4841" w14:textId="189CDAB7" w:rsidR="00B64B16" w:rsidRPr="00A07A6C" w:rsidRDefault="00B64B16" w:rsidP="004A7AEF">
      <w:pPr>
        <w:spacing w:after="0" w:line="360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A07A6C">
        <w:rPr>
          <w:rFonts w:ascii="GHEA Grapalat" w:hAnsi="GHEA Grapalat" w:cstheme="minorHAnsi"/>
          <w:sz w:val="24"/>
          <w:szCs w:val="24"/>
          <w:lang w:val="hy-AM"/>
        </w:rPr>
        <w:t>Որոշման նախագծի ընդունմամբ հնարավոր կդառնա ջրային ռեսուրսների ոլորտի կառա</w:t>
      </w:r>
      <w:r w:rsidR="00D7188E" w:rsidRPr="00A07A6C">
        <w:rPr>
          <w:rFonts w:ascii="GHEA Grapalat" w:hAnsi="GHEA Grapalat" w:cstheme="minorHAnsi"/>
          <w:sz w:val="24"/>
          <w:szCs w:val="24"/>
          <w:lang w:val="hy-AM"/>
        </w:rPr>
        <w:softHyphen/>
      </w:r>
      <w:r w:rsidRPr="00A07A6C">
        <w:rPr>
          <w:rFonts w:ascii="GHEA Grapalat" w:hAnsi="GHEA Grapalat" w:cstheme="minorHAnsi"/>
          <w:sz w:val="24"/>
          <w:szCs w:val="24"/>
          <w:lang w:val="hy-AM"/>
        </w:rPr>
        <w:t>վար</w:t>
      </w:r>
      <w:r w:rsidR="00D7188E" w:rsidRPr="00A07A6C">
        <w:rPr>
          <w:rFonts w:ascii="GHEA Grapalat" w:hAnsi="GHEA Grapalat" w:cstheme="minorHAnsi"/>
          <w:sz w:val="24"/>
          <w:szCs w:val="24"/>
          <w:lang w:val="hy-AM"/>
        </w:rPr>
        <w:softHyphen/>
      </w:r>
      <w:r w:rsidRPr="00A07A6C">
        <w:rPr>
          <w:rFonts w:ascii="GHEA Grapalat" w:hAnsi="GHEA Grapalat" w:cstheme="minorHAnsi"/>
          <w:sz w:val="24"/>
          <w:szCs w:val="24"/>
          <w:lang w:val="hy-AM"/>
        </w:rPr>
        <w:t>ման գործընթացներում և իրավական ակտերում ներդնել կլիմայի փոփոխության հարմարվո</w:t>
      </w:r>
      <w:r w:rsidR="00D7188E" w:rsidRPr="00A07A6C">
        <w:rPr>
          <w:rFonts w:ascii="GHEA Grapalat" w:hAnsi="GHEA Grapalat" w:cstheme="minorHAnsi"/>
          <w:sz w:val="24"/>
          <w:szCs w:val="24"/>
          <w:lang w:val="hy-AM"/>
        </w:rPr>
        <w:softHyphen/>
      </w:r>
      <w:r w:rsidRPr="00A07A6C">
        <w:rPr>
          <w:rFonts w:ascii="GHEA Grapalat" w:hAnsi="GHEA Grapalat" w:cstheme="minorHAnsi"/>
          <w:sz w:val="24"/>
          <w:szCs w:val="24"/>
          <w:lang w:val="hy-AM"/>
        </w:rPr>
        <w:t>ղականության նկատառումները: Այն մեծապես կնպաստի ջրային ոլորտում գիտելիքների և հարմարվողականության կարողությունների զարգացմանը, պլանավորման քաղաքականության պատշաճ համակարգմանը և կիրարկմանը, ինչպես նաև կխթանի կայուն և հուսալի ջրամատակարարման ծառայությունների ապահովմանը և ջրային տնտեսության զարգացմանը փոփոխվող կլիմայի պայմաններում:</w:t>
      </w:r>
    </w:p>
    <w:p w14:paraId="34A7ECED" w14:textId="77777777" w:rsidR="00B64B16" w:rsidRPr="00A07A6C" w:rsidRDefault="00B64B16" w:rsidP="004A7AEF">
      <w:pPr>
        <w:tabs>
          <w:tab w:val="left" w:pos="450"/>
        </w:tabs>
        <w:spacing w:after="0" w:line="360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4FAF9836" w14:textId="77777777" w:rsidR="00E80C4E" w:rsidRPr="00E80C4E" w:rsidRDefault="00B64B16" w:rsidP="00E80C4E">
      <w:pPr>
        <w:spacing w:line="360" w:lineRule="auto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A07A6C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lastRenderedPageBreak/>
        <w:t>5</w:t>
      </w:r>
      <w:r w:rsidR="00917A6B" w:rsidRPr="00A07A6C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.</w:t>
      </w:r>
      <w:r w:rsidRPr="00A07A6C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 </w:t>
      </w:r>
      <w:r w:rsidR="00E80C4E" w:rsidRPr="00E80C4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լրացուցիչ</w:t>
      </w:r>
      <w:r w:rsidR="00E80C4E" w:rsidRPr="00E80C4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E80C4E" w:rsidRPr="00E80C4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ֆինանսական</w:t>
      </w:r>
      <w:r w:rsidR="00E80C4E" w:rsidRPr="00E80C4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E80C4E" w:rsidRPr="00E80C4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միջոցների</w:t>
      </w:r>
      <w:r w:rsidR="00E80C4E" w:rsidRPr="00E80C4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E80C4E" w:rsidRPr="00E80C4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անհրաժեշտության</w:t>
      </w:r>
      <w:r w:rsidR="00E80C4E" w:rsidRPr="00E80C4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E80C4E" w:rsidRPr="00E80C4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և</w:t>
      </w:r>
      <w:r w:rsidR="00E80C4E" w:rsidRPr="00E80C4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E80C4E" w:rsidRPr="00E80C4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պետական</w:t>
      </w:r>
      <w:r w:rsidR="00E80C4E" w:rsidRPr="00E80C4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E80C4E" w:rsidRPr="00E80C4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բյուջեի</w:t>
      </w:r>
      <w:r w:rsidR="00E80C4E" w:rsidRPr="00E80C4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E80C4E" w:rsidRPr="00E80C4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եկամուտներում</w:t>
      </w:r>
      <w:r w:rsidR="00E80C4E" w:rsidRPr="00E80C4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E80C4E" w:rsidRPr="00E80C4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և</w:t>
      </w:r>
      <w:r w:rsidR="00E80C4E" w:rsidRPr="00E80C4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E80C4E" w:rsidRPr="00E80C4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ծախսերում</w:t>
      </w:r>
      <w:r w:rsidR="00E80C4E" w:rsidRPr="00E80C4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E80C4E" w:rsidRPr="00E80C4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սպասվելիք</w:t>
      </w:r>
      <w:r w:rsidR="00E80C4E" w:rsidRPr="00E80C4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E80C4E" w:rsidRPr="00E80C4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փոփոխությունների</w:t>
      </w:r>
      <w:r w:rsidR="00E80C4E" w:rsidRPr="00E80C4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E80C4E" w:rsidRPr="00E80C4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մասին</w:t>
      </w:r>
    </w:p>
    <w:p w14:paraId="0D7CCB2F" w14:textId="45725EE7" w:rsidR="00B64B16" w:rsidRPr="00E80C4E" w:rsidRDefault="00B64B16" w:rsidP="00E80C4E">
      <w:pPr>
        <w:tabs>
          <w:tab w:val="left" w:pos="0"/>
        </w:tabs>
        <w:spacing w:after="0" w:line="360" w:lineRule="auto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E80C4E">
        <w:rPr>
          <w:rFonts w:ascii="GHEA Grapalat" w:hAnsi="GHEA Grapalat" w:cstheme="minorHAnsi"/>
          <w:sz w:val="24"/>
          <w:szCs w:val="24"/>
          <w:lang w:val="hy-AM"/>
        </w:rPr>
        <w:t>«Ջրային ռեսուրսների ոլորտում կլիմայի փոփոխության հարմարվողականության ծրագիրը և 2022-2026թթ</w:t>
      </w:r>
      <w:r w:rsidR="00917A6B" w:rsidRPr="00E80C4E">
        <w:rPr>
          <w:rFonts w:ascii="GHEA Grapalat" w:hAnsi="GHEA Grapalat" w:cstheme="minorHAnsi"/>
          <w:sz w:val="24"/>
          <w:szCs w:val="24"/>
          <w:lang w:val="hy-AM"/>
        </w:rPr>
        <w:t>.</w:t>
      </w:r>
      <w:r w:rsidRPr="00E80C4E">
        <w:rPr>
          <w:rFonts w:ascii="GHEA Grapalat" w:hAnsi="GHEA Grapalat" w:cstheme="minorHAnsi"/>
          <w:sz w:val="24"/>
          <w:szCs w:val="24"/>
          <w:lang w:val="hy-AM"/>
        </w:rPr>
        <w:t xml:space="preserve"> միջոցառումների ցանկը հաստատելու մասին» Հայաստանի Հանրապետության կառավարության որոշման նախագծի ընդունման կապակցությամբ պետական բյուջեում ծախսերի և եկամուտների ավելացում կամ նվազում չի ակնկալվում:</w:t>
      </w:r>
    </w:p>
    <w:p w14:paraId="078B7F94" w14:textId="77777777" w:rsidR="00B64B16" w:rsidRPr="00A07A6C" w:rsidRDefault="00B64B16" w:rsidP="004A7AEF">
      <w:pPr>
        <w:spacing w:after="0" w:line="360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0DA9F868" w14:textId="5F746253" w:rsidR="00B64B16" w:rsidRPr="00A07A6C" w:rsidRDefault="00B64B16" w:rsidP="004A7AEF">
      <w:pPr>
        <w:spacing w:after="0" w:line="360" w:lineRule="auto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A07A6C">
        <w:rPr>
          <w:rFonts w:ascii="GHEA Grapalat" w:hAnsi="GHEA Grapalat" w:cstheme="minorHAnsi"/>
          <w:b/>
          <w:sz w:val="24"/>
          <w:szCs w:val="24"/>
          <w:lang w:val="hy-AM"/>
        </w:rPr>
        <w:t>6</w:t>
      </w:r>
      <w:r w:rsidR="00917A6B" w:rsidRPr="00A07A6C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Pr="00A07A6C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A07A6C">
        <w:rPr>
          <w:rFonts w:ascii="GHEA Grapalat" w:hAnsi="GHEA Grapalat" w:cs="Times New Roman"/>
          <w:b/>
          <w:sz w:val="24"/>
          <w:szCs w:val="24"/>
          <w:lang w:val="hy-AM"/>
        </w:rPr>
        <w:t>Կապը ռազմավարական փաստաթղթերի հետ</w:t>
      </w:r>
      <w:r w:rsidR="00917A6B" w:rsidRPr="00A07A6C">
        <w:rPr>
          <w:rFonts w:ascii="GHEA Grapalat" w:eastAsia="MS Mincho" w:hAnsi="GHEA Grapalat" w:cs="Cambria Math"/>
          <w:b/>
          <w:sz w:val="24"/>
          <w:szCs w:val="24"/>
          <w:lang w:val="hy-AM"/>
        </w:rPr>
        <w:t>.</w:t>
      </w:r>
      <w:r w:rsidRPr="00A07A6C">
        <w:rPr>
          <w:rFonts w:ascii="GHEA Grapalat" w:hAnsi="GHEA Grapalat" w:cs="Times New Roman"/>
          <w:b/>
          <w:sz w:val="24"/>
          <w:szCs w:val="24"/>
          <w:lang w:val="hy-AM"/>
        </w:rPr>
        <w:t xml:space="preserve"> Հայաստանի վերափոխման ռազմավա</w:t>
      </w:r>
      <w:r w:rsidR="00D7188E" w:rsidRPr="00A07A6C">
        <w:rPr>
          <w:rFonts w:ascii="GHEA Grapalat" w:hAnsi="GHEA Grapalat" w:cs="Times New Roman"/>
          <w:b/>
          <w:sz w:val="24"/>
          <w:szCs w:val="24"/>
          <w:lang w:val="hy-AM"/>
        </w:rPr>
        <w:softHyphen/>
      </w:r>
      <w:r w:rsidRPr="00A07A6C">
        <w:rPr>
          <w:rFonts w:ascii="GHEA Grapalat" w:hAnsi="GHEA Grapalat" w:cs="Times New Roman"/>
          <w:b/>
          <w:sz w:val="24"/>
          <w:szCs w:val="24"/>
          <w:lang w:val="hy-AM"/>
        </w:rPr>
        <w:t>րություն 2050, Կառավարության 2021-2026թթ</w:t>
      </w:r>
      <w:r w:rsidR="00917A6B" w:rsidRPr="00A07A6C">
        <w:rPr>
          <w:rFonts w:ascii="GHEA Grapalat" w:eastAsia="MS Mincho" w:hAnsi="GHEA Grapalat" w:cs="Cambria Math"/>
          <w:b/>
          <w:sz w:val="24"/>
          <w:szCs w:val="24"/>
          <w:lang w:val="hy-AM"/>
        </w:rPr>
        <w:t>.</w:t>
      </w:r>
      <w:r w:rsidRPr="00A07A6C">
        <w:rPr>
          <w:rFonts w:ascii="GHEA Grapalat" w:hAnsi="GHEA Grapalat" w:cs="Times New Roman"/>
          <w:b/>
          <w:sz w:val="24"/>
          <w:szCs w:val="24"/>
          <w:lang w:val="hy-AM"/>
        </w:rPr>
        <w:t xml:space="preserve"> ծրագիր, ոլորտային և/կամ այլ ռազմավա</w:t>
      </w:r>
      <w:r w:rsidR="00D7188E" w:rsidRPr="00A07A6C">
        <w:rPr>
          <w:rFonts w:ascii="GHEA Grapalat" w:hAnsi="GHEA Grapalat" w:cs="Times New Roman"/>
          <w:b/>
          <w:sz w:val="24"/>
          <w:szCs w:val="24"/>
          <w:lang w:val="hy-AM"/>
        </w:rPr>
        <w:softHyphen/>
      </w:r>
      <w:r w:rsidRPr="00A07A6C">
        <w:rPr>
          <w:rFonts w:ascii="GHEA Grapalat" w:hAnsi="GHEA Grapalat" w:cs="Times New Roman"/>
          <w:b/>
          <w:sz w:val="24"/>
          <w:szCs w:val="24"/>
          <w:lang w:val="hy-AM"/>
        </w:rPr>
        <w:t>րություններ</w:t>
      </w:r>
    </w:p>
    <w:p w14:paraId="4CAB64A1" w14:textId="0C418F07" w:rsidR="00B64B16" w:rsidRPr="00A07A6C" w:rsidRDefault="001678C5" w:rsidP="004A7AEF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07A6C"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  <w:r w:rsidRPr="00A07A6C">
        <w:rPr>
          <w:rFonts w:ascii="GHEA Grapalat" w:hAnsi="GHEA Grapalat" w:cstheme="minorHAnsi"/>
          <w:sz w:val="24"/>
          <w:szCs w:val="24"/>
          <w:lang w:val="hy-AM"/>
        </w:rPr>
        <w:t xml:space="preserve">Սույն նախագծի ընդունման անհրաժեշտությունը բխում է </w:t>
      </w:r>
      <w:r w:rsidRPr="00A07A6C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կառավարության </w:t>
      </w:r>
      <w:r w:rsidRPr="00A07A6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2021 թվականի նոյեմբերի 18-ի </w:t>
      </w:r>
      <w:r w:rsidRPr="00A07A6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A07A6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2021-2026 թվականների գործունեության միջոցառումների ծրագիրը հաստատելու մասին</w:t>
      </w:r>
      <w:r w:rsidRPr="00A07A6C">
        <w:rPr>
          <w:rFonts w:ascii="GHEA Grapalat" w:hAnsi="GHEA Grapalat"/>
          <w:color w:val="000000"/>
          <w:sz w:val="24"/>
          <w:szCs w:val="24"/>
          <w:lang w:val="hy-AM"/>
        </w:rPr>
        <w:t xml:space="preserve">» N </w:t>
      </w:r>
      <w:r w:rsidRPr="00A07A6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1902-Լ</w:t>
      </w:r>
      <w:r w:rsidRPr="00A07A6C">
        <w:rPr>
          <w:rFonts w:ascii="GHEA Grapalat" w:hAnsi="GHEA Grapalat"/>
          <w:color w:val="000000"/>
          <w:sz w:val="24"/>
          <w:szCs w:val="24"/>
          <w:lang w:val="hy-AM"/>
        </w:rPr>
        <w:t xml:space="preserve"> որոշման</w:t>
      </w:r>
      <w:r w:rsidRPr="00A07A6C">
        <w:rPr>
          <w:rFonts w:ascii="GHEA Grapalat" w:hAnsi="GHEA Grapalat" w:cs="Cambria Math"/>
          <w:color w:val="000000"/>
          <w:sz w:val="24"/>
          <w:szCs w:val="24"/>
          <w:lang w:val="hy-AM"/>
        </w:rPr>
        <w:t xml:space="preserve"> </w:t>
      </w:r>
      <w:r w:rsidRPr="00A07A6C">
        <w:rPr>
          <w:rFonts w:ascii="GHEA Grapalat" w:hAnsi="GHEA Grapalat"/>
          <w:sz w:val="24"/>
          <w:szCs w:val="24"/>
          <w:lang w:val="hy-AM"/>
        </w:rPr>
        <w:t>1-</w:t>
      </w:r>
      <w:r w:rsidRPr="00A07A6C">
        <w:rPr>
          <w:rFonts w:ascii="GHEA Grapalat" w:hAnsi="GHEA Grapalat" w:cs="Arial"/>
          <w:sz w:val="24"/>
          <w:szCs w:val="24"/>
          <w:lang w:val="hy-AM"/>
        </w:rPr>
        <w:t>ին</w:t>
      </w:r>
      <w:r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7A6C">
        <w:rPr>
          <w:rFonts w:ascii="GHEA Grapalat" w:hAnsi="GHEA Grapalat" w:cs="Arial"/>
          <w:sz w:val="24"/>
          <w:szCs w:val="24"/>
          <w:lang w:val="hy-AM"/>
        </w:rPr>
        <w:t>կետի</w:t>
      </w:r>
      <w:r w:rsidRPr="00A07A6C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A07A6C">
        <w:rPr>
          <w:rFonts w:ascii="GHEA Grapalat" w:hAnsi="GHEA Grapalat" w:cs="Arial"/>
          <w:sz w:val="24"/>
          <w:szCs w:val="24"/>
          <w:lang w:val="hy-AM"/>
        </w:rPr>
        <w:t>ին</w:t>
      </w:r>
      <w:r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7A6C">
        <w:rPr>
          <w:rFonts w:ascii="GHEA Grapalat" w:hAnsi="GHEA Grapalat" w:cs="Arial"/>
          <w:sz w:val="24"/>
          <w:szCs w:val="24"/>
          <w:lang w:val="hy-AM"/>
        </w:rPr>
        <w:t>ենթակետով</w:t>
      </w:r>
      <w:r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7A6C">
        <w:rPr>
          <w:rFonts w:ascii="GHEA Grapalat" w:hAnsi="GHEA Grapalat" w:cs="Arial"/>
          <w:sz w:val="24"/>
          <w:szCs w:val="24"/>
          <w:lang w:val="hy-AM"/>
        </w:rPr>
        <w:t>հաստատված</w:t>
      </w:r>
      <w:r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7A6C">
        <w:rPr>
          <w:rFonts w:ascii="GHEA Grapalat" w:hAnsi="GHEA Grapalat" w:cs="Arial"/>
          <w:sz w:val="24"/>
          <w:szCs w:val="24"/>
          <w:lang w:val="hy-AM"/>
        </w:rPr>
        <w:t>Հավելված</w:t>
      </w:r>
      <w:r w:rsidRPr="00A07A6C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A07A6C">
        <w:rPr>
          <w:rFonts w:ascii="GHEA Grapalat" w:hAnsi="GHEA Grapalat" w:cs="Arial"/>
          <w:sz w:val="24"/>
          <w:szCs w:val="24"/>
          <w:lang w:val="hy-AM"/>
        </w:rPr>
        <w:t>ի</w:t>
      </w:r>
      <w:r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7A6C">
        <w:rPr>
          <w:rFonts w:ascii="GHEA Grapalat" w:hAnsi="GHEA Grapalat" w:cs="Arial Armenian"/>
          <w:sz w:val="24"/>
          <w:szCs w:val="24"/>
          <w:lang w:val="hy-AM"/>
        </w:rPr>
        <w:t>«</w:t>
      </w:r>
      <w:r w:rsidRPr="00A07A6C">
        <w:rPr>
          <w:rFonts w:ascii="GHEA Grapalat" w:hAnsi="GHEA Grapalat" w:cs="Arial"/>
          <w:sz w:val="24"/>
          <w:szCs w:val="24"/>
          <w:lang w:val="hy-AM"/>
        </w:rPr>
        <w:t>Շրջակա</w:t>
      </w:r>
      <w:r w:rsidRPr="00A07A6C">
        <w:rPr>
          <w:rFonts w:ascii="GHEA Grapalat" w:hAnsi="GHEA Grapalat"/>
          <w:sz w:val="24"/>
          <w:szCs w:val="24"/>
          <w:lang w:val="hy-AM"/>
        </w:rPr>
        <w:t xml:space="preserve"> միջավայրի նախարարություն» բաժնի 6-</w:t>
      </w:r>
      <w:r w:rsidRPr="00A07A6C">
        <w:rPr>
          <w:rFonts w:ascii="GHEA Grapalat" w:hAnsi="GHEA Grapalat" w:cs="Arial"/>
          <w:sz w:val="24"/>
          <w:szCs w:val="24"/>
          <w:lang w:val="hy-AM"/>
        </w:rPr>
        <w:t>րդ</w:t>
      </w:r>
      <w:r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7A6C">
        <w:rPr>
          <w:rFonts w:ascii="GHEA Grapalat" w:hAnsi="GHEA Grapalat" w:cs="Arial"/>
          <w:sz w:val="24"/>
          <w:szCs w:val="24"/>
          <w:lang w:val="hy-AM"/>
        </w:rPr>
        <w:t>կետի</w:t>
      </w:r>
      <w:r w:rsidRPr="00A07A6C">
        <w:rPr>
          <w:rFonts w:ascii="GHEA Grapalat" w:hAnsi="GHEA Grapalat"/>
          <w:sz w:val="24"/>
          <w:szCs w:val="24"/>
          <w:lang w:val="hy-AM"/>
        </w:rPr>
        <w:t xml:space="preserve"> 5-</w:t>
      </w:r>
      <w:r w:rsidRPr="00A07A6C">
        <w:rPr>
          <w:rFonts w:ascii="GHEA Grapalat" w:hAnsi="GHEA Grapalat" w:cs="Arial"/>
          <w:sz w:val="24"/>
          <w:szCs w:val="24"/>
          <w:lang w:val="hy-AM"/>
        </w:rPr>
        <w:t>րդ</w:t>
      </w:r>
      <w:r w:rsidRPr="00A07A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7A6C">
        <w:rPr>
          <w:rFonts w:ascii="GHEA Grapalat" w:hAnsi="GHEA Grapalat" w:cs="Arial"/>
          <w:sz w:val="24"/>
          <w:szCs w:val="24"/>
          <w:lang w:val="hy-AM"/>
        </w:rPr>
        <w:t>ենթակետի</w:t>
      </w:r>
      <w:r w:rsidRPr="00A07A6C">
        <w:rPr>
          <w:rFonts w:ascii="GHEA Grapalat" w:hAnsi="GHEA Grapalat"/>
          <w:sz w:val="24"/>
          <w:szCs w:val="24"/>
          <w:lang w:val="hy-AM"/>
        </w:rPr>
        <w:t>՝</w:t>
      </w:r>
      <w:r w:rsidR="00B64B16" w:rsidRPr="00A07A6C">
        <w:rPr>
          <w:rFonts w:ascii="GHEA Grapalat" w:hAnsi="GHEA Grapalat" w:cs="Times New Roman"/>
          <w:sz w:val="24"/>
          <w:szCs w:val="24"/>
          <w:lang w:val="hy-AM"/>
        </w:rPr>
        <w:t xml:space="preserve"> «Կլիմայի փոփոխության հարմարվողականության գործողությունների ծրագիրը և 2021-2025 թվականների միջոցառումների ցանկը հաստատելու մասին» </w:t>
      </w:r>
      <w:r w:rsidRPr="00A07A6C">
        <w:rPr>
          <w:rFonts w:ascii="GHEA Grapalat" w:hAnsi="GHEA Grapalat" w:cs="Times New Roman"/>
          <w:sz w:val="24"/>
          <w:szCs w:val="24"/>
          <w:lang w:val="hy-AM"/>
        </w:rPr>
        <w:t xml:space="preserve"> պահանջից։</w:t>
      </w:r>
    </w:p>
    <w:p w14:paraId="078BCF94" w14:textId="27642797" w:rsidR="001678C5" w:rsidRPr="00A07A6C" w:rsidRDefault="001678C5" w:rsidP="004A7AE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eastAsia="CIDFont+F2" w:hAnsi="GHEA Grapalat" w:cs="CIDFont+F2"/>
          <w:sz w:val="24"/>
          <w:szCs w:val="24"/>
          <w:lang w:val="hy-AM"/>
        </w:rPr>
      </w:pPr>
      <w:r w:rsidRPr="00A07A6C">
        <w:rPr>
          <w:rFonts w:ascii="GHEA Grapalat" w:hAnsi="GHEA Grapalat"/>
          <w:sz w:val="24"/>
          <w:szCs w:val="24"/>
          <w:lang w:val="hy-AM"/>
        </w:rPr>
        <w:t>Վերոնշյալ ո</w:t>
      </w:r>
      <w:r w:rsidRPr="00A07A6C">
        <w:rPr>
          <w:rFonts w:ascii="GHEA Grapalat" w:eastAsia="CIDFont+F2" w:hAnsi="GHEA Grapalat" w:cs="Sylfaen"/>
          <w:sz w:val="24"/>
          <w:szCs w:val="24"/>
          <w:lang w:val="hy-AM"/>
        </w:rPr>
        <w:t>րոշման</w:t>
      </w:r>
      <w:r w:rsidRPr="00A07A6C">
        <w:rPr>
          <w:rFonts w:ascii="GHEA Grapalat" w:eastAsia="CIDFont+F2" w:hAnsi="GHEA Grapalat" w:cs="CIDFont+F2"/>
          <w:sz w:val="24"/>
          <w:szCs w:val="24"/>
          <w:lang w:val="hy-AM"/>
        </w:rPr>
        <w:t xml:space="preserve"> </w:t>
      </w:r>
      <w:r w:rsidRPr="00A07A6C">
        <w:rPr>
          <w:rFonts w:ascii="GHEA Grapalat" w:eastAsia="CIDFont+F2" w:hAnsi="GHEA Grapalat" w:cs="Sylfaen"/>
          <w:sz w:val="24"/>
          <w:szCs w:val="24"/>
          <w:lang w:val="hy-AM"/>
        </w:rPr>
        <w:t>ընդունումը</w:t>
      </w:r>
      <w:r w:rsidRPr="00A07A6C">
        <w:rPr>
          <w:rFonts w:ascii="GHEA Grapalat" w:eastAsia="CIDFont+F2" w:hAnsi="GHEA Grapalat" w:cs="CIDFont+F2"/>
          <w:sz w:val="24"/>
          <w:szCs w:val="24"/>
          <w:lang w:val="hy-AM"/>
        </w:rPr>
        <w:t xml:space="preserve"> </w:t>
      </w:r>
      <w:r w:rsidR="004A7AEF" w:rsidRPr="00A07A6C">
        <w:rPr>
          <w:rFonts w:ascii="GHEA Grapalat" w:eastAsia="CIDFont+F2" w:hAnsi="GHEA Grapalat" w:cs="CIDFont+F2"/>
          <w:sz w:val="24"/>
          <w:szCs w:val="24"/>
          <w:lang w:val="hy-AM"/>
        </w:rPr>
        <w:t xml:space="preserve">հնարավորություն կտա </w:t>
      </w:r>
      <w:r w:rsidR="004A7AEF" w:rsidRPr="00A07A6C">
        <w:rPr>
          <w:rFonts w:ascii="GHEA Grapalat" w:hAnsi="GHEA Grapalat"/>
          <w:sz w:val="24"/>
          <w:szCs w:val="24"/>
          <w:lang w:val="hy-AM"/>
        </w:rPr>
        <w:t>համակարգել ջրային ոլորտի հարմարվողականության քաղաքականությունը, ստեղծել անհրաժեշտ իրավական, տնտեսական, տեխնիկական և ինստիտուցիոնալ նախադրյալներ՝ նպաստելու Հայաստա</w:t>
      </w:r>
      <w:r w:rsidR="004A7AEF" w:rsidRPr="00A07A6C">
        <w:rPr>
          <w:rFonts w:ascii="GHEA Grapalat" w:hAnsi="GHEA Grapalat"/>
          <w:sz w:val="24"/>
          <w:szCs w:val="24"/>
          <w:lang w:val="hy-AM"/>
        </w:rPr>
        <w:softHyphen/>
        <w:t xml:space="preserve">նում ջրային ռեսուրսների վրա կլիմայական ռիսկերի նվազեցմանը և կառավարմանը՝ հաշվի առնելով կլիմայի փոփոխության կանխատեսվող ռիսկերը, ազդեցությունները, նվազեցնելով սոցիալ-տնտեսական բացասական հետևանքները, կորուստները և վնասները, </w:t>
      </w:r>
      <w:r w:rsidRPr="00A07A6C">
        <w:rPr>
          <w:rFonts w:ascii="GHEA Grapalat" w:eastAsia="CIDFont+F2" w:hAnsi="GHEA Grapalat" w:cs="Sylfaen"/>
          <w:sz w:val="24"/>
          <w:szCs w:val="24"/>
          <w:lang w:val="hy-AM"/>
        </w:rPr>
        <w:t>կհանգեցնի</w:t>
      </w:r>
      <w:r w:rsidRPr="00A07A6C">
        <w:rPr>
          <w:rFonts w:ascii="GHEA Grapalat" w:eastAsia="CIDFont+F2" w:hAnsi="GHEA Grapalat" w:cs="CIDFont+F2"/>
          <w:sz w:val="24"/>
          <w:szCs w:val="24"/>
          <w:lang w:val="hy-AM"/>
        </w:rPr>
        <w:t xml:space="preserve"> </w:t>
      </w:r>
      <w:r w:rsidRPr="00A07A6C">
        <w:rPr>
          <w:rFonts w:ascii="GHEA Grapalat" w:eastAsia="CIDFont+F2" w:hAnsi="GHEA Grapalat" w:cs="Sylfaen"/>
          <w:sz w:val="24"/>
          <w:szCs w:val="24"/>
          <w:lang w:val="hy-AM"/>
        </w:rPr>
        <w:t>ջրային</w:t>
      </w:r>
      <w:r w:rsidRPr="00A07A6C">
        <w:rPr>
          <w:rFonts w:ascii="GHEA Grapalat" w:eastAsia="CIDFont+F2" w:hAnsi="GHEA Grapalat" w:cs="CIDFont+F2"/>
          <w:sz w:val="24"/>
          <w:szCs w:val="24"/>
          <w:lang w:val="hy-AM"/>
        </w:rPr>
        <w:t xml:space="preserve"> </w:t>
      </w:r>
      <w:r w:rsidRPr="00A07A6C">
        <w:rPr>
          <w:rFonts w:ascii="GHEA Grapalat" w:eastAsia="CIDFont+F2" w:hAnsi="GHEA Grapalat" w:cs="Sylfaen"/>
          <w:sz w:val="24"/>
          <w:szCs w:val="24"/>
          <w:lang w:val="hy-AM"/>
        </w:rPr>
        <w:t>ռեսուրսների</w:t>
      </w:r>
      <w:r w:rsidRPr="00A07A6C">
        <w:rPr>
          <w:rFonts w:ascii="GHEA Grapalat" w:eastAsia="CIDFont+F2" w:hAnsi="GHEA Grapalat" w:cs="CIDFont+F2"/>
          <w:sz w:val="24"/>
          <w:szCs w:val="24"/>
          <w:lang w:val="hy-AM"/>
        </w:rPr>
        <w:t xml:space="preserve"> </w:t>
      </w:r>
      <w:r w:rsidRPr="00A07A6C">
        <w:rPr>
          <w:rFonts w:ascii="GHEA Grapalat" w:eastAsia="CIDFont+F2" w:hAnsi="GHEA Grapalat" w:cs="Sylfaen"/>
          <w:sz w:val="24"/>
          <w:szCs w:val="24"/>
          <w:lang w:val="hy-AM"/>
        </w:rPr>
        <w:t>պահպանությանն</w:t>
      </w:r>
      <w:r w:rsidRPr="00A07A6C">
        <w:rPr>
          <w:rFonts w:ascii="GHEA Grapalat" w:eastAsia="CIDFont+F2" w:hAnsi="GHEA Grapalat" w:cs="CIDFont+F2"/>
          <w:sz w:val="24"/>
          <w:szCs w:val="24"/>
          <w:lang w:val="hy-AM"/>
        </w:rPr>
        <w:t xml:space="preserve"> </w:t>
      </w:r>
      <w:r w:rsidRPr="00A07A6C">
        <w:rPr>
          <w:rFonts w:ascii="GHEA Grapalat" w:eastAsia="CIDFont+F2" w:hAnsi="GHEA Grapalat" w:cs="Sylfaen"/>
          <w:sz w:val="24"/>
          <w:szCs w:val="24"/>
          <w:lang w:val="hy-AM"/>
        </w:rPr>
        <w:t>ու</w:t>
      </w:r>
      <w:r w:rsidRPr="00A07A6C">
        <w:rPr>
          <w:rFonts w:ascii="GHEA Grapalat" w:eastAsia="CIDFont+F2" w:hAnsi="GHEA Grapalat" w:cs="CIDFont+F2"/>
          <w:sz w:val="24"/>
          <w:szCs w:val="24"/>
          <w:lang w:val="hy-AM"/>
        </w:rPr>
        <w:t xml:space="preserve"> </w:t>
      </w:r>
      <w:r w:rsidRPr="00A07A6C">
        <w:rPr>
          <w:rFonts w:ascii="GHEA Grapalat" w:eastAsia="CIDFont+F2" w:hAnsi="GHEA Grapalat" w:cs="Sylfaen"/>
          <w:sz w:val="24"/>
          <w:szCs w:val="24"/>
          <w:lang w:val="hy-AM"/>
        </w:rPr>
        <w:t>արդյունավետ կառավարմանը</w:t>
      </w:r>
      <w:r w:rsidRPr="00A07A6C">
        <w:rPr>
          <w:rFonts w:ascii="GHEA Grapalat" w:eastAsia="CIDFont+F2" w:hAnsi="GHEA Grapalat" w:cs="Tahoma"/>
          <w:sz w:val="24"/>
          <w:szCs w:val="24"/>
          <w:lang w:val="hy-AM"/>
        </w:rPr>
        <w:t>։</w:t>
      </w:r>
    </w:p>
    <w:p w14:paraId="31195395" w14:textId="4BC00B75" w:rsidR="00B263F7" w:rsidRPr="00A07A6C" w:rsidRDefault="004A7AEF" w:rsidP="004A7AEF">
      <w:pPr>
        <w:spacing w:after="0" w:line="360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A07A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07A6C">
        <w:rPr>
          <w:rFonts w:ascii="GHEA Grapalat" w:hAnsi="GHEA Grapalat"/>
          <w:sz w:val="24"/>
          <w:szCs w:val="24"/>
          <w:lang w:val="hy-AM"/>
        </w:rPr>
        <w:t xml:space="preserve"> </w:t>
      </w:r>
    </w:p>
    <w:sectPr w:rsidR="00B263F7" w:rsidRPr="00A07A6C" w:rsidSect="00A2364D">
      <w:pgSz w:w="11901" w:h="16817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26539" w14:textId="77777777" w:rsidR="004F1730" w:rsidRDefault="004F1730" w:rsidP="00A06008">
      <w:pPr>
        <w:spacing w:after="0" w:line="240" w:lineRule="auto"/>
      </w:pPr>
      <w:r>
        <w:separator/>
      </w:r>
    </w:p>
  </w:endnote>
  <w:endnote w:type="continuationSeparator" w:id="0">
    <w:p w14:paraId="4EC804FF" w14:textId="77777777" w:rsidR="004F1730" w:rsidRDefault="004F1730" w:rsidP="00A06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F0000" w:usb2="00000010" w:usb3="00000000" w:csb0="001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21124999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58617B" w14:textId="0220D801" w:rsidR="001678C5" w:rsidRDefault="001678C5" w:rsidP="00F26C2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8F450B" w14:textId="77777777" w:rsidR="001678C5" w:rsidRDefault="001678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  <w:rFonts w:ascii="GHEA Grapalat" w:hAnsi="GHEA Grapalat"/>
        <w:sz w:val="18"/>
        <w:szCs w:val="18"/>
      </w:rPr>
      <w:id w:val="-4082212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9A9F32F" w14:textId="47DF4B44" w:rsidR="001678C5" w:rsidRPr="00E26180" w:rsidRDefault="001678C5" w:rsidP="00F26C22">
        <w:pPr>
          <w:pStyle w:val="Footer"/>
          <w:framePr w:wrap="none" w:vAnchor="text" w:hAnchor="margin" w:xAlign="center" w:y="1"/>
          <w:rPr>
            <w:rStyle w:val="PageNumber"/>
            <w:rFonts w:ascii="GHEA Grapalat" w:hAnsi="GHEA Grapalat"/>
            <w:sz w:val="18"/>
            <w:szCs w:val="18"/>
          </w:rPr>
        </w:pPr>
        <w:r w:rsidRPr="00E26180">
          <w:rPr>
            <w:rStyle w:val="PageNumber"/>
            <w:rFonts w:ascii="GHEA Grapalat" w:hAnsi="GHEA Grapalat"/>
            <w:sz w:val="18"/>
            <w:szCs w:val="18"/>
          </w:rPr>
          <w:fldChar w:fldCharType="begin"/>
        </w:r>
        <w:r w:rsidRPr="00E26180">
          <w:rPr>
            <w:rStyle w:val="PageNumber"/>
            <w:rFonts w:ascii="GHEA Grapalat" w:hAnsi="GHEA Grapalat"/>
            <w:sz w:val="18"/>
            <w:szCs w:val="18"/>
          </w:rPr>
          <w:instrText xml:space="preserve"> PAGE </w:instrText>
        </w:r>
        <w:r w:rsidRPr="00E26180">
          <w:rPr>
            <w:rStyle w:val="PageNumber"/>
            <w:rFonts w:ascii="GHEA Grapalat" w:hAnsi="GHEA Grapalat"/>
            <w:sz w:val="18"/>
            <w:szCs w:val="18"/>
          </w:rPr>
          <w:fldChar w:fldCharType="separate"/>
        </w:r>
        <w:r w:rsidR="00505E87">
          <w:rPr>
            <w:rStyle w:val="PageNumber"/>
            <w:rFonts w:ascii="GHEA Grapalat" w:hAnsi="GHEA Grapalat"/>
            <w:noProof/>
            <w:sz w:val="18"/>
            <w:szCs w:val="18"/>
          </w:rPr>
          <w:t>2</w:t>
        </w:r>
        <w:r w:rsidRPr="00E26180">
          <w:rPr>
            <w:rStyle w:val="PageNumber"/>
            <w:rFonts w:ascii="GHEA Grapalat" w:hAnsi="GHEA Grapalat"/>
            <w:sz w:val="18"/>
            <w:szCs w:val="18"/>
          </w:rPr>
          <w:fldChar w:fldCharType="end"/>
        </w:r>
      </w:p>
    </w:sdtContent>
  </w:sdt>
  <w:p w14:paraId="7869EEA3" w14:textId="0B80B12F" w:rsidR="001678C5" w:rsidRPr="00E26180" w:rsidRDefault="001678C5">
    <w:pPr>
      <w:pStyle w:val="Footer"/>
      <w:jc w:val="right"/>
      <w:rPr>
        <w:rFonts w:ascii="GHEA Grapalat" w:hAnsi="GHEA Grapalat"/>
        <w:sz w:val="18"/>
        <w:szCs w:val="18"/>
      </w:rPr>
    </w:pPr>
  </w:p>
  <w:p w14:paraId="12F4EA77" w14:textId="77777777" w:rsidR="001678C5" w:rsidRPr="00E26180" w:rsidRDefault="001678C5">
    <w:pPr>
      <w:pStyle w:val="Footer"/>
      <w:rPr>
        <w:rFonts w:ascii="GHEA Grapalat" w:hAnsi="GHEA Grapala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0EF9E" w14:textId="77777777" w:rsidR="004F1730" w:rsidRDefault="004F1730" w:rsidP="00A06008">
      <w:pPr>
        <w:spacing w:after="0" w:line="240" w:lineRule="auto"/>
      </w:pPr>
      <w:r>
        <w:separator/>
      </w:r>
    </w:p>
  </w:footnote>
  <w:footnote w:type="continuationSeparator" w:id="0">
    <w:p w14:paraId="1F35EA38" w14:textId="77777777" w:rsidR="004F1730" w:rsidRDefault="004F1730" w:rsidP="00A06008">
      <w:pPr>
        <w:spacing w:after="0" w:line="240" w:lineRule="auto"/>
      </w:pPr>
      <w:r>
        <w:continuationSeparator/>
      </w:r>
    </w:p>
  </w:footnote>
  <w:footnote w:id="1">
    <w:p w14:paraId="15F612ED" w14:textId="51561D1A" w:rsidR="001678C5" w:rsidRPr="005D1563" w:rsidRDefault="001678C5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5B2CF8">
        <w:rPr>
          <w:rFonts w:ascii="GHEA Grapalat" w:hAnsi="GHEA Grapalat"/>
          <w:sz w:val="18"/>
          <w:szCs w:val="18"/>
        </w:rPr>
        <w:t>Կլիմայի փոփոխության մասին չորրորդ ազգային հաղորդագրություն</w:t>
      </w:r>
    </w:p>
  </w:footnote>
  <w:footnote w:id="2">
    <w:p w14:paraId="4063E8BF" w14:textId="1817E558" w:rsidR="001678C5" w:rsidRPr="005B2CF8" w:rsidRDefault="001678C5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5B2CF8">
        <w:rPr>
          <w:rFonts w:ascii="GHEA Grapalat" w:hAnsi="GHEA Grapalat"/>
          <w:lang w:val="hy-AM"/>
        </w:rPr>
        <w:t xml:space="preserve"> </w:t>
      </w:r>
      <w:bookmarkStart w:id="14" w:name="_Hlk91449319"/>
      <w:r w:rsidRPr="005B2CF8">
        <w:rPr>
          <w:rFonts w:ascii="GHEA Grapalat" w:hAnsi="GHEA Grapalat"/>
          <w:sz w:val="18"/>
          <w:szCs w:val="18"/>
          <w:lang w:val="hy-AM"/>
        </w:rPr>
        <w:t>Ա</w:t>
      </w:r>
      <w:r w:rsidRPr="005B2CF8">
        <w:rPr>
          <w:rFonts w:ascii="Cambria Math" w:hAnsi="Cambria Math" w:cs="Cambria Math"/>
          <w:sz w:val="18"/>
          <w:szCs w:val="18"/>
          <w:lang w:val="hy-AM"/>
        </w:rPr>
        <w:t>․</w:t>
      </w:r>
      <w:r w:rsidRPr="005B2CF8">
        <w:rPr>
          <w:rFonts w:ascii="GHEA Grapalat" w:hAnsi="GHEA Grapalat"/>
          <w:sz w:val="18"/>
          <w:szCs w:val="18"/>
          <w:lang w:val="hy-AM"/>
        </w:rPr>
        <w:t xml:space="preserve"> </w:t>
      </w:r>
      <w:r w:rsidRPr="005B2CF8">
        <w:rPr>
          <w:rFonts w:ascii="GHEA Grapalat" w:hAnsi="GHEA Grapalat" w:cs="GHEA Grapalat"/>
          <w:sz w:val="18"/>
          <w:szCs w:val="18"/>
          <w:lang w:val="hy-AM"/>
        </w:rPr>
        <w:t>Առաքելյան</w:t>
      </w:r>
      <w:r w:rsidRPr="005B2CF8">
        <w:rPr>
          <w:rFonts w:ascii="GHEA Grapalat" w:hAnsi="GHEA Grapalat"/>
          <w:sz w:val="18"/>
          <w:szCs w:val="18"/>
          <w:lang w:val="hy-AM"/>
        </w:rPr>
        <w:t>, «ԿՓ ներքո ջրային ռեսուրսների խոցելիության գնահատման տվյալների և սցենարների ներդաշնակեցում, խոցելիության քարտեզի մշակում և ջրային ռեսուրսների խոցելիությունը գնահատելիս արբանյակային տվյալների կիրառման առաջարկությունների ներկայացում» հաշվետվություն,</w:t>
      </w:r>
      <w:r>
        <w:rPr>
          <w:rFonts w:ascii="GHEA Grapalat" w:hAnsi="GHEA Grapalat"/>
          <w:sz w:val="18"/>
          <w:szCs w:val="18"/>
          <w:lang w:val="hy-AM"/>
        </w:rPr>
        <w:t xml:space="preserve"> ՄԱԶԾ-ԿԿՀ ՀԱԾ ծրագիր,</w:t>
      </w:r>
      <w:r w:rsidRPr="005B2CF8">
        <w:rPr>
          <w:rFonts w:ascii="GHEA Grapalat" w:hAnsi="GHEA Grapalat"/>
          <w:sz w:val="18"/>
          <w:szCs w:val="18"/>
          <w:lang w:val="hy-AM"/>
        </w:rPr>
        <w:t xml:space="preserve"> 2020թ.</w:t>
      </w:r>
      <w:bookmarkEnd w:id="14"/>
    </w:p>
  </w:footnote>
  <w:footnote w:id="3">
    <w:p w14:paraId="7952CAE6" w14:textId="77777777" w:rsidR="001678C5" w:rsidRPr="00776F8F" w:rsidRDefault="001678C5" w:rsidP="00A06008">
      <w:pPr>
        <w:pStyle w:val="FootnoteText"/>
        <w:rPr>
          <w:rFonts w:ascii="GHEA Grapalat" w:hAnsi="GHEA Grapalat"/>
          <w:sz w:val="16"/>
          <w:szCs w:val="16"/>
          <w:lang w:val="fr-FR"/>
        </w:rPr>
      </w:pPr>
      <w:r w:rsidRPr="00776F8F">
        <w:rPr>
          <w:rStyle w:val="FootnoteReference"/>
          <w:rFonts w:ascii="GHEA Grapalat" w:eastAsiaTheme="minorEastAsia" w:hAnsi="GHEA Grapalat"/>
          <w:sz w:val="16"/>
          <w:szCs w:val="16"/>
        </w:rPr>
        <w:footnoteRef/>
      </w:r>
      <w:r w:rsidRPr="00776F8F">
        <w:rPr>
          <w:rFonts w:ascii="GHEA Grapalat" w:hAnsi="GHEA Grapalat"/>
          <w:sz w:val="16"/>
          <w:szCs w:val="16"/>
          <w:lang w:val="fr-FR"/>
        </w:rPr>
        <w:t xml:space="preserve"> </w:t>
      </w:r>
      <w:r w:rsidRPr="005D1563">
        <w:rPr>
          <w:rFonts w:ascii="GHEA Grapalat" w:hAnsi="GHEA Grapalat"/>
          <w:sz w:val="16"/>
          <w:szCs w:val="16"/>
          <w:lang w:val="hy-AM"/>
        </w:rPr>
        <w:t>ԱԶԲ</w:t>
      </w:r>
      <w:r w:rsidRPr="00776F8F">
        <w:rPr>
          <w:rFonts w:ascii="GHEA Grapalat" w:hAnsi="GHEA Grapalat"/>
          <w:sz w:val="16"/>
          <w:szCs w:val="16"/>
          <w:lang w:val="fr-FR"/>
        </w:rPr>
        <w:t>, 2020</w:t>
      </w:r>
      <w:r w:rsidRPr="005D1563">
        <w:rPr>
          <w:rFonts w:ascii="GHEA Grapalat" w:hAnsi="GHEA Grapalat"/>
          <w:sz w:val="16"/>
          <w:szCs w:val="16"/>
          <w:lang w:val="hy-AM"/>
        </w:rPr>
        <w:t>։</w:t>
      </w:r>
      <w:r w:rsidRPr="00776F8F">
        <w:rPr>
          <w:rFonts w:ascii="GHEA Grapalat" w:hAnsi="GHEA Grapalat"/>
          <w:sz w:val="16"/>
          <w:szCs w:val="16"/>
          <w:lang w:val="fr-FR"/>
        </w:rPr>
        <w:t xml:space="preserve"> </w:t>
      </w:r>
      <w:r w:rsidRPr="005D1563">
        <w:rPr>
          <w:rFonts w:ascii="GHEA Grapalat" w:hAnsi="GHEA Grapalat"/>
          <w:sz w:val="16"/>
          <w:szCs w:val="16"/>
          <w:lang w:val="hy-AM"/>
        </w:rPr>
        <w:t>Նույն</w:t>
      </w:r>
      <w:r w:rsidRPr="00776F8F">
        <w:rPr>
          <w:rFonts w:ascii="GHEA Grapalat" w:hAnsi="GHEA Grapalat"/>
          <w:sz w:val="16"/>
          <w:szCs w:val="16"/>
          <w:lang w:val="fr-FR"/>
        </w:rPr>
        <w:t xml:space="preserve"> </w:t>
      </w:r>
      <w:r w:rsidRPr="005D1563">
        <w:rPr>
          <w:rFonts w:ascii="GHEA Grapalat" w:hAnsi="GHEA Grapalat"/>
          <w:sz w:val="16"/>
          <w:szCs w:val="16"/>
          <w:lang w:val="hy-AM"/>
        </w:rPr>
        <w:t>աղբյուրում։</w:t>
      </w:r>
      <w:r w:rsidRPr="00776F8F">
        <w:rPr>
          <w:rFonts w:ascii="GHEA Grapalat" w:hAnsi="GHEA Grapalat"/>
          <w:sz w:val="16"/>
          <w:szCs w:val="16"/>
          <w:lang w:val="fr-FR"/>
        </w:rPr>
        <w:t xml:space="preserve"> </w:t>
      </w:r>
    </w:p>
  </w:footnote>
  <w:footnote w:id="4">
    <w:p w14:paraId="21844BB1" w14:textId="12B8E11A" w:rsidR="001678C5" w:rsidRPr="003D126E" w:rsidRDefault="001678C5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) </w:t>
      </w:r>
      <w:r w:rsidRPr="00DF2826">
        <w:rPr>
          <w:rFonts w:ascii="GHEA Grapalat" w:hAnsi="GHEA Grapalat"/>
          <w:sz w:val="16"/>
          <w:szCs w:val="16"/>
          <w:lang w:val="hy-AM"/>
        </w:rPr>
        <w:t>Անբարենպաստ</w:t>
      </w:r>
      <w:r w:rsidRPr="00776F8F">
        <w:rPr>
          <w:rFonts w:ascii="GHEA Grapalat" w:hAnsi="GHEA Grapalat"/>
          <w:sz w:val="16"/>
          <w:szCs w:val="16"/>
          <w:lang w:val="fr-FR"/>
        </w:rPr>
        <w:t xml:space="preserve"> </w:t>
      </w:r>
      <w:r w:rsidRPr="00DF2826">
        <w:rPr>
          <w:rFonts w:ascii="GHEA Grapalat" w:hAnsi="GHEA Grapalat"/>
          <w:sz w:val="16"/>
          <w:szCs w:val="16"/>
          <w:lang w:val="hy-AM"/>
        </w:rPr>
        <w:t>վիճակում</w:t>
      </w:r>
      <w:r w:rsidRPr="00776F8F">
        <w:rPr>
          <w:rFonts w:ascii="GHEA Grapalat" w:hAnsi="GHEA Grapalat"/>
          <w:sz w:val="16"/>
          <w:szCs w:val="16"/>
          <w:lang w:val="fr-FR"/>
        </w:rPr>
        <w:t xml:space="preserve"> </w:t>
      </w:r>
      <w:r w:rsidRPr="00DF2826">
        <w:rPr>
          <w:rFonts w:ascii="GHEA Grapalat" w:hAnsi="GHEA Grapalat"/>
          <w:sz w:val="16"/>
          <w:szCs w:val="16"/>
          <w:lang w:val="hy-AM"/>
        </w:rPr>
        <w:t>գտնվող</w:t>
      </w:r>
      <w:r w:rsidRPr="00776F8F">
        <w:rPr>
          <w:rFonts w:ascii="GHEA Grapalat" w:hAnsi="GHEA Grapalat"/>
          <w:sz w:val="16"/>
          <w:szCs w:val="16"/>
          <w:lang w:val="fr-FR"/>
        </w:rPr>
        <w:t xml:space="preserve"> </w:t>
      </w:r>
      <w:r w:rsidRPr="00DF2826">
        <w:rPr>
          <w:rFonts w:ascii="GHEA Grapalat" w:hAnsi="GHEA Grapalat"/>
          <w:sz w:val="16"/>
          <w:szCs w:val="16"/>
          <w:lang w:val="hy-AM"/>
        </w:rPr>
        <w:t>համայ</w:t>
      </w:r>
      <w:r>
        <w:rPr>
          <w:rFonts w:ascii="GHEA Grapalat" w:hAnsi="GHEA Grapalat"/>
          <w:sz w:val="16"/>
          <w:szCs w:val="16"/>
          <w:lang w:val="hy-AM"/>
        </w:rPr>
        <w:t>ն</w:t>
      </w:r>
      <w:r w:rsidRPr="00DF2826">
        <w:rPr>
          <w:rFonts w:ascii="GHEA Grapalat" w:hAnsi="GHEA Grapalat"/>
          <w:sz w:val="16"/>
          <w:szCs w:val="16"/>
          <w:lang w:val="hy-AM"/>
        </w:rPr>
        <w:t>քներ՝</w:t>
      </w:r>
      <w:r w:rsidRPr="00776F8F">
        <w:rPr>
          <w:rFonts w:ascii="GHEA Grapalat" w:hAnsi="GHEA Grapalat"/>
          <w:sz w:val="16"/>
          <w:szCs w:val="16"/>
          <w:lang w:val="fr-FR"/>
        </w:rPr>
        <w:t xml:space="preserve"> 579 </w:t>
      </w:r>
      <w:r w:rsidRPr="00DF2826">
        <w:rPr>
          <w:rFonts w:ascii="GHEA Grapalat" w:hAnsi="GHEA Grapalat"/>
          <w:sz w:val="16"/>
          <w:szCs w:val="16"/>
          <w:lang w:val="hy-AM"/>
        </w:rPr>
        <w:t>բնակավայր</w:t>
      </w:r>
      <w:r w:rsidRPr="00776F8F">
        <w:rPr>
          <w:rFonts w:ascii="GHEA Grapalat" w:hAnsi="GHEA Grapalat"/>
          <w:sz w:val="16"/>
          <w:szCs w:val="16"/>
          <w:lang w:val="fr-FR"/>
        </w:rPr>
        <w:t xml:space="preserve"> 680 000 </w:t>
      </w:r>
      <w:r w:rsidRPr="00DF2826">
        <w:rPr>
          <w:rFonts w:ascii="GHEA Grapalat" w:hAnsi="GHEA Grapalat"/>
          <w:sz w:val="16"/>
          <w:szCs w:val="16"/>
          <w:lang w:val="hy-AM"/>
        </w:rPr>
        <w:t>բնակչությամբ</w:t>
      </w:r>
      <w:r w:rsidRPr="00776F8F">
        <w:rPr>
          <w:rFonts w:ascii="GHEA Grapalat" w:hAnsi="GHEA Grapalat"/>
          <w:sz w:val="16"/>
          <w:szCs w:val="16"/>
          <w:lang w:val="fr-FR"/>
        </w:rPr>
        <w:t xml:space="preserve"> </w:t>
      </w:r>
      <w:r w:rsidRPr="00DF2826">
        <w:rPr>
          <w:rFonts w:ascii="GHEA Grapalat" w:hAnsi="GHEA Grapalat"/>
          <w:sz w:val="16"/>
          <w:szCs w:val="16"/>
          <w:lang w:val="hy-AM"/>
        </w:rPr>
        <w:t>առանց</w:t>
      </w:r>
      <w:r w:rsidRPr="00776F8F">
        <w:rPr>
          <w:rFonts w:ascii="GHEA Grapalat" w:hAnsi="GHEA Grapalat"/>
          <w:sz w:val="16"/>
          <w:szCs w:val="16"/>
          <w:lang w:val="fr-FR"/>
        </w:rPr>
        <w:t xml:space="preserve"> </w:t>
      </w:r>
      <w:r w:rsidRPr="00DF2826">
        <w:rPr>
          <w:rFonts w:ascii="GHEA Grapalat" w:hAnsi="GHEA Grapalat"/>
          <w:sz w:val="16"/>
          <w:szCs w:val="16"/>
          <w:lang w:val="hy-AM"/>
        </w:rPr>
        <w:t>կենտրոնացված</w:t>
      </w:r>
      <w:r w:rsidRPr="00776F8F">
        <w:rPr>
          <w:rFonts w:ascii="GHEA Grapalat" w:hAnsi="GHEA Grapalat"/>
          <w:sz w:val="16"/>
          <w:szCs w:val="16"/>
          <w:lang w:val="fr-FR"/>
        </w:rPr>
        <w:t xml:space="preserve"> </w:t>
      </w:r>
      <w:r w:rsidRPr="00DF2826">
        <w:rPr>
          <w:rFonts w:ascii="GHEA Grapalat" w:hAnsi="GHEA Grapalat"/>
          <w:sz w:val="16"/>
          <w:szCs w:val="16"/>
          <w:lang w:val="hy-AM"/>
        </w:rPr>
        <w:t>ջրամատակարարման</w:t>
      </w:r>
      <w:r w:rsidRPr="00776F8F">
        <w:rPr>
          <w:rFonts w:ascii="GHEA Grapalat" w:hAnsi="GHEA Grapalat"/>
          <w:sz w:val="16"/>
          <w:szCs w:val="16"/>
          <w:lang w:val="hy-AM"/>
        </w:rPr>
        <w:t>:</w:t>
      </w:r>
      <w:r w:rsidRPr="003D126E">
        <w:rPr>
          <w:lang w:val="fr-FR"/>
        </w:rPr>
        <w:t xml:space="preserve"> </w:t>
      </w:r>
    </w:p>
  </w:footnote>
  <w:footnote w:id="5">
    <w:p w14:paraId="2E71BE68" w14:textId="6D259B79" w:rsidR="001678C5" w:rsidRPr="00776F8F" w:rsidRDefault="001678C5">
      <w:pPr>
        <w:pStyle w:val="FootnoteText"/>
        <w:rPr>
          <w:rFonts w:ascii="GHEA Grapalat" w:hAnsi="GHEA Grapalat"/>
          <w:sz w:val="16"/>
          <w:szCs w:val="16"/>
          <w:lang w:val="hy-AM"/>
        </w:rPr>
      </w:pPr>
      <w:r w:rsidRPr="00776F8F">
        <w:rPr>
          <w:rStyle w:val="FootnoteReference"/>
          <w:rFonts w:ascii="GHEA Grapalat" w:hAnsi="GHEA Grapalat"/>
          <w:sz w:val="16"/>
          <w:szCs w:val="16"/>
        </w:rPr>
        <w:footnoteRef/>
      </w:r>
      <w:r w:rsidRPr="00776F8F">
        <w:rPr>
          <w:rFonts w:ascii="GHEA Grapalat" w:hAnsi="GHEA Grapalat"/>
          <w:sz w:val="16"/>
          <w:szCs w:val="16"/>
          <w:lang w:val="hy-AM"/>
        </w:rPr>
        <w:t xml:space="preserve">) </w:t>
      </w:r>
      <w:r w:rsidRPr="00776F8F">
        <w:rPr>
          <w:rFonts w:ascii="GHEA Grapalat" w:hAnsi="GHEA Grapalat"/>
          <w:color w:val="000000"/>
          <w:sz w:val="16"/>
          <w:szCs w:val="16"/>
        </w:rPr>
        <w:t>Նախագծել</w:t>
      </w:r>
      <w:r w:rsidRPr="00776F8F">
        <w:rPr>
          <w:rFonts w:ascii="GHEA Grapalat" w:hAnsi="GHEA Grapalat"/>
          <w:color w:val="000000"/>
          <w:sz w:val="16"/>
          <w:szCs w:val="16"/>
          <w:lang w:val="fr-FR"/>
        </w:rPr>
        <w:t xml:space="preserve">, </w:t>
      </w:r>
      <w:r>
        <w:rPr>
          <w:rFonts w:ascii="GHEA Grapalat" w:hAnsi="GHEA Grapalat"/>
          <w:color w:val="000000"/>
          <w:sz w:val="16"/>
          <w:szCs w:val="16"/>
          <w:lang w:val="hy-AM"/>
        </w:rPr>
        <w:t>կ</w:t>
      </w:r>
      <w:r w:rsidRPr="00776F8F">
        <w:rPr>
          <w:rFonts w:ascii="GHEA Grapalat" w:hAnsi="GHEA Grapalat"/>
          <w:color w:val="000000"/>
          <w:sz w:val="16"/>
          <w:szCs w:val="16"/>
        </w:rPr>
        <w:t>առուցել</w:t>
      </w:r>
      <w:r w:rsidRPr="00776F8F">
        <w:rPr>
          <w:rFonts w:ascii="GHEA Grapalat" w:hAnsi="GHEA Grapalat"/>
          <w:color w:val="000000"/>
          <w:sz w:val="16"/>
          <w:szCs w:val="16"/>
          <w:lang w:val="fr-FR"/>
        </w:rPr>
        <w:t xml:space="preserve">, </w:t>
      </w:r>
      <w:r>
        <w:rPr>
          <w:rFonts w:ascii="GHEA Grapalat" w:hAnsi="GHEA Grapalat"/>
          <w:color w:val="000000"/>
          <w:sz w:val="16"/>
          <w:szCs w:val="16"/>
          <w:lang w:val="hy-AM"/>
        </w:rPr>
        <w:t>ֆ</w:t>
      </w:r>
      <w:r w:rsidRPr="00776F8F">
        <w:rPr>
          <w:rFonts w:ascii="GHEA Grapalat" w:hAnsi="GHEA Grapalat"/>
          <w:color w:val="000000"/>
          <w:sz w:val="16"/>
          <w:szCs w:val="16"/>
        </w:rPr>
        <w:t>ինանսավորել</w:t>
      </w:r>
      <w:r w:rsidRPr="00776F8F">
        <w:rPr>
          <w:rFonts w:ascii="GHEA Grapalat" w:hAnsi="GHEA Grapalat"/>
          <w:color w:val="000000"/>
          <w:sz w:val="16"/>
          <w:szCs w:val="16"/>
          <w:lang w:val="fr-FR"/>
        </w:rPr>
        <w:t xml:space="preserve">, </w:t>
      </w:r>
      <w:r>
        <w:rPr>
          <w:rFonts w:ascii="GHEA Grapalat" w:hAnsi="GHEA Grapalat"/>
          <w:color w:val="000000"/>
          <w:sz w:val="16"/>
          <w:szCs w:val="16"/>
          <w:lang w:val="hy-AM"/>
        </w:rPr>
        <w:t>շ</w:t>
      </w:r>
      <w:r w:rsidRPr="00776F8F">
        <w:rPr>
          <w:rFonts w:ascii="GHEA Grapalat" w:hAnsi="GHEA Grapalat"/>
          <w:color w:val="000000"/>
          <w:sz w:val="16"/>
          <w:szCs w:val="16"/>
        </w:rPr>
        <w:t>ահագործել</w:t>
      </w:r>
      <w:r w:rsidRPr="00776F8F">
        <w:rPr>
          <w:rFonts w:ascii="GHEA Grapalat" w:hAnsi="GHEA Grapalat"/>
          <w:color w:val="000000"/>
          <w:sz w:val="16"/>
          <w:szCs w:val="16"/>
          <w:lang w:val="fr-FR"/>
        </w:rPr>
        <w:t xml:space="preserve"> </w:t>
      </w:r>
      <w:r w:rsidRPr="00776F8F">
        <w:rPr>
          <w:rFonts w:ascii="GHEA Grapalat" w:hAnsi="GHEA Grapalat"/>
          <w:color w:val="000000"/>
          <w:sz w:val="16"/>
          <w:szCs w:val="16"/>
        </w:rPr>
        <w:t>և</w:t>
      </w:r>
      <w:r w:rsidRPr="00776F8F">
        <w:rPr>
          <w:rFonts w:ascii="GHEA Grapalat" w:hAnsi="GHEA Grapalat"/>
          <w:color w:val="000000"/>
          <w:sz w:val="16"/>
          <w:szCs w:val="16"/>
          <w:lang w:val="fr-FR"/>
        </w:rPr>
        <w:t xml:space="preserve"> </w:t>
      </w:r>
      <w:r>
        <w:rPr>
          <w:rFonts w:ascii="GHEA Grapalat" w:hAnsi="GHEA Grapalat"/>
          <w:color w:val="000000"/>
          <w:sz w:val="16"/>
          <w:szCs w:val="16"/>
          <w:lang w:val="hy-AM"/>
        </w:rPr>
        <w:t>պ</w:t>
      </w:r>
      <w:r w:rsidRPr="00776F8F">
        <w:rPr>
          <w:rFonts w:ascii="GHEA Grapalat" w:hAnsi="GHEA Grapalat"/>
          <w:color w:val="000000"/>
          <w:sz w:val="16"/>
          <w:szCs w:val="16"/>
        </w:rPr>
        <w:t>ահպանել</w:t>
      </w:r>
      <w:r w:rsidRPr="00776F8F">
        <w:rPr>
          <w:rFonts w:ascii="GHEA Grapalat" w:hAnsi="GHEA Grapalat"/>
          <w:sz w:val="16"/>
          <w:szCs w:val="16"/>
          <w:lang w:val="hy-AM"/>
        </w:rPr>
        <w:t>:</w:t>
      </w:r>
    </w:p>
  </w:footnote>
  <w:footnote w:id="6">
    <w:p w14:paraId="05082C13" w14:textId="0D6C4520" w:rsidR="001678C5" w:rsidRPr="00776F8F" w:rsidRDefault="001678C5">
      <w:pPr>
        <w:pStyle w:val="FootnoteText"/>
        <w:rPr>
          <w:rFonts w:ascii="GHEA Grapalat" w:hAnsi="GHEA Grapalat"/>
          <w:sz w:val="16"/>
          <w:szCs w:val="16"/>
          <w:lang w:val="hy-AM"/>
        </w:rPr>
      </w:pPr>
      <w:r w:rsidRPr="00776F8F">
        <w:rPr>
          <w:rStyle w:val="FootnoteReference"/>
          <w:rFonts w:ascii="GHEA Grapalat" w:hAnsi="GHEA Grapalat"/>
          <w:sz w:val="16"/>
          <w:szCs w:val="16"/>
        </w:rPr>
        <w:footnoteRef/>
      </w:r>
      <w:r w:rsidRPr="00776F8F">
        <w:rPr>
          <w:rFonts w:ascii="GHEA Grapalat" w:hAnsi="GHEA Grapalat"/>
          <w:sz w:val="16"/>
          <w:szCs w:val="16"/>
          <w:lang w:val="hy-AM"/>
        </w:rPr>
        <w:t xml:space="preserve">) </w:t>
      </w:r>
      <w:r w:rsidRPr="00776F8F">
        <w:rPr>
          <w:rFonts w:ascii="GHEA Grapalat" w:hAnsi="GHEA Grapalat"/>
          <w:color w:val="000000"/>
          <w:sz w:val="16"/>
          <w:szCs w:val="16"/>
          <w:lang w:val="hy-AM"/>
        </w:rPr>
        <w:t xml:space="preserve">Նախագծել, </w:t>
      </w:r>
      <w:r>
        <w:rPr>
          <w:rFonts w:ascii="GHEA Grapalat" w:hAnsi="GHEA Grapalat"/>
          <w:color w:val="000000"/>
          <w:sz w:val="16"/>
          <w:szCs w:val="16"/>
          <w:lang w:val="hy-AM"/>
        </w:rPr>
        <w:t>կ</w:t>
      </w:r>
      <w:r w:rsidRPr="00776F8F">
        <w:rPr>
          <w:rFonts w:ascii="GHEA Grapalat" w:hAnsi="GHEA Grapalat"/>
          <w:color w:val="000000"/>
          <w:sz w:val="16"/>
          <w:szCs w:val="16"/>
          <w:lang w:val="hy-AM"/>
        </w:rPr>
        <w:t xml:space="preserve">առուցել, </w:t>
      </w:r>
      <w:r>
        <w:rPr>
          <w:rFonts w:ascii="GHEA Grapalat" w:hAnsi="GHEA Grapalat"/>
          <w:color w:val="000000"/>
          <w:sz w:val="16"/>
          <w:szCs w:val="16"/>
          <w:lang w:val="hy-AM"/>
        </w:rPr>
        <w:t>ֆ</w:t>
      </w:r>
      <w:r w:rsidRPr="00776F8F">
        <w:rPr>
          <w:rFonts w:ascii="GHEA Grapalat" w:hAnsi="GHEA Grapalat"/>
          <w:color w:val="000000"/>
          <w:sz w:val="16"/>
          <w:szCs w:val="16"/>
          <w:lang w:val="hy-AM"/>
        </w:rPr>
        <w:t xml:space="preserve">ինանսավորել և </w:t>
      </w:r>
      <w:r>
        <w:rPr>
          <w:rFonts w:ascii="GHEA Grapalat" w:hAnsi="GHEA Grapalat"/>
          <w:color w:val="000000"/>
          <w:sz w:val="16"/>
          <w:szCs w:val="16"/>
          <w:lang w:val="hy-AM"/>
        </w:rPr>
        <w:t>պ</w:t>
      </w:r>
      <w:r w:rsidRPr="00776F8F">
        <w:rPr>
          <w:rFonts w:ascii="GHEA Grapalat" w:hAnsi="GHEA Grapalat"/>
          <w:color w:val="000000"/>
          <w:sz w:val="16"/>
          <w:szCs w:val="16"/>
          <w:lang w:val="hy-AM"/>
        </w:rPr>
        <w:t>ահպանել:</w:t>
      </w:r>
      <w:r w:rsidRPr="00776F8F">
        <w:rPr>
          <w:rFonts w:ascii="GHEA Grapalat" w:hAnsi="GHEA Grapalat"/>
          <w:sz w:val="16"/>
          <w:szCs w:val="16"/>
          <w:lang w:val="hy-AM"/>
        </w:rPr>
        <w:t xml:space="preserve"> </w:t>
      </w:r>
    </w:p>
  </w:footnote>
  <w:footnote w:id="7">
    <w:p w14:paraId="72569EBD" w14:textId="13627134" w:rsidR="001678C5" w:rsidRPr="00776F8F" w:rsidRDefault="001678C5">
      <w:pPr>
        <w:pStyle w:val="FootnoteText"/>
        <w:rPr>
          <w:rFonts w:ascii="GHEA Grapalat" w:hAnsi="GHEA Grapalat"/>
          <w:sz w:val="16"/>
          <w:szCs w:val="16"/>
          <w:lang w:val="hy-AM"/>
        </w:rPr>
      </w:pPr>
      <w:r w:rsidRPr="00776F8F">
        <w:rPr>
          <w:rStyle w:val="FootnoteReference"/>
          <w:rFonts w:ascii="GHEA Grapalat" w:hAnsi="GHEA Grapalat"/>
          <w:sz w:val="16"/>
          <w:szCs w:val="16"/>
        </w:rPr>
        <w:footnoteRef/>
      </w:r>
      <w:r w:rsidRPr="00776F8F">
        <w:rPr>
          <w:rFonts w:ascii="GHEA Grapalat" w:hAnsi="GHEA Grapalat"/>
          <w:sz w:val="16"/>
          <w:szCs w:val="16"/>
          <w:lang w:val="hy-AM"/>
        </w:rPr>
        <w:t xml:space="preserve">) </w:t>
      </w:r>
      <w:r w:rsidRPr="00776F8F">
        <w:rPr>
          <w:rFonts w:ascii="GHEA Grapalat" w:hAnsi="GHEA Grapalat"/>
          <w:color w:val="000000"/>
          <w:sz w:val="16"/>
          <w:szCs w:val="16"/>
          <w:lang w:val="hy-AM"/>
        </w:rPr>
        <w:t xml:space="preserve">Նախագծել, </w:t>
      </w:r>
      <w:r>
        <w:rPr>
          <w:rFonts w:ascii="GHEA Grapalat" w:hAnsi="GHEA Grapalat"/>
          <w:color w:val="000000"/>
          <w:sz w:val="16"/>
          <w:szCs w:val="16"/>
          <w:lang w:val="hy-AM"/>
        </w:rPr>
        <w:t>կ</w:t>
      </w:r>
      <w:r w:rsidRPr="00776F8F">
        <w:rPr>
          <w:rFonts w:ascii="GHEA Grapalat" w:hAnsi="GHEA Grapalat"/>
          <w:color w:val="000000"/>
          <w:sz w:val="16"/>
          <w:szCs w:val="16"/>
          <w:lang w:val="hy-AM"/>
        </w:rPr>
        <w:t xml:space="preserve">առուցել, </w:t>
      </w:r>
      <w:r>
        <w:rPr>
          <w:rFonts w:ascii="GHEA Grapalat" w:hAnsi="GHEA Grapalat"/>
          <w:color w:val="000000"/>
          <w:sz w:val="16"/>
          <w:szCs w:val="16"/>
          <w:lang w:val="hy-AM"/>
        </w:rPr>
        <w:t>կ</w:t>
      </w:r>
      <w:r w:rsidRPr="00776F8F">
        <w:rPr>
          <w:rFonts w:ascii="GHEA Grapalat" w:hAnsi="GHEA Grapalat"/>
          <w:color w:val="000000"/>
          <w:sz w:val="16"/>
          <w:szCs w:val="16"/>
          <w:lang w:val="hy-AM"/>
        </w:rPr>
        <w:t xml:space="preserve">առավարել և </w:t>
      </w:r>
      <w:r>
        <w:rPr>
          <w:rFonts w:ascii="GHEA Grapalat" w:hAnsi="GHEA Grapalat"/>
          <w:color w:val="000000"/>
          <w:sz w:val="16"/>
          <w:szCs w:val="16"/>
          <w:lang w:val="hy-AM"/>
        </w:rPr>
        <w:t>ֆ</w:t>
      </w:r>
      <w:r w:rsidRPr="00776F8F">
        <w:rPr>
          <w:rFonts w:ascii="GHEA Grapalat" w:hAnsi="GHEA Grapalat"/>
          <w:color w:val="000000"/>
          <w:sz w:val="16"/>
          <w:szCs w:val="16"/>
          <w:lang w:val="hy-AM"/>
        </w:rPr>
        <w:t>ինանսավորել:</w:t>
      </w:r>
      <w:r w:rsidRPr="00776F8F">
        <w:rPr>
          <w:rFonts w:ascii="GHEA Grapalat" w:hAnsi="GHEA Grapalat"/>
          <w:sz w:val="16"/>
          <w:szCs w:val="16"/>
          <w:lang w:val="hy-AM"/>
        </w:rPr>
        <w:t xml:space="preserve"> </w:t>
      </w:r>
    </w:p>
  </w:footnote>
  <w:footnote w:id="8">
    <w:p w14:paraId="6F608D31" w14:textId="732BAA10" w:rsidR="001678C5" w:rsidRPr="00776F8F" w:rsidRDefault="001678C5">
      <w:pPr>
        <w:pStyle w:val="FootnoteText"/>
        <w:rPr>
          <w:rFonts w:ascii="GHEA Grapalat" w:hAnsi="GHEA Grapalat"/>
          <w:sz w:val="16"/>
          <w:szCs w:val="16"/>
          <w:lang w:val="hy-AM"/>
        </w:rPr>
      </w:pPr>
      <w:r w:rsidRPr="00776F8F">
        <w:rPr>
          <w:rStyle w:val="FootnoteReference"/>
          <w:rFonts w:ascii="GHEA Grapalat" w:hAnsi="GHEA Grapalat"/>
          <w:sz w:val="16"/>
          <w:szCs w:val="16"/>
        </w:rPr>
        <w:footnoteRef/>
      </w:r>
      <w:r w:rsidRPr="00776F8F">
        <w:rPr>
          <w:rFonts w:ascii="GHEA Grapalat" w:hAnsi="GHEA Grapalat"/>
          <w:sz w:val="16"/>
          <w:szCs w:val="16"/>
          <w:lang w:val="hy-AM"/>
        </w:rPr>
        <w:t xml:space="preserve">) </w:t>
      </w:r>
      <w:r w:rsidRPr="00776F8F">
        <w:rPr>
          <w:rFonts w:ascii="GHEA Grapalat" w:hAnsi="GHEA Grapalat"/>
          <w:color w:val="000000"/>
          <w:sz w:val="16"/>
          <w:szCs w:val="16"/>
          <w:lang w:val="hy-AM"/>
        </w:rPr>
        <w:t xml:space="preserve">Նախագծել, </w:t>
      </w:r>
      <w:r>
        <w:rPr>
          <w:rFonts w:ascii="GHEA Grapalat" w:hAnsi="GHEA Grapalat"/>
          <w:color w:val="000000"/>
          <w:sz w:val="16"/>
          <w:szCs w:val="16"/>
          <w:lang w:val="hy-AM"/>
        </w:rPr>
        <w:t>կ</w:t>
      </w:r>
      <w:r w:rsidRPr="00776F8F">
        <w:rPr>
          <w:rFonts w:ascii="GHEA Grapalat" w:hAnsi="GHEA Grapalat"/>
          <w:color w:val="000000"/>
          <w:sz w:val="16"/>
          <w:szCs w:val="16"/>
          <w:lang w:val="hy-AM"/>
        </w:rPr>
        <w:t xml:space="preserve">առուցել, </w:t>
      </w:r>
      <w:r>
        <w:rPr>
          <w:rFonts w:ascii="GHEA Grapalat" w:hAnsi="GHEA Grapalat"/>
          <w:color w:val="000000"/>
          <w:sz w:val="16"/>
          <w:szCs w:val="16"/>
          <w:lang w:val="hy-AM"/>
        </w:rPr>
        <w:t>ֆ</w:t>
      </w:r>
      <w:r w:rsidRPr="00776F8F">
        <w:rPr>
          <w:rFonts w:ascii="GHEA Grapalat" w:hAnsi="GHEA Grapalat"/>
          <w:color w:val="000000"/>
          <w:sz w:val="16"/>
          <w:szCs w:val="16"/>
          <w:lang w:val="hy-AM"/>
        </w:rPr>
        <w:t xml:space="preserve">ինանսավորել և </w:t>
      </w:r>
      <w:r>
        <w:rPr>
          <w:rFonts w:ascii="GHEA Grapalat" w:hAnsi="GHEA Grapalat"/>
          <w:color w:val="000000"/>
          <w:sz w:val="16"/>
          <w:szCs w:val="16"/>
          <w:lang w:val="hy-AM"/>
        </w:rPr>
        <w:t>շ</w:t>
      </w:r>
      <w:r w:rsidRPr="00776F8F">
        <w:rPr>
          <w:rFonts w:ascii="GHEA Grapalat" w:hAnsi="GHEA Grapalat"/>
          <w:color w:val="000000"/>
          <w:sz w:val="16"/>
          <w:szCs w:val="16"/>
          <w:lang w:val="hy-AM"/>
        </w:rPr>
        <w:t>ահագործել:</w:t>
      </w:r>
      <w:r w:rsidRPr="00776F8F">
        <w:rPr>
          <w:rFonts w:ascii="GHEA Grapalat" w:hAnsi="GHEA Grapalat"/>
          <w:sz w:val="16"/>
          <w:szCs w:val="16"/>
          <w:lang w:val="hy-AM"/>
        </w:rPr>
        <w:t xml:space="preserve"> </w:t>
      </w:r>
    </w:p>
  </w:footnote>
  <w:footnote w:id="9">
    <w:p w14:paraId="1BA8DCB5" w14:textId="38E74F60" w:rsidR="001678C5" w:rsidRPr="00776F8F" w:rsidRDefault="001678C5">
      <w:pPr>
        <w:pStyle w:val="FootnoteText"/>
        <w:rPr>
          <w:rFonts w:ascii="GHEA Grapalat" w:hAnsi="GHEA Grapalat"/>
          <w:sz w:val="16"/>
          <w:szCs w:val="16"/>
          <w:lang w:val="hy-AM"/>
        </w:rPr>
      </w:pPr>
      <w:r w:rsidRPr="00776F8F">
        <w:rPr>
          <w:rStyle w:val="FootnoteReference"/>
          <w:rFonts w:ascii="GHEA Grapalat" w:hAnsi="GHEA Grapalat"/>
          <w:sz w:val="16"/>
          <w:szCs w:val="16"/>
        </w:rPr>
        <w:footnoteRef/>
      </w:r>
      <w:r w:rsidRPr="00776F8F">
        <w:rPr>
          <w:rFonts w:ascii="GHEA Grapalat" w:hAnsi="GHEA Grapalat"/>
          <w:sz w:val="16"/>
          <w:szCs w:val="16"/>
          <w:lang w:val="hy-AM"/>
        </w:rPr>
        <w:t xml:space="preserve">) </w:t>
      </w:r>
      <w:r w:rsidRPr="00776F8F">
        <w:rPr>
          <w:rFonts w:ascii="GHEA Grapalat" w:hAnsi="GHEA Grapalat"/>
          <w:color w:val="000000"/>
          <w:sz w:val="16"/>
          <w:szCs w:val="16"/>
          <w:lang w:val="hy-AM"/>
        </w:rPr>
        <w:t>Կառուցել-</w:t>
      </w:r>
      <w:r>
        <w:rPr>
          <w:rFonts w:ascii="GHEA Grapalat" w:hAnsi="GHEA Grapalat"/>
          <w:color w:val="000000"/>
          <w:sz w:val="16"/>
          <w:szCs w:val="16"/>
          <w:lang w:val="hy-AM"/>
        </w:rPr>
        <w:t>շ</w:t>
      </w:r>
      <w:r w:rsidRPr="00776F8F">
        <w:rPr>
          <w:rFonts w:ascii="GHEA Grapalat" w:hAnsi="GHEA Grapalat"/>
          <w:color w:val="000000"/>
          <w:sz w:val="16"/>
          <w:szCs w:val="16"/>
          <w:lang w:val="hy-AM"/>
        </w:rPr>
        <w:t>ահագործել-</w:t>
      </w:r>
      <w:r>
        <w:rPr>
          <w:rFonts w:ascii="GHEA Grapalat" w:hAnsi="GHEA Grapalat"/>
          <w:color w:val="000000"/>
          <w:sz w:val="16"/>
          <w:szCs w:val="16"/>
          <w:lang w:val="hy-AM"/>
        </w:rPr>
        <w:t>փ</w:t>
      </w:r>
      <w:r w:rsidRPr="00776F8F">
        <w:rPr>
          <w:rFonts w:ascii="GHEA Grapalat" w:hAnsi="GHEA Grapalat"/>
          <w:color w:val="000000"/>
          <w:sz w:val="16"/>
          <w:szCs w:val="16"/>
          <w:lang w:val="hy-AM"/>
        </w:rPr>
        <w:t>ոխանցել:</w:t>
      </w:r>
      <w:r w:rsidRPr="00776F8F">
        <w:rPr>
          <w:rFonts w:ascii="GHEA Grapalat" w:hAnsi="GHEA Grapalat"/>
          <w:sz w:val="16"/>
          <w:szCs w:val="16"/>
          <w:lang w:val="hy-AM"/>
        </w:rPr>
        <w:t xml:space="preserve"> </w:t>
      </w:r>
    </w:p>
  </w:footnote>
  <w:footnote w:id="10">
    <w:p w14:paraId="60734400" w14:textId="5EBC4B8F" w:rsidR="001678C5" w:rsidRPr="00776F8F" w:rsidRDefault="001678C5">
      <w:pPr>
        <w:pStyle w:val="FootnoteText"/>
        <w:rPr>
          <w:rFonts w:ascii="GHEA Grapalat" w:hAnsi="GHEA Grapalat"/>
          <w:sz w:val="16"/>
          <w:szCs w:val="16"/>
          <w:lang w:val="hy-AM"/>
        </w:rPr>
      </w:pPr>
      <w:r w:rsidRPr="00776F8F">
        <w:rPr>
          <w:rStyle w:val="FootnoteReference"/>
          <w:rFonts w:ascii="GHEA Grapalat" w:hAnsi="GHEA Grapalat"/>
          <w:sz w:val="16"/>
          <w:szCs w:val="16"/>
        </w:rPr>
        <w:footnoteRef/>
      </w:r>
      <w:r w:rsidRPr="00776F8F">
        <w:rPr>
          <w:rFonts w:ascii="GHEA Grapalat" w:hAnsi="GHEA Grapalat"/>
          <w:sz w:val="16"/>
          <w:szCs w:val="16"/>
          <w:lang w:val="hy-AM"/>
        </w:rPr>
        <w:t xml:space="preserve">) </w:t>
      </w:r>
      <w:r w:rsidRPr="00776F8F">
        <w:rPr>
          <w:rFonts w:ascii="GHEA Grapalat" w:hAnsi="GHEA Grapalat"/>
          <w:color w:val="000000"/>
          <w:sz w:val="16"/>
          <w:szCs w:val="16"/>
          <w:lang w:val="hy-AM"/>
        </w:rPr>
        <w:t>Կառուցել</w:t>
      </w:r>
      <w:r w:rsidRPr="00DD0632">
        <w:rPr>
          <w:rFonts w:ascii="GHEA Grapalat" w:hAnsi="GHEA Grapalat"/>
          <w:color w:val="000000"/>
          <w:sz w:val="16"/>
          <w:szCs w:val="16"/>
          <w:lang w:val="hy-AM"/>
        </w:rPr>
        <w:t>-</w:t>
      </w:r>
      <w:r w:rsidRPr="00F55293">
        <w:rPr>
          <w:rFonts w:ascii="GHEA Grapalat" w:hAnsi="GHEA Grapalat"/>
          <w:color w:val="000000"/>
          <w:sz w:val="16"/>
          <w:szCs w:val="16"/>
          <w:lang w:val="hy-AM"/>
        </w:rPr>
        <w:t>սեփականաշնորհել</w:t>
      </w:r>
      <w:r w:rsidRPr="00776F8F">
        <w:rPr>
          <w:rFonts w:ascii="GHEA Grapalat" w:hAnsi="GHEA Grapalat"/>
          <w:color w:val="000000"/>
          <w:sz w:val="16"/>
          <w:szCs w:val="16"/>
          <w:lang w:val="hy-AM"/>
        </w:rPr>
        <w:t>-</w:t>
      </w:r>
      <w:r>
        <w:rPr>
          <w:rFonts w:ascii="GHEA Grapalat" w:hAnsi="GHEA Grapalat"/>
          <w:color w:val="000000"/>
          <w:sz w:val="16"/>
          <w:szCs w:val="16"/>
          <w:lang w:val="hy-AM"/>
        </w:rPr>
        <w:t>շ</w:t>
      </w:r>
      <w:r w:rsidRPr="00776F8F">
        <w:rPr>
          <w:rFonts w:ascii="GHEA Grapalat" w:hAnsi="GHEA Grapalat"/>
          <w:color w:val="000000"/>
          <w:sz w:val="16"/>
          <w:szCs w:val="16"/>
          <w:lang w:val="hy-AM"/>
        </w:rPr>
        <w:t>ահագործել-</w:t>
      </w:r>
      <w:r>
        <w:rPr>
          <w:rFonts w:ascii="GHEA Grapalat" w:hAnsi="GHEA Grapalat"/>
          <w:color w:val="000000"/>
          <w:sz w:val="16"/>
          <w:szCs w:val="16"/>
          <w:lang w:val="hy-AM"/>
        </w:rPr>
        <w:t>փ</w:t>
      </w:r>
      <w:r w:rsidRPr="00776F8F">
        <w:rPr>
          <w:rFonts w:ascii="GHEA Grapalat" w:hAnsi="GHEA Grapalat"/>
          <w:color w:val="000000"/>
          <w:sz w:val="16"/>
          <w:szCs w:val="16"/>
          <w:lang w:val="hy-AM"/>
        </w:rPr>
        <w:t>ոխանցել:</w:t>
      </w:r>
      <w:r w:rsidRPr="00776F8F">
        <w:rPr>
          <w:rFonts w:ascii="GHEA Grapalat" w:hAnsi="GHEA Grapalat"/>
          <w:sz w:val="16"/>
          <w:szCs w:val="16"/>
          <w:lang w:val="hy-AM"/>
        </w:rPr>
        <w:t xml:space="preserve"> </w:t>
      </w:r>
    </w:p>
  </w:footnote>
  <w:footnote w:id="11">
    <w:p w14:paraId="7C05AFF3" w14:textId="21A80A27" w:rsidR="001678C5" w:rsidRPr="00776F8F" w:rsidRDefault="001678C5">
      <w:pPr>
        <w:pStyle w:val="FootnoteText"/>
        <w:rPr>
          <w:rFonts w:ascii="GHEA Grapalat" w:hAnsi="GHEA Grapalat"/>
          <w:sz w:val="16"/>
          <w:szCs w:val="16"/>
          <w:lang w:val="hy-AM"/>
        </w:rPr>
      </w:pPr>
      <w:r w:rsidRPr="00776F8F">
        <w:rPr>
          <w:rStyle w:val="FootnoteReference"/>
          <w:rFonts w:ascii="GHEA Grapalat" w:hAnsi="GHEA Grapalat"/>
          <w:sz w:val="16"/>
          <w:szCs w:val="16"/>
        </w:rPr>
        <w:footnoteRef/>
      </w:r>
      <w:r w:rsidRPr="00776F8F">
        <w:rPr>
          <w:rFonts w:ascii="GHEA Grapalat" w:hAnsi="GHEA Grapalat"/>
          <w:sz w:val="16"/>
          <w:szCs w:val="16"/>
          <w:lang w:val="hy-AM"/>
        </w:rPr>
        <w:t xml:space="preserve">) </w:t>
      </w:r>
      <w:r w:rsidRPr="00776F8F">
        <w:rPr>
          <w:rFonts w:ascii="GHEA Grapalat" w:hAnsi="GHEA Grapalat"/>
          <w:color w:val="000000"/>
          <w:sz w:val="16"/>
          <w:szCs w:val="16"/>
          <w:lang w:val="hy-AM"/>
        </w:rPr>
        <w:t>Կառուցել ըստ պատվերի:</w:t>
      </w:r>
      <w:r w:rsidRPr="00776F8F">
        <w:rPr>
          <w:rFonts w:ascii="GHEA Grapalat" w:hAnsi="GHEA Grapalat"/>
          <w:sz w:val="16"/>
          <w:szCs w:val="16"/>
          <w:lang w:val="hy-AM"/>
        </w:rPr>
        <w:t xml:space="preserve"> </w:t>
      </w:r>
    </w:p>
  </w:footnote>
  <w:footnote w:id="12">
    <w:p w14:paraId="6F0B6BB3" w14:textId="6750CC7B" w:rsidR="001678C5" w:rsidRPr="00776F8F" w:rsidRDefault="001678C5">
      <w:pPr>
        <w:pStyle w:val="FootnoteText"/>
        <w:rPr>
          <w:rFonts w:ascii="GHEA Grapalat" w:hAnsi="GHEA Grapalat"/>
          <w:sz w:val="16"/>
          <w:szCs w:val="16"/>
          <w:lang w:val="hy-AM"/>
        </w:rPr>
      </w:pPr>
      <w:r w:rsidRPr="00776F8F">
        <w:rPr>
          <w:rStyle w:val="FootnoteReference"/>
          <w:rFonts w:ascii="GHEA Grapalat" w:hAnsi="GHEA Grapalat"/>
          <w:sz w:val="16"/>
          <w:szCs w:val="16"/>
        </w:rPr>
        <w:footnoteRef/>
      </w:r>
      <w:r w:rsidRPr="00776F8F">
        <w:rPr>
          <w:rFonts w:ascii="GHEA Grapalat" w:hAnsi="GHEA Grapalat"/>
          <w:sz w:val="16"/>
          <w:szCs w:val="16"/>
          <w:lang w:val="hy-AM"/>
        </w:rPr>
        <w:t xml:space="preserve">) </w:t>
      </w:r>
      <w:r w:rsidRPr="00776F8F">
        <w:rPr>
          <w:rFonts w:ascii="GHEA Grapalat" w:hAnsi="GHEA Grapalat"/>
          <w:color w:val="000000"/>
          <w:sz w:val="16"/>
          <w:szCs w:val="16"/>
          <w:lang w:val="hy-AM"/>
        </w:rPr>
        <w:t>Վերանորոգել-</w:t>
      </w:r>
      <w:r>
        <w:rPr>
          <w:rFonts w:ascii="GHEA Grapalat" w:hAnsi="GHEA Grapalat"/>
          <w:color w:val="000000"/>
          <w:sz w:val="16"/>
          <w:szCs w:val="16"/>
          <w:lang w:val="hy-AM"/>
        </w:rPr>
        <w:t>շ</w:t>
      </w:r>
      <w:r w:rsidRPr="00776F8F">
        <w:rPr>
          <w:rFonts w:ascii="GHEA Grapalat" w:hAnsi="GHEA Grapalat"/>
          <w:color w:val="000000"/>
          <w:sz w:val="16"/>
          <w:szCs w:val="16"/>
          <w:lang w:val="hy-AM"/>
        </w:rPr>
        <w:t>ահագործել-</w:t>
      </w:r>
      <w:r>
        <w:rPr>
          <w:rFonts w:ascii="GHEA Grapalat" w:hAnsi="GHEA Grapalat"/>
          <w:color w:val="000000"/>
          <w:sz w:val="16"/>
          <w:szCs w:val="16"/>
          <w:lang w:val="hy-AM"/>
        </w:rPr>
        <w:t>փ</w:t>
      </w:r>
      <w:r w:rsidRPr="00776F8F">
        <w:rPr>
          <w:rFonts w:ascii="GHEA Grapalat" w:hAnsi="GHEA Grapalat"/>
          <w:color w:val="000000"/>
          <w:sz w:val="16"/>
          <w:szCs w:val="16"/>
          <w:lang w:val="hy-AM"/>
        </w:rPr>
        <w:t>ոխանցել:</w:t>
      </w:r>
      <w:r w:rsidRPr="00776F8F">
        <w:rPr>
          <w:rFonts w:ascii="GHEA Grapalat" w:hAnsi="GHEA Grapalat"/>
          <w:sz w:val="16"/>
          <w:szCs w:val="16"/>
          <w:lang w:val="hy-AM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CB07D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>
    <w:nsid w:val="00BE3672"/>
    <w:multiLevelType w:val="hybridMultilevel"/>
    <w:tmpl w:val="28B28568"/>
    <w:lvl w:ilvl="0" w:tplc="5C5E1F74">
      <w:start w:val="1"/>
      <w:numFmt w:val="decimal"/>
      <w:lvlText w:val="%1."/>
      <w:lvlJc w:val="left"/>
      <w:pPr>
        <w:ind w:left="1050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5054290"/>
    <w:multiLevelType w:val="hybridMultilevel"/>
    <w:tmpl w:val="B86A66F0"/>
    <w:lvl w:ilvl="0" w:tplc="040C0013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C3B63"/>
    <w:multiLevelType w:val="hybridMultilevel"/>
    <w:tmpl w:val="E3387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83F89"/>
    <w:multiLevelType w:val="multilevel"/>
    <w:tmpl w:val="58B0C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0BD64740"/>
    <w:multiLevelType w:val="hybridMultilevel"/>
    <w:tmpl w:val="69AA0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1F01D0"/>
    <w:multiLevelType w:val="hybridMultilevel"/>
    <w:tmpl w:val="574ECD06"/>
    <w:lvl w:ilvl="0" w:tplc="04090005">
      <w:start w:val="1"/>
      <w:numFmt w:val="bullet"/>
      <w:lvlText w:val=""/>
      <w:lvlJc w:val="left"/>
      <w:pPr>
        <w:ind w:left="611" w:hanging="360"/>
      </w:pPr>
      <w:rPr>
        <w:rFonts w:ascii="Wingdings" w:hAnsi="Wingdings" w:hint="default"/>
      </w:rPr>
    </w:lvl>
    <w:lvl w:ilvl="1" w:tplc="8708D08A">
      <w:start w:val="1"/>
      <w:numFmt w:val="bullet"/>
      <w:lvlText w:val="o"/>
      <w:lvlJc w:val="left"/>
      <w:pPr>
        <w:ind w:left="1331" w:hanging="360"/>
      </w:pPr>
      <w:rPr>
        <w:rFonts w:ascii="Courier New" w:hAnsi="Courier New" w:hint="default"/>
      </w:rPr>
    </w:lvl>
    <w:lvl w:ilvl="2" w:tplc="F1EC6B64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67942556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B9B27FD2">
      <w:start w:val="1"/>
      <w:numFmt w:val="bullet"/>
      <w:lvlText w:val="o"/>
      <w:lvlJc w:val="left"/>
      <w:pPr>
        <w:ind w:left="3491" w:hanging="360"/>
      </w:pPr>
      <w:rPr>
        <w:rFonts w:ascii="Courier New" w:hAnsi="Courier New" w:hint="default"/>
      </w:rPr>
    </w:lvl>
    <w:lvl w:ilvl="5" w:tplc="326497D0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A1DCDE7E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28548D12">
      <w:start w:val="1"/>
      <w:numFmt w:val="bullet"/>
      <w:lvlText w:val="o"/>
      <w:lvlJc w:val="left"/>
      <w:pPr>
        <w:ind w:left="5651" w:hanging="360"/>
      </w:pPr>
      <w:rPr>
        <w:rFonts w:ascii="Courier New" w:hAnsi="Courier New" w:hint="default"/>
      </w:rPr>
    </w:lvl>
    <w:lvl w:ilvl="8" w:tplc="8F6A6018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7">
    <w:nsid w:val="0DD26A1D"/>
    <w:multiLevelType w:val="hybridMultilevel"/>
    <w:tmpl w:val="19BC96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0F2B9F"/>
    <w:multiLevelType w:val="hybridMultilevel"/>
    <w:tmpl w:val="1A126CC0"/>
    <w:lvl w:ilvl="0" w:tplc="017C5CBC">
      <w:start w:val="5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51B6E41"/>
    <w:multiLevelType w:val="hybridMultilevel"/>
    <w:tmpl w:val="1408B7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482141"/>
    <w:multiLevelType w:val="hybridMultilevel"/>
    <w:tmpl w:val="F5D453FA"/>
    <w:lvl w:ilvl="0" w:tplc="2DAED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5C76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003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030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587B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AC1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3AA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C670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E20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8904F5"/>
    <w:multiLevelType w:val="hybridMultilevel"/>
    <w:tmpl w:val="7DDE1846"/>
    <w:lvl w:ilvl="0" w:tplc="BE66D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F01202"/>
    <w:multiLevelType w:val="hybridMultilevel"/>
    <w:tmpl w:val="F78C38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134C6E"/>
    <w:multiLevelType w:val="multilevel"/>
    <w:tmpl w:val="5F3E2F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1CAB103E"/>
    <w:multiLevelType w:val="hybridMultilevel"/>
    <w:tmpl w:val="989C0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711F08"/>
    <w:multiLevelType w:val="hybridMultilevel"/>
    <w:tmpl w:val="49F8418E"/>
    <w:lvl w:ilvl="0" w:tplc="579A04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023560"/>
    <w:multiLevelType w:val="hybridMultilevel"/>
    <w:tmpl w:val="D4E856E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690750"/>
    <w:multiLevelType w:val="hybridMultilevel"/>
    <w:tmpl w:val="69B23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901199"/>
    <w:multiLevelType w:val="hybridMultilevel"/>
    <w:tmpl w:val="E1B20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8684E40"/>
    <w:multiLevelType w:val="hybridMultilevel"/>
    <w:tmpl w:val="45AAD6DC"/>
    <w:lvl w:ilvl="0" w:tplc="4E6C1AF6">
      <w:start w:val="1"/>
      <w:numFmt w:val="decimal"/>
      <w:lvlText w:val="%1."/>
      <w:lvlJc w:val="left"/>
      <w:pPr>
        <w:ind w:left="720" w:hanging="360"/>
      </w:pPr>
    </w:lvl>
    <w:lvl w:ilvl="1" w:tplc="A6208514">
      <w:start w:val="1"/>
      <w:numFmt w:val="lowerLetter"/>
      <w:lvlText w:val="%2."/>
      <w:lvlJc w:val="left"/>
      <w:pPr>
        <w:ind w:left="1440" w:hanging="360"/>
      </w:pPr>
    </w:lvl>
    <w:lvl w:ilvl="2" w:tplc="F00458DC">
      <w:start w:val="1"/>
      <w:numFmt w:val="lowerRoman"/>
      <w:lvlText w:val="%3."/>
      <w:lvlJc w:val="right"/>
      <w:pPr>
        <w:ind w:left="2160" w:hanging="180"/>
      </w:pPr>
    </w:lvl>
    <w:lvl w:ilvl="3" w:tplc="8D241C5E">
      <w:start w:val="1"/>
      <w:numFmt w:val="decimal"/>
      <w:lvlText w:val="%4."/>
      <w:lvlJc w:val="left"/>
      <w:pPr>
        <w:ind w:left="2880" w:hanging="360"/>
      </w:pPr>
    </w:lvl>
    <w:lvl w:ilvl="4" w:tplc="A47EFC1A">
      <w:start w:val="1"/>
      <w:numFmt w:val="lowerLetter"/>
      <w:lvlText w:val="%5."/>
      <w:lvlJc w:val="left"/>
      <w:pPr>
        <w:ind w:left="3600" w:hanging="360"/>
      </w:pPr>
    </w:lvl>
    <w:lvl w:ilvl="5" w:tplc="072ED31E">
      <w:start w:val="1"/>
      <w:numFmt w:val="lowerRoman"/>
      <w:lvlText w:val="%6."/>
      <w:lvlJc w:val="right"/>
      <w:pPr>
        <w:ind w:left="4320" w:hanging="180"/>
      </w:pPr>
    </w:lvl>
    <w:lvl w:ilvl="6" w:tplc="B6EC267E">
      <w:start w:val="1"/>
      <w:numFmt w:val="decimal"/>
      <w:lvlText w:val="%7."/>
      <w:lvlJc w:val="left"/>
      <w:pPr>
        <w:ind w:left="5040" w:hanging="360"/>
      </w:pPr>
    </w:lvl>
    <w:lvl w:ilvl="7" w:tplc="0AB41C14">
      <w:start w:val="1"/>
      <w:numFmt w:val="lowerLetter"/>
      <w:lvlText w:val="%8."/>
      <w:lvlJc w:val="left"/>
      <w:pPr>
        <w:ind w:left="5760" w:hanging="360"/>
      </w:pPr>
    </w:lvl>
    <w:lvl w:ilvl="8" w:tplc="ABA0B7F2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73769C"/>
    <w:multiLevelType w:val="hybridMultilevel"/>
    <w:tmpl w:val="2506B6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757BE1"/>
    <w:multiLevelType w:val="hybridMultilevel"/>
    <w:tmpl w:val="53A429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12F1C8B"/>
    <w:multiLevelType w:val="multilevel"/>
    <w:tmpl w:val="5F3E2F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321209DC"/>
    <w:multiLevelType w:val="hybridMultilevel"/>
    <w:tmpl w:val="C2527DCA"/>
    <w:lvl w:ilvl="0" w:tplc="23EA49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29C57FA"/>
    <w:multiLevelType w:val="hybridMultilevel"/>
    <w:tmpl w:val="EC4CE07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3737773"/>
    <w:multiLevelType w:val="hybridMultilevel"/>
    <w:tmpl w:val="B7AE4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490392E"/>
    <w:multiLevelType w:val="hybridMultilevel"/>
    <w:tmpl w:val="7E4A7BEE"/>
    <w:lvl w:ilvl="0" w:tplc="649AE02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5217660"/>
    <w:multiLevelType w:val="hybridMultilevel"/>
    <w:tmpl w:val="048026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E142ED"/>
    <w:multiLevelType w:val="hybridMultilevel"/>
    <w:tmpl w:val="5C3499D6"/>
    <w:lvl w:ilvl="0" w:tplc="4F283A58">
      <w:start w:val="1"/>
      <w:numFmt w:val="decimal"/>
      <w:lvlText w:val="%1."/>
      <w:lvlJc w:val="left"/>
      <w:pPr>
        <w:ind w:left="720" w:hanging="360"/>
      </w:pPr>
    </w:lvl>
    <w:lvl w:ilvl="1" w:tplc="BA54AC16">
      <w:start w:val="1"/>
      <w:numFmt w:val="lowerLetter"/>
      <w:lvlText w:val="%2."/>
      <w:lvlJc w:val="left"/>
      <w:pPr>
        <w:ind w:left="1440" w:hanging="360"/>
      </w:pPr>
    </w:lvl>
    <w:lvl w:ilvl="2" w:tplc="64081168">
      <w:start w:val="1"/>
      <w:numFmt w:val="lowerRoman"/>
      <w:lvlText w:val="%3."/>
      <w:lvlJc w:val="right"/>
      <w:pPr>
        <w:ind w:left="2160" w:hanging="180"/>
      </w:pPr>
    </w:lvl>
    <w:lvl w:ilvl="3" w:tplc="10143846">
      <w:start w:val="1"/>
      <w:numFmt w:val="decimal"/>
      <w:lvlText w:val="%4."/>
      <w:lvlJc w:val="left"/>
      <w:pPr>
        <w:ind w:left="2880" w:hanging="360"/>
      </w:pPr>
    </w:lvl>
    <w:lvl w:ilvl="4" w:tplc="60E00F9E">
      <w:start w:val="1"/>
      <w:numFmt w:val="lowerLetter"/>
      <w:lvlText w:val="%5."/>
      <w:lvlJc w:val="left"/>
      <w:pPr>
        <w:ind w:left="3600" w:hanging="360"/>
      </w:pPr>
    </w:lvl>
    <w:lvl w:ilvl="5" w:tplc="731085A4">
      <w:start w:val="1"/>
      <w:numFmt w:val="lowerRoman"/>
      <w:lvlText w:val="%6."/>
      <w:lvlJc w:val="right"/>
      <w:pPr>
        <w:ind w:left="4320" w:hanging="180"/>
      </w:pPr>
    </w:lvl>
    <w:lvl w:ilvl="6" w:tplc="7818C3D0">
      <w:start w:val="1"/>
      <w:numFmt w:val="decimal"/>
      <w:lvlText w:val="%7."/>
      <w:lvlJc w:val="left"/>
      <w:pPr>
        <w:ind w:left="5040" w:hanging="360"/>
      </w:pPr>
    </w:lvl>
    <w:lvl w:ilvl="7" w:tplc="92684E76">
      <w:start w:val="1"/>
      <w:numFmt w:val="lowerLetter"/>
      <w:lvlText w:val="%8."/>
      <w:lvlJc w:val="left"/>
      <w:pPr>
        <w:ind w:left="5760" w:hanging="360"/>
      </w:pPr>
    </w:lvl>
    <w:lvl w:ilvl="8" w:tplc="62A4AD3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60173A9"/>
    <w:multiLevelType w:val="hybridMultilevel"/>
    <w:tmpl w:val="E3A25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971527C"/>
    <w:multiLevelType w:val="hybridMultilevel"/>
    <w:tmpl w:val="63180B08"/>
    <w:lvl w:ilvl="0" w:tplc="D06A3102">
      <w:start w:val="4"/>
      <w:numFmt w:val="bullet"/>
      <w:lvlText w:val="-"/>
      <w:lvlJc w:val="left"/>
      <w:pPr>
        <w:ind w:left="36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3B875C3D"/>
    <w:multiLevelType w:val="hybridMultilevel"/>
    <w:tmpl w:val="D8D605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3B8E7D2E"/>
    <w:multiLevelType w:val="hybridMultilevel"/>
    <w:tmpl w:val="286AF60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3597A27"/>
    <w:multiLevelType w:val="multilevel"/>
    <w:tmpl w:val="A2868328"/>
    <w:lvl w:ilvl="0">
      <w:start w:val="1"/>
      <w:numFmt w:val="bullet"/>
      <w:lvlText w:val=""/>
      <w:lvlJc w:val="left"/>
      <w:pPr>
        <w:ind w:left="11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0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6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2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34">
    <w:nsid w:val="44426C5C"/>
    <w:multiLevelType w:val="hybridMultilevel"/>
    <w:tmpl w:val="9442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5534D2F"/>
    <w:multiLevelType w:val="hybridMultilevel"/>
    <w:tmpl w:val="85ACC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65C6CB3"/>
    <w:multiLevelType w:val="hybridMultilevel"/>
    <w:tmpl w:val="3A24F20A"/>
    <w:lvl w:ilvl="0" w:tplc="81121E7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4690467F"/>
    <w:multiLevelType w:val="multilevel"/>
    <w:tmpl w:val="5F3E2F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>
    <w:nsid w:val="48A8243F"/>
    <w:multiLevelType w:val="hybridMultilevel"/>
    <w:tmpl w:val="7742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CAB12FF"/>
    <w:multiLevelType w:val="hybridMultilevel"/>
    <w:tmpl w:val="E11439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D6D0806"/>
    <w:multiLevelType w:val="hybridMultilevel"/>
    <w:tmpl w:val="FBF696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2944E87"/>
    <w:multiLevelType w:val="hybridMultilevel"/>
    <w:tmpl w:val="FD46282A"/>
    <w:lvl w:ilvl="0" w:tplc="042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4020D70"/>
    <w:multiLevelType w:val="hybridMultilevel"/>
    <w:tmpl w:val="5E8EF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480716D"/>
    <w:multiLevelType w:val="hybridMultilevel"/>
    <w:tmpl w:val="50900C92"/>
    <w:lvl w:ilvl="0" w:tplc="1476435E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A6A5348"/>
    <w:multiLevelType w:val="hybridMultilevel"/>
    <w:tmpl w:val="7E70220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EAE74EC"/>
    <w:multiLevelType w:val="hybridMultilevel"/>
    <w:tmpl w:val="C57E1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0141A77"/>
    <w:multiLevelType w:val="hybridMultilevel"/>
    <w:tmpl w:val="7A9AE07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8D2D0E4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68DF0F2E"/>
    <w:multiLevelType w:val="hybridMultilevel"/>
    <w:tmpl w:val="0F50AC5C"/>
    <w:lvl w:ilvl="0" w:tplc="EE8C3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084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103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2671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B6E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5A4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88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9C8A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B46C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CAA13EF"/>
    <w:multiLevelType w:val="hybridMultilevel"/>
    <w:tmpl w:val="EA2C3E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0257AF7"/>
    <w:multiLevelType w:val="hybridMultilevel"/>
    <w:tmpl w:val="6F72D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0787519"/>
    <w:multiLevelType w:val="hybridMultilevel"/>
    <w:tmpl w:val="3C060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07A3B20"/>
    <w:multiLevelType w:val="hybridMultilevel"/>
    <w:tmpl w:val="D87236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AF4827"/>
    <w:multiLevelType w:val="hybridMultilevel"/>
    <w:tmpl w:val="CF5EE370"/>
    <w:lvl w:ilvl="0" w:tplc="C2000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0F5279C"/>
    <w:multiLevelType w:val="hybridMultilevel"/>
    <w:tmpl w:val="A2868328"/>
    <w:lvl w:ilvl="0" w:tplc="23EA492C">
      <w:start w:val="1"/>
      <w:numFmt w:val="bullet"/>
      <w:lvlText w:val=""/>
      <w:lvlJc w:val="left"/>
      <w:pPr>
        <w:ind w:left="1182" w:hanging="360"/>
      </w:pPr>
      <w:rPr>
        <w:rFonts w:ascii="Symbol" w:hAnsi="Symbol" w:hint="default"/>
      </w:rPr>
    </w:lvl>
    <w:lvl w:ilvl="1" w:tplc="8708D08A">
      <w:start w:val="1"/>
      <w:numFmt w:val="bullet"/>
      <w:lvlText w:val="o"/>
      <w:lvlJc w:val="left"/>
      <w:pPr>
        <w:ind w:left="1902" w:hanging="360"/>
      </w:pPr>
      <w:rPr>
        <w:rFonts w:ascii="Courier New" w:hAnsi="Courier New" w:hint="default"/>
      </w:rPr>
    </w:lvl>
    <w:lvl w:ilvl="2" w:tplc="F1EC6B64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67942556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B9B27FD2">
      <w:start w:val="1"/>
      <w:numFmt w:val="bullet"/>
      <w:lvlText w:val="o"/>
      <w:lvlJc w:val="left"/>
      <w:pPr>
        <w:ind w:left="4062" w:hanging="360"/>
      </w:pPr>
      <w:rPr>
        <w:rFonts w:ascii="Courier New" w:hAnsi="Courier New" w:hint="default"/>
      </w:rPr>
    </w:lvl>
    <w:lvl w:ilvl="5" w:tplc="326497D0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A1DCDE7E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28548D12">
      <w:start w:val="1"/>
      <w:numFmt w:val="bullet"/>
      <w:lvlText w:val="o"/>
      <w:lvlJc w:val="left"/>
      <w:pPr>
        <w:ind w:left="6222" w:hanging="360"/>
      </w:pPr>
      <w:rPr>
        <w:rFonts w:ascii="Courier New" w:hAnsi="Courier New" w:hint="default"/>
      </w:rPr>
    </w:lvl>
    <w:lvl w:ilvl="8" w:tplc="8F6A6018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54">
    <w:nsid w:val="718B3289"/>
    <w:multiLevelType w:val="hybridMultilevel"/>
    <w:tmpl w:val="D83AA9E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8E36ADF"/>
    <w:multiLevelType w:val="hybridMultilevel"/>
    <w:tmpl w:val="26BA2D94"/>
    <w:lvl w:ilvl="0" w:tplc="E79CC820">
      <w:start w:val="1"/>
      <w:numFmt w:val="decimal"/>
      <w:lvlText w:val="%1)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7C174312"/>
    <w:multiLevelType w:val="hybridMultilevel"/>
    <w:tmpl w:val="D6ECD5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7DD10C7B"/>
    <w:multiLevelType w:val="hybridMultilevel"/>
    <w:tmpl w:val="1ABC227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EF53E47"/>
    <w:multiLevelType w:val="hybridMultilevel"/>
    <w:tmpl w:val="B9685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7"/>
  </w:num>
  <w:num w:numId="4">
    <w:abstractNumId w:val="0"/>
  </w:num>
  <w:num w:numId="5">
    <w:abstractNumId w:val="9"/>
  </w:num>
  <w:num w:numId="6">
    <w:abstractNumId w:val="49"/>
  </w:num>
  <w:num w:numId="7">
    <w:abstractNumId w:val="42"/>
  </w:num>
  <w:num w:numId="8">
    <w:abstractNumId w:val="17"/>
  </w:num>
  <w:num w:numId="9">
    <w:abstractNumId w:val="4"/>
  </w:num>
  <w:num w:numId="10">
    <w:abstractNumId w:val="50"/>
  </w:num>
  <w:num w:numId="11">
    <w:abstractNumId w:val="34"/>
  </w:num>
  <w:num w:numId="12">
    <w:abstractNumId w:val="21"/>
  </w:num>
  <w:num w:numId="13">
    <w:abstractNumId w:val="2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</w:num>
  <w:num w:numId="19">
    <w:abstractNumId w:val="5"/>
  </w:num>
  <w:num w:numId="20">
    <w:abstractNumId w:val="39"/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3"/>
  </w:num>
  <w:num w:numId="23">
    <w:abstractNumId w:val="28"/>
  </w:num>
  <w:num w:numId="24">
    <w:abstractNumId w:val="47"/>
  </w:num>
  <w:num w:numId="25">
    <w:abstractNumId w:val="19"/>
  </w:num>
  <w:num w:numId="26">
    <w:abstractNumId w:val="26"/>
  </w:num>
  <w:num w:numId="27">
    <w:abstractNumId w:val="2"/>
  </w:num>
  <w:num w:numId="28">
    <w:abstractNumId w:val="13"/>
  </w:num>
  <w:num w:numId="29">
    <w:abstractNumId w:val="58"/>
  </w:num>
  <w:num w:numId="30">
    <w:abstractNumId w:val="45"/>
  </w:num>
  <w:num w:numId="31">
    <w:abstractNumId w:val="22"/>
  </w:num>
  <w:num w:numId="32">
    <w:abstractNumId w:val="55"/>
  </w:num>
  <w:num w:numId="33">
    <w:abstractNumId w:val="24"/>
  </w:num>
  <w:num w:numId="34">
    <w:abstractNumId w:val="36"/>
  </w:num>
  <w:num w:numId="35">
    <w:abstractNumId w:val="7"/>
  </w:num>
  <w:num w:numId="36">
    <w:abstractNumId w:val="56"/>
  </w:num>
  <w:num w:numId="37">
    <w:abstractNumId w:val="18"/>
  </w:num>
  <w:num w:numId="38">
    <w:abstractNumId w:val="23"/>
  </w:num>
  <w:num w:numId="39">
    <w:abstractNumId w:val="31"/>
  </w:num>
  <w:num w:numId="40">
    <w:abstractNumId w:val="29"/>
  </w:num>
  <w:num w:numId="41">
    <w:abstractNumId w:val="33"/>
  </w:num>
  <w:num w:numId="42">
    <w:abstractNumId w:val="6"/>
  </w:num>
  <w:num w:numId="43">
    <w:abstractNumId w:val="20"/>
  </w:num>
  <w:num w:numId="44">
    <w:abstractNumId w:val="46"/>
  </w:num>
  <w:num w:numId="45">
    <w:abstractNumId w:val="32"/>
  </w:num>
  <w:num w:numId="46">
    <w:abstractNumId w:val="51"/>
  </w:num>
  <w:num w:numId="47">
    <w:abstractNumId w:val="48"/>
  </w:num>
  <w:num w:numId="48">
    <w:abstractNumId w:val="12"/>
  </w:num>
  <w:num w:numId="49">
    <w:abstractNumId w:val="40"/>
  </w:num>
  <w:num w:numId="50">
    <w:abstractNumId w:val="52"/>
  </w:num>
  <w:num w:numId="51">
    <w:abstractNumId w:val="27"/>
  </w:num>
  <w:num w:numId="52">
    <w:abstractNumId w:val="11"/>
  </w:num>
  <w:num w:numId="53">
    <w:abstractNumId w:val="41"/>
  </w:num>
  <w:num w:numId="54">
    <w:abstractNumId w:val="57"/>
  </w:num>
  <w:num w:numId="55">
    <w:abstractNumId w:val="16"/>
  </w:num>
  <w:num w:numId="56">
    <w:abstractNumId w:val="54"/>
  </w:num>
  <w:num w:numId="57">
    <w:abstractNumId w:val="15"/>
  </w:num>
  <w:num w:numId="58">
    <w:abstractNumId w:val="35"/>
  </w:num>
  <w:num w:numId="59">
    <w:abstractNumId w:val="3"/>
  </w:num>
  <w:num w:numId="60">
    <w:abstractNumId w:val="44"/>
  </w:num>
  <w:num w:numId="61">
    <w:abstractNumId w:val="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05"/>
    <w:rsid w:val="0000072A"/>
    <w:rsid w:val="00000A20"/>
    <w:rsid w:val="00003C02"/>
    <w:rsid w:val="00005B1C"/>
    <w:rsid w:val="0001091D"/>
    <w:rsid w:val="00014691"/>
    <w:rsid w:val="000171C3"/>
    <w:rsid w:val="00020A2F"/>
    <w:rsid w:val="000227CB"/>
    <w:rsid w:val="0002604A"/>
    <w:rsid w:val="0002609B"/>
    <w:rsid w:val="000317E7"/>
    <w:rsid w:val="000326FC"/>
    <w:rsid w:val="0003332D"/>
    <w:rsid w:val="00035E89"/>
    <w:rsid w:val="000405C9"/>
    <w:rsid w:val="00040A30"/>
    <w:rsid w:val="00041C49"/>
    <w:rsid w:val="00043221"/>
    <w:rsid w:val="00045248"/>
    <w:rsid w:val="00047682"/>
    <w:rsid w:val="00052DBC"/>
    <w:rsid w:val="00060325"/>
    <w:rsid w:val="000626B2"/>
    <w:rsid w:val="000628D4"/>
    <w:rsid w:val="00070284"/>
    <w:rsid w:val="00070FB5"/>
    <w:rsid w:val="000723AF"/>
    <w:rsid w:val="00072D92"/>
    <w:rsid w:val="00072FFB"/>
    <w:rsid w:val="000752D4"/>
    <w:rsid w:val="00080D6B"/>
    <w:rsid w:val="00081323"/>
    <w:rsid w:val="00083714"/>
    <w:rsid w:val="00085A23"/>
    <w:rsid w:val="00091023"/>
    <w:rsid w:val="00093790"/>
    <w:rsid w:val="00093A5E"/>
    <w:rsid w:val="000951B5"/>
    <w:rsid w:val="000A1775"/>
    <w:rsid w:val="000A35E4"/>
    <w:rsid w:val="000A47FF"/>
    <w:rsid w:val="000A511C"/>
    <w:rsid w:val="000A572E"/>
    <w:rsid w:val="000B0A7A"/>
    <w:rsid w:val="000B224C"/>
    <w:rsid w:val="000B53CF"/>
    <w:rsid w:val="000B6925"/>
    <w:rsid w:val="000B7109"/>
    <w:rsid w:val="000C096F"/>
    <w:rsid w:val="000C1362"/>
    <w:rsid w:val="000C40AF"/>
    <w:rsid w:val="000D1031"/>
    <w:rsid w:val="000D349B"/>
    <w:rsid w:val="000D3DC4"/>
    <w:rsid w:val="000E2AAC"/>
    <w:rsid w:val="000E3800"/>
    <w:rsid w:val="000E38B3"/>
    <w:rsid w:val="000E4A61"/>
    <w:rsid w:val="000E5A2A"/>
    <w:rsid w:val="000F0509"/>
    <w:rsid w:val="000F0956"/>
    <w:rsid w:val="000F2DC9"/>
    <w:rsid w:val="000F6DD9"/>
    <w:rsid w:val="000F7F22"/>
    <w:rsid w:val="00100B78"/>
    <w:rsid w:val="00103009"/>
    <w:rsid w:val="00106586"/>
    <w:rsid w:val="00113995"/>
    <w:rsid w:val="00120443"/>
    <w:rsid w:val="00120D54"/>
    <w:rsid w:val="00131898"/>
    <w:rsid w:val="001329ED"/>
    <w:rsid w:val="00133AB3"/>
    <w:rsid w:val="001524D6"/>
    <w:rsid w:val="001526AC"/>
    <w:rsid w:val="0015360E"/>
    <w:rsid w:val="0015439F"/>
    <w:rsid w:val="001600AB"/>
    <w:rsid w:val="00165ECB"/>
    <w:rsid w:val="001678C5"/>
    <w:rsid w:val="0017130B"/>
    <w:rsid w:val="00175E2A"/>
    <w:rsid w:val="00183728"/>
    <w:rsid w:val="00184925"/>
    <w:rsid w:val="00187A63"/>
    <w:rsid w:val="00190FB8"/>
    <w:rsid w:val="001910D1"/>
    <w:rsid w:val="0019169E"/>
    <w:rsid w:val="001947AD"/>
    <w:rsid w:val="00195287"/>
    <w:rsid w:val="0019543E"/>
    <w:rsid w:val="001A1019"/>
    <w:rsid w:val="001A4E60"/>
    <w:rsid w:val="001A6E64"/>
    <w:rsid w:val="001A74BC"/>
    <w:rsid w:val="001B1FC7"/>
    <w:rsid w:val="001B25BF"/>
    <w:rsid w:val="001B5D05"/>
    <w:rsid w:val="001B634A"/>
    <w:rsid w:val="001B647C"/>
    <w:rsid w:val="001B6707"/>
    <w:rsid w:val="001B69F2"/>
    <w:rsid w:val="001B6DAE"/>
    <w:rsid w:val="001C7627"/>
    <w:rsid w:val="001D0B67"/>
    <w:rsid w:val="001D10D2"/>
    <w:rsid w:val="001D1638"/>
    <w:rsid w:val="001D424B"/>
    <w:rsid w:val="001D636C"/>
    <w:rsid w:val="001D6D33"/>
    <w:rsid w:val="001E01AC"/>
    <w:rsid w:val="001E09C1"/>
    <w:rsid w:val="001E2897"/>
    <w:rsid w:val="001E46EB"/>
    <w:rsid w:val="001E53F8"/>
    <w:rsid w:val="001E579F"/>
    <w:rsid w:val="001E6767"/>
    <w:rsid w:val="001F1688"/>
    <w:rsid w:val="001F16C4"/>
    <w:rsid w:val="001F253D"/>
    <w:rsid w:val="001F5809"/>
    <w:rsid w:val="001F69BD"/>
    <w:rsid w:val="001F6D3A"/>
    <w:rsid w:val="002047C4"/>
    <w:rsid w:val="0020682F"/>
    <w:rsid w:val="00210ABB"/>
    <w:rsid w:val="00211066"/>
    <w:rsid w:val="00211202"/>
    <w:rsid w:val="00211DCB"/>
    <w:rsid w:val="002129EB"/>
    <w:rsid w:val="00213FCB"/>
    <w:rsid w:val="00214876"/>
    <w:rsid w:val="00217E6E"/>
    <w:rsid w:val="00221732"/>
    <w:rsid w:val="002232EE"/>
    <w:rsid w:val="002313BE"/>
    <w:rsid w:val="002316B7"/>
    <w:rsid w:val="00231DD1"/>
    <w:rsid w:val="00231FEC"/>
    <w:rsid w:val="002329D2"/>
    <w:rsid w:val="00234018"/>
    <w:rsid w:val="0024418B"/>
    <w:rsid w:val="002467A8"/>
    <w:rsid w:val="00251383"/>
    <w:rsid w:val="002633D4"/>
    <w:rsid w:val="0026469A"/>
    <w:rsid w:val="00264B15"/>
    <w:rsid w:val="00264F4E"/>
    <w:rsid w:val="002651BA"/>
    <w:rsid w:val="00266538"/>
    <w:rsid w:val="00266EDB"/>
    <w:rsid w:val="0026702F"/>
    <w:rsid w:val="00267572"/>
    <w:rsid w:val="00267C65"/>
    <w:rsid w:val="0027422B"/>
    <w:rsid w:val="00275943"/>
    <w:rsid w:val="002770C8"/>
    <w:rsid w:val="00277650"/>
    <w:rsid w:val="00281DD7"/>
    <w:rsid w:val="00281FE9"/>
    <w:rsid w:val="00283BE5"/>
    <w:rsid w:val="002850A1"/>
    <w:rsid w:val="00287167"/>
    <w:rsid w:val="00287828"/>
    <w:rsid w:val="00287CBD"/>
    <w:rsid w:val="00292182"/>
    <w:rsid w:val="00293701"/>
    <w:rsid w:val="00296855"/>
    <w:rsid w:val="002A0D6A"/>
    <w:rsid w:val="002A21F3"/>
    <w:rsid w:val="002A2FE5"/>
    <w:rsid w:val="002A4F6B"/>
    <w:rsid w:val="002A6B6B"/>
    <w:rsid w:val="002B17E2"/>
    <w:rsid w:val="002B4921"/>
    <w:rsid w:val="002B6814"/>
    <w:rsid w:val="002C01D1"/>
    <w:rsid w:val="002C10DF"/>
    <w:rsid w:val="002C25ED"/>
    <w:rsid w:val="002C2A77"/>
    <w:rsid w:val="002C4E13"/>
    <w:rsid w:val="002C5848"/>
    <w:rsid w:val="002C7B8A"/>
    <w:rsid w:val="002D2E0D"/>
    <w:rsid w:val="002D44C1"/>
    <w:rsid w:val="002D5D63"/>
    <w:rsid w:val="002D6F5C"/>
    <w:rsid w:val="002D727B"/>
    <w:rsid w:val="002E696E"/>
    <w:rsid w:val="002F1D84"/>
    <w:rsid w:val="003022FE"/>
    <w:rsid w:val="003049D5"/>
    <w:rsid w:val="00305818"/>
    <w:rsid w:val="00314BB4"/>
    <w:rsid w:val="00316452"/>
    <w:rsid w:val="0031758F"/>
    <w:rsid w:val="0032085A"/>
    <w:rsid w:val="00321879"/>
    <w:rsid w:val="00325B10"/>
    <w:rsid w:val="00330E81"/>
    <w:rsid w:val="00331674"/>
    <w:rsid w:val="003332B5"/>
    <w:rsid w:val="00333BD4"/>
    <w:rsid w:val="00334A00"/>
    <w:rsid w:val="00340040"/>
    <w:rsid w:val="00342FBB"/>
    <w:rsid w:val="00346597"/>
    <w:rsid w:val="0035780F"/>
    <w:rsid w:val="0036146A"/>
    <w:rsid w:val="00361E5A"/>
    <w:rsid w:val="00362F2D"/>
    <w:rsid w:val="0036312A"/>
    <w:rsid w:val="003707F9"/>
    <w:rsid w:val="00370F6B"/>
    <w:rsid w:val="00371508"/>
    <w:rsid w:val="00372235"/>
    <w:rsid w:val="003729CB"/>
    <w:rsid w:val="003742A7"/>
    <w:rsid w:val="00380E69"/>
    <w:rsid w:val="00382185"/>
    <w:rsid w:val="003828C4"/>
    <w:rsid w:val="00382E89"/>
    <w:rsid w:val="00384EF1"/>
    <w:rsid w:val="00385245"/>
    <w:rsid w:val="00387854"/>
    <w:rsid w:val="003925FF"/>
    <w:rsid w:val="0039444F"/>
    <w:rsid w:val="003A1E04"/>
    <w:rsid w:val="003A6309"/>
    <w:rsid w:val="003B149B"/>
    <w:rsid w:val="003B228B"/>
    <w:rsid w:val="003B2D48"/>
    <w:rsid w:val="003C0140"/>
    <w:rsid w:val="003D126E"/>
    <w:rsid w:val="003D52B2"/>
    <w:rsid w:val="003E1C04"/>
    <w:rsid w:val="003E1FBC"/>
    <w:rsid w:val="003E25D3"/>
    <w:rsid w:val="003E389E"/>
    <w:rsid w:val="003E7B56"/>
    <w:rsid w:val="003E7C95"/>
    <w:rsid w:val="003F19F1"/>
    <w:rsid w:val="003F2168"/>
    <w:rsid w:val="003F35D6"/>
    <w:rsid w:val="003F4CC9"/>
    <w:rsid w:val="003F5630"/>
    <w:rsid w:val="003F5F71"/>
    <w:rsid w:val="003F6C4C"/>
    <w:rsid w:val="0040082D"/>
    <w:rsid w:val="004036B0"/>
    <w:rsid w:val="00405B7B"/>
    <w:rsid w:val="00410402"/>
    <w:rsid w:val="00410EAB"/>
    <w:rsid w:val="00411850"/>
    <w:rsid w:val="00411ABA"/>
    <w:rsid w:val="0041448F"/>
    <w:rsid w:val="004145FC"/>
    <w:rsid w:val="00414F38"/>
    <w:rsid w:val="004155DD"/>
    <w:rsid w:val="00417379"/>
    <w:rsid w:val="00420374"/>
    <w:rsid w:val="004231CD"/>
    <w:rsid w:val="004328EC"/>
    <w:rsid w:val="00433723"/>
    <w:rsid w:val="004340B3"/>
    <w:rsid w:val="00435C17"/>
    <w:rsid w:val="004369CD"/>
    <w:rsid w:val="00437937"/>
    <w:rsid w:val="004439E6"/>
    <w:rsid w:val="004464CA"/>
    <w:rsid w:val="00451287"/>
    <w:rsid w:val="00452852"/>
    <w:rsid w:val="00455BF5"/>
    <w:rsid w:val="00456031"/>
    <w:rsid w:val="00461284"/>
    <w:rsid w:val="00461F35"/>
    <w:rsid w:val="00464385"/>
    <w:rsid w:val="00466C1D"/>
    <w:rsid w:val="00470137"/>
    <w:rsid w:val="00472707"/>
    <w:rsid w:val="00472E38"/>
    <w:rsid w:val="004736EB"/>
    <w:rsid w:val="00483D48"/>
    <w:rsid w:val="00484875"/>
    <w:rsid w:val="00485E4F"/>
    <w:rsid w:val="004867AF"/>
    <w:rsid w:val="004913F6"/>
    <w:rsid w:val="00492DE0"/>
    <w:rsid w:val="0049540B"/>
    <w:rsid w:val="004A41DF"/>
    <w:rsid w:val="004A5B5E"/>
    <w:rsid w:val="004A7AEF"/>
    <w:rsid w:val="004B751F"/>
    <w:rsid w:val="004B7A89"/>
    <w:rsid w:val="004C31DD"/>
    <w:rsid w:val="004C4A80"/>
    <w:rsid w:val="004C54E4"/>
    <w:rsid w:val="004C6781"/>
    <w:rsid w:val="004C7682"/>
    <w:rsid w:val="004D074B"/>
    <w:rsid w:val="004D1904"/>
    <w:rsid w:val="004D25AD"/>
    <w:rsid w:val="004D3C83"/>
    <w:rsid w:val="004E2795"/>
    <w:rsid w:val="004E286D"/>
    <w:rsid w:val="004F04AD"/>
    <w:rsid w:val="004F1730"/>
    <w:rsid w:val="004F2678"/>
    <w:rsid w:val="004F3501"/>
    <w:rsid w:val="004F52B3"/>
    <w:rsid w:val="005047EA"/>
    <w:rsid w:val="00505E87"/>
    <w:rsid w:val="005105A4"/>
    <w:rsid w:val="005115AF"/>
    <w:rsid w:val="0051404E"/>
    <w:rsid w:val="00515819"/>
    <w:rsid w:val="00517178"/>
    <w:rsid w:val="00517C1E"/>
    <w:rsid w:val="0052056C"/>
    <w:rsid w:val="00521239"/>
    <w:rsid w:val="00527838"/>
    <w:rsid w:val="005337E5"/>
    <w:rsid w:val="00535F02"/>
    <w:rsid w:val="00541224"/>
    <w:rsid w:val="00550B84"/>
    <w:rsid w:val="00551F2C"/>
    <w:rsid w:val="0055486D"/>
    <w:rsid w:val="00556F0F"/>
    <w:rsid w:val="0056070E"/>
    <w:rsid w:val="00564845"/>
    <w:rsid w:val="0057110E"/>
    <w:rsid w:val="0057145F"/>
    <w:rsid w:val="005747D2"/>
    <w:rsid w:val="005753CF"/>
    <w:rsid w:val="00580282"/>
    <w:rsid w:val="0058176E"/>
    <w:rsid w:val="00582026"/>
    <w:rsid w:val="00582E9E"/>
    <w:rsid w:val="00584123"/>
    <w:rsid w:val="0058491E"/>
    <w:rsid w:val="00585C00"/>
    <w:rsid w:val="00585FD3"/>
    <w:rsid w:val="00590F55"/>
    <w:rsid w:val="00596658"/>
    <w:rsid w:val="005970E1"/>
    <w:rsid w:val="005A14EB"/>
    <w:rsid w:val="005A3124"/>
    <w:rsid w:val="005B2CF8"/>
    <w:rsid w:val="005B6D40"/>
    <w:rsid w:val="005C2DD1"/>
    <w:rsid w:val="005C37C8"/>
    <w:rsid w:val="005D0172"/>
    <w:rsid w:val="005D08FE"/>
    <w:rsid w:val="005D0D6C"/>
    <w:rsid w:val="005D1563"/>
    <w:rsid w:val="005D1A5F"/>
    <w:rsid w:val="005D34CC"/>
    <w:rsid w:val="005E11C7"/>
    <w:rsid w:val="005E3610"/>
    <w:rsid w:val="005E4AFA"/>
    <w:rsid w:val="005E5BE5"/>
    <w:rsid w:val="005E69F6"/>
    <w:rsid w:val="005F169F"/>
    <w:rsid w:val="005F7BBC"/>
    <w:rsid w:val="006004D2"/>
    <w:rsid w:val="00600783"/>
    <w:rsid w:val="00600A97"/>
    <w:rsid w:val="00600ACB"/>
    <w:rsid w:val="00604D9A"/>
    <w:rsid w:val="006052D1"/>
    <w:rsid w:val="006071D9"/>
    <w:rsid w:val="006100AA"/>
    <w:rsid w:val="00617F56"/>
    <w:rsid w:val="006212BA"/>
    <w:rsid w:val="00625ECB"/>
    <w:rsid w:val="006276BA"/>
    <w:rsid w:val="00630CDD"/>
    <w:rsid w:val="006322FC"/>
    <w:rsid w:val="00632E0B"/>
    <w:rsid w:val="00633121"/>
    <w:rsid w:val="00634D8D"/>
    <w:rsid w:val="00635985"/>
    <w:rsid w:val="00636A94"/>
    <w:rsid w:val="00637144"/>
    <w:rsid w:val="00640BFD"/>
    <w:rsid w:val="00643CC2"/>
    <w:rsid w:val="00644ADC"/>
    <w:rsid w:val="006466AA"/>
    <w:rsid w:val="00646942"/>
    <w:rsid w:val="00646E0A"/>
    <w:rsid w:val="00652E24"/>
    <w:rsid w:val="006533F2"/>
    <w:rsid w:val="006566C1"/>
    <w:rsid w:val="00661F99"/>
    <w:rsid w:val="00662F74"/>
    <w:rsid w:val="00663076"/>
    <w:rsid w:val="006632BB"/>
    <w:rsid w:val="006655B8"/>
    <w:rsid w:val="00671FE1"/>
    <w:rsid w:val="00672573"/>
    <w:rsid w:val="00675C5F"/>
    <w:rsid w:val="0067665A"/>
    <w:rsid w:val="00677A0B"/>
    <w:rsid w:val="006849DB"/>
    <w:rsid w:val="006921FB"/>
    <w:rsid w:val="00692AA4"/>
    <w:rsid w:val="006951DC"/>
    <w:rsid w:val="00696749"/>
    <w:rsid w:val="006967EA"/>
    <w:rsid w:val="006A021D"/>
    <w:rsid w:val="006A334B"/>
    <w:rsid w:val="006A39D8"/>
    <w:rsid w:val="006A3D7D"/>
    <w:rsid w:val="006A52A0"/>
    <w:rsid w:val="006A7512"/>
    <w:rsid w:val="006B010E"/>
    <w:rsid w:val="006B02FE"/>
    <w:rsid w:val="006B0A1C"/>
    <w:rsid w:val="006B4636"/>
    <w:rsid w:val="006B665C"/>
    <w:rsid w:val="006B73D1"/>
    <w:rsid w:val="006C531C"/>
    <w:rsid w:val="006D042B"/>
    <w:rsid w:val="006D0772"/>
    <w:rsid w:val="006D0D08"/>
    <w:rsid w:val="006D3592"/>
    <w:rsid w:val="006D4163"/>
    <w:rsid w:val="006D7D22"/>
    <w:rsid w:val="006E28A6"/>
    <w:rsid w:val="006E770B"/>
    <w:rsid w:val="006F0EF6"/>
    <w:rsid w:val="006F3B48"/>
    <w:rsid w:val="006F48F1"/>
    <w:rsid w:val="006F5150"/>
    <w:rsid w:val="006F6A82"/>
    <w:rsid w:val="00701103"/>
    <w:rsid w:val="00701741"/>
    <w:rsid w:val="00703CEE"/>
    <w:rsid w:val="0070521B"/>
    <w:rsid w:val="00707CE4"/>
    <w:rsid w:val="007102F6"/>
    <w:rsid w:val="007107FC"/>
    <w:rsid w:val="00713134"/>
    <w:rsid w:val="007140EE"/>
    <w:rsid w:val="00714F10"/>
    <w:rsid w:val="00716171"/>
    <w:rsid w:val="00721737"/>
    <w:rsid w:val="0072384E"/>
    <w:rsid w:val="00725123"/>
    <w:rsid w:val="007361E7"/>
    <w:rsid w:val="00736743"/>
    <w:rsid w:val="00736E5A"/>
    <w:rsid w:val="007375F2"/>
    <w:rsid w:val="007407E3"/>
    <w:rsid w:val="007427DF"/>
    <w:rsid w:val="00742D1F"/>
    <w:rsid w:val="00743863"/>
    <w:rsid w:val="0074467F"/>
    <w:rsid w:val="00744F51"/>
    <w:rsid w:val="00745007"/>
    <w:rsid w:val="00746BEC"/>
    <w:rsid w:val="007576CF"/>
    <w:rsid w:val="00760A08"/>
    <w:rsid w:val="00760AAE"/>
    <w:rsid w:val="0076226A"/>
    <w:rsid w:val="00763048"/>
    <w:rsid w:val="00764CA1"/>
    <w:rsid w:val="0076525B"/>
    <w:rsid w:val="0077339A"/>
    <w:rsid w:val="00776F8F"/>
    <w:rsid w:val="00777916"/>
    <w:rsid w:val="00777F5B"/>
    <w:rsid w:val="00786B87"/>
    <w:rsid w:val="007915F2"/>
    <w:rsid w:val="0079267D"/>
    <w:rsid w:val="0079383B"/>
    <w:rsid w:val="00796270"/>
    <w:rsid w:val="007A12A5"/>
    <w:rsid w:val="007A2A04"/>
    <w:rsid w:val="007B2B0F"/>
    <w:rsid w:val="007B50DC"/>
    <w:rsid w:val="007C05D1"/>
    <w:rsid w:val="007C1DC7"/>
    <w:rsid w:val="007C3CF7"/>
    <w:rsid w:val="007C59B0"/>
    <w:rsid w:val="007D2297"/>
    <w:rsid w:val="007E0705"/>
    <w:rsid w:val="007E0FD2"/>
    <w:rsid w:val="007E1BD9"/>
    <w:rsid w:val="007E3EE6"/>
    <w:rsid w:val="007E448B"/>
    <w:rsid w:val="007F21B5"/>
    <w:rsid w:val="007F26E2"/>
    <w:rsid w:val="007F5BC0"/>
    <w:rsid w:val="00803C3A"/>
    <w:rsid w:val="0080703E"/>
    <w:rsid w:val="00807986"/>
    <w:rsid w:val="00807BF8"/>
    <w:rsid w:val="0081094A"/>
    <w:rsid w:val="008111F7"/>
    <w:rsid w:val="0081553E"/>
    <w:rsid w:val="00820998"/>
    <w:rsid w:val="00823168"/>
    <w:rsid w:val="00830E57"/>
    <w:rsid w:val="00831CB5"/>
    <w:rsid w:val="00832B37"/>
    <w:rsid w:val="00834936"/>
    <w:rsid w:val="00836210"/>
    <w:rsid w:val="00837B3B"/>
    <w:rsid w:val="0084408E"/>
    <w:rsid w:val="0084418E"/>
    <w:rsid w:val="00846CBD"/>
    <w:rsid w:val="00847BCB"/>
    <w:rsid w:val="008507CE"/>
    <w:rsid w:val="0085143D"/>
    <w:rsid w:val="00851E3C"/>
    <w:rsid w:val="00861FCF"/>
    <w:rsid w:val="00862A6F"/>
    <w:rsid w:val="00864D8D"/>
    <w:rsid w:val="008732C6"/>
    <w:rsid w:val="00874044"/>
    <w:rsid w:val="00874CC6"/>
    <w:rsid w:val="00874F40"/>
    <w:rsid w:val="00876CB5"/>
    <w:rsid w:val="0088004B"/>
    <w:rsid w:val="008800A0"/>
    <w:rsid w:val="00882289"/>
    <w:rsid w:val="00884493"/>
    <w:rsid w:val="0088676E"/>
    <w:rsid w:val="008877F8"/>
    <w:rsid w:val="00887967"/>
    <w:rsid w:val="008879CD"/>
    <w:rsid w:val="0089066C"/>
    <w:rsid w:val="008955BB"/>
    <w:rsid w:val="008A0ACA"/>
    <w:rsid w:val="008A2DDE"/>
    <w:rsid w:val="008A5D0D"/>
    <w:rsid w:val="008A6B5B"/>
    <w:rsid w:val="008A6C54"/>
    <w:rsid w:val="008B093B"/>
    <w:rsid w:val="008B2F8B"/>
    <w:rsid w:val="008B3710"/>
    <w:rsid w:val="008B4631"/>
    <w:rsid w:val="008C290D"/>
    <w:rsid w:val="008C4243"/>
    <w:rsid w:val="008C6628"/>
    <w:rsid w:val="008D112D"/>
    <w:rsid w:val="008D1B3D"/>
    <w:rsid w:val="008D1C70"/>
    <w:rsid w:val="008D3349"/>
    <w:rsid w:val="008D57D1"/>
    <w:rsid w:val="008E7F5E"/>
    <w:rsid w:val="008F455E"/>
    <w:rsid w:val="008F53F4"/>
    <w:rsid w:val="008F6A92"/>
    <w:rsid w:val="008F7A77"/>
    <w:rsid w:val="00900E5C"/>
    <w:rsid w:val="00902D9F"/>
    <w:rsid w:val="0090593A"/>
    <w:rsid w:val="00906A1C"/>
    <w:rsid w:val="00910675"/>
    <w:rsid w:val="00914A83"/>
    <w:rsid w:val="0091682A"/>
    <w:rsid w:val="00917A6B"/>
    <w:rsid w:val="00922D3E"/>
    <w:rsid w:val="0092345C"/>
    <w:rsid w:val="0092436E"/>
    <w:rsid w:val="00925455"/>
    <w:rsid w:val="0093293E"/>
    <w:rsid w:val="00932A50"/>
    <w:rsid w:val="00935CDD"/>
    <w:rsid w:val="00936069"/>
    <w:rsid w:val="009403D7"/>
    <w:rsid w:val="00947780"/>
    <w:rsid w:val="00950968"/>
    <w:rsid w:val="00950D7D"/>
    <w:rsid w:val="00955197"/>
    <w:rsid w:val="0095617E"/>
    <w:rsid w:val="00956910"/>
    <w:rsid w:val="00964058"/>
    <w:rsid w:val="00964420"/>
    <w:rsid w:val="00964753"/>
    <w:rsid w:val="009657C8"/>
    <w:rsid w:val="009665F1"/>
    <w:rsid w:val="009667F3"/>
    <w:rsid w:val="009708AB"/>
    <w:rsid w:val="00970B56"/>
    <w:rsid w:val="009755BB"/>
    <w:rsid w:val="0097634C"/>
    <w:rsid w:val="00981A78"/>
    <w:rsid w:val="00982C34"/>
    <w:rsid w:val="0099455B"/>
    <w:rsid w:val="00995C30"/>
    <w:rsid w:val="0099729E"/>
    <w:rsid w:val="00997588"/>
    <w:rsid w:val="009A031C"/>
    <w:rsid w:val="009A060B"/>
    <w:rsid w:val="009A0F7D"/>
    <w:rsid w:val="009A4005"/>
    <w:rsid w:val="009A586B"/>
    <w:rsid w:val="009A762E"/>
    <w:rsid w:val="009A79A8"/>
    <w:rsid w:val="009B0E8E"/>
    <w:rsid w:val="009B6BCF"/>
    <w:rsid w:val="009D0310"/>
    <w:rsid w:val="009D6AE3"/>
    <w:rsid w:val="009D6EE9"/>
    <w:rsid w:val="009E02BF"/>
    <w:rsid w:val="009E6FB0"/>
    <w:rsid w:val="009F1D1E"/>
    <w:rsid w:val="009F4E77"/>
    <w:rsid w:val="00A06008"/>
    <w:rsid w:val="00A078B0"/>
    <w:rsid w:val="00A07A6C"/>
    <w:rsid w:val="00A10A3D"/>
    <w:rsid w:val="00A2364D"/>
    <w:rsid w:val="00A251CA"/>
    <w:rsid w:val="00A251F0"/>
    <w:rsid w:val="00A3044F"/>
    <w:rsid w:val="00A325DB"/>
    <w:rsid w:val="00A33A7F"/>
    <w:rsid w:val="00A3488B"/>
    <w:rsid w:val="00A34990"/>
    <w:rsid w:val="00A36005"/>
    <w:rsid w:val="00A44FE2"/>
    <w:rsid w:val="00A471F4"/>
    <w:rsid w:val="00A50890"/>
    <w:rsid w:val="00A56D88"/>
    <w:rsid w:val="00A57F84"/>
    <w:rsid w:val="00A611B5"/>
    <w:rsid w:val="00A647B9"/>
    <w:rsid w:val="00A64947"/>
    <w:rsid w:val="00A6632A"/>
    <w:rsid w:val="00A73CEA"/>
    <w:rsid w:val="00A769CD"/>
    <w:rsid w:val="00A80067"/>
    <w:rsid w:val="00A87AB1"/>
    <w:rsid w:val="00A928DA"/>
    <w:rsid w:val="00A943E6"/>
    <w:rsid w:val="00A948BB"/>
    <w:rsid w:val="00A95592"/>
    <w:rsid w:val="00A964EB"/>
    <w:rsid w:val="00AA0689"/>
    <w:rsid w:val="00AA1AAE"/>
    <w:rsid w:val="00AA278F"/>
    <w:rsid w:val="00AA4925"/>
    <w:rsid w:val="00AA5F75"/>
    <w:rsid w:val="00AA607D"/>
    <w:rsid w:val="00AB2467"/>
    <w:rsid w:val="00AB362E"/>
    <w:rsid w:val="00AB36F2"/>
    <w:rsid w:val="00AB4EBA"/>
    <w:rsid w:val="00AB5511"/>
    <w:rsid w:val="00AB61A1"/>
    <w:rsid w:val="00AC3480"/>
    <w:rsid w:val="00AC44BE"/>
    <w:rsid w:val="00AC6075"/>
    <w:rsid w:val="00AC6171"/>
    <w:rsid w:val="00AD2E34"/>
    <w:rsid w:val="00AD3890"/>
    <w:rsid w:val="00AD4F45"/>
    <w:rsid w:val="00AD5CC6"/>
    <w:rsid w:val="00AE07FE"/>
    <w:rsid w:val="00AE218C"/>
    <w:rsid w:val="00AE2F63"/>
    <w:rsid w:val="00AE3AC5"/>
    <w:rsid w:val="00AE5F07"/>
    <w:rsid w:val="00AE7043"/>
    <w:rsid w:val="00AF0626"/>
    <w:rsid w:val="00AF13A0"/>
    <w:rsid w:val="00B02DAA"/>
    <w:rsid w:val="00B04824"/>
    <w:rsid w:val="00B05E3D"/>
    <w:rsid w:val="00B062B6"/>
    <w:rsid w:val="00B07944"/>
    <w:rsid w:val="00B10585"/>
    <w:rsid w:val="00B1064C"/>
    <w:rsid w:val="00B136E1"/>
    <w:rsid w:val="00B13998"/>
    <w:rsid w:val="00B161D6"/>
    <w:rsid w:val="00B16373"/>
    <w:rsid w:val="00B16A5B"/>
    <w:rsid w:val="00B21EA7"/>
    <w:rsid w:val="00B21EC9"/>
    <w:rsid w:val="00B25A29"/>
    <w:rsid w:val="00B263F7"/>
    <w:rsid w:val="00B26DB8"/>
    <w:rsid w:val="00B26EB6"/>
    <w:rsid w:val="00B30212"/>
    <w:rsid w:val="00B307C0"/>
    <w:rsid w:val="00B30AF2"/>
    <w:rsid w:val="00B3610C"/>
    <w:rsid w:val="00B51784"/>
    <w:rsid w:val="00B53596"/>
    <w:rsid w:val="00B55863"/>
    <w:rsid w:val="00B56693"/>
    <w:rsid w:val="00B56CEB"/>
    <w:rsid w:val="00B60ECC"/>
    <w:rsid w:val="00B611BD"/>
    <w:rsid w:val="00B63F02"/>
    <w:rsid w:val="00B6455B"/>
    <w:rsid w:val="00B645B8"/>
    <w:rsid w:val="00B64B16"/>
    <w:rsid w:val="00B653F7"/>
    <w:rsid w:val="00B722FE"/>
    <w:rsid w:val="00B748F4"/>
    <w:rsid w:val="00B81663"/>
    <w:rsid w:val="00B833AA"/>
    <w:rsid w:val="00B84F19"/>
    <w:rsid w:val="00B877D8"/>
    <w:rsid w:val="00B91C12"/>
    <w:rsid w:val="00B93A56"/>
    <w:rsid w:val="00B94D29"/>
    <w:rsid w:val="00B972BB"/>
    <w:rsid w:val="00B97F59"/>
    <w:rsid w:val="00BA32E3"/>
    <w:rsid w:val="00BA478B"/>
    <w:rsid w:val="00BA48E6"/>
    <w:rsid w:val="00BA61E0"/>
    <w:rsid w:val="00BA7E63"/>
    <w:rsid w:val="00BB01BE"/>
    <w:rsid w:val="00BB0307"/>
    <w:rsid w:val="00BB0AF1"/>
    <w:rsid w:val="00BB2FF3"/>
    <w:rsid w:val="00BB7211"/>
    <w:rsid w:val="00BC03C9"/>
    <w:rsid w:val="00BC1DC1"/>
    <w:rsid w:val="00BC3FB9"/>
    <w:rsid w:val="00BC64C8"/>
    <w:rsid w:val="00BC692F"/>
    <w:rsid w:val="00BC738B"/>
    <w:rsid w:val="00BD025F"/>
    <w:rsid w:val="00BD30D6"/>
    <w:rsid w:val="00BD7080"/>
    <w:rsid w:val="00BE1B99"/>
    <w:rsid w:val="00BE2E00"/>
    <w:rsid w:val="00BE41FA"/>
    <w:rsid w:val="00BE4DA3"/>
    <w:rsid w:val="00BE5033"/>
    <w:rsid w:val="00BE5784"/>
    <w:rsid w:val="00BE716D"/>
    <w:rsid w:val="00BE735F"/>
    <w:rsid w:val="00BF27F7"/>
    <w:rsid w:val="00BF3D54"/>
    <w:rsid w:val="00BF545C"/>
    <w:rsid w:val="00BF6327"/>
    <w:rsid w:val="00BF6D04"/>
    <w:rsid w:val="00C005B5"/>
    <w:rsid w:val="00C01850"/>
    <w:rsid w:val="00C1000F"/>
    <w:rsid w:val="00C10F6B"/>
    <w:rsid w:val="00C124CD"/>
    <w:rsid w:val="00C1275A"/>
    <w:rsid w:val="00C14949"/>
    <w:rsid w:val="00C149DA"/>
    <w:rsid w:val="00C14B55"/>
    <w:rsid w:val="00C17BE8"/>
    <w:rsid w:val="00C21A77"/>
    <w:rsid w:val="00C24008"/>
    <w:rsid w:val="00C24833"/>
    <w:rsid w:val="00C26991"/>
    <w:rsid w:val="00C300D2"/>
    <w:rsid w:val="00C33C27"/>
    <w:rsid w:val="00C41963"/>
    <w:rsid w:val="00C41AAD"/>
    <w:rsid w:val="00C41D26"/>
    <w:rsid w:val="00C42768"/>
    <w:rsid w:val="00C43735"/>
    <w:rsid w:val="00C4772E"/>
    <w:rsid w:val="00C52364"/>
    <w:rsid w:val="00C524D8"/>
    <w:rsid w:val="00C54AF9"/>
    <w:rsid w:val="00C55C3C"/>
    <w:rsid w:val="00C56356"/>
    <w:rsid w:val="00C56712"/>
    <w:rsid w:val="00C603C7"/>
    <w:rsid w:val="00C7276A"/>
    <w:rsid w:val="00C748B0"/>
    <w:rsid w:val="00C762FB"/>
    <w:rsid w:val="00C814F0"/>
    <w:rsid w:val="00C82C58"/>
    <w:rsid w:val="00C846A3"/>
    <w:rsid w:val="00C87AEF"/>
    <w:rsid w:val="00C90EC5"/>
    <w:rsid w:val="00C9225A"/>
    <w:rsid w:val="00C92D60"/>
    <w:rsid w:val="00C958B6"/>
    <w:rsid w:val="00C95E24"/>
    <w:rsid w:val="00CA15E1"/>
    <w:rsid w:val="00CA3CA9"/>
    <w:rsid w:val="00CA5F5D"/>
    <w:rsid w:val="00CB1B49"/>
    <w:rsid w:val="00CB4A5C"/>
    <w:rsid w:val="00CB7897"/>
    <w:rsid w:val="00CC0B6C"/>
    <w:rsid w:val="00CC157F"/>
    <w:rsid w:val="00CC2186"/>
    <w:rsid w:val="00CC4F83"/>
    <w:rsid w:val="00CC5664"/>
    <w:rsid w:val="00CC6BCB"/>
    <w:rsid w:val="00CD0A96"/>
    <w:rsid w:val="00CD2422"/>
    <w:rsid w:val="00CD7DFE"/>
    <w:rsid w:val="00CD7E3A"/>
    <w:rsid w:val="00CE560C"/>
    <w:rsid w:val="00CE59AD"/>
    <w:rsid w:val="00CE5B3A"/>
    <w:rsid w:val="00CE6349"/>
    <w:rsid w:val="00CE731D"/>
    <w:rsid w:val="00CF62C3"/>
    <w:rsid w:val="00D0060E"/>
    <w:rsid w:val="00D00D67"/>
    <w:rsid w:val="00D022E7"/>
    <w:rsid w:val="00D0504B"/>
    <w:rsid w:val="00D05C94"/>
    <w:rsid w:val="00D07884"/>
    <w:rsid w:val="00D110F2"/>
    <w:rsid w:val="00D11712"/>
    <w:rsid w:val="00D12A2B"/>
    <w:rsid w:val="00D1309E"/>
    <w:rsid w:val="00D20081"/>
    <w:rsid w:val="00D21394"/>
    <w:rsid w:val="00D24D05"/>
    <w:rsid w:val="00D2648E"/>
    <w:rsid w:val="00D30737"/>
    <w:rsid w:val="00D31B11"/>
    <w:rsid w:val="00D35F45"/>
    <w:rsid w:val="00D41E20"/>
    <w:rsid w:val="00D44077"/>
    <w:rsid w:val="00D45651"/>
    <w:rsid w:val="00D52CDA"/>
    <w:rsid w:val="00D536F4"/>
    <w:rsid w:val="00D57347"/>
    <w:rsid w:val="00D612EC"/>
    <w:rsid w:val="00D61F14"/>
    <w:rsid w:val="00D661C5"/>
    <w:rsid w:val="00D713DB"/>
    <w:rsid w:val="00D7188E"/>
    <w:rsid w:val="00D80A9F"/>
    <w:rsid w:val="00D92099"/>
    <w:rsid w:val="00D92221"/>
    <w:rsid w:val="00D934E3"/>
    <w:rsid w:val="00D95375"/>
    <w:rsid w:val="00D96B8D"/>
    <w:rsid w:val="00DA0601"/>
    <w:rsid w:val="00DA1CFC"/>
    <w:rsid w:val="00DA27BB"/>
    <w:rsid w:val="00DA3177"/>
    <w:rsid w:val="00DA3A69"/>
    <w:rsid w:val="00DA50C8"/>
    <w:rsid w:val="00DA5E02"/>
    <w:rsid w:val="00DA7B72"/>
    <w:rsid w:val="00DA7D77"/>
    <w:rsid w:val="00DB09E0"/>
    <w:rsid w:val="00DB533A"/>
    <w:rsid w:val="00DC1444"/>
    <w:rsid w:val="00DC2257"/>
    <w:rsid w:val="00DC4EB4"/>
    <w:rsid w:val="00DC52CD"/>
    <w:rsid w:val="00DD0632"/>
    <w:rsid w:val="00DD40C9"/>
    <w:rsid w:val="00DE1F38"/>
    <w:rsid w:val="00DE3186"/>
    <w:rsid w:val="00DE35E6"/>
    <w:rsid w:val="00DE5449"/>
    <w:rsid w:val="00DE5876"/>
    <w:rsid w:val="00DF1AA1"/>
    <w:rsid w:val="00DF2826"/>
    <w:rsid w:val="00DF44E0"/>
    <w:rsid w:val="00DF5A88"/>
    <w:rsid w:val="00DF6F95"/>
    <w:rsid w:val="00E01B4C"/>
    <w:rsid w:val="00E040BB"/>
    <w:rsid w:val="00E071E0"/>
    <w:rsid w:val="00E15AAB"/>
    <w:rsid w:val="00E17417"/>
    <w:rsid w:val="00E207A3"/>
    <w:rsid w:val="00E20CC4"/>
    <w:rsid w:val="00E26180"/>
    <w:rsid w:val="00E31F60"/>
    <w:rsid w:val="00E333DF"/>
    <w:rsid w:val="00E34EE3"/>
    <w:rsid w:val="00E35DF7"/>
    <w:rsid w:val="00E36990"/>
    <w:rsid w:val="00E37098"/>
    <w:rsid w:val="00E37ABF"/>
    <w:rsid w:val="00E41821"/>
    <w:rsid w:val="00E41EA4"/>
    <w:rsid w:val="00E4495E"/>
    <w:rsid w:val="00E44BC8"/>
    <w:rsid w:val="00E5391E"/>
    <w:rsid w:val="00E60522"/>
    <w:rsid w:val="00E64DC5"/>
    <w:rsid w:val="00E65F51"/>
    <w:rsid w:val="00E66CD3"/>
    <w:rsid w:val="00E702D6"/>
    <w:rsid w:val="00E71219"/>
    <w:rsid w:val="00E73C4E"/>
    <w:rsid w:val="00E75012"/>
    <w:rsid w:val="00E80C4E"/>
    <w:rsid w:val="00E914A8"/>
    <w:rsid w:val="00E91B2D"/>
    <w:rsid w:val="00E9214E"/>
    <w:rsid w:val="00E930A7"/>
    <w:rsid w:val="00E93CB9"/>
    <w:rsid w:val="00E9488D"/>
    <w:rsid w:val="00E96CB7"/>
    <w:rsid w:val="00E97072"/>
    <w:rsid w:val="00EA13DB"/>
    <w:rsid w:val="00EA15C1"/>
    <w:rsid w:val="00EA1AA0"/>
    <w:rsid w:val="00EA1C86"/>
    <w:rsid w:val="00EA1D18"/>
    <w:rsid w:val="00EA2AA8"/>
    <w:rsid w:val="00EA45CA"/>
    <w:rsid w:val="00EA4945"/>
    <w:rsid w:val="00EB6669"/>
    <w:rsid w:val="00EC052B"/>
    <w:rsid w:val="00EC241A"/>
    <w:rsid w:val="00ED202D"/>
    <w:rsid w:val="00ED2342"/>
    <w:rsid w:val="00ED334D"/>
    <w:rsid w:val="00ED4E6B"/>
    <w:rsid w:val="00ED5737"/>
    <w:rsid w:val="00ED6811"/>
    <w:rsid w:val="00EE00B7"/>
    <w:rsid w:val="00EE57F0"/>
    <w:rsid w:val="00EF23ED"/>
    <w:rsid w:val="00EF2B85"/>
    <w:rsid w:val="00EF388E"/>
    <w:rsid w:val="00F01D02"/>
    <w:rsid w:val="00F0327B"/>
    <w:rsid w:val="00F04A9B"/>
    <w:rsid w:val="00F06BA1"/>
    <w:rsid w:val="00F10833"/>
    <w:rsid w:val="00F10925"/>
    <w:rsid w:val="00F13FBC"/>
    <w:rsid w:val="00F15EE4"/>
    <w:rsid w:val="00F16428"/>
    <w:rsid w:val="00F203D8"/>
    <w:rsid w:val="00F20BA0"/>
    <w:rsid w:val="00F2207E"/>
    <w:rsid w:val="00F243E4"/>
    <w:rsid w:val="00F25419"/>
    <w:rsid w:val="00F26C22"/>
    <w:rsid w:val="00F26F24"/>
    <w:rsid w:val="00F3376D"/>
    <w:rsid w:val="00F37232"/>
    <w:rsid w:val="00F42563"/>
    <w:rsid w:val="00F51649"/>
    <w:rsid w:val="00F52966"/>
    <w:rsid w:val="00F52DE1"/>
    <w:rsid w:val="00F55293"/>
    <w:rsid w:val="00F55E53"/>
    <w:rsid w:val="00F5600E"/>
    <w:rsid w:val="00F61E62"/>
    <w:rsid w:val="00F62870"/>
    <w:rsid w:val="00F634FA"/>
    <w:rsid w:val="00F65815"/>
    <w:rsid w:val="00F67072"/>
    <w:rsid w:val="00F673F8"/>
    <w:rsid w:val="00F7080F"/>
    <w:rsid w:val="00F70BF9"/>
    <w:rsid w:val="00F71943"/>
    <w:rsid w:val="00F738A1"/>
    <w:rsid w:val="00F76D31"/>
    <w:rsid w:val="00F77CB6"/>
    <w:rsid w:val="00F80674"/>
    <w:rsid w:val="00F81F27"/>
    <w:rsid w:val="00F82433"/>
    <w:rsid w:val="00F826FF"/>
    <w:rsid w:val="00F836B0"/>
    <w:rsid w:val="00F83C2F"/>
    <w:rsid w:val="00F84DD2"/>
    <w:rsid w:val="00F9320C"/>
    <w:rsid w:val="00F96F30"/>
    <w:rsid w:val="00FA02D6"/>
    <w:rsid w:val="00FA4508"/>
    <w:rsid w:val="00FA6393"/>
    <w:rsid w:val="00FA7537"/>
    <w:rsid w:val="00FB3631"/>
    <w:rsid w:val="00FB4C2F"/>
    <w:rsid w:val="00FC3523"/>
    <w:rsid w:val="00FC5153"/>
    <w:rsid w:val="00FC559E"/>
    <w:rsid w:val="00FD47C4"/>
    <w:rsid w:val="00FD6EB0"/>
    <w:rsid w:val="00FE0B52"/>
    <w:rsid w:val="00FE1C28"/>
    <w:rsid w:val="00FE7ED7"/>
    <w:rsid w:val="00FF0C37"/>
    <w:rsid w:val="00FF14D9"/>
    <w:rsid w:val="00FF420F"/>
    <w:rsid w:val="00FF441C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4C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 w:qFormat="1"/>
    <w:lsdException w:name="footnote reference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21B"/>
    <w:pPr>
      <w:keepNext/>
      <w:spacing w:after="0" w:line="240" w:lineRule="auto"/>
      <w:jc w:val="center"/>
      <w:outlineLvl w:val="0"/>
    </w:pPr>
    <w:rPr>
      <w:rFonts w:eastAsia="Times New Roman" w:cs="Times New Roman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21B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521B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521B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0521B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List Paragraph (numbered (a)),List_Paragraph,Multilevel para_II,Akapit z listą BS,Indent Paragraph,Bullet OFM,Bullets,List Paragraph1,Heading,Table/Figure Heading,En tête 1,ADB paragraph numbering,123 List Paragraph,Celula"/>
    <w:basedOn w:val="Normal"/>
    <w:link w:val="ListParagraphChar"/>
    <w:uiPriority w:val="34"/>
    <w:qFormat/>
    <w:rsid w:val="00B263F7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hy-AM"/>
    </w:rPr>
  </w:style>
  <w:style w:type="character" w:customStyle="1" w:styleId="ListParagraphChar">
    <w:name w:val="List Paragraph Char"/>
    <w:aliases w:val="References Char,List Paragraph (numbered (a)) Char,List_Paragraph Char,Multilevel para_II Char,Akapit z listą BS Char,Indent Paragraph Char,Bullet OFM Char,Bullets Char,List Paragraph1 Char,Heading Char,Table/Figure Heading Char"/>
    <w:link w:val="ListParagraph"/>
    <w:uiPriority w:val="34"/>
    <w:qFormat/>
    <w:rsid w:val="00B263F7"/>
    <w:rPr>
      <w:rFonts w:ascii="Calibri" w:eastAsia="Calibri" w:hAnsi="Calibri" w:cs="Times New Roman"/>
      <w:lang w:val="hy-AM"/>
    </w:rPr>
  </w:style>
  <w:style w:type="character" w:customStyle="1" w:styleId="Heading1Char">
    <w:name w:val="Heading 1 Char"/>
    <w:basedOn w:val="DefaultParagraphFont"/>
    <w:link w:val="Heading1"/>
    <w:uiPriority w:val="9"/>
    <w:rsid w:val="0070521B"/>
    <w:rPr>
      <w:rFonts w:eastAsia="Times New Roman" w:cs="Times New Roman"/>
      <w:b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052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521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0521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70521B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21B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21B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521B"/>
    <w:rPr>
      <w:color w:val="0000FF"/>
      <w:u w:val="single"/>
    </w:rPr>
  </w:style>
  <w:style w:type="paragraph" w:customStyle="1" w:styleId="yiv9663928051msonormal">
    <w:name w:val="yiv9663928051msonormal"/>
    <w:basedOn w:val="Normal"/>
    <w:rsid w:val="00705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663928051gmail-msolistparagraph">
    <w:name w:val="yiv9663928051gmail-msolistparagraph"/>
    <w:basedOn w:val="Normal"/>
    <w:rsid w:val="00705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0521B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table" w:styleId="TableGrid">
    <w:name w:val="Table Grid"/>
    <w:aliases w:val="Tabelle"/>
    <w:basedOn w:val="TableNormal"/>
    <w:uiPriority w:val="59"/>
    <w:qFormat/>
    <w:rsid w:val="0070521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521B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70521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0521B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70521B"/>
    <w:rPr>
      <w:rFonts w:eastAsiaTheme="minorEastAsia"/>
    </w:rPr>
  </w:style>
  <w:style w:type="paragraph" w:styleId="TOCHeading">
    <w:name w:val="TOC Heading"/>
    <w:basedOn w:val="Heading1"/>
    <w:next w:val="Normal"/>
    <w:uiPriority w:val="39"/>
    <w:unhideWhenUsed/>
    <w:qFormat/>
    <w:rsid w:val="0070521B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E6767"/>
    <w:pPr>
      <w:tabs>
        <w:tab w:val="right" w:leader="dot" w:pos="9350"/>
      </w:tabs>
      <w:spacing w:after="100" w:line="276" w:lineRule="auto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rsid w:val="001E6767"/>
    <w:pPr>
      <w:tabs>
        <w:tab w:val="left" w:pos="660"/>
        <w:tab w:val="right" w:leader="dot" w:pos="9350"/>
      </w:tabs>
      <w:spacing w:after="100" w:line="276" w:lineRule="auto"/>
      <w:ind w:left="709" w:hanging="425"/>
    </w:pPr>
    <w:rPr>
      <w:rFonts w:eastAsiaTheme="minorEastAsia"/>
    </w:rPr>
  </w:style>
  <w:style w:type="character" w:customStyle="1" w:styleId="apple-converted-space">
    <w:name w:val="apple-converted-space"/>
    <w:basedOn w:val="DefaultParagraphFont"/>
    <w:rsid w:val="0070521B"/>
  </w:style>
  <w:style w:type="paragraph" w:styleId="BodyTextIndent">
    <w:name w:val="Body Text Indent"/>
    <w:basedOn w:val="Normal"/>
    <w:link w:val="BodyTextIndentChar"/>
    <w:uiPriority w:val="99"/>
    <w:unhideWhenUsed/>
    <w:rsid w:val="0070521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0521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052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521B"/>
    <w:pPr>
      <w:spacing w:after="20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521B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2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21B"/>
    <w:rPr>
      <w:rFonts w:eastAsiaTheme="minorEastAsia"/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0521B"/>
    <w:pPr>
      <w:spacing w:after="120" w:line="480" w:lineRule="auto"/>
      <w:ind w:left="283"/>
    </w:pPr>
    <w:rPr>
      <w:rFonts w:eastAsiaTheme="minorEastAsi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0521B"/>
    <w:rPr>
      <w:rFonts w:eastAsiaTheme="minorEastAsia"/>
    </w:rPr>
  </w:style>
  <w:style w:type="paragraph" w:styleId="BlockText">
    <w:name w:val="Block Text"/>
    <w:basedOn w:val="Normal"/>
    <w:unhideWhenUsed/>
    <w:rsid w:val="0070521B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spacing w:after="0" w:line="240" w:lineRule="auto"/>
      <w:ind w:left="1152" w:right="1152"/>
    </w:pPr>
    <w:rPr>
      <w:rFonts w:ascii="Calibri" w:eastAsiaTheme="minorEastAsia" w:hAnsi="Calibr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70521B"/>
    <w:pPr>
      <w:spacing w:after="120" w:line="276" w:lineRule="auto"/>
    </w:pPr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70521B"/>
    <w:rPr>
      <w:rFonts w:eastAsiaTheme="minorEastAsia"/>
    </w:rPr>
  </w:style>
  <w:style w:type="paragraph" w:styleId="ListBullet">
    <w:name w:val="List Bullet"/>
    <w:basedOn w:val="Normal"/>
    <w:unhideWhenUsed/>
    <w:rsid w:val="0070521B"/>
    <w:pPr>
      <w:numPr>
        <w:numId w:val="4"/>
      </w:numPr>
      <w:spacing w:after="120" w:line="240" w:lineRule="auto"/>
      <w:ind w:right="216"/>
      <w:contextualSpacing/>
      <w:jc w:val="both"/>
    </w:pPr>
    <w:rPr>
      <w:rFonts w:ascii="Calibri" w:eastAsiaTheme="minorEastAsia" w:hAnsi="Calibri"/>
    </w:rPr>
  </w:style>
  <w:style w:type="character" w:customStyle="1" w:styleId="hgkelc">
    <w:name w:val="hgkelc"/>
    <w:basedOn w:val="DefaultParagraphFont"/>
    <w:rsid w:val="0070521B"/>
  </w:style>
  <w:style w:type="character" w:styleId="FootnoteReference">
    <w:name w:val="footnote reference"/>
    <w:aliases w:val="ftref,16 Point,Superscript 6 Point,SUPERS,Odwołanie przypisu,Footnote symbol,Superscript 6 Point + 11 pt,Style 24,o,Footnote reference number,Times 10 Point,Exposant 3 Point,EN Footnote Reference,note TESI,BVI fnr,4_GR"/>
    <w:basedOn w:val="DefaultParagraphFont"/>
    <w:link w:val="Char2"/>
    <w:uiPriority w:val="99"/>
    <w:unhideWhenUsed/>
    <w:qFormat/>
    <w:rsid w:val="0070521B"/>
    <w:rPr>
      <w:vertAlign w:val="superscript"/>
    </w:rPr>
  </w:style>
  <w:style w:type="character" w:styleId="Strong">
    <w:name w:val="Strong"/>
    <w:basedOn w:val="DefaultParagraphFont"/>
    <w:uiPriority w:val="22"/>
    <w:qFormat/>
    <w:rsid w:val="0070521B"/>
    <w:rPr>
      <w:b/>
      <w:bCs/>
    </w:rPr>
  </w:style>
  <w:style w:type="character" w:customStyle="1" w:styleId="jlqj4b">
    <w:name w:val="jlqj4b"/>
    <w:basedOn w:val="DefaultParagraphFont"/>
    <w:rsid w:val="0070521B"/>
  </w:style>
  <w:style w:type="paragraph" w:styleId="FootnoteText">
    <w:name w:val="footnote text"/>
    <w:aliases w:val="Page bottom Note,fn,ADB,single space,footnote text Char,fn Char,ADB Char,single space Char Char,footnote text Char Char Char,footnote text,FOOTNOTES,Footnote Text R,FOOTNOTES Char Char Char,Geneva 9,Font: Geneva 9,Boston 10,f,Fußnote"/>
    <w:basedOn w:val="Normal"/>
    <w:link w:val="FootnoteTextChar"/>
    <w:uiPriority w:val="99"/>
    <w:unhideWhenUsed/>
    <w:qFormat/>
    <w:rsid w:val="007052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aliases w:val="Page bottom Note Char,fn Char1,ADB Char1,single space Char,footnote text Char Char,fn Char Char,ADB Char Char,single space Char Char Char,footnote text Char Char Char Char,footnote text Char1,FOOTNOTES Char,Footnote Text R Char,f Char"/>
    <w:basedOn w:val="DefaultParagraphFont"/>
    <w:link w:val="FootnoteText"/>
    <w:uiPriority w:val="99"/>
    <w:rsid w:val="0070521B"/>
    <w:rPr>
      <w:rFonts w:ascii="Arial" w:eastAsia="Times New Roman" w:hAnsi="Arial" w:cs="Times New Roman"/>
      <w:sz w:val="20"/>
      <w:szCs w:val="20"/>
    </w:rPr>
  </w:style>
  <w:style w:type="paragraph" w:styleId="Caption">
    <w:name w:val="caption"/>
    <w:aliases w:val="Map,Caption Slika,Figure title,Caracter Caracter,Caracter Caracter Caracter Char,Caracter Caracter Caracter, Caracter Caracter Caracter Char Char, Caracter Caracter Caracter Char, Caracter Caracter Caracter,Beschriftung Char"/>
    <w:basedOn w:val="Normal"/>
    <w:next w:val="Normal"/>
    <w:link w:val="CaptionChar"/>
    <w:qFormat/>
    <w:rsid w:val="0070521B"/>
    <w:pPr>
      <w:spacing w:after="0" w:line="240" w:lineRule="auto"/>
    </w:pPr>
    <w:rPr>
      <w:rFonts w:ascii="Times New Roman" w:eastAsia="Batang" w:hAnsi="Times New Roman" w:cs="Times New Roman"/>
      <w:b/>
      <w:bCs/>
      <w:sz w:val="20"/>
      <w:szCs w:val="20"/>
      <w:lang w:eastAsia="en-GB"/>
    </w:rPr>
  </w:style>
  <w:style w:type="character" w:customStyle="1" w:styleId="CaptionChar">
    <w:name w:val="Caption Char"/>
    <w:aliases w:val="Map Char,Caption Slika Char,Figure title Char,Caracter Caracter Char,Caracter Caracter Caracter Char Char,Caracter Caracter Caracter Char1, Caracter Caracter Caracter Char Char Char, Caracter Caracter Caracter Char Char1"/>
    <w:link w:val="Caption"/>
    <w:rsid w:val="0070521B"/>
    <w:rPr>
      <w:rFonts w:ascii="Times New Roman" w:eastAsia="Batang" w:hAnsi="Times New Roman" w:cs="Times New Roman"/>
      <w:b/>
      <w:bCs/>
      <w:sz w:val="20"/>
      <w:szCs w:val="20"/>
      <w:lang w:eastAsia="en-GB"/>
    </w:rPr>
  </w:style>
  <w:style w:type="character" w:styleId="IntenseEmphasis">
    <w:name w:val="Intense Emphasis"/>
    <w:basedOn w:val="DefaultParagraphFont"/>
    <w:uiPriority w:val="21"/>
    <w:qFormat/>
    <w:rsid w:val="0070521B"/>
    <w:rPr>
      <w:i/>
      <w:iCs/>
      <w:color w:val="5B9BD5" w:themeColor="accent1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705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qFormat/>
    <w:locked/>
    <w:rsid w:val="0070521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lfld-contribauthor">
    <w:name w:val="hlfld-contribauthor"/>
    <w:basedOn w:val="DefaultParagraphFont"/>
    <w:rsid w:val="0070521B"/>
  </w:style>
  <w:style w:type="character" w:customStyle="1" w:styleId="authors">
    <w:name w:val="authors"/>
    <w:basedOn w:val="DefaultParagraphFont"/>
    <w:rsid w:val="0070521B"/>
  </w:style>
  <w:style w:type="character" w:customStyle="1" w:styleId="Date1">
    <w:name w:val="Date1"/>
    <w:basedOn w:val="DefaultParagraphFont"/>
    <w:rsid w:val="0070521B"/>
  </w:style>
  <w:style w:type="character" w:customStyle="1" w:styleId="nlmgiven-names">
    <w:name w:val="nlm_given-names"/>
    <w:basedOn w:val="DefaultParagraphFont"/>
    <w:rsid w:val="0070521B"/>
  </w:style>
  <w:style w:type="character" w:customStyle="1" w:styleId="nlmyear">
    <w:name w:val="nlm_year"/>
    <w:basedOn w:val="DefaultParagraphFont"/>
    <w:rsid w:val="0070521B"/>
  </w:style>
  <w:style w:type="character" w:customStyle="1" w:styleId="nlmarticle-title">
    <w:name w:val="nlm_article-title"/>
    <w:basedOn w:val="DefaultParagraphFont"/>
    <w:rsid w:val="0070521B"/>
  </w:style>
  <w:style w:type="character" w:customStyle="1" w:styleId="nlmfpage">
    <w:name w:val="nlm_fpage"/>
    <w:basedOn w:val="DefaultParagraphFont"/>
    <w:rsid w:val="0070521B"/>
  </w:style>
  <w:style w:type="character" w:customStyle="1" w:styleId="nlmlpage">
    <w:name w:val="nlm_lpage"/>
    <w:basedOn w:val="DefaultParagraphFont"/>
    <w:rsid w:val="0070521B"/>
  </w:style>
  <w:style w:type="character" w:customStyle="1" w:styleId="reflink-block">
    <w:name w:val="reflink-block"/>
    <w:basedOn w:val="DefaultParagraphFont"/>
    <w:rsid w:val="0070521B"/>
  </w:style>
  <w:style w:type="character" w:customStyle="1" w:styleId="xlinks-container">
    <w:name w:val="xlinks-container"/>
    <w:basedOn w:val="DefaultParagraphFont"/>
    <w:rsid w:val="0070521B"/>
  </w:style>
  <w:style w:type="character" w:customStyle="1" w:styleId="googlescholar-container">
    <w:name w:val="googlescholar-container"/>
    <w:basedOn w:val="DefaultParagraphFont"/>
    <w:rsid w:val="0070521B"/>
  </w:style>
  <w:style w:type="character" w:customStyle="1" w:styleId="arttitle">
    <w:name w:val="art_title"/>
    <w:basedOn w:val="DefaultParagraphFont"/>
    <w:rsid w:val="0070521B"/>
  </w:style>
  <w:style w:type="character" w:customStyle="1" w:styleId="serialtitle">
    <w:name w:val="serial_title"/>
    <w:basedOn w:val="DefaultParagraphFont"/>
    <w:rsid w:val="0070521B"/>
  </w:style>
  <w:style w:type="character" w:customStyle="1" w:styleId="volumeissue">
    <w:name w:val="volume_issue"/>
    <w:basedOn w:val="DefaultParagraphFont"/>
    <w:rsid w:val="0070521B"/>
  </w:style>
  <w:style w:type="character" w:customStyle="1" w:styleId="pagerange">
    <w:name w:val="page_range"/>
    <w:basedOn w:val="DefaultParagraphFont"/>
    <w:rsid w:val="0070521B"/>
  </w:style>
  <w:style w:type="character" w:customStyle="1" w:styleId="doilink">
    <w:name w:val="doi_link"/>
    <w:basedOn w:val="DefaultParagraphFont"/>
    <w:rsid w:val="0070521B"/>
  </w:style>
  <w:style w:type="character" w:styleId="Emphasis">
    <w:name w:val="Emphasis"/>
    <w:basedOn w:val="DefaultParagraphFont"/>
    <w:uiPriority w:val="20"/>
    <w:qFormat/>
    <w:rsid w:val="0070521B"/>
    <w:rPr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70521B"/>
    <w:pPr>
      <w:tabs>
        <w:tab w:val="left" w:pos="1100"/>
        <w:tab w:val="right" w:leader="dot" w:pos="9356"/>
      </w:tabs>
      <w:spacing w:after="100" w:line="276" w:lineRule="auto"/>
      <w:ind w:left="440"/>
    </w:pPr>
    <w:rPr>
      <w:rFonts w:eastAsiaTheme="minorEastAsia"/>
    </w:rPr>
  </w:style>
  <w:style w:type="table" w:customStyle="1" w:styleId="Grilledutableau1">
    <w:name w:val="Grille du tableau1"/>
    <w:basedOn w:val="TableNormal"/>
    <w:next w:val="TableGrid"/>
    <w:uiPriority w:val="39"/>
    <w:rsid w:val="0070521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sclaimer">
    <w:name w:val="Disclaimer"/>
    <w:basedOn w:val="Normal"/>
    <w:uiPriority w:val="99"/>
    <w:qFormat/>
    <w:rsid w:val="0070521B"/>
    <w:pPr>
      <w:pBdr>
        <w:top w:val="single" w:sz="4" w:space="6" w:color="auto"/>
        <w:left w:val="single" w:sz="4" w:space="6" w:color="auto"/>
        <w:bottom w:val="single" w:sz="4" w:space="5" w:color="auto"/>
        <w:right w:val="single" w:sz="4" w:space="6" w:color="auto"/>
      </w:pBdr>
      <w:spacing w:after="0" w:line="276" w:lineRule="auto"/>
      <w:ind w:left="164" w:right="164"/>
      <w:jc w:val="both"/>
    </w:pPr>
    <w:rPr>
      <w:rFonts w:ascii="Arial" w:eastAsia="Times New Roman" w:hAnsi="Arial" w:cs="Times New Roman"/>
      <w:sz w:val="20"/>
      <w:szCs w:val="24"/>
      <w:lang w:eastAsia="de-DE"/>
    </w:rPr>
  </w:style>
  <w:style w:type="table" w:customStyle="1" w:styleId="Tabelle1">
    <w:name w:val="Tabelle1"/>
    <w:basedOn w:val="TableNormal"/>
    <w:next w:val="TableGrid"/>
    <w:uiPriority w:val="59"/>
    <w:rsid w:val="0070521B"/>
    <w:pPr>
      <w:suppressAutoHyphens/>
      <w:spacing w:after="0" w:line="240" w:lineRule="auto"/>
    </w:pPr>
    <w:rPr>
      <w:rFonts w:ascii="Arial" w:eastAsiaTheme="minorEastAsia" w:hAnsi="Arial"/>
      <w:sz w:val="1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rPr>
      <w:cantSplit/>
    </w:trPr>
    <w:tblStylePr w:type="firstRow">
      <w:pPr>
        <w:keepNext/>
        <w:wordWrap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hotkey-layer">
    <w:name w:val="hotkey-layer"/>
    <w:basedOn w:val="DefaultParagraphFont"/>
    <w:rsid w:val="0070521B"/>
  </w:style>
  <w:style w:type="character" w:customStyle="1" w:styleId="apple-style-span">
    <w:name w:val="apple-style-span"/>
    <w:uiPriority w:val="99"/>
    <w:rsid w:val="0070521B"/>
    <w:rPr>
      <w:rFonts w:cs="Times New Roman"/>
    </w:rPr>
  </w:style>
  <w:style w:type="paragraph" w:customStyle="1" w:styleId="Char2">
    <w:name w:val="Char2"/>
    <w:basedOn w:val="Normal"/>
    <w:link w:val="FootnoteReference"/>
    <w:uiPriority w:val="99"/>
    <w:qFormat/>
    <w:rsid w:val="0070521B"/>
    <w:pPr>
      <w:spacing w:line="240" w:lineRule="exact"/>
    </w:pPr>
    <w:rPr>
      <w:vertAlign w:val="superscript"/>
    </w:rPr>
  </w:style>
  <w:style w:type="table" w:customStyle="1" w:styleId="TableauGrille3-Accentuation51">
    <w:name w:val="Tableau Grille 3 - Accentuation 51"/>
    <w:basedOn w:val="TableNormal"/>
    <w:uiPriority w:val="48"/>
    <w:rsid w:val="0070521B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leauGrille1Clair-Accentuation51">
    <w:name w:val="Tableau Grille 1 Clair - Accentuation 51"/>
    <w:basedOn w:val="TableNormal"/>
    <w:uiPriority w:val="46"/>
    <w:rsid w:val="0070521B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Liste2-Accentuation51">
    <w:name w:val="Tableau Liste 2 - Accentuation 51"/>
    <w:basedOn w:val="TableNormal"/>
    <w:uiPriority w:val="47"/>
    <w:rsid w:val="0070521B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70521B"/>
    <w:pPr>
      <w:spacing w:after="0" w:line="276" w:lineRule="auto"/>
    </w:pPr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521B"/>
    <w:rPr>
      <w:color w:val="605E5C"/>
      <w:shd w:val="clear" w:color="auto" w:fill="E1DFDD"/>
    </w:rPr>
  </w:style>
  <w:style w:type="character" w:customStyle="1" w:styleId="cit">
    <w:name w:val="cit"/>
    <w:basedOn w:val="DefaultParagraphFont"/>
    <w:rsid w:val="0070521B"/>
  </w:style>
  <w:style w:type="paragraph" w:customStyle="1" w:styleId="paragraph">
    <w:name w:val="paragraph"/>
    <w:basedOn w:val="Normal"/>
    <w:rsid w:val="00705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DefaultParagraphFont"/>
    <w:rsid w:val="0070521B"/>
  </w:style>
  <w:style w:type="paragraph" w:styleId="Revision">
    <w:name w:val="Revision"/>
    <w:hidden/>
    <w:uiPriority w:val="99"/>
    <w:semiHidden/>
    <w:rsid w:val="0070521B"/>
    <w:pPr>
      <w:spacing w:after="0" w:line="240" w:lineRule="auto"/>
    </w:pPr>
    <w:rPr>
      <w:rFonts w:eastAsiaTheme="minorEastAsi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0521B"/>
    <w:rPr>
      <w:color w:val="605E5C"/>
      <w:shd w:val="clear" w:color="auto" w:fill="E1DFDD"/>
    </w:rPr>
  </w:style>
  <w:style w:type="character" w:styleId="EndnoteReference">
    <w:name w:val="endnote reference"/>
    <w:basedOn w:val="DefaultParagraphFont"/>
    <w:uiPriority w:val="99"/>
    <w:semiHidden/>
    <w:unhideWhenUsed/>
    <w:rsid w:val="0070521B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521B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0521B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70521B"/>
    <w:rPr>
      <w:sz w:val="20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0521B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541224"/>
  </w:style>
  <w:style w:type="paragraph" w:styleId="BodyText3">
    <w:name w:val="Body Text 3"/>
    <w:basedOn w:val="Normal"/>
    <w:link w:val="BodyText3Char"/>
    <w:uiPriority w:val="99"/>
    <w:unhideWhenUsed/>
    <w:rsid w:val="0067257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7257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 w:qFormat="1"/>
    <w:lsdException w:name="footnote reference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21B"/>
    <w:pPr>
      <w:keepNext/>
      <w:spacing w:after="0" w:line="240" w:lineRule="auto"/>
      <w:jc w:val="center"/>
      <w:outlineLvl w:val="0"/>
    </w:pPr>
    <w:rPr>
      <w:rFonts w:eastAsia="Times New Roman" w:cs="Times New Roman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21B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521B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521B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0521B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List Paragraph (numbered (a)),List_Paragraph,Multilevel para_II,Akapit z listą BS,Indent Paragraph,Bullet OFM,Bullets,List Paragraph1,Heading,Table/Figure Heading,En tête 1,ADB paragraph numbering,123 List Paragraph,Celula"/>
    <w:basedOn w:val="Normal"/>
    <w:link w:val="ListParagraphChar"/>
    <w:uiPriority w:val="34"/>
    <w:qFormat/>
    <w:rsid w:val="00B263F7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hy-AM"/>
    </w:rPr>
  </w:style>
  <w:style w:type="character" w:customStyle="1" w:styleId="ListParagraphChar">
    <w:name w:val="List Paragraph Char"/>
    <w:aliases w:val="References Char,List Paragraph (numbered (a)) Char,List_Paragraph Char,Multilevel para_II Char,Akapit z listą BS Char,Indent Paragraph Char,Bullet OFM Char,Bullets Char,List Paragraph1 Char,Heading Char,Table/Figure Heading Char"/>
    <w:link w:val="ListParagraph"/>
    <w:uiPriority w:val="34"/>
    <w:qFormat/>
    <w:rsid w:val="00B263F7"/>
    <w:rPr>
      <w:rFonts w:ascii="Calibri" w:eastAsia="Calibri" w:hAnsi="Calibri" w:cs="Times New Roman"/>
      <w:lang w:val="hy-AM"/>
    </w:rPr>
  </w:style>
  <w:style w:type="character" w:customStyle="1" w:styleId="Heading1Char">
    <w:name w:val="Heading 1 Char"/>
    <w:basedOn w:val="DefaultParagraphFont"/>
    <w:link w:val="Heading1"/>
    <w:uiPriority w:val="9"/>
    <w:rsid w:val="0070521B"/>
    <w:rPr>
      <w:rFonts w:eastAsia="Times New Roman" w:cs="Times New Roman"/>
      <w:b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052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521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0521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70521B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21B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21B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521B"/>
    <w:rPr>
      <w:color w:val="0000FF"/>
      <w:u w:val="single"/>
    </w:rPr>
  </w:style>
  <w:style w:type="paragraph" w:customStyle="1" w:styleId="yiv9663928051msonormal">
    <w:name w:val="yiv9663928051msonormal"/>
    <w:basedOn w:val="Normal"/>
    <w:rsid w:val="00705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663928051gmail-msolistparagraph">
    <w:name w:val="yiv9663928051gmail-msolistparagraph"/>
    <w:basedOn w:val="Normal"/>
    <w:rsid w:val="00705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0521B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table" w:styleId="TableGrid">
    <w:name w:val="Table Grid"/>
    <w:aliases w:val="Tabelle"/>
    <w:basedOn w:val="TableNormal"/>
    <w:uiPriority w:val="59"/>
    <w:qFormat/>
    <w:rsid w:val="0070521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521B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70521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0521B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70521B"/>
    <w:rPr>
      <w:rFonts w:eastAsiaTheme="minorEastAsia"/>
    </w:rPr>
  </w:style>
  <w:style w:type="paragraph" w:styleId="TOCHeading">
    <w:name w:val="TOC Heading"/>
    <w:basedOn w:val="Heading1"/>
    <w:next w:val="Normal"/>
    <w:uiPriority w:val="39"/>
    <w:unhideWhenUsed/>
    <w:qFormat/>
    <w:rsid w:val="0070521B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E6767"/>
    <w:pPr>
      <w:tabs>
        <w:tab w:val="right" w:leader="dot" w:pos="9350"/>
      </w:tabs>
      <w:spacing w:after="100" w:line="276" w:lineRule="auto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rsid w:val="001E6767"/>
    <w:pPr>
      <w:tabs>
        <w:tab w:val="left" w:pos="660"/>
        <w:tab w:val="right" w:leader="dot" w:pos="9350"/>
      </w:tabs>
      <w:spacing w:after="100" w:line="276" w:lineRule="auto"/>
      <w:ind w:left="709" w:hanging="425"/>
    </w:pPr>
    <w:rPr>
      <w:rFonts w:eastAsiaTheme="minorEastAsia"/>
    </w:rPr>
  </w:style>
  <w:style w:type="character" w:customStyle="1" w:styleId="apple-converted-space">
    <w:name w:val="apple-converted-space"/>
    <w:basedOn w:val="DefaultParagraphFont"/>
    <w:rsid w:val="0070521B"/>
  </w:style>
  <w:style w:type="paragraph" w:styleId="BodyTextIndent">
    <w:name w:val="Body Text Indent"/>
    <w:basedOn w:val="Normal"/>
    <w:link w:val="BodyTextIndentChar"/>
    <w:uiPriority w:val="99"/>
    <w:unhideWhenUsed/>
    <w:rsid w:val="0070521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0521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052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521B"/>
    <w:pPr>
      <w:spacing w:after="20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521B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2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21B"/>
    <w:rPr>
      <w:rFonts w:eastAsiaTheme="minorEastAsia"/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0521B"/>
    <w:pPr>
      <w:spacing w:after="120" w:line="480" w:lineRule="auto"/>
      <w:ind w:left="283"/>
    </w:pPr>
    <w:rPr>
      <w:rFonts w:eastAsiaTheme="minorEastAsi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0521B"/>
    <w:rPr>
      <w:rFonts w:eastAsiaTheme="minorEastAsia"/>
    </w:rPr>
  </w:style>
  <w:style w:type="paragraph" w:styleId="BlockText">
    <w:name w:val="Block Text"/>
    <w:basedOn w:val="Normal"/>
    <w:unhideWhenUsed/>
    <w:rsid w:val="0070521B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spacing w:after="0" w:line="240" w:lineRule="auto"/>
      <w:ind w:left="1152" w:right="1152"/>
    </w:pPr>
    <w:rPr>
      <w:rFonts w:ascii="Calibri" w:eastAsiaTheme="minorEastAsia" w:hAnsi="Calibr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70521B"/>
    <w:pPr>
      <w:spacing w:after="120" w:line="276" w:lineRule="auto"/>
    </w:pPr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70521B"/>
    <w:rPr>
      <w:rFonts w:eastAsiaTheme="minorEastAsia"/>
    </w:rPr>
  </w:style>
  <w:style w:type="paragraph" w:styleId="ListBullet">
    <w:name w:val="List Bullet"/>
    <w:basedOn w:val="Normal"/>
    <w:unhideWhenUsed/>
    <w:rsid w:val="0070521B"/>
    <w:pPr>
      <w:numPr>
        <w:numId w:val="4"/>
      </w:numPr>
      <w:spacing w:after="120" w:line="240" w:lineRule="auto"/>
      <w:ind w:right="216"/>
      <w:contextualSpacing/>
      <w:jc w:val="both"/>
    </w:pPr>
    <w:rPr>
      <w:rFonts w:ascii="Calibri" w:eastAsiaTheme="minorEastAsia" w:hAnsi="Calibri"/>
    </w:rPr>
  </w:style>
  <w:style w:type="character" w:customStyle="1" w:styleId="hgkelc">
    <w:name w:val="hgkelc"/>
    <w:basedOn w:val="DefaultParagraphFont"/>
    <w:rsid w:val="0070521B"/>
  </w:style>
  <w:style w:type="character" w:styleId="FootnoteReference">
    <w:name w:val="footnote reference"/>
    <w:aliases w:val="ftref,16 Point,Superscript 6 Point,SUPERS,Odwołanie przypisu,Footnote symbol,Superscript 6 Point + 11 pt,Style 24,o,Footnote reference number,Times 10 Point,Exposant 3 Point,EN Footnote Reference,note TESI,BVI fnr,4_GR"/>
    <w:basedOn w:val="DefaultParagraphFont"/>
    <w:link w:val="Char2"/>
    <w:uiPriority w:val="99"/>
    <w:unhideWhenUsed/>
    <w:qFormat/>
    <w:rsid w:val="0070521B"/>
    <w:rPr>
      <w:vertAlign w:val="superscript"/>
    </w:rPr>
  </w:style>
  <w:style w:type="character" w:styleId="Strong">
    <w:name w:val="Strong"/>
    <w:basedOn w:val="DefaultParagraphFont"/>
    <w:uiPriority w:val="22"/>
    <w:qFormat/>
    <w:rsid w:val="0070521B"/>
    <w:rPr>
      <w:b/>
      <w:bCs/>
    </w:rPr>
  </w:style>
  <w:style w:type="character" w:customStyle="1" w:styleId="jlqj4b">
    <w:name w:val="jlqj4b"/>
    <w:basedOn w:val="DefaultParagraphFont"/>
    <w:rsid w:val="0070521B"/>
  </w:style>
  <w:style w:type="paragraph" w:styleId="FootnoteText">
    <w:name w:val="footnote text"/>
    <w:aliases w:val="Page bottom Note,fn,ADB,single space,footnote text Char,fn Char,ADB Char,single space Char Char,footnote text Char Char Char,footnote text,FOOTNOTES,Footnote Text R,FOOTNOTES Char Char Char,Geneva 9,Font: Geneva 9,Boston 10,f,Fußnote"/>
    <w:basedOn w:val="Normal"/>
    <w:link w:val="FootnoteTextChar"/>
    <w:uiPriority w:val="99"/>
    <w:unhideWhenUsed/>
    <w:qFormat/>
    <w:rsid w:val="007052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aliases w:val="Page bottom Note Char,fn Char1,ADB Char1,single space Char,footnote text Char Char,fn Char Char,ADB Char Char,single space Char Char Char,footnote text Char Char Char Char,footnote text Char1,FOOTNOTES Char,Footnote Text R Char,f Char"/>
    <w:basedOn w:val="DefaultParagraphFont"/>
    <w:link w:val="FootnoteText"/>
    <w:uiPriority w:val="99"/>
    <w:rsid w:val="0070521B"/>
    <w:rPr>
      <w:rFonts w:ascii="Arial" w:eastAsia="Times New Roman" w:hAnsi="Arial" w:cs="Times New Roman"/>
      <w:sz w:val="20"/>
      <w:szCs w:val="20"/>
    </w:rPr>
  </w:style>
  <w:style w:type="paragraph" w:styleId="Caption">
    <w:name w:val="caption"/>
    <w:aliases w:val="Map,Caption Slika,Figure title,Caracter Caracter,Caracter Caracter Caracter Char,Caracter Caracter Caracter, Caracter Caracter Caracter Char Char, Caracter Caracter Caracter Char, Caracter Caracter Caracter,Beschriftung Char"/>
    <w:basedOn w:val="Normal"/>
    <w:next w:val="Normal"/>
    <w:link w:val="CaptionChar"/>
    <w:qFormat/>
    <w:rsid w:val="0070521B"/>
    <w:pPr>
      <w:spacing w:after="0" w:line="240" w:lineRule="auto"/>
    </w:pPr>
    <w:rPr>
      <w:rFonts w:ascii="Times New Roman" w:eastAsia="Batang" w:hAnsi="Times New Roman" w:cs="Times New Roman"/>
      <w:b/>
      <w:bCs/>
      <w:sz w:val="20"/>
      <w:szCs w:val="20"/>
      <w:lang w:eastAsia="en-GB"/>
    </w:rPr>
  </w:style>
  <w:style w:type="character" w:customStyle="1" w:styleId="CaptionChar">
    <w:name w:val="Caption Char"/>
    <w:aliases w:val="Map Char,Caption Slika Char,Figure title Char,Caracter Caracter Char,Caracter Caracter Caracter Char Char,Caracter Caracter Caracter Char1, Caracter Caracter Caracter Char Char Char, Caracter Caracter Caracter Char Char1"/>
    <w:link w:val="Caption"/>
    <w:rsid w:val="0070521B"/>
    <w:rPr>
      <w:rFonts w:ascii="Times New Roman" w:eastAsia="Batang" w:hAnsi="Times New Roman" w:cs="Times New Roman"/>
      <w:b/>
      <w:bCs/>
      <w:sz w:val="20"/>
      <w:szCs w:val="20"/>
      <w:lang w:eastAsia="en-GB"/>
    </w:rPr>
  </w:style>
  <w:style w:type="character" w:styleId="IntenseEmphasis">
    <w:name w:val="Intense Emphasis"/>
    <w:basedOn w:val="DefaultParagraphFont"/>
    <w:uiPriority w:val="21"/>
    <w:qFormat/>
    <w:rsid w:val="0070521B"/>
    <w:rPr>
      <w:i/>
      <w:iCs/>
      <w:color w:val="5B9BD5" w:themeColor="accent1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705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qFormat/>
    <w:locked/>
    <w:rsid w:val="0070521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lfld-contribauthor">
    <w:name w:val="hlfld-contribauthor"/>
    <w:basedOn w:val="DefaultParagraphFont"/>
    <w:rsid w:val="0070521B"/>
  </w:style>
  <w:style w:type="character" w:customStyle="1" w:styleId="authors">
    <w:name w:val="authors"/>
    <w:basedOn w:val="DefaultParagraphFont"/>
    <w:rsid w:val="0070521B"/>
  </w:style>
  <w:style w:type="character" w:customStyle="1" w:styleId="Date1">
    <w:name w:val="Date1"/>
    <w:basedOn w:val="DefaultParagraphFont"/>
    <w:rsid w:val="0070521B"/>
  </w:style>
  <w:style w:type="character" w:customStyle="1" w:styleId="nlmgiven-names">
    <w:name w:val="nlm_given-names"/>
    <w:basedOn w:val="DefaultParagraphFont"/>
    <w:rsid w:val="0070521B"/>
  </w:style>
  <w:style w:type="character" w:customStyle="1" w:styleId="nlmyear">
    <w:name w:val="nlm_year"/>
    <w:basedOn w:val="DefaultParagraphFont"/>
    <w:rsid w:val="0070521B"/>
  </w:style>
  <w:style w:type="character" w:customStyle="1" w:styleId="nlmarticle-title">
    <w:name w:val="nlm_article-title"/>
    <w:basedOn w:val="DefaultParagraphFont"/>
    <w:rsid w:val="0070521B"/>
  </w:style>
  <w:style w:type="character" w:customStyle="1" w:styleId="nlmfpage">
    <w:name w:val="nlm_fpage"/>
    <w:basedOn w:val="DefaultParagraphFont"/>
    <w:rsid w:val="0070521B"/>
  </w:style>
  <w:style w:type="character" w:customStyle="1" w:styleId="nlmlpage">
    <w:name w:val="nlm_lpage"/>
    <w:basedOn w:val="DefaultParagraphFont"/>
    <w:rsid w:val="0070521B"/>
  </w:style>
  <w:style w:type="character" w:customStyle="1" w:styleId="reflink-block">
    <w:name w:val="reflink-block"/>
    <w:basedOn w:val="DefaultParagraphFont"/>
    <w:rsid w:val="0070521B"/>
  </w:style>
  <w:style w:type="character" w:customStyle="1" w:styleId="xlinks-container">
    <w:name w:val="xlinks-container"/>
    <w:basedOn w:val="DefaultParagraphFont"/>
    <w:rsid w:val="0070521B"/>
  </w:style>
  <w:style w:type="character" w:customStyle="1" w:styleId="googlescholar-container">
    <w:name w:val="googlescholar-container"/>
    <w:basedOn w:val="DefaultParagraphFont"/>
    <w:rsid w:val="0070521B"/>
  </w:style>
  <w:style w:type="character" w:customStyle="1" w:styleId="arttitle">
    <w:name w:val="art_title"/>
    <w:basedOn w:val="DefaultParagraphFont"/>
    <w:rsid w:val="0070521B"/>
  </w:style>
  <w:style w:type="character" w:customStyle="1" w:styleId="serialtitle">
    <w:name w:val="serial_title"/>
    <w:basedOn w:val="DefaultParagraphFont"/>
    <w:rsid w:val="0070521B"/>
  </w:style>
  <w:style w:type="character" w:customStyle="1" w:styleId="volumeissue">
    <w:name w:val="volume_issue"/>
    <w:basedOn w:val="DefaultParagraphFont"/>
    <w:rsid w:val="0070521B"/>
  </w:style>
  <w:style w:type="character" w:customStyle="1" w:styleId="pagerange">
    <w:name w:val="page_range"/>
    <w:basedOn w:val="DefaultParagraphFont"/>
    <w:rsid w:val="0070521B"/>
  </w:style>
  <w:style w:type="character" w:customStyle="1" w:styleId="doilink">
    <w:name w:val="doi_link"/>
    <w:basedOn w:val="DefaultParagraphFont"/>
    <w:rsid w:val="0070521B"/>
  </w:style>
  <w:style w:type="character" w:styleId="Emphasis">
    <w:name w:val="Emphasis"/>
    <w:basedOn w:val="DefaultParagraphFont"/>
    <w:uiPriority w:val="20"/>
    <w:qFormat/>
    <w:rsid w:val="0070521B"/>
    <w:rPr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70521B"/>
    <w:pPr>
      <w:tabs>
        <w:tab w:val="left" w:pos="1100"/>
        <w:tab w:val="right" w:leader="dot" w:pos="9356"/>
      </w:tabs>
      <w:spacing w:after="100" w:line="276" w:lineRule="auto"/>
      <w:ind w:left="440"/>
    </w:pPr>
    <w:rPr>
      <w:rFonts w:eastAsiaTheme="minorEastAsia"/>
    </w:rPr>
  </w:style>
  <w:style w:type="table" w:customStyle="1" w:styleId="Grilledutableau1">
    <w:name w:val="Grille du tableau1"/>
    <w:basedOn w:val="TableNormal"/>
    <w:next w:val="TableGrid"/>
    <w:uiPriority w:val="39"/>
    <w:rsid w:val="0070521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sclaimer">
    <w:name w:val="Disclaimer"/>
    <w:basedOn w:val="Normal"/>
    <w:uiPriority w:val="99"/>
    <w:qFormat/>
    <w:rsid w:val="0070521B"/>
    <w:pPr>
      <w:pBdr>
        <w:top w:val="single" w:sz="4" w:space="6" w:color="auto"/>
        <w:left w:val="single" w:sz="4" w:space="6" w:color="auto"/>
        <w:bottom w:val="single" w:sz="4" w:space="5" w:color="auto"/>
        <w:right w:val="single" w:sz="4" w:space="6" w:color="auto"/>
      </w:pBdr>
      <w:spacing w:after="0" w:line="276" w:lineRule="auto"/>
      <w:ind w:left="164" w:right="164"/>
      <w:jc w:val="both"/>
    </w:pPr>
    <w:rPr>
      <w:rFonts w:ascii="Arial" w:eastAsia="Times New Roman" w:hAnsi="Arial" w:cs="Times New Roman"/>
      <w:sz w:val="20"/>
      <w:szCs w:val="24"/>
      <w:lang w:eastAsia="de-DE"/>
    </w:rPr>
  </w:style>
  <w:style w:type="table" w:customStyle="1" w:styleId="Tabelle1">
    <w:name w:val="Tabelle1"/>
    <w:basedOn w:val="TableNormal"/>
    <w:next w:val="TableGrid"/>
    <w:uiPriority w:val="59"/>
    <w:rsid w:val="0070521B"/>
    <w:pPr>
      <w:suppressAutoHyphens/>
      <w:spacing w:after="0" w:line="240" w:lineRule="auto"/>
    </w:pPr>
    <w:rPr>
      <w:rFonts w:ascii="Arial" w:eastAsiaTheme="minorEastAsia" w:hAnsi="Arial"/>
      <w:sz w:val="1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rPr>
      <w:cantSplit/>
    </w:trPr>
    <w:tblStylePr w:type="firstRow">
      <w:pPr>
        <w:keepNext/>
        <w:wordWrap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hotkey-layer">
    <w:name w:val="hotkey-layer"/>
    <w:basedOn w:val="DefaultParagraphFont"/>
    <w:rsid w:val="0070521B"/>
  </w:style>
  <w:style w:type="character" w:customStyle="1" w:styleId="apple-style-span">
    <w:name w:val="apple-style-span"/>
    <w:uiPriority w:val="99"/>
    <w:rsid w:val="0070521B"/>
    <w:rPr>
      <w:rFonts w:cs="Times New Roman"/>
    </w:rPr>
  </w:style>
  <w:style w:type="paragraph" w:customStyle="1" w:styleId="Char2">
    <w:name w:val="Char2"/>
    <w:basedOn w:val="Normal"/>
    <w:link w:val="FootnoteReference"/>
    <w:uiPriority w:val="99"/>
    <w:qFormat/>
    <w:rsid w:val="0070521B"/>
    <w:pPr>
      <w:spacing w:line="240" w:lineRule="exact"/>
    </w:pPr>
    <w:rPr>
      <w:vertAlign w:val="superscript"/>
    </w:rPr>
  </w:style>
  <w:style w:type="table" w:customStyle="1" w:styleId="TableauGrille3-Accentuation51">
    <w:name w:val="Tableau Grille 3 - Accentuation 51"/>
    <w:basedOn w:val="TableNormal"/>
    <w:uiPriority w:val="48"/>
    <w:rsid w:val="0070521B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leauGrille1Clair-Accentuation51">
    <w:name w:val="Tableau Grille 1 Clair - Accentuation 51"/>
    <w:basedOn w:val="TableNormal"/>
    <w:uiPriority w:val="46"/>
    <w:rsid w:val="0070521B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Liste2-Accentuation51">
    <w:name w:val="Tableau Liste 2 - Accentuation 51"/>
    <w:basedOn w:val="TableNormal"/>
    <w:uiPriority w:val="47"/>
    <w:rsid w:val="0070521B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70521B"/>
    <w:pPr>
      <w:spacing w:after="0" w:line="276" w:lineRule="auto"/>
    </w:pPr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521B"/>
    <w:rPr>
      <w:color w:val="605E5C"/>
      <w:shd w:val="clear" w:color="auto" w:fill="E1DFDD"/>
    </w:rPr>
  </w:style>
  <w:style w:type="character" w:customStyle="1" w:styleId="cit">
    <w:name w:val="cit"/>
    <w:basedOn w:val="DefaultParagraphFont"/>
    <w:rsid w:val="0070521B"/>
  </w:style>
  <w:style w:type="paragraph" w:customStyle="1" w:styleId="paragraph">
    <w:name w:val="paragraph"/>
    <w:basedOn w:val="Normal"/>
    <w:rsid w:val="00705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DefaultParagraphFont"/>
    <w:rsid w:val="0070521B"/>
  </w:style>
  <w:style w:type="paragraph" w:styleId="Revision">
    <w:name w:val="Revision"/>
    <w:hidden/>
    <w:uiPriority w:val="99"/>
    <w:semiHidden/>
    <w:rsid w:val="0070521B"/>
    <w:pPr>
      <w:spacing w:after="0" w:line="240" w:lineRule="auto"/>
    </w:pPr>
    <w:rPr>
      <w:rFonts w:eastAsiaTheme="minorEastAsi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0521B"/>
    <w:rPr>
      <w:color w:val="605E5C"/>
      <w:shd w:val="clear" w:color="auto" w:fill="E1DFDD"/>
    </w:rPr>
  </w:style>
  <w:style w:type="character" w:styleId="EndnoteReference">
    <w:name w:val="endnote reference"/>
    <w:basedOn w:val="DefaultParagraphFont"/>
    <w:uiPriority w:val="99"/>
    <w:semiHidden/>
    <w:unhideWhenUsed/>
    <w:rsid w:val="0070521B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521B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0521B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70521B"/>
    <w:rPr>
      <w:sz w:val="20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0521B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541224"/>
  </w:style>
  <w:style w:type="paragraph" w:styleId="BodyText3">
    <w:name w:val="Body Text 3"/>
    <w:basedOn w:val="Normal"/>
    <w:link w:val="BodyText3Char"/>
    <w:uiPriority w:val="99"/>
    <w:unhideWhenUsed/>
    <w:rsid w:val="0067257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7257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3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9E7842F7-AF9C-43C2-A612-42369742A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77</Pages>
  <Words>13168</Words>
  <Characters>75061</Characters>
  <Application>Microsoft Office Word</Application>
  <DocSecurity>0</DocSecurity>
  <Lines>625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lalikhanyan</cp:lastModifiedBy>
  <cp:revision>49</cp:revision>
  <cp:lastPrinted>2022-05-17T12:59:00Z</cp:lastPrinted>
  <dcterms:created xsi:type="dcterms:W3CDTF">2022-05-26T06:03:00Z</dcterms:created>
  <dcterms:modified xsi:type="dcterms:W3CDTF">2022-06-06T07:01:00Z</dcterms:modified>
</cp:coreProperties>
</file>