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C4B25" w14:textId="77777777" w:rsidR="00955197" w:rsidRPr="00A07A6C" w:rsidRDefault="002313BE" w:rsidP="004A7AE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91451066"/>
      <w:bookmarkEnd w:id="0"/>
      <w:r w:rsidRPr="00A07A6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1A6BA422" w14:textId="77777777" w:rsidR="002313BE" w:rsidRPr="00A07A6C" w:rsidRDefault="002313BE" w:rsidP="004A7AE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14:paraId="2E847017" w14:textId="19448038" w:rsidR="002313BE" w:rsidRPr="00A07A6C" w:rsidRDefault="002313BE" w:rsidP="004A7AE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«    » _________________ </w:t>
      </w:r>
      <w:r w:rsidR="00231FEC" w:rsidRPr="00A07A6C">
        <w:rPr>
          <w:rFonts w:ascii="GHEA Grapalat" w:hAnsi="GHEA Grapalat"/>
          <w:sz w:val="24"/>
          <w:szCs w:val="24"/>
          <w:lang w:val="hy-AM"/>
        </w:rPr>
        <w:t xml:space="preserve">2022      </w:t>
      </w:r>
      <w:r w:rsidRPr="00A07A6C">
        <w:rPr>
          <w:rFonts w:ascii="GHEA Grapalat" w:hAnsi="GHEA Grapalat"/>
          <w:sz w:val="24"/>
          <w:szCs w:val="24"/>
          <w:lang w:val="hy-AM"/>
        </w:rPr>
        <w:t>N…</w:t>
      </w:r>
    </w:p>
    <w:p w14:paraId="29CCDDA0" w14:textId="77777777" w:rsidR="002313BE" w:rsidRPr="00A07A6C" w:rsidRDefault="002313BE" w:rsidP="004A7AE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35F109A" w14:textId="3A7496A3" w:rsidR="002313BE" w:rsidRPr="00A07A6C" w:rsidRDefault="002313BE" w:rsidP="004A7AE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ՋՐԱՅԻՆ ՌԵՍՈՒՐՍՆԵՐԻ ՈԼՈՐՏՈՒՄ ԿԼԻՄԱՅԻ ՓՈՓՈԽՈՒԹՅԱՆ ՀԱՐՄԱՐՎՈՂԱԿԱՆՈՒԹՅԱՆ ԾՐԱԳԻՐԸ ԵՎ </w:t>
      </w:r>
      <w:r w:rsidR="00E93CB9" w:rsidRPr="00A07A6C">
        <w:rPr>
          <w:rFonts w:ascii="GHEA Grapalat" w:hAnsi="GHEA Grapalat"/>
          <w:b/>
          <w:sz w:val="24"/>
          <w:szCs w:val="24"/>
          <w:lang w:val="hy-AM"/>
        </w:rPr>
        <w:t xml:space="preserve">2022-2026 </w:t>
      </w:r>
      <w:r w:rsidR="00BF3D54" w:rsidRPr="00A07A6C">
        <w:rPr>
          <w:rFonts w:ascii="GHEA Grapalat" w:hAnsi="GHEA Grapalat"/>
          <w:b/>
          <w:sz w:val="24"/>
          <w:szCs w:val="24"/>
          <w:lang w:val="hy-AM"/>
        </w:rPr>
        <w:t>ԹՎԱԿԱՆՆԵՐԻ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ՄԻՋՈՑԱՌՈՒՄՆԵՐԻ ՑԱՆԿԸ ՀԱՍՏԱՏԵԼՈՒ ՄԱՍԻՆ</w:t>
      </w:r>
    </w:p>
    <w:p w14:paraId="610CB6BD" w14:textId="23046A7C" w:rsidR="002313BE" w:rsidRPr="00A07A6C" w:rsidRDefault="002313BE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B75E498" w14:textId="564E4C26" w:rsidR="004369CD" w:rsidRPr="00A07A6C" w:rsidRDefault="004369CD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5E8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3828C4" w:rsidRPr="00505E8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Սահմանադրության 146-րդ հոդվածի 4-րդ մասը և Հայաստանի Հանրապետության կառավարության </w:t>
      </w:r>
      <w:r w:rsidR="00BF3D54" w:rsidRPr="00505E87">
        <w:rPr>
          <w:rFonts w:ascii="GHEA Grapalat" w:hAnsi="GHEA Grapalat"/>
          <w:sz w:val="24"/>
          <w:szCs w:val="24"/>
          <w:lang w:val="hy-AM"/>
        </w:rPr>
        <w:t xml:space="preserve">2021 թվականի մայիսի 13-ի N 749-Լ որոշման </w:t>
      </w:r>
      <w:r w:rsidRPr="00505E87">
        <w:rPr>
          <w:rFonts w:ascii="GHEA Grapalat" w:hAnsi="GHEA Grapalat"/>
          <w:sz w:val="24"/>
          <w:szCs w:val="24"/>
          <w:lang w:val="hy-AM"/>
        </w:rPr>
        <w:t xml:space="preserve"> 9-րդ գլխի 1</w:t>
      </w:r>
      <w:r w:rsidR="00917A6B" w:rsidRPr="00505E87">
        <w:rPr>
          <w:rFonts w:ascii="GHEA Grapalat" w:hAnsi="GHEA Grapalat"/>
          <w:sz w:val="24"/>
          <w:szCs w:val="24"/>
          <w:lang w:val="hy-AM"/>
        </w:rPr>
        <w:t>.</w:t>
      </w:r>
      <w:r w:rsidRPr="00505E87">
        <w:rPr>
          <w:rFonts w:ascii="GHEA Grapalat" w:hAnsi="GHEA Grapalat"/>
          <w:sz w:val="24"/>
          <w:szCs w:val="24"/>
          <w:lang w:val="hy-AM"/>
        </w:rPr>
        <w:t>1 ենթակետը` Հայաստանի Հանրապետության կառավարությունը որոշում է</w:t>
      </w:r>
      <w:r w:rsidR="00917A6B" w:rsidRPr="00505E87">
        <w:rPr>
          <w:rFonts w:ascii="GHEA Grapalat" w:hAnsi="GHEA Grapalat"/>
          <w:sz w:val="24"/>
          <w:szCs w:val="24"/>
          <w:lang w:val="hy-AM"/>
        </w:rPr>
        <w:t>.</w:t>
      </w:r>
      <w:bookmarkStart w:id="1" w:name="_GoBack"/>
      <w:bookmarkEnd w:id="1"/>
    </w:p>
    <w:p w14:paraId="22783D9A" w14:textId="7B1068F5" w:rsidR="004369CD" w:rsidRPr="00A07A6C" w:rsidRDefault="004369CD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Հաստատել Ջրային ռեսուրսների ոլորտում կլիմայի փոփոխության հարմարվողականության ծրագիրը և 2022-2026 </w:t>
      </w:r>
      <w:r w:rsidR="00BF3D54" w:rsidRPr="00A07A6C">
        <w:rPr>
          <w:rFonts w:ascii="GHEA Grapalat" w:hAnsi="GHEA Grapalat"/>
          <w:sz w:val="24"/>
          <w:szCs w:val="24"/>
          <w:lang w:val="hy-AM"/>
        </w:rPr>
        <w:t>թվականների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միջոցառումների ցանկը` համաձայն </w:t>
      </w:r>
      <w:r w:rsidR="00BF3D54" w:rsidRPr="00A07A6C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Pr="00A07A6C">
        <w:rPr>
          <w:rFonts w:ascii="GHEA Grapalat" w:hAnsi="GHEA Grapalat"/>
          <w:sz w:val="24"/>
          <w:szCs w:val="24"/>
          <w:lang w:val="hy-AM"/>
        </w:rPr>
        <w:t>:</w:t>
      </w:r>
    </w:p>
    <w:p w14:paraId="477D13EE" w14:textId="325C818D" w:rsidR="00964058" w:rsidRPr="00A07A6C" w:rsidRDefault="004369CD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2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Հանձնարարել սույն որո</w:t>
      </w:r>
      <w:r w:rsidR="005747D2" w:rsidRPr="00A07A6C">
        <w:rPr>
          <w:rFonts w:ascii="GHEA Grapalat" w:hAnsi="GHEA Grapalat"/>
          <w:sz w:val="24"/>
          <w:szCs w:val="24"/>
          <w:lang w:val="hy-AM"/>
        </w:rPr>
        <w:t>շ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ման հավելվածի </w:t>
      </w:r>
      <w:r w:rsidR="0049540B" w:rsidRPr="00A07A6C">
        <w:rPr>
          <w:rFonts w:ascii="GHEA Grapalat" w:hAnsi="GHEA Grapalat"/>
          <w:sz w:val="24"/>
          <w:szCs w:val="24"/>
          <w:lang w:val="hy-AM"/>
        </w:rPr>
        <w:t>8</w:t>
      </w:r>
      <w:r w:rsidRPr="00A07A6C">
        <w:rPr>
          <w:rFonts w:ascii="GHEA Grapalat" w:hAnsi="GHEA Grapalat"/>
          <w:sz w:val="24"/>
          <w:szCs w:val="24"/>
          <w:lang w:val="hy-AM"/>
        </w:rPr>
        <w:t>-րդ գլխում նախատեսված միջոցառումների իրա</w:t>
      </w:r>
      <w:r w:rsidR="00F06BA1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կա</w:t>
      </w:r>
      <w:r w:rsidR="00F06BA1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նացման համար պատասխանատու պետական մարմինների ղեկավարներին` վեցամսյա պար</w:t>
      </w:r>
      <w:r w:rsidR="00F06BA1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 xml:space="preserve">բերականությամբ </w:t>
      </w:r>
      <w:r w:rsidR="00964058" w:rsidRPr="00A07A6C">
        <w:rPr>
          <w:rFonts w:ascii="GHEA Grapalat" w:hAnsi="GHEA Grapalat"/>
          <w:sz w:val="24"/>
          <w:szCs w:val="24"/>
          <w:lang w:val="hy-AM"/>
        </w:rPr>
        <w:t xml:space="preserve">հաշվետվություն ներկայացնել ՀՀ վարչապետի </w:t>
      </w:r>
      <w:r w:rsidR="00862A6F" w:rsidRPr="00A07A6C">
        <w:rPr>
          <w:rFonts w:ascii="GHEA Grapalat" w:hAnsi="GHEA Grapalat"/>
          <w:sz w:val="24"/>
          <w:szCs w:val="24"/>
          <w:lang w:val="hy-AM"/>
        </w:rPr>
        <w:t>2021</w:t>
      </w:r>
      <w:r w:rsidR="00B16A5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058" w:rsidRPr="00A07A6C">
        <w:rPr>
          <w:rFonts w:ascii="GHEA Grapalat" w:hAnsi="GHEA Grapalat"/>
          <w:sz w:val="24"/>
          <w:szCs w:val="24"/>
          <w:lang w:val="hy-AM"/>
        </w:rPr>
        <w:t>թ</w:t>
      </w:r>
      <w:r w:rsidR="00B16A5B" w:rsidRPr="00A07A6C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862A6F" w:rsidRPr="00A07A6C">
        <w:rPr>
          <w:rFonts w:ascii="GHEA Grapalat" w:hAnsi="GHEA Grapalat"/>
          <w:sz w:val="24"/>
          <w:szCs w:val="24"/>
          <w:lang w:val="hy-AM"/>
        </w:rPr>
        <w:t>հուլիսի 6</w:t>
      </w:r>
      <w:r w:rsidR="00964058" w:rsidRPr="00A07A6C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862A6F" w:rsidRPr="00A07A6C">
        <w:rPr>
          <w:rFonts w:ascii="GHEA Grapalat" w:hAnsi="GHEA Grapalat"/>
          <w:sz w:val="24"/>
          <w:szCs w:val="24"/>
          <w:lang w:val="hy-AM"/>
        </w:rPr>
        <w:t>N 719</w:t>
      </w:r>
      <w:r w:rsidR="00964058" w:rsidRPr="00A07A6C">
        <w:rPr>
          <w:rFonts w:ascii="GHEA Grapalat" w:hAnsi="GHEA Grapalat"/>
          <w:sz w:val="24"/>
          <w:szCs w:val="24"/>
          <w:lang w:val="hy-AM"/>
        </w:rPr>
        <w:t>-Ա որոշմամբ ստեղծված` ՄԱԿ-ի</w:t>
      </w:r>
      <w:r w:rsidR="00BF3D54" w:rsidRPr="00A07A6C">
        <w:rPr>
          <w:rFonts w:ascii="GHEA Grapalat" w:hAnsi="GHEA Grapalat"/>
          <w:sz w:val="24"/>
          <w:szCs w:val="24"/>
          <w:lang w:val="hy-AM"/>
        </w:rPr>
        <w:t xml:space="preserve"> Միավորված ազգերի կազմակերպության</w:t>
      </w:r>
      <w:r w:rsidR="00964058" w:rsidRPr="00A07A6C">
        <w:rPr>
          <w:rFonts w:ascii="GHEA Grapalat" w:hAnsi="GHEA Grapalat"/>
          <w:sz w:val="24"/>
          <w:szCs w:val="24"/>
          <w:lang w:val="hy-AM"/>
        </w:rPr>
        <w:t xml:space="preserve"> «Կլիմայի փոփո</w:t>
      </w:r>
      <w:r w:rsidR="00F06BA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64058" w:rsidRPr="00A07A6C">
        <w:rPr>
          <w:rFonts w:ascii="GHEA Grapalat" w:hAnsi="GHEA Grapalat"/>
          <w:sz w:val="24"/>
          <w:szCs w:val="24"/>
          <w:lang w:val="hy-AM"/>
        </w:rPr>
        <w:t>խու</w:t>
      </w:r>
      <w:r w:rsidR="00F06BA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64058" w:rsidRPr="00A07A6C">
        <w:rPr>
          <w:rFonts w:ascii="GHEA Grapalat" w:hAnsi="GHEA Grapalat"/>
          <w:sz w:val="24"/>
          <w:szCs w:val="24"/>
          <w:lang w:val="hy-AM"/>
        </w:rPr>
        <w:t>թյան մասին» շրջանակային կոնվենցիայի</w:t>
      </w:r>
      <w:r w:rsidR="00BF3D54" w:rsidRPr="00A07A6C">
        <w:rPr>
          <w:rFonts w:ascii="GHEA Grapalat" w:hAnsi="GHEA Grapalat"/>
          <w:sz w:val="24"/>
          <w:szCs w:val="24"/>
          <w:lang w:val="hy-AM"/>
        </w:rPr>
        <w:t xml:space="preserve"> և Փարիզյան համաձայնագրի</w:t>
      </w:r>
      <w:r w:rsidR="00964058" w:rsidRPr="00A07A6C">
        <w:rPr>
          <w:rFonts w:ascii="GHEA Grapalat" w:hAnsi="GHEA Grapalat"/>
          <w:sz w:val="24"/>
          <w:szCs w:val="24"/>
          <w:lang w:val="hy-AM"/>
        </w:rPr>
        <w:t xml:space="preserve"> պահանջների ու դրույթ</w:t>
      </w:r>
      <w:r w:rsidR="00F06BA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64058" w:rsidRPr="00A07A6C">
        <w:rPr>
          <w:rFonts w:ascii="GHEA Grapalat" w:hAnsi="GHEA Grapalat"/>
          <w:sz w:val="24"/>
          <w:szCs w:val="24"/>
          <w:lang w:val="hy-AM"/>
        </w:rPr>
        <w:t>ների կատարման միջգերատեսչական համակարգման խորհրդին` համապատասխան միջոցառումների իրականացման ընթացքի և արդյունքների մասին:</w:t>
      </w:r>
    </w:p>
    <w:p w14:paraId="57039E31" w14:textId="142EEA84" w:rsidR="00964058" w:rsidRPr="00A07A6C" w:rsidRDefault="00964058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3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է մտնում հրապարակմանը հաջորդող օրվանից:</w:t>
      </w:r>
    </w:p>
    <w:p w14:paraId="58CA56B5" w14:textId="656D55B6" w:rsidR="00964058" w:rsidRPr="00A07A6C" w:rsidRDefault="00964058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E3C8B8" w14:textId="77777777" w:rsidR="00C54AF9" w:rsidRPr="00A07A6C" w:rsidRDefault="00C54AF9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31DB1F19" w14:textId="743887F5" w:rsidR="00964058" w:rsidRPr="00A07A6C" w:rsidRDefault="008B2F8B" w:rsidP="004A7AEF">
      <w:pPr>
        <w:spacing w:after="0" w:line="360" w:lineRule="auto"/>
        <w:ind w:left="6237"/>
        <w:jc w:val="center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</w:p>
    <w:p w14:paraId="37C4C26F" w14:textId="73F79A37" w:rsidR="008B2F8B" w:rsidRPr="00A07A6C" w:rsidRDefault="008507CE" w:rsidP="004A7AEF">
      <w:pPr>
        <w:spacing w:after="0" w:line="360" w:lineRule="auto"/>
        <w:ind w:left="6237"/>
        <w:jc w:val="center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E17417" w:rsidRPr="00A07A6C">
        <w:rPr>
          <w:rFonts w:ascii="GHEA Grapalat" w:hAnsi="GHEA Grapalat"/>
          <w:sz w:val="24"/>
          <w:szCs w:val="24"/>
          <w:lang w:val="hy-AM"/>
        </w:rPr>
        <w:t xml:space="preserve">2022 </w:t>
      </w:r>
      <w:r w:rsidRPr="00A07A6C">
        <w:rPr>
          <w:rFonts w:ascii="GHEA Grapalat" w:hAnsi="GHEA Grapalat"/>
          <w:sz w:val="24"/>
          <w:szCs w:val="24"/>
          <w:lang w:val="hy-AM"/>
        </w:rPr>
        <w:t>թվականի</w:t>
      </w:r>
    </w:p>
    <w:p w14:paraId="54661737" w14:textId="7AC99DB6" w:rsidR="008507CE" w:rsidRPr="00A07A6C" w:rsidRDefault="008507CE" w:rsidP="004A7AEF">
      <w:pPr>
        <w:spacing w:after="0" w:line="360" w:lineRule="auto"/>
        <w:ind w:left="6237"/>
        <w:jc w:val="center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«    » ______________   N… որոշման</w:t>
      </w:r>
    </w:p>
    <w:p w14:paraId="2E605BEC" w14:textId="437837D9" w:rsidR="008507CE" w:rsidRPr="00A07A6C" w:rsidRDefault="008507CE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6035E2A" w14:textId="5C4A7988" w:rsidR="008507CE" w:rsidRPr="00A07A6C" w:rsidRDefault="008507CE" w:rsidP="004A7AE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ՋՐԱՅԻՆ ՌԵՍՈՒՐՍՆԵՐԻ ՈԼՈՐՏՈՒՄ ԿԼԻՄԱՅԻ ՓՈՓՈԽՈՒԹՅԱՆ ՀԱՐՄԱՐՎՈՂԱԿԱՆՈՒԹՅԱՆ ԾՐԱԳԻՐԸ ԵՎ 2022-2026 ԹԹ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ՄԻՋՈՑԱՌՈՒՄՆԵՐԻ ՑԱՆԿ</w:t>
      </w:r>
    </w:p>
    <w:p w14:paraId="04B6CF3A" w14:textId="23368F4A" w:rsidR="008B2F8B" w:rsidRPr="00A07A6C" w:rsidRDefault="008B2F8B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F23DA21" w14:textId="4889FF35" w:rsidR="00D07884" w:rsidRPr="00A07A6C" w:rsidRDefault="00D07884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ԲՈՎԱՆԴԱԿՈՒԹՅՈՒՆ</w:t>
      </w:r>
    </w:p>
    <w:p w14:paraId="28041D92" w14:textId="77777777" w:rsidR="00A10A3D" w:rsidRPr="00A07A6C" w:rsidRDefault="00A10A3D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9B57EB8" w14:textId="7BE0F273" w:rsidR="00070FB5" w:rsidRPr="00A07A6C" w:rsidRDefault="00EE00B7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fldChar w:fldCharType="begin"/>
      </w:r>
      <w:r w:rsidRPr="00A07A6C">
        <w:rPr>
          <w:rFonts w:ascii="GHEA Grapalat" w:hAnsi="GHEA Grapalat"/>
          <w:b/>
          <w:sz w:val="24"/>
          <w:szCs w:val="24"/>
          <w:lang w:val="hy-AM"/>
        </w:rPr>
        <w:instrText xml:space="preserve"> TOC \o "1-3" \h \z \u </w:instrText>
      </w:r>
      <w:r w:rsidRPr="00A07A6C">
        <w:rPr>
          <w:rFonts w:ascii="GHEA Grapalat" w:hAnsi="GHEA Grapalat"/>
          <w:b/>
          <w:sz w:val="24"/>
          <w:szCs w:val="24"/>
          <w:lang w:val="hy-AM"/>
        </w:rPr>
        <w:fldChar w:fldCharType="separate"/>
      </w:r>
      <w:hyperlink w:anchor="_Toc91439940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ՀԱՊԱՎՈՒՄՆԵՐԻ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ՑԱՆԿ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_Toc91439940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3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42CB4544" w14:textId="21256BB9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1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ՆԵՐԱԾՈՒԹՅՈՒՆ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_Toc91439941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5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0B2D1540" w14:textId="226D1C60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2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 1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ԸՆԹԱՑԻԿ ԻՐԱՎԻՃԱԿԻ ՆԿԱՐԱԳՐՈՒԹՅՈՒՆ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_Toc91439942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6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5B950008" w14:textId="08696548" w:rsidR="00070FB5" w:rsidRPr="00A07A6C" w:rsidRDefault="004F1730" w:rsidP="004A7AEF">
      <w:pPr>
        <w:pStyle w:val="TOC2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3" w:history="1"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1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1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Կլիմայի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փոփոխության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հարմարվողականության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ազգային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ծրագրի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գործընթացը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Հայաստանում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_Toc91439943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6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7E2F0D31" w14:textId="4BE2A55F" w:rsidR="00070FB5" w:rsidRPr="00A07A6C" w:rsidRDefault="004F1730" w:rsidP="004A7AEF">
      <w:pPr>
        <w:pStyle w:val="TOC2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4" w:history="1"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1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2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Կլիմայի փոփոխության մարտահրավերները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_Toc91439944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7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6E1A0C48" w14:textId="4B520577" w:rsidR="00070FB5" w:rsidRPr="00A07A6C" w:rsidRDefault="004F1730" w:rsidP="004A7AEF">
      <w:pPr>
        <w:pStyle w:val="TOC2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5" w:history="1"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1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3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Ջրային ոլորտի խոցելիությունը կլիմայի փոփոխության ներքո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_Toc91439945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9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78560D2E" w14:textId="6E548F12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6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 2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ՆՊԱՏԱԿՆԵՐ, ԽՆԴԻՐՆԵՐ ԵՎ ՀԻՄՆԱԿԱՆ ՈՒՂՂՈՒԹՅՈՒՆՆԵՐ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_Toc91439946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11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184494A0" w14:textId="03517B00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7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3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ՋՐԱՅԻՆ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ՈԼՈՐՏՈՒՄ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ԿԼԻՄԱՅԻ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ՓՈՓՈԽՈՒԹՅԱՆ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F55293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br/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ՀԱՐՄԱՐՎՈ</w:t>
        </w:r>
        <w:r w:rsidR="00652E24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softHyphen/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ՂԱ</w:t>
        </w:r>
        <w:r w:rsidR="00652E24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softHyphen/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ԿԱ</w:t>
        </w:r>
        <w:r w:rsidR="00652E24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softHyphen/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ՆՈՒԹՅԱՆ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ՊԼԱՆԻ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ՀԱՄԱԿԱՐԳՄԱՆ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ԵՎ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ՎԵՐԱՀՍԿՈՂՈՒԹՅԱՆ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ԻՆՍՏԻՏՈՒՑԻՈՆԱԼ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ԿԱՐԳԱՎՈՐՈՒՄԸ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_Toc91439947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14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1A067BCB" w14:textId="565C336B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8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 4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ԾՐԱԳՐԻ ԻՐԱԿԱՆԱՑՈՒՄ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_Toc91439948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18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05C7E108" w14:textId="2F36CF02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49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 5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ՀԱՇՎԵՏՎՈՂԱԿԱՆՈՒԹՅՈՒՆ, ԳՆԱՀԱՏՈՒՄ ԵՎ ՄՇՏԱԴԻՏԱՐԿՈՒՄ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_Toc91439949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18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6010B1EB" w14:textId="5C2F63EF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50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 6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ՖԻՆԱՆՍԱԿԱՆ ՌԵՍՈՒՐՍՆԵՐԻ ՀԱՅԹԱՅԹՈՒՄ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_Toc91439950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24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7B865F2E" w14:textId="1FF62231" w:rsidR="00070FB5" w:rsidRPr="00A07A6C" w:rsidRDefault="004F1730" w:rsidP="004A7AEF">
      <w:pPr>
        <w:pStyle w:val="TOC2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51" w:history="1"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6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1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Ֆինանսավորման աղբյուրները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_Toc91439951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24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6CFE6D9B" w14:textId="15D80657" w:rsidR="00070FB5" w:rsidRPr="00A07A6C" w:rsidRDefault="004F1730" w:rsidP="004A7AEF">
      <w:pPr>
        <w:pStyle w:val="TOC2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52" w:history="1"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6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2</w:t>
        </w:r>
        <w:r w:rsidR="00917A6B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/>
            <w:sz w:val="24"/>
            <w:szCs w:val="24"/>
            <w:lang w:val="hy-AM"/>
          </w:rPr>
          <w:t xml:space="preserve"> Հարմարվողականության ծրագրի նկատառումներ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_Toc91439952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27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77BFC3EC" w14:textId="649BDE1D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53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 7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ՌԻՍԿԵՐ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_Toc91439953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31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12CC353D" w14:textId="5BFCE2F3" w:rsidR="00070FB5" w:rsidRPr="00A07A6C" w:rsidRDefault="004F1730" w:rsidP="004A7AEF">
      <w:pPr>
        <w:pStyle w:val="TOC1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hyperlink w:anchor="_Toc91439954" w:history="1"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ԳԼՈՒԽ 8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 xml:space="preserve"> ԾՐԱԳՐԻ ԻՐԱԿԱՆԱՑՈՒՄՆ ԱՊԱՀՈՎՈՂ ՄԻՋՈՑԱՌՈՒՄՆԵՐԻ </w:t>
        </w:r>
        <w:r w:rsidR="00F55293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br/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ՑԱՆԿ (2022–2026թթ</w:t>
        </w:r>
        <w:r w:rsidR="00917A6B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.</w:t>
        </w:r>
        <w:r w:rsidR="00070FB5" w:rsidRPr="00A07A6C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)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tab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begin"/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instrText xml:space="preserve"> PAGEREF _Toc91439954 \h </w:instrTex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separate"/>
        </w:r>
        <w:r w:rsidR="001E6767" w:rsidRPr="00A07A6C">
          <w:rPr>
            <w:rFonts w:ascii="GHEA Grapalat" w:hAnsi="GHEA Grapalat"/>
            <w:webHidden/>
            <w:sz w:val="24"/>
            <w:szCs w:val="24"/>
            <w:lang w:val="hy-AM"/>
          </w:rPr>
          <w:t>33</w:t>
        </w:r>
        <w:r w:rsidR="00070FB5" w:rsidRPr="00A07A6C">
          <w:rPr>
            <w:rFonts w:ascii="GHEA Grapalat" w:hAnsi="GHEA Grapalat"/>
            <w:webHidden/>
            <w:sz w:val="24"/>
            <w:szCs w:val="24"/>
            <w:lang w:val="hy-AM"/>
          </w:rPr>
          <w:fldChar w:fldCharType="end"/>
        </w:r>
      </w:hyperlink>
    </w:p>
    <w:p w14:paraId="790F12F7" w14:textId="021B45BC" w:rsidR="002313BE" w:rsidRPr="00A07A6C" w:rsidRDefault="00EE00B7" w:rsidP="006849D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lastRenderedPageBreak/>
        <w:fldChar w:fldCharType="end"/>
      </w:r>
      <w:bookmarkStart w:id="2" w:name="_Toc91439940"/>
      <w:r w:rsidR="00035E89" w:rsidRPr="00A07A6C">
        <w:rPr>
          <w:rFonts w:ascii="GHEA Grapalat" w:hAnsi="GHEA Grapalat" w:cs="Sylfaen"/>
          <w:sz w:val="24"/>
          <w:szCs w:val="24"/>
          <w:lang w:val="hy-AM"/>
        </w:rPr>
        <w:t>ՀԱՊԱՎՈՒՄՆԵՐԻ</w:t>
      </w:r>
      <w:r w:rsidR="00035E89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E89" w:rsidRPr="00A07A6C">
        <w:rPr>
          <w:rFonts w:ascii="GHEA Grapalat" w:hAnsi="GHEA Grapalat" w:cs="Sylfaen"/>
          <w:sz w:val="24"/>
          <w:szCs w:val="24"/>
          <w:lang w:val="hy-AM"/>
        </w:rPr>
        <w:t>ՑԱՆԿ</w:t>
      </w:r>
      <w:bookmarkEnd w:id="2"/>
    </w:p>
    <w:p w14:paraId="551E118C" w14:textId="77777777" w:rsidR="008955BB" w:rsidRPr="00A07A6C" w:rsidRDefault="008955BB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E871B04" w14:textId="36DEBD51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ԱԻՆ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Արտակարգ իրավիճակների նախարարություն</w:t>
      </w:r>
    </w:p>
    <w:p w14:paraId="58B71870" w14:textId="337D40DB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ԱՄՆ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Ամերիկայի Միացյալ Նահանգներ</w:t>
      </w:r>
    </w:p>
    <w:p w14:paraId="1BB461F8" w14:textId="296C80B5" w:rsidR="008955BB" w:rsidRPr="00A07A6C" w:rsidRDefault="008955BB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ԱՄՍԳ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Ազգային մակարդակով սահմանված գոր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ծո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ղութ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յուն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նե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</w:t>
      </w:r>
    </w:p>
    <w:p w14:paraId="42927938" w14:textId="0B2BBE80" w:rsidR="0015439F" w:rsidRPr="00A07A6C" w:rsidRDefault="0015439F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ԱՍՀՆ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Աշխատանքի և սոցիալական հարցերի նախարարություն</w:t>
      </w:r>
    </w:p>
    <w:p w14:paraId="16A8EE3B" w14:textId="38EE9575" w:rsidR="0067665A" w:rsidRPr="00A07A6C" w:rsidRDefault="0067665A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ԲԸՏՄ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Բնապահպանության և ընդերքի տեսչական մարմին</w:t>
      </w:r>
    </w:p>
    <w:p w14:paraId="33E8831F" w14:textId="48A922E8" w:rsidR="001F6D3A" w:rsidRPr="00A07A6C" w:rsidRDefault="001F6D3A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ԳԾԻՎ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Գյուղատնտեսական ծրագրերի իրականացման վարչություն</w:t>
      </w:r>
    </w:p>
    <w:p w14:paraId="16B886BC" w14:textId="68875C7E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ԳՄԸՀ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Գերմանիայի միջազգային համագործակցության ընկերություն</w:t>
      </w:r>
    </w:p>
    <w:p w14:paraId="4015A6A7" w14:textId="41C848BA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ԵՄ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Եվրոպական միություն</w:t>
      </w:r>
    </w:p>
    <w:p w14:paraId="19A722AC" w14:textId="3B9AEB60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ԷՄ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A964EB" w:rsidRPr="00A07A6C">
        <w:rPr>
          <w:rFonts w:ascii="GHEA Grapalat" w:hAnsi="GHEA Grapalat"/>
          <w:sz w:val="24"/>
          <w:szCs w:val="24"/>
          <w:lang w:val="hy-AM"/>
        </w:rPr>
        <w:t>է</w:t>
      </w:r>
      <w:r w:rsidRPr="00A07A6C">
        <w:rPr>
          <w:rFonts w:ascii="GHEA Grapalat" w:hAnsi="GHEA Grapalat"/>
          <w:sz w:val="24"/>
          <w:szCs w:val="24"/>
          <w:lang w:val="hy-AM"/>
        </w:rPr>
        <w:t>կոհամակարգային մոտեցում</w:t>
      </w:r>
    </w:p>
    <w:p w14:paraId="3BE9D755" w14:textId="250ADBC2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ԷՆ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Էկոնոմիկայի նախարարություն</w:t>
      </w:r>
    </w:p>
    <w:p w14:paraId="14F6B039" w14:textId="2C9D6CEE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ԿԳՄՍՆ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Կրթության, գիտության, մշակույթի և սպորտի նախարարություն</w:t>
      </w:r>
    </w:p>
    <w:p w14:paraId="56D3341A" w14:textId="2E68BCEE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ԿԿՀ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Կանաչ կլիմայի հիմնադրամ</w:t>
      </w:r>
    </w:p>
    <w:p w14:paraId="7F82A887" w14:textId="4144999E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ԿՍՊ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կ</w:t>
      </w:r>
      <w:r w:rsidRPr="00A07A6C">
        <w:rPr>
          <w:rFonts w:ascii="GHEA Grapalat" w:hAnsi="GHEA Grapalat"/>
          <w:sz w:val="24"/>
          <w:szCs w:val="24"/>
          <w:lang w:val="hy-AM"/>
        </w:rPr>
        <w:t>որպորատիվ սոցիալական պատասխանատվություն</w:t>
      </w:r>
    </w:p>
    <w:p w14:paraId="52883023" w14:textId="7FC610C5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ԿՓ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5C2DD1" w:rsidRPr="00A07A6C">
        <w:rPr>
          <w:rFonts w:ascii="GHEA Grapalat" w:hAnsi="GHEA Grapalat"/>
          <w:sz w:val="24"/>
          <w:szCs w:val="24"/>
          <w:lang w:val="hy-AM"/>
        </w:rPr>
        <w:t>կ</w:t>
      </w:r>
      <w:r w:rsidRPr="00A07A6C">
        <w:rPr>
          <w:rFonts w:ascii="GHEA Grapalat" w:hAnsi="GHEA Grapalat"/>
          <w:sz w:val="24"/>
          <w:szCs w:val="24"/>
          <w:lang w:val="hy-AM"/>
        </w:rPr>
        <w:t>լիմայի փոփոխություն</w:t>
      </w:r>
    </w:p>
    <w:p w14:paraId="4DAB9A89" w14:textId="6C7E559E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ԿՓՀ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կ</w:t>
      </w:r>
      <w:r w:rsidRPr="00A07A6C">
        <w:rPr>
          <w:rFonts w:ascii="GHEA Grapalat" w:hAnsi="GHEA Grapalat"/>
          <w:sz w:val="24"/>
          <w:szCs w:val="24"/>
          <w:lang w:val="hy-AM"/>
        </w:rPr>
        <w:t>լիմայի փոփոխության հարմարվողականություն</w:t>
      </w:r>
    </w:p>
    <w:p w14:paraId="4B546238" w14:textId="671283F5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ԿՓՇԿ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Կլիմայի փոփոխության շրջանակային կոնվենցիա</w:t>
      </w:r>
    </w:p>
    <w:p w14:paraId="7F48E01F" w14:textId="169DD313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ԿՓՓՄԽ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Կլիմայի փոփոխության փորձագետների միջկառավարական խումբ</w:t>
      </w:r>
    </w:p>
    <w:p w14:paraId="3FB7345A" w14:textId="5834E92A" w:rsidR="001E46EB" w:rsidRPr="00A07A6C" w:rsidRDefault="001E46EB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ԿՔՎ</w:t>
      </w:r>
      <w:r w:rsidRPr="00A07A6C">
        <w:rPr>
          <w:rFonts w:ascii="GHEA Grapalat" w:hAnsi="GHEA Grapalat"/>
          <w:sz w:val="24"/>
          <w:szCs w:val="24"/>
          <w:lang w:val="hy-AM"/>
        </w:rPr>
        <w:tab/>
        <w:t>Կլիմայական քաղաքականության վարչություն</w:t>
      </w:r>
    </w:p>
    <w:p w14:paraId="29CB070A" w14:textId="30189540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ՀԱԾ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Հարմարվողականության ազգային ծրագիր</w:t>
      </w:r>
    </w:p>
    <w:p w14:paraId="7BD46202" w14:textId="281E50DD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ՀԷԿ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հ</w:t>
      </w:r>
      <w:r w:rsidRPr="00A07A6C">
        <w:rPr>
          <w:rFonts w:ascii="GHEA Grapalat" w:hAnsi="GHEA Grapalat"/>
          <w:sz w:val="24"/>
          <w:szCs w:val="24"/>
          <w:lang w:val="hy-AM"/>
        </w:rPr>
        <w:t>իդրոէլեկտրակայան</w:t>
      </w:r>
    </w:p>
    <w:p w14:paraId="1DC0E356" w14:textId="2E10F94A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ՀԿ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հ</w:t>
      </w:r>
      <w:r w:rsidRPr="00A07A6C">
        <w:rPr>
          <w:rFonts w:ascii="GHEA Grapalat" w:hAnsi="GHEA Grapalat"/>
          <w:sz w:val="24"/>
          <w:szCs w:val="24"/>
          <w:lang w:val="hy-AM"/>
        </w:rPr>
        <w:t>ասարակական կազմակերպություն</w:t>
      </w:r>
    </w:p>
    <w:p w14:paraId="0BDE106B" w14:textId="42B70B90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ՀՀ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  <w:t>Հայաստանի Հանրապետություն</w:t>
      </w:r>
    </w:p>
    <w:p w14:paraId="612898DC" w14:textId="03435999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ՀՄԿ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Հիդրոօդերևութաբանության և մոնիթորինգի կենտրոն</w:t>
      </w:r>
    </w:p>
    <w:p w14:paraId="6D7D0E67" w14:textId="5C385EE7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ՀՎԵ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A964EB" w:rsidRPr="00A07A6C">
        <w:rPr>
          <w:rFonts w:ascii="GHEA Grapalat" w:hAnsi="GHEA Grapalat"/>
          <w:sz w:val="24"/>
          <w:szCs w:val="24"/>
          <w:lang w:val="hy-AM"/>
        </w:rPr>
        <w:t>հ</w:t>
      </w:r>
      <w:r w:rsidRPr="00A07A6C">
        <w:rPr>
          <w:rFonts w:ascii="GHEA Grapalat" w:hAnsi="GHEA Grapalat"/>
          <w:sz w:val="24"/>
          <w:szCs w:val="24"/>
          <w:lang w:val="hy-AM"/>
        </w:rPr>
        <w:t>իդրոօդերևութաբանական վտանգավոր երևույթ</w:t>
      </w:r>
    </w:p>
    <w:p w14:paraId="719E877E" w14:textId="799DA7A5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ՄԱԶԾ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 xml:space="preserve">ՄԱԿ-ի </w:t>
      </w:r>
      <w:r w:rsidR="00B833AA" w:rsidRPr="00A07A6C">
        <w:rPr>
          <w:rFonts w:ascii="GHEA Grapalat" w:hAnsi="GHEA Grapalat"/>
          <w:sz w:val="24"/>
          <w:szCs w:val="24"/>
          <w:lang w:val="hy-AM"/>
        </w:rPr>
        <w:t>զ</w:t>
      </w:r>
      <w:r w:rsidRPr="00A07A6C">
        <w:rPr>
          <w:rFonts w:ascii="GHEA Grapalat" w:hAnsi="GHEA Grapalat"/>
          <w:sz w:val="24"/>
          <w:szCs w:val="24"/>
          <w:lang w:val="hy-AM"/>
        </w:rPr>
        <w:t>արգացման ծրագիր</w:t>
      </w:r>
    </w:p>
    <w:p w14:paraId="69C0D333" w14:textId="021C2772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ՄԱԿ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  <w:t>Միավորված ազգերի կազմակերպություն</w:t>
      </w:r>
    </w:p>
    <w:p w14:paraId="2573310F" w14:textId="0D2201AE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ՇՄՆ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Շրջակա միջավայրի նախարարություն</w:t>
      </w:r>
    </w:p>
    <w:p w14:paraId="4F2DC4A5" w14:textId="30355C14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ՈՀԾ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ո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>լորտային հարմարվողականության ծրագիր</w:t>
      </w:r>
    </w:p>
    <w:p w14:paraId="29DDD0A0" w14:textId="0A1A3DEA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ՊՄԳ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պ</w:t>
      </w:r>
      <w:r w:rsidRPr="00A07A6C">
        <w:rPr>
          <w:rFonts w:ascii="GHEA Grapalat" w:hAnsi="GHEA Grapalat"/>
          <w:sz w:val="24"/>
          <w:szCs w:val="24"/>
          <w:lang w:val="hy-AM"/>
        </w:rPr>
        <w:t>ետություն-մասնավոր գործընկերություն</w:t>
      </w:r>
    </w:p>
    <w:p w14:paraId="082AAA19" w14:textId="2BC5FAE6" w:rsidR="000752D4" w:rsidRPr="00A07A6C" w:rsidRDefault="000752D4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lastRenderedPageBreak/>
        <w:t>ՊՈԱԿ</w:t>
      </w:r>
      <w:r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պ</w:t>
      </w:r>
      <w:r w:rsidRPr="00A07A6C">
        <w:rPr>
          <w:rFonts w:ascii="GHEA Grapalat" w:hAnsi="GHEA Grapalat"/>
          <w:sz w:val="24"/>
          <w:szCs w:val="24"/>
          <w:lang w:val="hy-AM"/>
        </w:rPr>
        <w:t>ետական ոչ առևտրային կազմակերպություն</w:t>
      </w:r>
    </w:p>
    <w:p w14:paraId="3D994611" w14:textId="42C8CC95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ՋԿ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Ջրային կոմիտե</w:t>
      </w:r>
    </w:p>
    <w:p w14:paraId="3C21E001" w14:textId="65370891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ՋԿՊ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ջ</w:t>
      </w:r>
      <w:r w:rsidRPr="00A07A6C">
        <w:rPr>
          <w:rFonts w:ascii="GHEA Grapalat" w:hAnsi="GHEA Grapalat"/>
          <w:sz w:val="24"/>
          <w:szCs w:val="24"/>
          <w:lang w:val="hy-AM"/>
        </w:rPr>
        <w:t>րավազանային կառավարման պլան</w:t>
      </w:r>
    </w:p>
    <w:p w14:paraId="7A9B5A6E" w14:textId="0B5099AA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ՋԿՏ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B833AA" w:rsidRPr="00A07A6C">
        <w:rPr>
          <w:rFonts w:ascii="GHEA Grapalat" w:hAnsi="GHEA Grapalat"/>
          <w:sz w:val="24"/>
          <w:szCs w:val="24"/>
          <w:lang w:val="hy-AM"/>
        </w:rPr>
        <w:t>ջ</w:t>
      </w:r>
      <w:r w:rsidRPr="00A07A6C">
        <w:rPr>
          <w:rFonts w:ascii="GHEA Grapalat" w:hAnsi="GHEA Grapalat"/>
          <w:sz w:val="24"/>
          <w:szCs w:val="24"/>
          <w:lang w:val="hy-AM"/>
        </w:rPr>
        <w:t>րավազանային կառավարման տարածք</w:t>
      </w:r>
    </w:p>
    <w:p w14:paraId="34E92686" w14:textId="43E8D943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ՋՌԿՎ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Ջրային ռեսուրսների կառավարման վարչություն</w:t>
      </w:r>
    </w:p>
    <w:p w14:paraId="56E3A865" w14:textId="2F6EABFC" w:rsidR="0026469A" w:rsidRPr="00A07A6C" w:rsidRDefault="0026469A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ՋՔՎ</w:t>
      </w:r>
      <w:r w:rsidRPr="00A07A6C">
        <w:rPr>
          <w:rFonts w:ascii="GHEA Grapalat" w:hAnsi="GHEA Grapalat"/>
          <w:sz w:val="24"/>
          <w:szCs w:val="24"/>
          <w:lang w:val="hy-AM"/>
        </w:rPr>
        <w:tab/>
      </w:r>
      <w:r w:rsidR="000752D4" w:rsidRPr="00A07A6C">
        <w:rPr>
          <w:rFonts w:ascii="GHEA Grapalat" w:hAnsi="GHEA Grapalat"/>
          <w:sz w:val="24"/>
          <w:szCs w:val="24"/>
          <w:lang w:val="hy-AM"/>
        </w:rPr>
        <w:t xml:space="preserve">Ջրային </w:t>
      </w:r>
      <w:r w:rsidRPr="00A07A6C">
        <w:rPr>
          <w:rFonts w:ascii="GHEA Grapalat" w:hAnsi="GHEA Grapalat"/>
          <w:sz w:val="24"/>
          <w:szCs w:val="24"/>
          <w:lang w:val="hy-AM"/>
        </w:rPr>
        <w:t>քաղաքականության վարչություն</w:t>
      </w:r>
    </w:p>
    <w:p w14:paraId="28753D85" w14:textId="5BC0FB49" w:rsidR="003A1E04" w:rsidRPr="00A07A6C" w:rsidRDefault="003A1E04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ՌՔՎ</w:t>
      </w:r>
      <w:r w:rsidRPr="00A07A6C">
        <w:rPr>
          <w:rFonts w:ascii="GHEA Grapalat" w:hAnsi="GHEA Grapalat"/>
          <w:sz w:val="24"/>
          <w:szCs w:val="24"/>
          <w:lang w:val="hy-AM"/>
        </w:rPr>
        <w:tab/>
        <w:t>Ռազմավարական քաղաքականության վարչություն</w:t>
      </w:r>
    </w:p>
    <w:p w14:paraId="6F77A031" w14:textId="43C8A90E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ՍՊԸ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A964EB" w:rsidRPr="00A07A6C">
        <w:rPr>
          <w:rFonts w:ascii="GHEA Grapalat" w:hAnsi="GHEA Grapalat"/>
          <w:sz w:val="24"/>
          <w:szCs w:val="24"/>
          <w:lang w:val="hy-AM"/>
        </w:rPr>
        <w:t>ս</w:t>
      </w:r>
      <w:r w:rsidRPr="00A07A6C">
        <w:rPr>
          <w:rFonts w:ascii="GHEA Grapalat" w:hAnsi="GHEA Grapalat"/>
          <w:sz w:val="24"/>
          <w:szCs w:val="24"/>
          <w:lang w:val="hy-AM"/>
        </w:rPr>
        <w:t>ահմանափակ պատասխանատվությամբ ընկերություն</w:t>
      </w:r>
    </w:p>
    <w:p w14:paraId="2D4867A1" w14:textId="1C31D96F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ՏԻՄ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A964EB" w:rsidRPr="00A07A6C">
        <w:rPr>
          <w:rFonts w:ascii="GHEA Grapalat" w:hAnsi="GHEA Grapalat"/>
          <w:sz w:val="24"/>
          <w:szCs w:val="24"/>
          <w:lang w:val="hy-AM"/>
        </w:rPr>
        <w:t>տ</w:t>
      </w:r>
      <w:r w:rsidRPr="00A07A6C">
        <w:rPr>
          <w:rFonts w:ascii="GHEA Grapalat" w:hAnsi="GHEA Grapalat"/>
          <w:sz w:val="24"/>
          <w:szCs w:val="24"/>
          <w:lang w:val="hy-AM"/>
        </w:rPr>
        <w:t>եղական ինքնակառավարման մարմին</w:t>
      </w:r>
    </w:p>
    <w:p w14:paraId="4DBC658D" w14:textId="6757B5C8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ՏԿԵՆ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Pr="00A07A6C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 նախարարություն</w:t>
      </w:r>
    </w:p>
    <w:p w14:paraId="4F90B8CD" w14:textId="3F6F3F68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ՏՏ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5C2DD1" w:rsidRPr="00A07A6C">
        <w:rPr>
          <w:rFonts w:ascii="GHEA Grapalat" w:hAnsi="GHEA Grapalat"/>
          <w:sz w:val="24"/>
          <w:szCs w:val="24"/>
          <w:lang w:val="hy-AM"/>
        </w:rPr>
        <w:t>տ</w:t>
      </w:r>
      <w:r w:rsidRPr="00A07A6C">
        <w:rPr>
          <w:rFonts w:ascii="GHEA Grapalat" w:hAnsi="GHEA Grapalat"/>
          <w:sz w:val="24"/>
          <w:szCs w:val="24"/>
          <w:lang w:val="hy-AM"/>
        </w:rPr>
        <w:t>եղեկատվական տեխնոլոգիա</w:t>
      </w:r>
    </w:p>
    <w:p w14:paraId="7E0E5D7F" w14:textId="29E04895" w:rsidR="00CE731D" w:rsidRPr="00A07A6C" w:rsidRDefault="00CE731D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ՓԲԸ </w:t>
      </w:r>
      <w:r w:rsidR="008955BB" w:rsidRPr="00A07A6C">
        <w:rPr>
          <w:rFonts w:ascii="GHEA Grapalat" w:hAnsi="GHEA Grapalat"/>
          <w:sz w:val="24"/>
          <w:szCs w:val="24"/>
          <w:lang w:val="hy-AM"/>
        </w:rPr>
        <w:tab/>
      </w:r>
      <w:r w:rsidR="00A964EB" w:rsidRPr="00A07A6C">
        <w:rPr>
          <w:rFonts w:ascii="GHEA Grapalat" w:hAnsi="GHEA Grapalat"/>
          <w:sz w:val="24"/>
          <w:szCs w:val="24"/>
          <w:lang w:val="hy-AM"/>
        </w:rPr>
        <w:t>փ</w:t>
      </w:r>
      <w:r w:rsidRPr="00A07A6C">
        <w:rPr>
          <w:rFonts w:ascii="GHEA Grapalat" w:hAnsi="GHEA Grapalat"/>
          <w:sz w:val="24"/>
          <w:szCs w:val="24"/>
          <w:lang w:val="hy-AM"/>
        </w:rPr>
        <w:t>ակ բաժնետիրական ընկերություն</w:t>
      </w:r>
    </w:p>
    <w:p w14:paraId="460BE360" w14:textId="5ABA615D" w:rsidR="009E02BF" w:rsidRPr="00A07A6C" w:rsidRDefault="009E02BF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ՔՀԿ</w:t>
      </w:r>
      <w:r w:rsidRPr="00A07A6C">
        <w:rPr>
          <w:rFonts w:ascii="GHEA Grapalat" w:hAnsi="GHEA Grapalat"/>
          <w:sz w:val="24"/>
          <w:szCs w:val="24"/>
          <w:lang w:val="hy-AM"/>
        </w:rPr>
        <w:tab/>
      </w:r>
      <w:r w:rsidR="00A964EB" w:rsidRPr="00A07A6C">
        <w:rPr>
          <w:rFonts w:ascii="GHEA Grapalat" w:hAnsi="GHEA Grapalat"/>
          <w:sz w:val="24"/>
          <w:szCs w:val="24"/>
          <w:lang w:val="hy-AM"/>
        </w:rPr>
        <w:t>ք</w:t>
      </w:r>
      <w:r w:rsidRPr="00A07A6C">
        <w:rPr>
          <w:rFonts w:ascii="GHEA Grapalat" w:hAnsi="GHEA Grapalat"/>
          <w:sz w:val="24"/>
          <w:szCs w:val="24"/>
          <w:lang w:val="hy-AM"/>
        </w:rPr>
        <w:t>աղաքացիական հասարակության կառույց</w:t>
      </w:r>
    </w:p>
    <w:p w14:paraId="145621FB" w14:textId="74EBC0E8" w:rsidR="00D57347" w:rsidRPr="00A07A6C" w:rsidRDefault="00D57347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ՖՆ</w:t>
      </w:r>
      <w:r w:rsidRPr="00A07A6C">
        <w:rPr>
          <w:rFonts w:ascii="GHEA Grapalat" w:hAnsi="GHEA Grapalat"/>
          <w:sz w:val="24"/>
          <w:szCs w:val="24"/>
          <w:lang w:val="hy-AM"/>
        </w:rPr>
        <w:tab/>
        <w:t>Ֆինանսների նախարարություն</w:t>
      </w:r>
    </w:p>
    <w:p w14:paraId="69472B94" w14:textId="071CEC80" w:rsidR="00A06008" w:rsidRPr="00A07A6C" w:rsidRDefault="00A06008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38F1018" w14:textId="77777777" w:rsidR="003A1E04" w:rsidRPr="00A07A6C" w:rsidRDefault="003A1E04" w:rsidP="004A7AEF">
      <w:pPr>
        <w:spacing w:after="0" w:line="360" w:lineRule="auto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07A6C">
        <w:rPr>
          <w:rFonts w:ascii="GHEA Grapalat" w:hAnsi="GHEA Grapalat" w:cs="Sylfaen"/>
          <w:sz w:val="24"/>
          <w:szCs w:val="24"/>
          <w:lang w:val="hy-AM"/>
        </w:rPr>
        <w:br w:type="page"/>
      </w:r>
    </w:p>
    <w:p w14:paraId="52578577" w14:textId="1574F95D" w:rsidR="002313BE" w:rsidRPr="00A07A6C" w:rsidRDefault="00035E89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3" w:name="_Toc91439941"/>
      <w:r w:rsidRPr="00A07A6C">
        <w:rPr>
          <w:rFonts w:ascii="GHEA Grapalat" w:hAnsi="GHEA Grapalat" w:cs="Sylfaen"/>
          <w:sz w:val="24"/>
          <w:szCs w:val="24"/>
          <w:lang w:val="hy-AM"/>
        </w:rPr>
        <w:lastRenderedPageBreak/>
        <w:t>ՆԵՐԱԾՈՒԹՅՈՒՆ</w:t>
      </w:r>
      <w:bookmarkEnd w:id="3"/>
    </w:p>
    <w:p w14:paraId="54DC988C" w14:textId="28E238B1" w:rsidR="00FD6EB0" w:rsidRPr="00A07A6C" w:rsidRDefault="000752D4" w:rsidP="004A7AE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Հարմարվողականության ազգային ծրագրի (ՀԱԾ) գործընթացը նախաձեռնվել է 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Միավորված</w:t>
      </w:r>
      <w:r w:rsidR="00052DB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052DB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զգերի 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052DB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ազ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052DB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մակերպության (Մ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ԱԿ</w:t>
      </w:r>
      <w:r w:rsidR="00052DB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Կլիմայի փո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փո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խության շրջանակային կոնվենցիայի (ԿՓՇԿ) շրջա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նակ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րում՝ հար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վո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ղա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նութ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յան միջնաժամկետ և երկարաժամկետ կարիքներին անդրադառնալու նպա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տակով։ Գործընթացի հիմ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քը դրվել է 2010թ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-ին՝</w:t>
      </w:r>
      <w:r w:rsidR="00414F3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ՄԱԿ-ի ԿՓՇԿ Կողմերի 16-րդ համաժողովում։ Թի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րախ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ները </w:t>
      </w:r>
      <w:r w:rsidR="009A0F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հստակեցվել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են 2015թ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-ի Փարիզ</w:t>
      </w:r>
      <w:r w:rsidR="009A0F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յան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համաձայնագրի</w:t>
      </w:r>
      <w:r w:rsidR="009A0F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շրջանակներում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որը Հայաստանի Հան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պե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տությունը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(ՀՀ)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վավերացրել է 2017թ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-ին։ ՀԱԾ գործընթացը նախատեսված է որպես պլանավորման պար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բերական, երկրի սե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փա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կան գործընթաց, որը հնարավորություն է տալիս յուրաքանչյուր երկրի բա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ցա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հայտել, լուծել և վե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նա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յել իր փոփոխվող հարմարվո</w:t>
      </w:r>
      <w:r w:rsidR="00535F0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ղա</w:t>
      </w:r>
      <w:r w:rsidR="00535F0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535F0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նության կարիքները, խնդիրները, բացերը, ա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ռաջ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նա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հեր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թութ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յուն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</w:t>
      </w:r>
      <w:r w:rsidR="001B670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րը և համապա</w:t>
      </w:r>
      <w:r w:rsidR="00535F0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տասխան ռեսուրսների կարիքները՝ զարգացման ազգային ծրագ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րե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րի համատեքստում: </w:t>
      </w:r>
    </w:p>
    <w:p w14:paraId="4CC86DD2" w14:textId="260907D7" w:rsidR="00316452" w:rsidRPr="00A07A6C" w:rsidRDefault="009A0F7D" w:rsidP="004A7AEF">
      <w:pPr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ՀԱԾ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բաղկացած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է մի շարք ազգային և ոլորտային փաս</w:t>
      </w:r>
      <w:r w:rsidR="00FD6EB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</w:t>
      </w:r>
      <w:r w:rsidR="00FD6EB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թղթեր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ից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ՀԱԾ-ի 2021-2025թթ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միջոցառումների ցան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կը, որը հաստատվել է </w:t>
      </w:r>
      <w:bookmarkStart w:id="4" w:name="_Hlk91256622"/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ՀՀ կա</w:t>
      </w:r>
      <w:r w:rsidR="007E1BD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ռա</w:t>
      </w:r>
      <w:r w:rsidR="007E1BD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վա</w:t>
      </w:r>
      <w:r w:rsidR="007E1BD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րութ</w:t>
      </w:r>
      <w:r w:rsidR="007E1BD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յան 2021թ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մայիսի 13-ի N749-Լ որոշմամբ,</w:t>
      </w:r>
      <w:bookmarkEnd w:id="4"/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բաղկացած է ի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րա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գործման ենթակա միջոցառումների երկու փա</w:t>
      </w:r>
      <w:r w:rsidR="007E1BD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թեթից, որոնցից մեկը </w:t>
      </w:r>
      <w:r w:rsidR="00604D9A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ներառում է </w:t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հարմարվողականության մի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ջո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ցա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ռումների շարք՝ նախատեսված վեց առաջ</w:t>
      </w:r>
      <w:r w:rsidR="007E1BD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</w:t>
      </w:r>
      <w:r w:rsidR="007E1BD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հերթ ոլորտների և երկու պիլոտային մարզերի համար:</w:t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Ա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ռաջնային ոլորտներից մեկը ջրային ոլորտն է, որի համար, համաձայն ՀՀ կառավարության N749-Լ ո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րոշ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ման</w:t>
      </w:r>
      <w:r w:rsidR="00281FE9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8716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</w:t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ավելվածի 9-րդ գլխ</w:t>
      </w:r>
      <w:r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ում նախատեսվել է </w:t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Ջրային ռեսուրսների ոլորտում կլիմայի փո</w:t>
      </w:r>
      <w:r w:rsidR="00A64947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փոխության հարմարվողականության ծրագ</w:t>
      </w:r>
      <w:r w:rsidRPr="00A07A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րի մշակում:</w:t>
      </w:r>
    </w:p>
    <w:p w14:paraId="45545321" w14:textId="6A5ACCF7" w:rsidR="004867AF" w:rsidRPr="00A07A6C" w:rsidRDefault="009A0F7D" w:rsidP="004A7AE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058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Կանաչ կլիմայի հիմնադրամի (ԿԿՀ) ֆինանսավոր</w:t>
      </w:r>
      <w:r w:rsidR="00830E5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մամբ</w:t>
      </w:r>
      <w:r w:rsidR="00B1058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ՄԱԿ-ի Զարգացման ծրագրի (ՄԱԶԾ) </w:t>
      </w:r>
      <w:r w:rsidR="00830E5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օժանդակությամբ</w:t>
      </w:r>
      <w:r w:rsidR="00B1058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«Հարմարվողականության ազգային ծրագիր` Հայաստանում միջնա</w:t>
      </w:r>
      <w:r w:rsidR="00B1058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 և եր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ժամ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կետ հարմարվողականության պլանավորման առաջխաղացման համար»</w:t>
      </w:r>
      <w:r w:rsidR="00B10585" w:rsidRPr="00A07A6C" w:rsidDel="00B105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1058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</w:t>
      </w:r>
      <w:r w:rsidR="00830E5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շրջանակներում </w:t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մշակվել է </w:t>
      </w:r>
      <w:r w:rsidR="0088228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«Ջ</w:t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րային ռեսուրսների ո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լորտում կլիմայի փոփոխության հարմարվողա</w:t>
      </w:r>
      <w:r w:rsidR="00B1058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կանության ծրա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գի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րը և 2022-2026</w:t>
      </w:r>
      <w:r w:rsidR="000A47F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0A47F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վականների</w:t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միջոցառումների ցան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4867A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կը</w:t>
      </w:r>
      <w:r w:rsidR="0088228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1B634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որի նպատակն է գնահատել կլիմայի հետ կապված մար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B634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B634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հրավերները ջրային ոլորտի համար և հարմարեցնել ոլորտային գործողությունները կլիմայի փո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B634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փո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B634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խության ազդեցություններին դիմակայելու հա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B634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մար` երաշխավորելո</w:t>
      </w:r>
      <w:r w:rsidR="00C2699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</w:t>
      </w:r>
      <w:r w:rsidR="001B634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բնակա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 բնապահպա</w:t>
      </w:r>
      <w:r w:rsidR="0088228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նական թող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քե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="007C05D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համատեղելի</w:t>
      </w:r>
      <w:r w:rsidR="007C05D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ությունը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Հայաստանի քա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քացիների և տնտեսվարող սուբյեկտների համար հուսալի, մատ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չելի և կայուն հանրային ջրա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րար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ման ծառայությունների հետ:</w:t>
      </w:r>
    </w:p>
    <w:p w14:paraId="684A479F" w14:textId="1029F948" w:rsidR="00B07944" w:rsidRPr="00A07A6C" w:rsidRDefault="00B6455B" w:rsidP="004A7AE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4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ռեսուրսների ոլորտում կլիմայի փոփո</w:t>
      </w:r>
      <w:r w:rsidR="00830E5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ության հա</w:t>
      </w:r>
      <w:r w:rsidR="00830E5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մարվողականության ծրագիրը մշակվել է` նկատի ու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նալով ՀԱԾ քաղա</w:t>
      </w:r>
      <w:r w:rsidR="00807BF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ականության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նպատակները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D264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ՀԱԾ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ժամկետները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ԿՓՇԿ-ի և Փարիզյան համաձայն</w:t>
      </w:r>
      <w:r w:rsidR="00807BF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գրի հիման վրա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ստանձնած միջազգային 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պարտավորությունները, ինչպես նաև ջրային ոլորտին առնչվող ռազ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րութ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յունները և պլանները: Ծրագիրը մշակելիս հաշվի են առնվել նաև 2019-2020թթ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ՄԱԶԾ</w:t>
      </w:r>
      <w:r w:rsidR="0088228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-ԿԿՀ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շրջա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նակներում իրականացված գույքագրման արդյունքները, որ</w:t>
      </w:r>
      <w:r w:rsidR="000F050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ոնք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ներառում </w:t>
      </w:r>
      <w:r w:rsidR="000F050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 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կլիմայի փոփոխության պայ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մաննե</w:t>
      </w:r>
      <w:r w:rsidR="00807BF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ում ջրային ռեսուրսների կառավարման իրավական, ինստիտուցիոնալ, խոցելիության գնա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հատ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ման և հարմարվողականության բացերի բացահայտումը և դրանց վերացման վե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բերյալ առա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ջար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կութ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0794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յունները: </w:t>
      </w:r>
    </w:p>
    <w:p w14:paraId="7558D984" w14:textId="52785D01" w:rsidR="00A06008" w:rsidRPr="00A07A6C" w:rsidRDefault="00B6455B" w:rsidP="004A7AE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52DE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ռեսուրսների ոլորտում կլիմայի փոփո</w:t>
      </w:r>
      <w:r w:rsidR="00807BF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</w:t>
      </w:r>
      <w:r w:rsidR="00F52DE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ության հա</w:t>
      </w:r>
      <w:r w:rsidR="00807BF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="00F52DE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մարվողականության ծրագրի ընդունումը և 2022-2026թթ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F52DE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առաջարկվող միջոցառումների իրականացումը</w:t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մեծապես կնպաստեն ջրային ոլորտում գի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տե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լիք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ների և հարմարվողականության կարողությունների զարգացմանը, պլանավորման քա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նութ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յան պատշաճ համակարգմանը և կիրարկմանը, ինչպես նաև կխթանեն կայուն և հուսալի ջրա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րար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 ծառայությունների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ապահովումը </w:t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և ջրային տնտեսության զարգաց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="0059665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փոփոխվող կլիմայի պայ</w:t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մաններում:</w:t>
      </w:r>
      <w:r w:rsidR="00EA1D1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Ակնկալվում է, որ ժամանակի ընթացքում ջրային ռեսուրսների ոլորտում ԿՓՀ ծրագրի մոտեցումներն ինտեգրվելու են զարգացման պլանավորման գործընթացի շրջանակներում՝ մարզային և ոլորտային մակարդակներում ապահովելով շարունակական և պարբերական ուշադրություն ջրային ռեսուրսներին սպառնացող ԿՓ ռիսկերի նկատմամբ։</w:t>
      </w:r>
    </w:p>
    <w:p w14:paraId="02A80A44" w14:textId="5CB86468" w:rsidR="00B263F7" w:rsidRPr="00A07A6C" w:rsidRDefault="00035E89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5" w:name="_Toc91439942"/>
      <w:r w:rsidRPr="00A07A6C">
        <w:rPr>
          <w:rFonts w:ascii="GHEA Grapalat" w:hAnsi="GHEA Grapalat" w:cs="Sylfaen"/>
          <w:sz w:val="24"/>
          <w:szCs w:val="24"/>
          <w:lang w:val="hy-AM"/>
        </w:rPr>
        <w:t>ԳԼՈՒԽ 1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ԸՆԹԱՑԻԿ ԻՐԱՎԻՃԱԿԻ ՆԿԱՐԱԳՐՈՒԹՅՈՒՆ</w:t>
      </w:r>
      <w:bookmarkEnd w:id="5"/>
    </w:p>
    <w:p w14:paraId="47E91FA9" w14:textId="3D6AAA34" w:rsidR="00FD6EB0" w:rsidRPr="00A07A6C" w:rsidRDefault="00FD6EB0" w:rsidP="004A7AEF">
      <w:pPr>
        <w:pStyle w:val="Heading2"/>
        <w:spacing w:before="0" w:line="360" w:lineRule="auto"/>
        <w:ind w:left="352" w:hanging="352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6" w:name="_Toc91439943"/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71943" w:rsidRPr="00A07A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Կլիմայի</w:t>
      </w:r>
      <w:r w:rsidR="00F7194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71943" w:rsidRPr="00A07A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փոփոխության</w:t>
      </w:r>
      <w:r w:rsidR="00F7194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607D" w:rsidRPr="00A07A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հարմարվողականության</w:t>
      </w:r>
      <w:r w:rsidR="00AA60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607D" w:rsidRPr="00A07A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="00AA60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607D" w:rsidRPr="00A07A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ծրագրի</w:t>
      </w:r>
      <w:r w:rsidR="00AA60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607D" w:rsidRPr="00A07A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գործընթացը</w:t>
      </w:r>
      <w:r w:rsidR="00AA60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607D" w:rsidRPr="00A07A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Հայաստանում</w:t>
      </w:r>
      <w:bookmarkEnd w:id="6"/>
      <w:r w:rsidR="00AA607D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240CBD2" w14:textId="5C7506E3" w:rsidR="00A06008" w:rsidRPr="00A07A6C" w:rsidRDefault="00B6455B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2021թ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ապրիլի 22-ի</w:t>
      </w:r>
      <w:r w:rsidR="00414F3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610-Լ որոշմամբ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կառավարությունը հաստատեց Փարիզյան հա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մաձայնագրի ներքո ՀՀ 2021-2030 թվա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կանների «Ազգային մակարդակով սահմանված գոր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ծո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ղութ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յուն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րը»</w:t>
      </w:r>
      <w:r w:rsidR="0088449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(ԱՄՍԳ)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։ ԱՄՍԳ-ում էկոհամակարգերի բնա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նոն հարմարվողականության վրա հիմնված մոտեցումն 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ռանց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յին է համարվում Հայաստանի հար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վողականության ռազմավարության և գործողությունների (ներ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դրում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ների) համատեքստում և «</w:t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Կլիմայի փոփոխության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հարմարվողականության ազգային </w:t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գործողու</w:t>
      </w:r>
      <w:r w:rsidR="002C10D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թյուն</w:t>
      </w:r>
      <w:r w:rsidR="002C10D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ների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</w:t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2021-2025 թվականների միջոցառումների ցանկը հաստատելու մասին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կառավարության 2021թ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մայիսի 13-ի N 749-Ն որոշման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հիմքն է: </w:t>
      </w:r>
    </w:p>
    <w:p w14:paraId="6AE652AF" w14:textId="66EA2370" w:rsidR="00A06008" w:rsidRPr="00A07A6C" w:rsidRDefault="00414F38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7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ՀԱԾ-ը </w:t>
      </w:r>
      <w:r w:rsidR="00B94D2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հենվում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է Հայաստանի Հանրապետության Ա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ՍԳ-ի </w:t>
      </w:r>
      <w:r w:rsidR="00B94D2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վրա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։ ՀԱԾ-ը պարբերական գործընթաց է, որը թույլ է տալիս կատարել ՄԱԿ</w:t>
      </w:r>
      <w:r w:rsidR="0072384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-ի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ԿՓՇԿ</w:t>
      </w:r>
      <w:r w:rsidR="00AA1AA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-ի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և Փարիզյան համաձայնագրի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ներքո Հայաստանի ստանձնած հանձնառությունները և ապահովել հարմարվողականության գոր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ծո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ղությունների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պլանա</w:t>
      </w:r>
      <w:r w:rsidR="0072384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վո</w:t>
      </w:r>
      <w:r w:rsidR="0072384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րումը և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իրագործումը բոլոր մակարդակներում։ ՀԱԾ գործընթացը նաև միավորում է 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կլիմայի փո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փո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խության հարմարվողականության (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ԿՓՀ</w:t>
      </w:r>
      <w:r w:rsidR="007E1BD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ուղ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ղութ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յամբ ոլորտային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տարածքային կառավարման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տեղական ինքնակառավարման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կար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դակներում իրականացվող ռազմավարական ներ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դրումային ծրագրերը: </w:t>
      </w:r>
    </w:p>
    <w:p w14:paraId="20FEF0E6" w14:textId="338BA725" w:rsidR="00A06008" w:rsidRPr="00A07A6C" w:rsidRDefault="00414F38" w:rsidP="004A7AEF">
      <w:pPr>
        <w:spacing w:after="0" w:line="360" w:lineRule="auto"/>
        <w:jc w:val="both"/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ՀԱԾ-ը նախատեսված է փոխլրացնելու առկա պլանավորման գոր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ծըն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թացները։ ՀԱԾ-ը չի սահմանում ոլորտային և մարզային մակարդակներով քաղաքականության և պլա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նա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վորման գործընթացների իրականացման եղանակներ, այլ հանդիսանում է լավագույն գոր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ծե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լա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կեր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պե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րի վերաբերյալ ուղեցույց և առաջնորդվում է չորս կարևոր արժեքներով</w:t>
      </w:r>
      <w:r w:rsidR="00917A6B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.</w:t>
      </w:r>
    </w:p>
    <w:p w14:paraId="6F6C5BA1" w14:textId="5878E308" w:rsidR="00A06008" w:rsidRPr="00A07A6C" w:rsidRDefault="00736E5A" w:rsidP="004A7AEF">
      <w:pPr>
        <w:pStyle w:val="ListBullet"/>
        <w:numPr>
          <w:ilvl w:val="0"/>
          <w:numId w:val="32"/>
        </w:numPr>
        <w:spacing w:after="0" w:line="360" w:lineRule="auto"/>
        <w:ind w:right="4"/>
        <w:contextualSpacing w:val="0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="00A06008" w:rsidRPr="00A07A6C">
        <w:rPr>
          <w:rFonts w:ascii="GHEA Grapalat" w:hAnsi="GHEA Grapalat"/>
          <w:i/>
          <w:iCs/>
          <w:sz w:val="24"/>
          <w:szCs w:val="24"/>
          <w:lang w:val="hy-AM"/>
        </w:rPr>
        <w:t>ռանձնահատկությունների կարևորում</w:t>
      </w:r>
      <w:r w:rsidR="00917A6B" w:rsidRPr="00A07A6C">
        <w:rPr>
          <w:rFonts w:ascii="GHEA Grapalat" w:hAnsi="GHEA Grapalat"/>
          <w:i/>
          <w:iCs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յուրաքանչյուր ոլորտի և մարզի նկատմամբ պետք է կիրառել տարբերակված մոտեցում,</w:t>
      </w:r>
    </w:p>
    <w:p w14:paraId="2B04128C" w14:textId="1C7B1ACC" w:rsidR="00A06008" w:rsidRPr="00A07A6C" w:rsidRDefault="00736E5A" w:rsidP="004A7AEF">
      <w:pPr>
        <w:pStyle w:val="ListBullet"/>
        <w:numPr>
          <w:ilvl w:val="0"/>
          <w:numId w:val="32"/>
        </w:numPr>
        <w:spacing w:after="0" w:line="360" w:lineRule="auto"/>
        <w:ind w:right="4"/>
        <w:contextualSpacing w:val="0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i/>
          <w:iCs/>
          <w:sz w:val="24"/>
          <w:szCs w:val="24"/>
          <w:lang w:val="hy-AM"/>
        </w:rPr>
        <w:t>պ</w:t>
      </w:r>
      <w:r w:rsidR="00A06008" w:rsidRPr="00A07A6C">
        <w:rPr>
          <w:rFonts w:ascii="GHEA Grapalat" w:hAnsi="GHEA Grapalat"/>
          <w:i/>
          <w:iCs/>
          <w:sz w:val="24"/>
          <w:szCs w:val="24"/>
          <w:lang w:val="hy-AM"/>
        </w:rPr>
        <w:t>արզություն</w:t>
      </w:r>
      <w:r w:rsidR="00917A6B" w:rsidRPr="00A07A6C">
        <w:rPr>
          <w:rFonts w:ascii="GHEA Grapalat" w:hAnsi="GHEA Grapalat"/>
          <w:i/>
          <w:iCs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հարմարվողականության պլանավորման գործընթացը պետք է լինի բաց, թափանցիկ և բավականաչափ ճկուն, որպեսզի բավարարի տարատեսակ շահագրգիռ կողմերի կարիքները տար</w:t>
      </w:r>
      <w:r w:rsidR="009A031C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բեր փուլերում</w:t>
      </w:r>
      <w:r w:rsidRPr="00A07A6C">
        <w:rPr>
          <w:rFonts w:ascii="GHEA Grapalat" w:hAnsi="GHEA Grapalat"/>
          <w:sz w:val="24"/>
          <w:szCs w:val="24"/>
          <w:lang w:val="hy-AM"/>
        </w:rPr>
        <w:t>,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6483D6E" w14:textId="0D31AD4D" w:rsidR="00A06008" w:rsidRPr="00A07A6C" w:rsidRDefault="00736E5A" w:rsidP="004A7AEF">
      <w:pPr>
        <w:pStyle w:val="ListBullet"/>
        <w:numPr>
          <w:ilvl w:val="0"/>
          <w:numId w:val="32"/>
        </w:numPr>
        <w:spacing w:after="0" w:line="360" w:lineRule="auto"/>
        <w:ind w:right="4"/>
        <w:contextualSpacing w:val="0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="00A06008" w:rsidRPr="00A07A6C">
        <w:rPr>
          <w:rFonts w:ascii="GHEA Grapalat" w:hAnsi="GHEA Grapalat"/>
          <w:i/>
          <w:iCs/>
          <w:sz w:val="24"/>
          <w:szCs w:val="24"/>
          <w:lang w:val="hy-AM"/>
        </w:rPr>
        <w:t>րդարացիություն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հարմարվողականության օգուտները պետք է ծառայեն ողջ երկրին</w:t>
      </w:r>
      <w:r w:rsidRPr="00A07A6C">
        <w:rPr>
          <w:rFonts w:ascii="GHEA Grapalat" w:hAnsi="GHEA Grapalat"/>
          <w:sz w:val="24"/>
          <w:szCs w:val="24"/>
          <w:lang w:val="hy-AM"/>
        </w:rPr>
        <w:t>,</w:t>
      </w:r>
    </w:p>
    <w:p w14:paraId="2C69841F" w14:textId="2A99AA16" w:rsidR="00A06008" w:rsidRPr="00A07A6C" w:rsidRDefault="00736E5A" w:rsidP="004A7AEF">
      <w:pPr>
        <w:pStyle w:val="ListParagraph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i/>
          <w:iCs/>
          <w:sz w:val="24"/>
          <w:szCs w:val="24"/>
        </w:rPr>
        <w:t>մ</w:t>
      </w:r>
      <w:r w:rsidR="00A06008" w:rsidRPr="00A07A6C">
        <w:rPr>
          <w:rFonts w:ascii="GHEA Grapalat" w:hAnsi="GHEA Grapalat"/>
          <w:i/>
          <w:iCs/>
          <w:sz w:val="24"/>
          <w:szCs w:val="24"/>
        </w:rPr>
        <w:t>ասշտաբայնություն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A06008" w:rsidRPr="00A07A6C">
        <w:rPr>
          <w:rFonts w:ascii="GHEA Grapalat" w:hAnsi="GHEA Grapalat"/>
          <w:sz w:val="24"/>
          <w:szCs w:val="24"/>
        </w:rPr>
        <w:t xml:space="preserve"> հարմարվողականության պլանավորման գործընթացը մասշտաբայնության առու</w:t>
      </w:r>
      <w:r w:rsidR="009A031C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մով պետք է լինի ազգային, իսկ իրականացման առումով՝ տեղական։</w:t>
      </w:r>
    </w:p>
    <w:p w14:paraId="66FE66F6" w14:textId="0C83582A" w:rsidR="00A06008" w:rsidRPr="00A07A6C" w:rsidRDefault="003B2D48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Շրջանակային ՀԱԾ-ի ներքո պահանջվում է </w:t>
      </w:r>
      <w:r w:rsidR="00743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կլիմայի փոփոխության հանդեպ առավել խոցելի ոլորտների հա</w:t>
      </w:r>
      <w:r w:rsidR="00743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743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մար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մշակել և ամեն հինգ տարին մեկ թարմացնել ոլորտային հար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մարվողականության ծրագրեր</w:t>
      </w:r>
      <w:r w:rsidR="00743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(ՈՀԾ-եր)։ Այդ առաջնային ոլորտներն են՝ ջրային </w:t>
      </w:r>
      <w:r w:rsidR="0051404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ոլորտ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գյուղատնտեսություն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էներգետիկա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բնա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վայ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րեր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առողջապահություն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զբոսաշրջություն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  <w:r w:rsidR="00743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48C0D311" w14:textId="35909F55" w:rsidR="00A06008" w:rsidRPr="00A07A6C" w:rsidRDefault="003F5F71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Հայաստանում բոլոր քաղաքականությունների և ծրագրերի մշակման գործընթացներում ԿՓՀ ինտեգրման հիմքում դրվում են ՀԱԾ-ի ութ հիմնարար սկզբունքները: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Ջրային ռեսուրսների ոլորտում </w:t>
      </w:r>
      <w:r w:rsidR="00F84DD2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ԿՓՀ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ծրա</w:t>
      </w:r>
      <w:r w:rsidR="00DE3186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softHyphen/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գիր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 անդրադառնում է այս սկզբունք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ներին այնպես, որ դրանք լիովին ինտեգրվեն ջրի ազգային ռազ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մավարությանը և քաղա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կանության պլանավորմանը:</w:t>
      </w:r>
    </w:p>
    <w:p w14:paraId="01FDE837" w14:textId="0EBCA57D" w:rsidR="00E914A8" w:rsidRPr="00A07A6C" w:rsidRDefault="003F5F71" w:rsidP="004A7AEF">
      <w:pPr>
        <w:pStyle w:val="CommentText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11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ԱՄՍԳ-ն հարմարվողականության բացահայտված խոչընդոտները դասակարգում է երեք հիմնական տե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սակ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ների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36E5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i)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կառավարման և ինստիտուցիոնալ, </w:t>
      </w:r>
      <w:r w:rsidR="00736E5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ii)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տեղեկատվական, գիտելիքային և տեխ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նո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լո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գիական </w:t>
      </w:r>
      <w:r w:rsidR="0072512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36E5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iii)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ֆինանսական խոչընդոտներ։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Ջրային ռեսուրսների ոլորտում </w:t>
      </w:r>
      <w:r w:rsidR="00F84DD2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ԿՓՀ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ծրագիր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 վեր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հանում որոշակի բացեր, որոնք </w:t>
      </w:r>
      <w:r w:rsidR="0072512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խոչընդոտում են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ոլորտի հարմարվողականության</w:t>
      </w:r>
      <w:r w:rsidR="0072512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2512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կլիմայի փոփոխությանը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: Ի լրումն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վերոնշյալ խո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չըն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դոտ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րի,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հարկ է նշել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նաև ջրային ոլորտի համար վճռական համարվող ե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րեք այլ տեսակի խոչընդոտներ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</w:p>
    <w:p w14:paraId="2890A149" w14:textId="32E421B7" w:rsidR="00E914A8" w:rsidRPr="00A07A6C" w:rsidRDefault="00A06008" w:rsidP="004A7AEF">
      <w:pPr>
        <w:pStyle w:val="CommentTex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իրավական, </w:t>
      </w:r>
    </w:p>
    <w:p w14:paraId="380102D2" w14:textId="25900E28" w:rsidR="00E914A8" w:rsidRPr="00A07A6C" w:rsidRDefault="00A06008" w:rsidP="004A7AEF">
      <w:pPr>
        <w:pStyle w:val="CommentTex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կրթ</w:t>
      </w:r>
      <w:r w:rsidR="0072512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ական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հետազոտ</w:t>
      </w:r>
      <w:r w:rsidR="0072512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ական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14:paraId="43D87CF2" w14:textId="0A82B61F" w:rsidR="00E914A8" w:rsidRPr="00A07A6C" w:rsidRDefault="00A06008" w:rsidP="004A7AEF">
      <w:pPr>
        <w:pStyle w:val="CommentTex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քա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ղա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քականությ</w:t>
      </w:r>
      <w:r w:rsidR="0072512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830E5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</w:p>
    <w:p w14:paraId="286E1C01" w14:textId="125DDED5" w:rsidR="00A06008" w:rsidRPr="00A07A6C" w:rsidRDefault="00E914A8" w:rsidP="004A7AEF">
      <w:pPr>
        <w:pStyle w:val="CommentText"/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12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Քաղաքական և տեխ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F1083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ոլոգ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իական խոչընդոտները համարվում են հիմնական խո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չըն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դոտ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ներ, որոնց հաջորդում են ֆինան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սա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կան և կառավարման ու ինստիտուցիոնալ խոչընդոտները: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Ջրային ռե</w:t>
      </w:r>
      <w:r w:rsidR="00DE3186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softHyphen/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սուրսների ոլորտում </w:t>
      </w:r>
      <w:r w:rsidR="00F84DD2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ԿՓՀ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ծրագիր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 ներառում է այդ բացերը լրացնելու հա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 անհրաժեշտ միջո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ցա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ռում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ները և սահմանում է առաջնահերթություններ առաջիկա հինգ տա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րի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րի համար՝ </w:t>
      </w:r>
      <w:r w:rsidR="003F5F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հիմք ընդունելով ռիսկերը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և ի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գործելիությ</w:t>
      </w:r>
      <w:r w:rsidR="00DF6F9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ունը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7BC3086D" w14:textId="14AF8EC2" w:rsidR="00C42768" w:rsidRPr="00A07A6C" w:rsidRDefault="003F5F71" w:rsidP="004A7AE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4276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ՀՀ կառավարության 2021-2026թթ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4276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«Շրջակա միջավայրի պահպանություն» գլխի առաջնահերթ ուղղությունների շարքում նշվում է կլիմայի փոփոխության հետևանքների նկատմամբ հարմարվողականության և մեղմման գործողությունների իրականացումը: Միաժամանակ</w:t>
      </w:r>
      <w:r w:rsidR="00DF6F9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C4276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կարևորվում է ջրային ռեսուրսների արդյունավետ օգտագործման և որակի բարձրացման նպատակով կառավարման գերարդյունավետ համակարգերի ներդրումը, ջրային ռեսուրսների պահպանման, այդ թվում` ջրահեռացման ու կեղտաջրերի մաքրման գործընթացի կանոնակարգումը, Արարատյան արտեզյան ավազանի և գետային էկոհամակարգերի պահպանությունն ու կառավարումը:</w:t>
      </w:r>
    </w:p>
    <w:p w14:paraId="23350A43" w14:textId="4A1B8B16" w:rsidR="00A06008" w:rsidRPr="00A07A6C" w:rsidRDefault="00C42768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E914A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ՀՀ ազգային անվտանգության ռազմավարությունը (2020թ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) անդրադառնում է կլիմայի փոփոխության և հար</w:t>
      </w:r>
      <w:r w:rsidR="00DE3186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մարվողականության հիմնահարցերին՝ կարևորելով միջազգային համագործակցությունը շրջակա մի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վայրի պահպանության և բնական ռեսուրսների օգտագործման ոլորտում՝ հատկապես կլիմայի փո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փո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խութ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յան բացասական հետևանքները մեղմելու և հարմարվողականության, դիմակայունության բարձ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րաց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ման գործընթացների ապահովման ուղղություններով: Միջոցառումների առաջնահերթությունները սահ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</w:t>
      </w:r>
      <w:r w:rsidR="009A03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նելիս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ջրային ռեսուրսների ոլորտում </w:t>
      </w:r>
      <w:r w:rsidR="00F84DD2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ԿՓՀ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ծրագիր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ը հաշվի է առնում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կառավարության 2021-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2026թթ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և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ազգային անվտանգության 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ռազ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մավարության համա</w:t>
      </w:r>
      <w:r w:rsidR="00334A0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պա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տասխան դրույթները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</w:p>
    <w:p w14:paraId="1C3FE3CF" w14:textId="77777777" w:rsidR="00AA607D" w:rsidRPr="00A07A6C" w:rsidRDefault="00AA607D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</w:p>
    <w:p w14:paraId="6B3A935A" w14:textId="53162F35" w:rsidR="00A06008" w:rsidRPr="00A07A6C" w:rsidRDefault="00AA607D" w:rsidP="004A7AEF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7" w:name="_Toc91439944"/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Կլիմայի փոփոխության մարտահրավերները</w:t>
      </w:r>
      <w:bookmarkEnd w:id="7"/>
    </w:p>
    <w:p w14:paraId="1C62F307" w14:textId="5C33DCC3" w:rsidR="00C95E24" w:rsidRPr="00A07A6C" w:rsidRDefault="00C4276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1</w:t>
      </w:r>
      <w:r w:rsidR="00E914A8" w:rsidRPr="00A07A6C">
        <w:rPr>
          <w:rFonts w:ascii="GHEA Grapalat" w:hAnsi="GHEA Grapalat"/>
          <w:sz w:val="24"/>
          <w:szCs w:val="24"/>
        </w:rPr>
        <w:t>5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Կլիմայի փոփոխության վերաբերյալ Հայաստանի առաջին ազգային հաղոր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դա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գրությ</w:t>
      </w:r>
      <w:r w:rsidR="0058491E" w:rsidRPr="00A07A6C">
        <w:rPr>
          <w:rFonts w:ascii="GHEA Grapalat" w:hAnsi="GHEA Grapalat"/>
          <w:sz w:val="24"/>
          <w:szCs w:val="24"/>
        </w:rPr>
        <w:t>ան (1998թ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58491E" w:rsidRPr="00A07A6C">
        <w:rPr>
          <w:rFonts w:ascii="GHEA Grapalat" w:hAnsi="GHEA Grapalat"/>
          <w:sz w:val="24"/>
          <w:szCs w:val="24"/>
        </w:rPr>
        <w:t xml:space="preserve">) մշակումից հետո </w:t>
      </w:r>
      <w:r w:rsidR="00334A00" w:rsidRPr="00A07A6C">
        <w:rPr>
          <w:rFonts w:ascii="GHEA Grapalat" w:hAnsi="GHEA Grapalat"/>
          <w:sz w:val="24"/>
          <w:szCs w:val="24"/>
        </w:rPr>
        <w:t xml:space="preserve">իրականացվել են </w:t>
      </w:r>
      <w:r w:rsidR="00C95E24" w:rsidRPr="00A07A6C">
        <w:rPr>
          <w:rFonts w:ascii="GHEA Grapalat" w:hAnsi="GHEA Grapalat"/>
          <w:sz w:val="24"/>
          <w:szCs w:val="24"/>
        </w:rPr>
        <w:t>մի շարք ուսումնասիրություններ՝ կլիմայի փոփոխության միտումները վեր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լու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ծելու, կլիմայի փոփոխության կանխատեսումներ մշակելու և տարբեր ոլորտների վրա կլիմայի փո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փո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խութ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յան հնարավոր ազդեցությունները գնահատելու նպատակով: Հայաստանում կլիմայի փոփոխության ազ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դեցության ուսումնասիրությունների առանցքային տարրերից է ջրային ռեսուրսների խոցելիության գնա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հատումը և հարմարվողականության միջոցառումների մշակումը: Ջրային ռեսուրսների խոցելիության գնա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հատման հիմնական աշխատանքներն սկսվել են 2008թ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-ից:</w:t>
      </w:r>
    </w:p>
    <w:p w14:paraId="1B122212" w14:textId="0A30CB88" w:rsidR="00C95E24" w:rsidRPr="00A07A6C" w:rsidRDefault="00C4276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1</w:t>
      </w:r>
      <w:r w:rsidR="00E914A8" w:rsidRPr="00A07A6C">
        <w:rPr>
          <w:rFonts w:ascii="GHEA Grapalat" w:hAnsi="GHEA Grapalat"/>
          <w:sz w:val="24"/>
          <w:szCs w:val="24"/>
        </w:rPr>
        <w:t>6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D20081" w:rsidRPr="00A07A6C">
        <w:rPr>
          <w:rFonts w:ascii="GHEA Grapalat" w:hAnsi="GHEA Grapalat"/>
          <w:sz w:val="24"/>
          <w:szCs w:val="24"/>
        </w:rPr>
        <w:t xml:space="preserve">Այդ </w:t>
      </w:r>
      <w:r w:rsidR="00C95E24" w:rsidRPr="00A07A6C">
        <w:rPr>
          <w:rFonts w:ascii="GHEA Grapalat" w:hAnsi="GHEA Grapalat"/>
          <w:sz w:val="24"/>
          <w:szCs w:val="24"/>
        </w:rPr>
        <w:t>ուսումնասիրություններն ամփոփված են ՄԱԿ-ի ԿՓՇԿ-ի չորս ազգային հաղոր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դա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գրութ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յուն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րում, ինչպես նաև ներկայացված են դոնորների կողմից ֆինանսավորվող ծրագրերում, հետազոտական աշ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խատանքների փաստաթղթերում և ներառված են Ախուրյանի, Արարատյան, Հարավային, Հրազդանի և Սևանի ջրավազանային կառավարման տարածքների (ՋԿՏ-ներ) համար մշակված ջրավազանային կա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ռա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վարման պլաններում (ՋԿՊ-եր)։ </w:t>
      </w:r>
    </w:p>
    <w:p w14:paraId="21B1CDCE" w14:textId="35C3897E" w:rsidR="00C95E24" w:rsidRPr="00A07A6C" w:rsidRDefault="00C4276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1</w:t>
      </w:r>
      <w:r w:rsidR="00E914A8" w:rsidRPr="00A07A6C">
        <w:rPr>
          <w:rFonts w:ascii="GHEA Grapalat" w:hAnsi="GHEA Grapalat"/>
          <w:sz w:val="24"/>
          <w:szCs w:val="24"/>
        </w:rPr>
        <w:t>7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Հայաստանում օդի ջերմաստիճանի պատմական դիտարկումներն արձանագրել են ջերմաստիճանի զգա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լի աճ վերջին տասնամյակների ընթացքում։ Հայաստանում օդերևութաբանական դիտարկումներ կա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տար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վել են սկսած 1929թ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-ից, և 1929-1996թթ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ընթացքում միջին տարեկան ջերմաստիճանն աճել է 0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4</w:t>
      </w:r>
      <w:r w:rsidR="00C95E24" w:rsidRPr="00A07A6C">
        <w:rPr>
          <w:rFonts w:ascii="GHEA Grapalat" w:hAnsi="GHEA Grapalat" w:cs="GHEA Grapalat"/>
          <w:sz w:val="24"/>
          <w:szCs w:val="24"/>
        </w:rPr>
        <w:t>°</w:t>
      </w:r>
      <w:r w:rsidR="00C95E24" w:rsidRPr="00A07A6C">
        <w:rPr>
          <w:rFonts w:ascii="GHEA Grapalat" w:hAnsi="GHEA Grapalat"/>
          <w:sz w:val="24"/>
          <w:szCs w:val="24"/>
        </w:rPr>
        <w:t>C-ով, 1929-2007թթ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` 0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85</w:t>
      </w:r>
      <w:r w:rsidR="00C95E24" w:rsidRPr="00A07A6C">
        <w:rPr>
          <w:rFonts w:ascii="GHEA Grapalat" w:hAnsi="GHEA Grapalat" w:cs="GHEA Grapalat"/>
          <w:sz w:val="24"/>
          <w:szCs w:val="24"/>
        </w:rPr>
        <w:t>°</w:t>
      </w:r>
      <w:r w:rsidR="00C95E24" w:rsidRPr="00A07A6C">
        <w:rPr>
          <w:rFonts w:ascii="GHEA Grapalat" w:hAnsi="GHEA Grapalat"/>
          <w:sz w:val="24"/>
          <w:szCs w:val="24"/>
        </w:rPr>
        <w:t>C-</w:t>
      </w:r>
      <w:r w:rsidR="00C95E24" w:rsidRPr="00A07A6C">
        <w:rPr>
          <w:rFonts w:ascii="GHEA Grapalat" w:hAnsi="GHEA Grapalat" w:cs="GHEA Grapalat"/>
          <w:sz w:val="24"/>
          <w:szCs w:val="24"/>
        </w:rPr>
        <w:t>ով</w:t>
      </w:r>
      <w:r w:rsidR="00C95E24" w:rsidRPr="00A07A6C">
        <w:rPr>
          <w:rFonts w:ascii="GHEA Grapalat" w:hAnsi="GHEA Grapalat"/>
          <w:sz w:val="24"/>
          <w:szCs w:val="24"/>
        </w:rPr>
        <w:t>, 1929-2012</w:t>
      </w:r>
      <w:r w:rsidR="00C95E24" w:rsidRPr="00A07A6C">
        <w:rPr>
          <w:rFonts w:ascii="GHEA Grapalat" w:hAnsi="GHEA Grapalat" w:cs="GHEA Grapalat"/>
          <w:sz w:val="24"/>
          <w:szCs w:val="24"/>
        </w:rPr>
        <w:t>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 w:cs="GHEA Grapalat"/>
          <w:sz w:val="24"/>
          <w:szCs w:val="24"/>
        </w:rPr>
        <w:t>՝</w:t>
      </w:r>
      <w:r w:rsidR="00C95E24" w:rsidRPr="00A07A6C">
        <w:rPr>
          <w:rFonts w:ascii="GHEA Grapalat" w:hAnsi="GHEA Grapalat"/>
          <w:sz w:val="24"/>
          <w:szCs w:val="24"/>
        </w:rPr>
        <w:t xml:space="preserve"> 1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03</w:t>
      </w:r>
      <w:r w:rsidR="00C95E24" w:rsidRPr="00A07A6C">
        <w:rPr>
          <w:rFonts w:ascii="GHEA Grapalat" w:hAnsi="GHEA Grapalat" w:cs="GHEA Grapalat"/>
          <w:sz w:val="24"/>
          <w:szCs w:val="24"/>
        </w:rPr>
        <w:t>°</w:t>
      </w:r>
      <w:r w:rsidR="00C95E24" w:rsidRPr="00A07A6C">
        <w:rPr>
          <w:rFonts w:ascii="GHEA Grapalat" w:hAnsi="GHEA Grapalat"/>
          <w:sz w:val="24"/>
          <w:szCs w:val="24"/>
        </w:rPr>
        <w:t>C-</w:t>
      </w:r>
      <w:r w:rsidR="00C95E24" w:rsidRPr="00A07A6C">
        <w:rPr>
          <w:rFonts w:ascii="GHEA Grapalat" w:hAnsi="GHEA Grapalat" w:cs="GHEA Grapalat"/>
          <w:sz w:val="24"/>
          <w:szCs w:val="24"/>
        </w:rPr>
        <w:t>ով</w:t>
      </w:r>
      <w:r w:rsidR="00C95E24" w:rsidRPr="00A07A6C">
        <w:rPr>
          <w:rFonts w:ascii="GHEA Grapalat" w:hAnsi="GHEA Grapalat"/>
          <w:sz w:val="24"/>
          <w:szCs w:val="24"/>
        </w:rPr>
        <w:t xml:space="preserve">, </w:t>
      </w:r>
      <w:r w:rsidR="00C95E24" w:rsidRPr="00A07A6C">
        <w:rPr>
          <w:rFonts w:ascii="GHEA Grapalat" w:hAnsi="GHEA Grapalat" w:cs="GHEA Grapalat"/>
          <w:sz w:val="24"/>
          <w:szCs w:val="24"/>
        </w:rPr>
        <w:t>իսկ</w:t>
      </w:r>
      <w:r w:rsidR="00C95E24" w:rsidRPr="00A07A6C">
        <w:rPr>
          <w:rFonts w:ascii="GHEA Grapalat" w:hAnsi="GHEA Grapalat"/>
          <w:sz w:val="24"/>
          <w:szCs w:val="24"/>
        </w:rPr>
        <w:t xml:space="preserve"> 1929-2016</w:t>
      </w:r>
      <w:r w:rsidR="00C95E24" w:rsidRPr="00A07A6C">
        <w:rPr>
          <w:rFonts w:ascii="GHEA Grapalat" w:hAnsi="GHEA Grapalat" w:cs="GHEA Grapalat"/>
          <w:sz w:val="24"/>
          <w:szCs w:val="24"/>
        </w:rPr>
        <w:t>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աճը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կազմել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է</w:t>
      </w:r>
      <w:r w:rsidR="00C95E24" w:rsidRPr="00A07A6C">
        <w:rPr>
          <w:rFonts w:ascii="GHEA Grapalat" w:hAnsi="GHEA Grapalat"/>
          <w:sz w:val="24"/>
          <w:szCs w:val="24"/>
        </w:rPr>
        <w:t xml:space="preserve"> 1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23</w:t>
      </w:r>
      <w:r w:rsidR="00C95E24" w:rsidRPr="00A07A6C">
        <w:rPr>
          <w:rFonts w:ascii="GHEA Grapalat" w:hAnsi="GHEA Grapalat" w:cs="GHEA Grapalat"/>
          <w:sz w:val="24"/>
          <w:szCs w:val="24"/>
        </w:rPr>
        <w:t>°</w:t>
      </w:r>
      <w:r w:rsidR="00C95E24" w:rsidRPr="00A07A6C">
        <w:rPr>
          <w:rFonts w:ascii="GHEA Grapalat" w:hAnsi="GHEA Grapalat"/>
          <w:sz w:val="24"/>
          <w:szCs w:val="24"/>
        </w:rPr>
        <w:t>C</w:t>
      </w:r>
      <w:r w:rsidR="00C95E24" w:rsidRPr="00A07A6C">
        <w:rPr>
          <w:rFonts w:ascii="GHEA Grapalat" w:hAnsi="GHEA Grapalat" w:cs="GHEA Grapalat"/>
          <w:sz w:val="24"/>
          <w:szCs w:val="24"/>
        </w:rPr>
        <w:t>։</w:t>
      </w:r>
      <w:r w:rsidR="000D349B" w:rsidRPr="00A07A6C">
        <w:rPr>
          <w:rFonts w:ascii="GHEA Grapalat" w:hAnsi="GHEA Grapalat" w:cs="GHEA Grapalat"/>
          <w:sz w:val="24"/>
          <w:szCs w:val="24"/>
        </w:rPr>
        <w:t xml:space="preserve"> </w:t>
      </w:r>
    </w:p>
    <w:p w14:paraId="3D311354" w14:textId="6CD69264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1</w:t>
      </w:r>
      <w:r w:rsidR="00E914A8" w:rsidRPr="00A07A6C">
        <w:rPr>
          <w:rFonts w:ascii="GHEA Grapalat" w:hAnsi="GHEA Grapalat"/>
          <w:sz w:val="24"/>
          <w:szCs w:val="24"/>
        </w:rPr>
        <w:t>8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Օդի ջերմաստիճանն առանձնապես ավելացել է ամառային սեզոնին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 1966-2016թթ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ժա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մա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հատ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ծում ամառային միջին ջերմաստիճանը բարձրացել է շուրջ 1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3</w:t>
      </w:r>
      <w:r w:rsidR="00C95E24" w:rsidRPr="00A07A6C">
        <w:rPr>
          <w:rFonts w:ascii="GHEA Grapalat" w:hAnsi="GHEA Grapalat" w:cs="GHEA Grapalat"/>
          <w:sz w:val="24"/>
          <w:szCs w:val="24"/>
        </w:rPr>
        <w:t>°</w:t>
      </w:r>
      <w:r w:rsidR="00C95E24" w:rsidRPr="00A07A6C">
        <w:rPr>
          <w:rFonts w:ascii="GHEA Grapalat" w:hAnsi="GHEA Grapalat"/>
          <w:sz w:val="24"/>
          <w:szCs w:val="24"/>
        </w:rPr>
        <w:t>C-</w:t>
      </w:r>
      <w:r w:rsidR="00C95E24" w:rsidRPr="00A07A6C">
        <w:rPr>
          <w:rFonts w:ascii="GHEA Grapalat" w:hAnsi="GHEA Grapalat" w:cs="GHEA Grapalat"/>
          <w:sz w:val="24"/>
          <w:szCs w:val="24"/>
        </w:rPr>
        <w:t>ով</w:t>
      </w:r>
      <w:r w:rsidR="00C95E24" w:rsidRPr="00A07A6C">
        <w:rPr>
          <w:rFonts w:ascii="GHEA Grapalat" w:hAnsi="GHEA Grapalat"/>
          <w:sz w:val="24"/>
          <w:szCs w:val="24"/>
        </w:rPr>
        <w:t xml:space="preserve">, </w:t>
      </w:r>
      <w:r w:rsidR="00C95E24" w:rsidRPr="00A07A6C">
        <w:rPr>
          <w:rFonts w:ascii="GHEA Grapalat" w:hAnsi="GHEA Grapalat" w:cs="GHEA Grapalat"/>
          <w:sz w:val="24"/>
          <w:szCs w:val="24"/>
        </w:rPr>
        <w:t>ընդ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որում</w:t>
      </w:r>
      <w:r w:rsidR="00C95E24" w:rsidRPr="00A07A6C">
        <w:rPr>
          <w:rFonts w:ascii="GHEA Grapalat" w:hAnsi="GHEA Grapalat"/>
          <w:sz w:val="24"/>
          <w:szCs w:val="24"/>
        </w:rPr>
        <w:t xml:space="preserve">` </w:t>
      </w:r>
      <w:r w:rsidR="00C95E24" w:rsidRPr="00A07A6C">
        <w:rPr>
          <w:rFonts w:ascii="GHEA Grapalat" w:hAnsi="GHEA Grapalat" w:cs="GHEA Grapalat"/>
          <w:sz w:val="24"/>
          <w:szCs w:val="24"/>
        </w:rPr>
        <w:t>էք</w:t>
      </w:r>
      <w:r w:rsidR="00C95E24" w:rsidRPr="00A07A6C">
        <w:rPr>
          <w:rFonts w:ascii="GHEA Grapalat" w:hAnsi="GHEA Grapalat"/>
          <w:sz w:val="24"/>
          <w:szCs w:val="24"/>
        </w:rPr>
        <w:t>ստրեմալ տաք ամառ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ները Հայաստանում դիտվել են վերջին 20 տարիների ընթացքում։ Սա նշանակում է, որ Հայաս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նում կլիման ունի ավելի մայրցամաքային դառնալու միտումներ` ջերմաստիճանի զգալի սեզոնային տա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նումներով: </w:t>
      </w:r>
    </w:p>
    <w:p w14:paraId="1EBF5FE6" w14:textId="1CE5D020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1</w:t>
      </w:r>
      <w:r w:rsidR="00E914A8" w:rsidRPr="00A07A6C">
        <w:rPr>
          <w:rFonts w:ascii="GHEA Grapalat" w:hAnsi="GHEA Grapalat"/>
          <w:sz w:val="24"/>
          <w:szCs w:val="24"/>
        </w:rPr>
        <w:t>9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 xml:space="preserve">Ինչ վերաբերում է տեղումներին, դիտարկումները ցույց են տալիս, </w:t>
      </w:r>
      <w:r w:rsidR="00264B15" w:rsidRPr="00A07A6C">
        <w:rPr>
          <w:rFonts w:ascii="GHEA Grapalat" w:hAnsi="GHEA Grapalat"/>
          <w:sz w:val="24"/>
          <w:szCs w:val="24"/>
        </w:rPr>
        <w:t xml:space="preserve">որ </w:t>
      </w:r>
      <w:r w:rsidR="00C95E24" w:rsidRPr="00A07A6C">
        <w:rPr>
          <w:rFonts w:ascii="GHEA Grapalat" w:hAnsi="GHEA Grapalat"/>
          <w:sz w:val="24"/>
          <w:szCs w:val="24"/>
        </w:rPr>
        <w:t>1935-1996թթ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ընթացքում դիտվել է տա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րեկան տեղումների միջին քանակի նվազում 6%-ով, իսկ 1935-2016թթ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ընթացքում` մոտ 9%-ով։ Տե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ղում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ների փոփոխության տարածական </w:t>
      </w:r>
      <w:r w:rsidR="00C95E24" w:rsidRPr="00A07A6C">
        <w:rPr>
          <w:rFonts w:ascii="GHEA Grapalat" w:hAnsi="GHEA Grapalat"/>
          <w:sz w:val="24"/>
          <w:szCs w:val="24"/>
        </w:rPr>
        <w:lastRenderedPageBreak/>
        <w:t>բաշխվածությունը բավականին անկանոն է: 1935-2016թթ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ըն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թաց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քում երկրի հյուսիսային, հարավային և կենտրոնական շրջաններում կլիման դարձել է ավելի չորային, իսկ Շիրակի դաշտում, Սևանա լճի ավազանում, Ապարան-Հրազդան շրջաններում տեղումների քանակն 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վելացել է: </w:t>
      </w:r>
    </w:p>
    <w:p w14:paraId="2ECEC0FD" w14:textId="760D1E44" w:rsidR="00C95E24" w:rsidRPr="00A07A6C" w:rsidRDefault="00E914A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20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0F6DD9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Բնական աղետների հաճախականությունը և ինտենսիվությունը զգալիորեն աճել է։ 1975-2016թթ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ըն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թաց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քում դիտված վտանգավոր երևույթների գումարային դեպքերի քանակը 1961-1990թթ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միջինի</w:t>
      </w:r>
      <w:r w:rsidR="00C95E24" w:rsidRPr="00A07A6C">
        <w:rPr>
          <w:rFonts w:ascii="GHEA Grapalat" w:hAnsi="GHEA Grapalat"/>
          <w:sz w:val="24"/>
          <w:szCs w:val="24"/>
        </w:rPr>
        <w:t xml:space="preserve"> (168 </w:t>
      </w:r>
      <w:r w:rsidR="00C95E24" w:rsidRPr="00A07A6C">
        <w:rPr>
          <w:rFonts w:ascii="GHEA Grapalat" w:hAnsi="GHEA Grapalat" w:cs="GHEA Grapalat"/>
          <w:sz w:val="24"/>
          <w:szCs w:val="24"/>
        </w:rPr>
        <w:t>դեպք</w:t>
      </w:r>
      <w:r w:rsidR="00C95E24" w:rsidRPr="00A07A6C">
        <w:rPr>
          <w:rFonts w:ascii="GHEA Grapalat" w:hAnsi="GHEA Grapalat"/>
          <w:sz w:val="24"/>
          <w:szCs w:val="24"/>
        </w:rPr>
        <w:t xml:space="preserve">) </w:t>
      </w:r>
      <w:r w:rsidR="00C95E24" w:rsidRPr="00A07A6C">
        <w:rPr>
          <w:rFonts w:ascii="GHEA Grapalat" w:hAnsi="GHEA Grapalat" w:cs="GHEA Grapalat"/>
          <w:sz w:val="24"/>
          <w:szCs w:val="24"/>
        </w:rPr>
        <w:t>նկատ</w:t>
      </w:r>
      <w:r w:rsidR="00CC4F83" w:rsidRPr="00A07A6C">
        <w:rPr>
          <w:rFonts w:ascii="GHEA Grapalat" w:hAnsi="GHEA Grapalat" w:cs="GHEA Grapalat"/>
          <w:sz w:val="24"/>
          <w:szCs w:val="24"/>
        </w:rPr>
        <w:softHyphen/>
      </w:r>
      <w:r w:rsidR="00C95E24" w:rsidRPr="00A07A6C">
        <w:rPr>
          <w:rFonts w:ascii="GHEA Grapalat" w:hAnsi="GHEA Grapalat" w:cs="GHEA Grapalat"/>
          <w:sz w:val="24"/>
          <w:szCs w:val="24"/>
        </w:rPr>
        <w:t>մամբ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աճել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է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շուրջ</w:t>
      </w:r>
      <w:r w:rsidR="00C95E24" w:rsidRPr="00A07A6C">
        <w:rPr>
          <w:rFonts w:ascii="GHEA Grapalat" w:hAnsi="GHEA Grapalat"/>
          <w:sz w:val="24"/>
          <w:szCs w:val="24"/>
        </w:rPr>
        <w:t xml:space="preserve"> 40 </w:t>
      </w:r>
      <w:r w:rsidR="00C95E24" w:rsidRPr="00A07A6C">
        <w:rPr>
          <w:rFonts w:ascii="GHEA Grapalat" w:hAnsi="GHEA Grapalat" w:cs="GHEA Grapalat"/>
          <w:sz w:val="24"/>
          <w:szCs w:val="24"/>
        </w:rPr>
        <w:t>դեպքով։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Կարկուտի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առավելագույն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դեպքերի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թիվը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դիտվել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է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Շիրակի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դաշ</w:t>
      </w:r>
      <w:r w:rsidR="00CC4F83" w:rsidRPr="00A07A6C">
        <w:rPr>
          <w:rFonts w:ascii="GHEA Grapalat" w:hAnsi="GHEA Grapalat" w:cs="GHEA Grapalat"/>
          <w:sz w:val="24"/>
          <w:szCs w:val="24"/>
        </w:rPr>
        <w:softHyphen/>
      </w:r>
      <w:r w:rsidR="00C95E24" w:rsidRPr="00A07A6C">
        <w:rPr>
          <w:rFonts w:ascii="GHEA Grapalat" w:hAnsi="GHEA Grapalat" w:cs="GHEA Grapalat"/>
          <w:sz w:val="24"/>
          <w:szCs w:val="24"/>
        </w:rPr>
        <w:t>տում</w:t>
      </w:r>
      <w:r w:rsidR="00C95E24" w:rsidRPr="00A07A6C">
        <w:rPr>
          <w:rFonts w:ascii="GHEA Grapalat" w:hAnsi="GHEA Grapalat"/>
          <w:sz w:val="24"/>
          <w:szCs w:val="24"/>
        </w:rPr>
        <w:t xml:space="preserve">, </w:t>
      </w:r>
      <w:r w:rsidR="00C95E24" w:rsidRPr="00A07A6C">
        <w:rPr>
          <w:rFonts w:ascii="GHEA Grapalat" w:hAnsi="GHEA Grapalat" w:cs="GHEA Grapalat"/>
          <w:sz w:val="24"/>
          <w:szCs w:val="24"/>
        </w:rPr>
        <w:t>հորդառատ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տեղումների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առավելագույն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դեպքերի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թիվը</w:t>
      </w:r>
      <w:r w:rsidR="00C95E24" w:rsidRPr="00A07A6C">
        <w:rPr>
          <w:rFonts w:ascii="GHEA Grapalat" w:hAnsi="GHEA Grapalat"/>
          <w:sz w:val="24"/>
          <w:szCs w:val="24"/>
        </w:rPr>
        <w:t xml:space="preserve">` </w:t>
      </w:r>
      <w:r w:rsidR="00C95E24" w:rsidRPr="00A07A6C">
        <w:rPr>
          <w:rFonts w:ascii="GHEA Grapalat" w:hAnsi="GHEA Grapalat" w:cs="GHEA Grapalat"/>
          <w:sz w:val="24"/>
          <w:szCs w:val="24"/>
        </w:rPr>
        <w:t>Տաշիրի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և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Իջևանի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շրջաններում</w:t>
      </w:r>
      <w:r w:rsidR="00C95E24" w:rsidRPr="00A07A6C">
        <w:rPr>
          <w:rFonts w:ascii="GHEA Grapalat" w:hAnsi="GHEA Grapalat"/>
          <w:sz w:val="24"/>
          <w:szCs w:val="24"/>
        </w:rPr>
        <w:t xml:space="preserve">, </w:t>
      </w:r>
      <w:r w:rsidR="00C95E24" w:rsidRPr="00A07A6C">
        <w:rPr>
          <w:rFonts w:ascii="GHEA Grapalat" w:hAnsi="GHEA Grapalat" w:cs="GHEA Grapalat"/>
          <w:sz w:val="24"/>
          <w:szCs w:val="24"/>
        </w:rPr>
        <w:t>ցրտա</w:t>
      </w:r>
      <w:r w:rsidR="00CC4F83" w:rsidRPr="00A07A6C">
        <w:rPr>
          <w:rFonts w:ascii="GHEA Grapalat" w:hAnsi="GHEA Grapalat" w:cs="GHEA Grapalat"/>
          <w:sz w:val="24"/>
          <w:szCs w:val="24"/>
        </w:rPr>
        <w:softHyphen/>
      </w:r>
      <w:r w:rsidR="00C95E24" w:rsidRPr="00A07A6C">
        <w:rPr>
          <w:rFonts w:ascii="GHEA Grapalat" w:hAnsi="GHEA Grapalat" w:cs="GHEA Grapalat"/>
          <w:sz w:val="24"/>
          <w:szCs w:val="24"/>
        </w:rPr>
        <w:t>հա</w:t>
      </w:r>
      <w:r w:rsidR="00CC4F83" w:rsidRPr="00A07A6C">
        <w:rPr>
          <w:rFonts w:ascii="GHEA Grapalat" w:hAnsi="GHEA Grapalat" w:cs="GHEA Grapalat"/>
          <w:sz w:val="24"/>
          <w:szCs w:val="24"/>
        </w:rPr>
        <w:softHyphen/>
      </w:r>
      <w:r w:rsidR="00C95E24" w:rsidRPr="00A07A6C">
        <w:rPr>
          <w:rFonts w:ascii="GHEA Grapalat" w:hAnsi="GHEA Grapalat" w:cs="GHEA Grapalat"/>
          <w:sz w:val="24"/>
          <w:szCs w:val="24"/>
        </w:rPr>
        <w:t>րութ</w:t>
      </w:r>
      <w:r w:rsidR="00CC4F83" w:rsidRPr="00A07A6C">
        <w:rPr>
          <w:rFonts w:ascii="GHEA Grapalat" w:hAnsi="GHEA Grapalat" w:cs="GHEA Grapalat"/>
          <w:sz w:val="24"/>
          <w:szCs w:val="24"/>
        </w:rPr>
        <w:softHyphen/>
      </w:r>
      <w:r w:rsidR="00C95E24" w:rsidRPr="00A07A6C">
        <w:rPr>
          <w:rFonts w:ascii="GHEA Grapalat" w:hAnsi="GHEA Grapalat" w:cs="GHEA Grapalat"/>
          <w:sz w:val="24"/>
          <w:szCs w:val="24"/>
        </w:rPr>
        <w:t>յ</w:t>
      </w:r>
      <w:r w:rsidR="004439E6" w:rsidRPr="00A07A6C">
        <w:rPr>
          <w:rFonts w:ascii="GHEA Grapalat" w:hAnsi="GHEA Grapalat" w:cs="GHEA Grapalat"/>
          <w:sz w:val="24"/>
          <w:szCs w:val="24"/>
        </w:rPr>
        <w:t>ու</w:t>
      </w:r>
      <w:r w:rsidR="00C95E24" w:rsidRPr="00A07A6C">
        <w:rPr>
          <w:rFonts w:ascii="GHEA Grapalat" w:hAnsi="GHEA Grapalat"/>
          <w:sz w:val="24"/>
          <w:szCs w:val="24"/>
        </w:rPr>
        <w:t xml:space="preserve">նը` Արարատյան դաշտում և նախալեռնային շրջաններում: </w:t>
      </w:r>
    </w:p>
    <w:p w14:paraId="2825BF7F" w14:textId="66F04649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1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Ըստ երաշտի ինդեքսների, ուժեղ և շատ ուժեղ երաշտների օրերի թիվը 2000-2017թթ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ընթացքում 1961-1990թթ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35780F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միջինի</w:t>
      </w:r>
      <w:r w:rsidR="00CC4F83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 xml:space="preserve">(87) </w:t>
      </w:r>
      <w:r w:rsidR="00C95E24" w:rsidRPr="00A07A6C">
        <w:rPr>
          <w:rFonts w:ascii="GHEA Grapalat" w:hAnsi="GHEA Grapalat" w:cs="GHEA Grapalat"/>
          <w:sz w:val="24"/>
          <w:szCs w:val="24"/>
        </w:rPr>
        <w:t>նկատմամբ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աճել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է</w:t>
      </w:r>
      <w:r w:rsidR="00C95E24" w:rsidRPr="00A07A6C">
        <w:rPr>
          <w:rFonts w:ascii="GHEA Grapalat" w:hAnsi="GHEA Grapalat"/>
          <w:sz w:val="24"/>
          <w:szCs w:val="24"/>
        </w:rPr>
        <w:t xml:space="preserve"> 33 </w:t>
      </w:r>
      <w:r w:rsidR="00C95E24" w:rsidRPr="00A07A6C">
        <w:rPr>
          <w:rFonts w:ascii="GHEA Grapalat" w:hAnsi="GHEA Grapalat" w:cs="GHEA Grapalat"/>
          <w:sz w:val="24"/>
          <w:szCs w:val="24"/>
        </w:rPr>
        <w:t>օրով</w:t>
      </w:r>
      <w:r w:rsidR="00C95E24" w:rsidRPr="00A07A6C">
        <w:rPr>
          <w:rFonts w:ascii="GHEA Grapalat" w:hAnsi="GHEA Grapalat"/>
          <w:sz w:val="24"/>
          <w:szCs w:val="24"/>
        </w:rPr>
        <w:t xml:space="preserve">: </w:t>
      </w:r>
      <w:r w:rsidR="00C95E24" w:rsidRPr="00A07A6C">
        <w:rPr>
          <w:rFonts w:ascii="GHEA Grapalat" w:hAnsi="GHEA Grapalat" w:cs="GHEA Grapalat"/>
          <w:sz w:val="24"/>
          <w:szCs w:val="24"/>
        </w:rPr>
        <w:t>Վերջին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տարիներին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երաշտային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գոտու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վերին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սահման</w:t>
      </w:r>
      <w:r w:rsidR="004439E6" w:rsidRPr="00A07A6C">
        <w:rPr>
          <w:rFonts w:ascii="GHEA Grapalat" w:hAnsi="GHEA Grapalat" w:cs="GHEA Grapalat"/>
          <w:sz w:val="24"/>
          <w:szCs w:val="24"/>
        </w:rPr>
        <w:t>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ընդ</w:t>
      </w:r>
      <w:r w:rsidR="00CC4F83" w:rsidRPr="00A07A6C">
        <w:rPr>
          <w:rFonts w:ascii="GHEA Grapalat" w:hAnsi="GHEA Grapalat" w:cs="GHEA Grapalat"/>
          <w:sz w:val="24"/>
          <w:szCs w:val="24"/>
        </w:rPr>
        <w:softHyphen/>
      </w:r>
      <w:r w:rsidR="00C95E24" w:rsidRPr="00A07A6C">
        <w:rPr>
          <w:rFonts w:ascii="GHEA Grapalat" w:hAnsi="GHEA Grapalat" w:cs="GHEA Grapalat"/>
          <w:sz w:val="24"/>
          <w:szCs w:val="24"/>
        </w:rPr>
        <w:t>լայնվել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է՝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ընդգրկ</w:t>
      </w:r>
      <w:r w:rsidR="00C95E24" w:rsidRPr="00A07A6C">
        <w:rPr>
          <w:rFonts w:ascii="GHEA Grapalat" w:hAnsi="GHEA Grapalat"/>
          <w:sz w:val="24"/>
          <w:szCs w:val="24"/>
        </w:rPr>
        <w:t>ելով լեռնային շրջանները, ինչպես նաև դիտվել է երաշտի սկսման առավել վաղ ժամ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կետ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</w:t>
      </w:r>
      <w:r w:rsidRPr="00A07A6C">
        <w:rPr>
          <w:rStyle w:val="FootnoteReference"/>
          <w:rFonts w:ascii="GHEA Grapalat" w:hAnsi="GHEA Grapalat"/>
          <w:sz w:val="24"/>
          <w:szCs w:val="24"/>
        </w:rPr>
        <w:footnoteReference w:id="1"/>
      </w:r>
      <w:r w:rsidR="00C95E24" w:rsidRPr="00A07A6C">
        <w:rPr>
          <w:rFonts w:ascii="GHEA Grapalat" w:hAnsi="GHEA Grapalat"/>
          <w:sz w:val="24"/>
          <w:szCs w:val="24"/>
        </w:rPr>
        <w:t>։</w:t>
      </w:r>
    </w:p>
    <w:p w14:paraId="110A7397" w14:textId="6D37DA43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2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 xml:space="preserve">ՄԱԿ-ի ԿՓՇԿ-ի ներքո </w:t>
      </w:r>
      <w:r w:rsidR="004439E6" w:rsidRPr="00A07A6C">
        <w:rPr>
          <w:rFonts w:ascii="GHEA Grapalat" w:hAnsi="GHEA Grapalat"/>
          <w:sz w:val="24"/>
          <w:szCs w:val="24"/>
        </w:rPr>
        <w:t xml:space="preserve">իրականացվող </w:t>
      </w:r>
      <w:r w:rsidR="00C95E24" w:rsidRPr="00A07A6C">
        <w:rPr>
          <w:rFonts w:ascii="GHEA Grapalat" w:hAnsi="GHEA Grapalat"/>
          <w:bCs/>
          <w:sz w:val="24"/>
          <w:szCs w:val="24"/>
        </w:rPr>
        <w:t xml:space="preserve">կլիմայի փոփոխության </w:t>
      </w:r>
      <w:r w:rsidR="004439E6" w:rsidRPr="00A07A6C">
        <w:rPr>
          <w:rFonts w:ascii="GHEA Grapalat" w:hAnsi="GHEA Grapalat"/>
          <w:bCs/>
          <w:sz w:val="24"/>
          <w:szCs w:val="24"/>
        </w:rPr>
        <w:t>ուսումնասիրություններում</w:t>
      </w:r>
      <w:r w:rsidR="004439E6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օգտա</w:t>
      </w:r>
      <w:r w:rsidR="004439E6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գործվում են Կլիմայի փոփոխության փորձագետների միջկառավարական խմբի (ԿՓՓՄԽ) կողմից մշակված սցե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նար</w:t>
      </w:r>
      <w:r w:rsidR="00DE3186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ները: ԿՓՓՄԽ-ը ՄԱԿ-ի միջկառավարական մարմին է, որը տրամադրում է անաչառ, գիտական տե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ղեկություններ, որոնք անհրաժեշտ են մարդածին կլիմայի փոփոխության ռիսկերի գիտական հիմքերի, ԿՓ բնական, քաղաքական և տնտեսական ազդեցությունների և արձագանքման հնարավոր տար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բե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րակ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</w:t>
      </w:r>
      <w:r w:rsidR="00DE3186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րի ընկալման համար։</w:t>
      </w:r>
    </w:p>
    <w:p w14:paraId="590111BD" w14:textId="4B0FAA9B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3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METRAS մոդելի միջոցով ստացված արդյունքների համաձայն</w:t>
      </w:r>
      <w:r w:rsidRPr="00A07A6C">
        <w:rPr>
          <w:rFonts w:ascii="GHEA Grapalat" w:hAnsi="GHEA Grapalat"/>
          <w:sz w:val="24"/>
          <w:szCs w:val="24"/>
        </w:rPr>
        <w:t>՝</w:t>
      </w:r>
      <w:r w:rsidR="00C95E24" w:rsidRPr="00A07A6C">
        <w:rPr>
          <w:rFonts w:ascii="GHEA Grapalat" w:hAnsi="GHEA Grapalat"/>
          <w:sz w:val="24"/>
          <w:szCs w:val="24"/>
        </w:rPr>
        <w:t xml:space="preserve"> Հայաստանի տարածքի համար 1961-1990թթ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մ</w:t>
      </w:r>
      <w:r w:rsidR="00C95E24" w:rsidRPr="00A07A6C">
        <w:rPr>
          <w:rFonts w:ascii="GHEA Grapalat" w:hAnsi="GHEA Grapalat"/>
          <w:sz w:val="24"/>
          <w:szCs w:val="24"/>
        </w:rPr>
        <w:t>իջինի (5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5°C) նկատմամբ կանխատեսվում է տարեկան միջին ջերմաստիճանի աճ մինչև 1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6°C-ով՝ 2040թ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, 3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3</w:t>
      </w:r>
      <w:r w:rsidR="00C95E24" w:rsidRPr="00A07A6C">
        <w:rPr>
          <w:rFonts w:ascii="GHEA Grapalat" w:hAnsi="GHEA Grapalat" w:cs="GHEA Grapalat"/>
          <w:sz w:val="24"/>
          <w:szCs w:val="24"/>
        </w:rPr>
        <w:t>°</w:t>
      </w:r>
      <w:r w:rsidR="00C95E24" w:rsidRPr="00A07A6C">
        <w:rPr>
          <w:rFonts w:ascii="GHEA Grapalat" w:hAnsi="GHEA Grapalat"/>
          <w:sz w:val="24"/>
          <w:szCs w:val="24"/>
        </w:rPr>
        <w:t>C-</w:t>
      </w:r>
      <w:r w:rsidR="00C95E24" w:rsidRPr="00A07A6C">
        <w:rPr>
          <w:rFonts w:ascii="GHEA Grapalat" w:hAnsi="GHEA Grapalat" w:cs="GHEA Grapalat"/>
          <w:sz w:val="24"/>
          <w:szCs w:val="24"/>
        </w:rPr>
        <w:t>ով՝</w:t>
      </w:r>
      <w:r w:rsidR="00C95E24" w:rsidRPr="00A07A6C">
        <w:rPr>
          <w:rFonts w:ascii="GHEA Grapalat" w:hAnsi="GHEA Grapalat"/>
          <w:sz w:val="24"/>
          <w:szCs w:val="24"/>
        </w:rPr>
        <w:t xml:space="preserve"> 2070</w:t>
      </w:r>
      <w:r w:rsidR="00C95E24" w:rsidRPr="00A07A6C">
        <w:rPr>
          <w:rFonts w:ascii="GHEA Grapalat" w:hAnsi="GHEA Grapalat" w:cs="GHEA Grapalat"/>
          <w:sz w:val="24"/>
          <w:szCs w:val="24"/>
        </w:rPr>
        <w:t>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և</w:t>
      </w:r>
      <w:r w:rsidR="00C95E24" w:rsidRPr="00A07A6C">
        <w:rPr>
          <w:rFonts w:ascii="GHEA Grapalat" w:hAnsi="GHEA Grapalat"/>
          <w:sz w:val="24"/>
          <w:szCs w:val="24"/>
        </w:rPr>
        <w:t xml:space="preserve"> 4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7</w:t>
      </w:r>
      <w:r w:rsidR="00C95E24" w:rsidRPr="00A07A6C">
        <w:rPr>
          <w:rFonts w:ascii="GHEA Grapalat" w:hAnsi="GHEA Grapalat" w:cs="GHEA Grapalat"/>
          <w:sz w:val="24"/>
          <w:szCs w:val="24"/>
        </w:rPr>
        <w:t>°</w:t>
      </w:r>
      <w:r w:rsidR="00C95E24" w:rsidRPr="00A07A6C">
        <w:rPr>
          <w:rFonts w:ascii="GHEA Grapalat" w:hAnsi="GHEA Grapalat"/>
          <w:sz w:val="24"/>
          <w:szCs w:val="24"/>
        </w:rPr>
        <w:t>C-</w:t>
      </w:r>
      <w:r w:rsidR="00C95E24" w:rsidRPr="00A07A6C">
        <w:rPr>
          <w:rFonts w:ascii="GHEA Grapalat" w:hAnsi="GHEA Grapalat" w:cs="GHEA Grapalat"/>
          <w:sz w:val="24"/>
          <w:szCs w:val="24"/>
        </w:rPr>
        <w:t>ով՝</w:t>
      </w:r>
      <w:r w:rsidR="00C95E24" w:rsidRPr="00A07A6C">
        <w:rPr>
          <w:rFonts w:ascii="GHEA Grapalat" w:hAnsi="GHEA Grapalat"/>
          <w:sz w:val="24"/>
          <w:szCs w:val="24"/>
        </w:rPr>
        <w:t xml:space="preserve"> 2100</w:t>
      </w:r>
      <w:r w:rsidR="00C95E24" w:rsidRPr="00A07A6C">
        <w:rPr>
          <w:rFonts w:ascii="GHEA Grapalat" w:hAnsi="GHEA Grapalat" w:cs="GHEA Grapalat"/>
          <w:sz w:val="24"/>
          <w:szCs w:val="24"/>
        </w:rPr>
        <w:t>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 w:cs="GHEA Grapalat"/>
          <w:sz w:val="24"/>
          <w:szCs w:val="24"/>
        </w:rPr>
        <w:t>։</w:t>
      </w:r>
    </w:p>
    <w:p w14:paraId="19126E1B" w14:textId="76EDE707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4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Մթնոլորտային տեղումների դեպքում ակնկալվում է 1961-1990թթ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տարեկան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տեղումների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միջին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քանակի</w:t>
      </w:r>
      <w:r w:rsidR="00C95E24" w:rsidRPr="00A07A6C">
        <w:rPr>
          <w:rFonts w:ascii="GHEA Grapalat" w:hAnsi="GHEA Grapalat"/>
          <w:sz w:val="24"/>
          <w:szCs w:val="24"/>
        </w:rPr>
        <w:t xml:space="preserve"> (592 </w:t>
      </w:r>
      <w:r w:rsidR="00C95E24" w:rsidRPr="00A07A6C">
        <w:rPr>
          <w:rFonts w:ascii="GHEA Grapalat" w:hAnsi="GHEA Grapalat" w:cs="GHEA Grapalat"/>
          <w:sz w:val="24"/>
          <w:szCs w:val="24"/>
        </w:rPr>
        <w:t>մմ</w:t>
      </w:r>
      <w:r w:rsidR="00C95E24" w:rsidRPr="00A07A6C">
        <w:rPr>
          <w:rFonts w:ascii="GHEA Grapalat" w:hAnsi="GHEA Grapalat"/>
          <w:sz w:val="24"/>
          <w:szCs w:val="24"/>
        </w:rPr>
        <w:t xml:space="preserve">) </w:t>
      </w:r>
      <w:r w:rsidR="00C95E24" w:rsidRPr="00A07A6C">
        <w:rPr>
          <w:rFonts w:ascii="GHEA Grapalat" w:hAnsi="GHEA Grapalat" w:cs="GHEA Grapalat"/>
          <w:sz w:val="24"/>
          <w:szCs w:val="24"/>
        </w:rPr>
        <w:t>նկատմամբ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նվազում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մինչև</w:t>
      </w:r>
      <w:r w:rsidR="00C95E24" w:rsidRPr="00A07A6C">
        <w:rPr>
          <w:rFonts w:ascii="GHEA Grapalat" w:hAnsi="GHEA Grapalat"/>
          <w:sz w:val="24"/>
          <w:szCs w:val="24"/>
        </w:rPr>
        <w:t xml:space="preserve"> 2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7%-ով՝ 2040թ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, 5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4%-</w:t>
      </w:r>
      <w:r w:rsidR="00C95E24" w:rsidRPr="00A07A6C">
        <w:rPr>
          <w:rFonts w:ascii="GHEA Grapalat" w:hAnsi="GHEA Grapalat" w:cs="GHEA Grapalat"/>
          <w:sz w:val="24"/>
          <w:szCs w:val="24"/>
        </w:rPr>
        <w:t>ով՝</w:t>
      </w:r>
      <w:r w:rsidR="00C95E24" w:rsidRPr="00A07A6C">
        <w:rPr>
          <w:rFonts w:ascii="GHEA Grapalat" w:hAnsi="GHEA Grapalat"/>
          <w:sz w:val="24"/>
          <w:szCs w:val="24"/>
        </w:rPr>
        <w:t xml:space="preserve"> 2070</w:t>
      </w:r>
      <w:r w:rsidR="00C95E24" w:rsidRPr="00A07A6C">
        <w:rPr>
          <w:rFonts w:ascii="GHEA Grapalat" w:hAnsi="GHEA Grapalat" w:cs="GHEA Grapalat"/>
          <w:sz w:val="24"/>
          <w:szCs w:val="24"/>
        </w:rPr>
        <w:t>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 w:cs="GHEA Grapalat"/>
          <w:sz w:val="24"/>
          <w:szCs w:val="24"/>
        </w:rPr>
        <w:t>և</w:t>
      </w:r>
      <w:r w:rsidR="00C95E24" w:rsidRPr="00A07A6C">
        <w:rPr>
          <w:rFonts w:ascii="GHEA Grapalat" w:hAnsi="GHEA Grapalat"/>
          <w:sz w:val="24"/>
          <w:szCs w:val="24"/>
        </w:rPr>
        <w:t xml:space="preserve"> 8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>3%-</w:t>
      </w:r>
      <w:r w:rsidR="00C95E24" w:rsidRPr="00A07A6C">
        <w:rPr>
          <w:rFonts w:ascii="GHEA Grapalat" w:hAnsi="GHEA Grapalat" w:cs="GHEA Grapalat"/>
          <w:sz w:val="24"/>
          <w:szCs w:val="24"/>
        </w:rPr>
        <w:t>ով՝</w:t>
      </w:r>
      <w:r w:rsidR="00C95E24" w:rsidRPr="00A07A6C">
        <w:rPr>
          <w:rFonts w:ascii="GHEA Grapalat" w:hAnsi="GHEA Grapalat"/>
          <w:sz w:val="24"/>
          <w:szCs w:val="24"/>
        </w:rPr>
        <w:t xml:space="preserve"> 2100</w:t>
      </w:r>
      <w:r w:rsidR="00C95E24" w:rsidRPr="00A07A6C">
        <w:rPr>
          <w:rFonts w:ascii="GHEA Grapalat" w:hAnsi="GHEA Grapalat" w:cs="GHEA Grapalat"/>
          <w:sz w:val="24"/>
          <w:szCs w:val="24"/>
        </w:rPr>
        <w:t>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 w:cs="GHEA Grapalat"/>
          <w:sz w:val="24"/>
          <w:szCs w:val="24"/>
        </w:rPr>
        <w:t>։</w:t>
      </w:r>
    </w:p>
    <w:p w14:paraId="78EF22DC" w14:textId="5FF727DD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5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Թեպետ ողջ աշխարհում, և մասնավորապես, Հայաստանում նկատվում է օդի ջերմաստիճանի փո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փո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խութ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յունների հստակ միտում, հարկ է նշել, որ գլոբալ առումով տեղումների փոփոխության գնա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հա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տականներում </w:t>
      </w:r>
      <w:r w:rsidR="00C95E24" w:rsidRPr="00A07A6C">
        <w:rPr>
          <w:rFonts w:ascii="GHEA Grapalat" w:hAnsi="GHEA Grapalat"/>
          <w:bCs/>
          <w:sz w:val="24"/>
          <w:szCs w:val="24"/>
        </w:rPr>
        <w:t>առկա են զգալի անորոշություններ</w:t>
      </w:r>
      <w:r w:rsidR="00C95E24" w:rsidRPr="00A07A6C">
        <w:rPr>
          <w:rFonts w:ascii="GHEA Grapalat" w:hAnsi="GHEA Grapalat"/>
          <w:sz w:val="24"/>
          <w:szCs w:val="24"/>
        </w:rPr>
        <w:t xml:space="preserve">՝ </w:t>
      </w:r>
      <w:r w:rsidR="00C95E24" w:rsidRPr="00A07A6C">
        <w:rPr>
          <w:rFonts w:ascii="GHEA Grapalat" w:hAnsi="GHEA Grapalat"/>
          <w:sz w:val="24"/>
          <w:szCs w:val="24"/>
        </w:rPr>
        <w:lastRenderedPageBreak/>
        <w:t>պայմանավորված մթնոլորտային տեղումների մեծ փո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փոխականությամբ և դրանց վրա ազդող բազմաթիվ գործոններով: Տեղումների փոփոխության գնա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հատ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ման անորոշությունների խնդիրը վեր է հանվել նաև ԿՓՓՄԽ 5-րդ զեկույցում։</w:t>
      </w:r>
    </w:p>
    <w:p w14:paraId="09193AAD" w14:textId="37E8EEBD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6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ՀՀ ոչ բոլոր ջրավազաններն ունեն բավարար քանակությամբ օդերևութա</w:t>
      </w:r>
      <w:r w:rsidR="00331674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բանական կայաններ՝ գե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DE3186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տային ավազանում տեղումների միջին արժեքը որոշելու համար, ինչպիսիք են Ազատ, Վեդի, Տավուշ, Հա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խում, Խնձորուտ գետերի ավազանները:</w:t>
      </w:r>
    </w:p>
    <w:p w14:paraId="27ECAFED" w14:textId="019563F3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7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Հանրապետության օդերևութաբանական կայանների մեծ մասը տեղակայված է հիմնականում գե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զան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ների միջին բարձրություններում: Հանրապետության գետավազանների ջրհավաք ավազանները հաս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նում են 3000-3500մ բարձրության։ 2500 մետրից ավելի բարձրության վրա կա միայն մեկ օդերևու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թա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բանական կայան՝ Արագածի բարձրլեռնային կայանը: Դա նշանակում է, որ 2500 մետրից բարձր տե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ղանք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ներում տեղումների մասին ամբողջական տվյալներ առկա չեն, ինչն ազդում է գետավազանում տե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ղում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ների գնահատման ճշգրիտ արժեքներ ստանալու վրա: Գետերի ակունքներում ևս օդերևու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թա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բա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նա</w:t>
      </w:r>
      <w:r w:rsidR="00CC4F83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կան կայանները սակավաթիվ են:</w:t>
      </w:r>
    </w:p>
    <w:p w14:paraId="621EE698" w14:textId="77777777" w:rsidR="00AA607D" w:rsidRPr="00A07A6C" w:rsidRDefault="00AA607D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</w:p>
    <w:p w14:paraId="79902BDC" w14:textId="07451725" w:rsidR="00C95E24" w:rsidRPr="00A07A6C" w:rsidRDefault="00AA607D" w:rsidP="004A7AEF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8" w:name="_Toc91439945"/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F04A9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Ջրային ոլորտի խոցելիությունը կլիմայի փոփոխության ներքո</w:t>
      </w:r>
      <w:bookmarkEnd w:id="8"/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59889A98" w14:textId="577364B9" w:rsidR="00C95E24" w:rsidRPr="00A07A6C" w:rsidRDefault="000F6DD9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2</w:t>
      </w:r>
      <w:r w:rsidR="00E914A8" w:rsidRPr="00A07A6C">
        <w:rPr>
          <w:rFonts w:ascii="GHEA Grapalat" w:hAnsi="GHEA Grapalat"/>
          <w:sz w:val="24"/>
          <w:szCs w:val="24"/>
        </w:rPr>
        <w:t>8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 xml:space="preserve">Կլիմայի փոփոխության նկատմամբ </w:t>
      </w:r>
      <w:r w:rsidR="00F04A9B" w:rsidRPr="00A07A6C">
        <w:rPr>
          <w:rFonts w:ascii="GHEA Grapalat" w:hAnsi="GHEA Grapalat"/>
          <w:sz w:val="24"/>
          <w:szCs w:val="24"/>
        </w:rPr>
        <w:t>ջրային ոլորտի</w:t>
      </w:r>
      <w:r w:rsidR="00C95E24" w:rsidRPr="00A07A6C">
        <w:rPr>
          <w:rFonts w:ascii="GHEA Grapalat" w:hAnsi="GHEA Grapalat"/>
          <w:sz w:val="24"/>
          <w:szCs w:val="24"/>
        </w:rPr>
        <w:t xml:space="preserve"> խոցելիությունը գնահատվել է Հայաստանում անց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կաց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ված տարբեր ուսումնասիրություններում: Ուսումնասիրությունների արդյունքները համեմատված և վեր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լուծված են «Կլիմայի փոփոխության պայմաններում ջրային ռեսուրսների կառավարման ոլորտում իրա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վական, ինստիտուցիոնալ, խոցելիության գնահատման և հարմարվողականության պլանավորման բա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ցերի ու խոչընդոտների բացահայտում և վերլուծում» (2020թ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) հաշվետվության մեջ, որը </w:t>
      </w:r>
      <w:r w:rsidR="00F04A9B" w:rsidRPr="00A07A6C">
        <w:rPr>
          <w:rFonts w:ascii="GHEA Grapalat" w:hAnsi="GHEA Grapalat"/>
          <w:sz w:val="24"/>
          <w:szCs w:val="24"/>
        </w:rPr>
        <w:t xml:space="preserve">մշակվել </w:t>
      </w:r>
      <w:r w:rsidR="00C95E24" w:rsidRPr="00A07A6C">
        <w:rPr>
          <w:rFonts w:ascii="GHEA Grapalat" w:hAnsi="GHEA Grapalat"/>
          <w:sz w:val="24"/>
          <w:szCs w:val="24"/>
        </w:rPr>
        <w:t>է «Հար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DE3186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մարվողականության ազգային ծրագիր՝ Հայաստանում միջնաժամկետ և երկարաժամկետ պլա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նա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վոր</w:t>
      </w:r>
      <w:r w:rsidR="00EC241A" w:rsidRPr="00A07A6C">
        <w:rPr>
          <w:rFonts w:ascii="GHEA Grapalat" w:hAnsi="GHEA Grapalat"/>
          <w:sz w:val="24"/>
          <w:szCs w:val="24"/>
        </w:rPr>
        <w:softHyphen/>
      </w:r>
      <w:r w:rsidR="00DE3186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ման առաջխաղացման համար» ՄԱԶԾ</w:t>
      </w:r>
      <w:r w:rsidR="00267C65" w:rsidRPr="00A07A6C">
        <w:rPr>
          <w:rFonts w:ascii="GHEA Grapalat" w:hAnsi="GHEA Grapalat"/>
          <w:sz w:val="24"/>
          <w:szCs w:val="24"/>
        </w:rPr>
        <w:t>-ԿԿՀ</w:t>
      </w:r>
      <w:r w:rsidR="00C95E24" w:rsidRPr="00A07A6C">
        <w:rPr>
          <w:rFonts w:ascii="GHEA Grapalat" w:hAnsi="GHEA Grapalat"/>
          <w:sz w:val="24"/>
          <w:szCs w:val="24"/>
        </w:rPr>
        <w:t xml:space="preserve"> ծրագրի շրջանակ</w:t>
      </w:r>
      <w:r w:rsidR="00267C65" w:rsidRPr="00A07A6C">
        <w:rPr>
          <w:rFonts w:ascii="GHEA Grapalat" w:hAnsi="GHEA Grapalat"/>
          <w:sz w:val="24"/>
          <w:szCs w:val="24"/>
        </w:rPr>
        <w:t>ներ</w:t>
      </w:r>
      <w:r w:rsidR="00C95E24" w:rsidRPr="00A07A6C">
        <w:rPr>
          <w:rFonts w:ascii="GHEA Grapalat" w:hAnsi="GHEA Grapalat"/>
          <w:sz w:val="24"/>
          <w:szCs w:val="24"/>
        </w:rPr>
        <w:t xml:space="preserve">ում։ </w:t>
      </w:r>
    </w:p>
    <w:p w14:paraId="689F959A" w14:textId="766199A3" w:rsidR="00C95E24" w:rsidRPr="00A07A6C" w:rsidRDefault="000F6DD9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2</w:t>
      </w:r>
      <w:r w:rsidR="00E914A8" w:rsidRPr="00A07A6C">
        <w:rPr>
          <w:rFonts w:ascii="GHEA Grapalat" w:hAnsi="GHEA Grapalat"/>
          <w:sz w:val="24"/>
          <w:szCs w:val="24"/>
          <w:lang w:val="hy-AM"/>
        </w:rPr>
        <w:t>9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A9B" w:rsidRPr="00A07A6C">
        <w:rPr>
          <w:rFonts w:ascii="GHEA Grapalat" w:hAnsi="GHEA Grapalat"/>
          <w:sz w:val="24"/>
          <w:szCs w:val="24"/>
          <w:lang w:val="hy-AM"/>
        </w:rPr>
        <w:t xml:space="preserve">Նույն ծրագրի շրջանակներում մշակված 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>«Կլիմայի փոփոխության ներքո ջրային ռեսուրսների խո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ցե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լի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ութ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յան գնահատման համար օգտագործվող տվյալների շտեմարանների և սցենարների ներդաշ</w:t>
      </w:r>
      <w:r w:rsidR="00267C65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նակեցում, խո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ցելիության քարտեզի պատրաստում և ջրի խոցելիության գնահատման համար հեռահար զոն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դա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վոր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ման տվյալների կիրառման վերաբերյալ առաջարկությունների ներկայացում» հաշվետվության մեջ հա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մե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մատ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 xml:space="preserve">վել, վերլուծվել և ամփոփվել են այն ուսումնասիրությունների արդյունքները, որոնք 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lastRenderedPageBreak/>
        <w:t>օգտագործել են METRAS մոդելը</w:t>
      </w:r>
      <w:r w:rsidR="00803C3A" w:rsidRPr="00A07A6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>Հայաստանի համար կազմվել է ավազանների մակարդակով խոցելիության ընդհանուր քար</w:t>
      </w:r>
      <w:r w:rsidR="00EC241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տեզ։ Արդյունքները ներկայացված են</w:t>
      </w:r>
      <w:r w:rsidR="00E17417" w:rsidRPr="00A07A6C">
        <w:rPr>
          <w:rFonts w:ascii="GHEA Grapalat" w:hAnsi="GHEA Grapalat"/>
          <w:sz w:val="24"/>
          <w:szCs w:val="24"/>
          <w:lang w:val="hy-AM"/>
        </w:rPr>
        <w:t xml:space="preserve"> Գծապատկեր 1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>-ում։</w:t>
      </w:r>
    </w:p>
    <w:p w14:paraId="6D822E06" w14:textId="111BB2BA" w:rsidR="001B647C" w:rsidRPr="00A07A6C" w:rsidRDefault="0099455B" w:rsidP="004A7AEF">
      <w:pPr>
        <w:pStyle w:val="ListParagraph"/>
        <w:spacing w:after="0" w:line="360" w:lineRule="auto"/>
        <w:ind w:left="0"/>
        <w:contextualSpacing w:val="0"/>
        <w:jc w:val="center"/>
        <w:rPr>
          <w:rFonts w:ascii="GHEA Grapalat" w:eastAsiaTheme="minorHAnsi" w:hAnsi="GHEA Grapalat" w:cstheme="minorBidi"/>
          <w:sz w:val="24"/>
          <w:szCs w:val="24"/>
        </w:rPr>
      </w:pPr>
      <w:r w:rsidRPr="00A07A6C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6D75AC1C" wp14:editId="7C6E0A81">
            <wp:extent cx="5486400" cy="2662610"/>
            <wp:effectExtent l="0" t="0" r="0" b="44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1F874F-4B38-4AA4-B66C-1AD7E23F5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1F874F-4B38-4AA4-B66C-1AD7E23F5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71" b="31086"/>
                    <a:stretch/>
                  </pic:blipFill>
                  <pic:spPr bwMode="auto">
                    <a:xfrm>
                      <a:off x="0" y="0"/>
                      <a:ext cx="5497807" cy="26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B34C6" w14:textId="2EA77281" w:rsidR="0099455B" w:rsidRPr="00A07A6C" w:rsidRDefault="001B647C" w:rsidP="004A7AEF">
      <w:pPr>
        <w:pStyle w:val="ListParagraph"/>
        <w:spacing w:after="0" w:line="360" w:lineRule="auto"/>
        <w:ind w:left="0"/>
        <w:contextualSpacing w:val="0"/>
        <w:jc w:val="center"/>
        <w:rPr>
          <w:rFonts w:ascii="GHEA Grapalat" w:eastAsiaTheme="minorHAnsi" w:hAnsi="GHEA Grapalat" w:cstheme="minorBidi"/>
          <w:b/>
          <w:bCs/>
          <w:i/>
          <w:iCs/>
          <w:sz w:val="24"/>
          <w:szCs w:val="24"/>
        </w:rPr>
      </w:pPr>
      <w:bookmarkStart w:id="9" w:name="_Hlk91454650"/>
      <w:r w:rsidRPr="00A07A6C">
        <w:rPr>
          <w:rFonts w:ascii="GHEA Grapalat" w:eastAsiaTheme="minorHAnsi" w:hAnsi="GHEA Grapalat" w:cstheme="minorBidi"/>
          <w:b/>
          <w:bCs/>
          <w:i/>
          <w:iCs/>
          <w:sz w:val="24"/>
          <w:szCs w:val="24"/>
        </w:rPr>
        <w:t>Շեղումը 1961-1990թթ</w:t>
      </w:r>
      <w:r w:rsidR="00917A6B" w:rsidRPr="00A07A6C">
        <w:rPr>
          <w:rFonts w:ascii="GHEA Grapalat" w:eastAsiaTheme="minorHAnsi" w:hAnsi="GHEA Grapalat" w:cs="Cambria Math"/>
          <w:b/>
          <w:bCs/>
          <w:i/>
          <w:iCs/>
          <w:sz w:val="24"/>
          <w:szCs w:val="24"/>
        </w:rPr>
        <w:t>.</w:t>
      </w:r>
      <w:r w:rsidRPr="00A07A6C">
        <w:rPr>
          <w:rFonts w:ascii="GHEA Grapalat" w:eastAsiaTheme="minorHAnsi" w:hAnsi="GHEA Grapalat" w:cstheme="minorBidi"/>
          <w:b/>
          <w:bCs/>
          <w:i/>
          <w:iCs/>
          <w:sz w:val="24"/>
          <w:szCs w:val="24"/>
        </w:rPr>
        <w:t xml:space="preserve"> միջինի նկատմամբ, %</w:t>
      </w:r>
    </w:p>
    <w:p w14:paraId="6A9DD166" w14:textId="315C89F4" w:rsidR="003332B5" w:rsidRPr="00A07A6C" w:rsidRDefault="003332B5" w:rsidP="004A7AEF">
      <w:pPr>
        <w:pStyle w:val="Caption"/>
        <w:spacing w:line="360" w:lineRule="auto"/>
        <w:jc w:val="center"/>
        <w:rPr>
          <w:rFonts w:ascii="GHEA Grapalat" w:hAnsi="GHEA Grapalat"/>
          <w:i/>
          <w:color w:val="0070C0"/>
          <w:sz w:val="24"/>
          <w:szCs w:val="24"/>
          <w:lang w:val="hy-AM"/>
        </w:rPr>
      </w:pPr>
      <w:bookmarkStart w:id="10" w:name="_Ref74574773"/>
      <w:bookmarkStart w:id="11" w:name="_Toc83770778"/>
      <w:bookmarkStart w:id="12" w:name="_Ref77253450"/>
      <w:bookmarkEnd w:id="9"/>
      <w:r w:rsidRPr="00A07A6C">
        <w:rPr>
          <w:rFonts w:ascii="GHEA Grapalat" w:hAnsi="GHEA Grapalat"/>
          <w:i/>
          <w:noProof/>
          <w:color w:val="0070C0"/>
          <w:sz w:val="24"/>
          <w:szCs w:val="24"/>
          <w:lang w:eastAsia="en-US"/>
        </w:rPr>
        <w:drawing>
          <wp:inline distT="0" distB="0" distL="0" distR="0" wp14:anchorId="7535BE22" wp14:editId="5449A574">
            <wp:extent cx="5263861" cy="56947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41" cy="5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26EE" w14:textId="097A7825" w:rsidR="00C95E24" w:rsidRPr="00A07A6C" w:rsidRDefault="00C95E24" w:rsidP="004A7AEF">
      <w:pPr>
        <w:pStyle w:val="Caption"/>
        <w:spacing w:line="360" w:lineRule="auto"/>
        <w:jc w:val="center"/>
        <w:rPr>
          <w:rFonts w:ascii="GHEA Grapalat" w:hAnsi="GHEA Grapalat"/>
          <w:i/>
          <w:color w:val="0070C0"/>
          <w:sz w:val="24"/>
          <w:szCs w:val="24"/>
          <w:lang w:val="hy-AM"/>
        </w:rPr>
      </w:pP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Գծապատկեր 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begin"/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instrText xml:space="preserve"> SEQ Figure \* ARABIC </w:instrTex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separate"/>
      </w:r>
      <w:r w:rsidR="00582026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1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end"/>
      </w:r>
      <w:bookmarkEnd w:id="10"/>
      <w:r w:rsidR="00917A6B" w:rsidRPr="00A07A6C">
        <w:rPr>
          <w:rFonts w:ascii="GHEA Grapalat" w:hAnsi="GHEA Grapalat"/>
          <w:b w:val="0"/>
          <w:i/>
          <w:color w:val="0070C0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 Ջրային ռեսուրսների խոցելիությունը</w:t>
      </w:r>
      <w:r w:rsidR="00267C65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կլիմայի փոփոխության ներքո</w:t>
      </w:r>
      <w:bookmarkEnd w:id="11"/>
    </w:p>
    <w:p w14:paraId="0A6FAFCC" w14:textId="4AA8E9E5" w:rsidR="00FF441C" w:rsidRPr="00A07A6C" w:rsidRDefault="00C95E24" w:rsidP="004A7AE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i/>
          <w:color w:val="0070C0"/>
          <w:sz w:val="24"/>
          <w:szCs w:val="24"/>
          <w:highlight w:val="yellow"/>
          <w:lang w:val="hy-AM"/>
        </w:rPr>
      </w:pPr>
      <w:r w:rsidRPr="00A07A6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>Աղբյուր՝</w:t>
      </w:r>
      <w:bookmarkStart w:id="13" w:name="_Hlk91449222"/>
      <w:r w:rsidR="00FF441C" w:rsidRPr="00A07A6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 xml:space="preserve"> </w:t>
      </w:r>
      <w:r w:rsidR="005B2CF8" w:rsidRPr="00A07A6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>Ա</w:t>
      </w:r>
      <w:r w:rsidR="00917A6B" w:rsidRPr="00A07A6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>.</w:t>
      </w:r>
      <w:r w:rsidR="005B2CF8" w:rsidRPr="00A07A6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 xml:space="preserve">Առաքելյան, </w:t>
      </w:r>
      <w:r w:rsidR="00FF441C" w:rsidRPr="00A07A6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>2020թ</w:t>
      </w:r>
      <w:bookmarkEnd w:id="13"/>
      <w:r w:rsidR="00917A6B" w:rsidRPr="00A07A6C">
        <w:rPr>
          <w:rFonts w:ascii="GHEA Grapalat" w:hAnsi="GHEA Grapalat"/>
          <w:b/>
          <w:i/>
          <w:color w:val="0070C0"/>
          <w:sz w:val="24"/>
          <w:szCs w:val="24"/>
          <w:lang w:val="hy-AM"/>
        </w:rPr>
        <w:t>.</w:t>
      </w:r>
      <w:r w:rsidR="005B2CF8" w:rsidRPr="00A07A6C">
        <w:rPr>
          <w:rStyle w:val="FootnoteReference"/>
          <w:rFonts w:ascii="GHEA Grapalat" w:hAnsi="GHEA Grapalat"/>
          <w:b/>
          <w:i/>
          <w:color w:val="0070C0"/>
          <w:sz w:val="24"/>
          <w:szCs w:val="24"/>
          <w:lang w:val="hy-AM"/>
        </w:rPr>
        <w:footnoteReference w:id="2"/>
      </w:r>
      <w:bookmarkEnd w:id="12"/>
    </w:p>
    <w:p w14:paraId="49E2C074" w14:textId="0DCF7AA8" w:rsidR="00C95E24" w:rsidRPr="00A07A6C" w:rsidRDefault="00E914A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pacing w:val="-2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30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0F6DD9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Գծապատկեր</w:t>
      </w:r>
      <w:r w:rsidR="000F6DD9" w:rsidRPr="00A07A6C">
        <w:rPr>
          <w:rFonts w:ascii="GHEA Grapalat" w:hAnsi="GHEA Grapalat"/>
          <w:sz w:val="24"/>
          <w:szCs w:val="24"/>
        </w:rPr>
        <w:t xml:space="preserve"> 1-</w:t>
      </w:r>
      <w:r w:rsidR="00C95E24" w:rsidRPr="00A07A6C">
        <w:rPr>
          <w:rFonts w:ascii="GHEA Grapalat" w:hAnsi="GHEA Grapalat"/>
          <w:sz w:val="24"/>
          <w:szCs w:val="24"/>
        </w:rPr>
        <w:t xml:space="preserve">ը </w:t>
      </w:r>
      <w:bookmarkStart w:id="15" w:name="_Hlk91451270"/>
      <w:r w:rsidR="006322FC" w:rsidRPr="00A07A6C">
        <w:rPr>
          <w:rFonts w:ascii="GHEA Grapalat" w:hAnsi="GHEA Grapalat"/>
          <w:sz w:val="24"/>
          <w:szCs w:val="24"/>
        </w:rPr>
        <w:t xml:space="preserve">ցույց է </w:t>
      </w:r>
      <w:r w:rsidR="00C95E24" w:rsidRPr="00A07A6C">
        <w:rPr>
          <w:rFonts w:ascii="GHEA Grapalat" w:hAnsi="GHEA Grapalat"/>
          <w:sz w:val="24"/>
          <w:szCs w:val="24"/>
        </w:rPr>
        <w:t xml:space="preserve">տալիս </w:t>
      </w:r>
      <w:bookmarkEnd w:id="15"/>
      <w:r w:rsidR="00C95E24" w:rsidRPr="00A07A6C">
        <w:rPr>
          <w:rFonts w:ascii="GHEA Grapalat" w:hAnsi="GHEA Grapalat"/>
          <w:sz w:val="24"/>
          <w:szCs w:val="24"/>
        </w:rPr>
        <w:t>ավազանների մակարդակով ջրապահովվածության սպասվող միջնաժամկետ և եր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F04A9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կարաժամկետ փոփոխությունների ընդհանուր պատկերը: Այնուամենայնիվ, </w:t>
      </w:r>
      <w:r w:rsidR="000F6DD9" w:rsidRPr="00A07A6C">
        <w:rPr>
          <w:rFonts w:ascii="GHEA Grapalat" w:hAnsi="GHEA Grapalat"/>
          <w:sz w:val="24"/>
          <w:szCs w:val="24"/>
        </w:rPr>
        <w:t xml:space="preserve">ջրային ռեսուրսների </w:t>
      </w:r>
      <w:r w:rsidR="00C95E24" w:rsidRPr="00A07A6C">
        <w:rPr>
          <w:rFonts w:ascii="GHEA Grapalat" w:hAnsi="GHEA Grapalat"/>
          <w:sz w:val="24"/>
          <w:szCs w:val="24"/>
        </w:rPr>
        <w:t>կառավարման և ջրա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մա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տակարարման հնարավոր վերաբաշխման նպատակով պահանջ</w:t>
      </w:r>
      <w:r w:rsidR="00483D48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վում են տեղական մասշտաբով ավելի ճշգրիտ կարճաժամկետ կանխատեսումներ՝ բնակչության և տնտեսական փոփոխությունների մի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տում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րի հետ մեկտեղ։ Մինչ այժմ ընդունվել է, որ նման տեղեկու</w:t>
      </w:r>
      <w:r w:rsidR="00483D48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թյուն</w:t>
      </w:r>
      <w:r w:rsidR="00483D48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 դեռևս առկա չեն՝ առնվազն ջրային ա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վազանների մակարդակում։ ՄԱԶԾ-ի բնակչության կանխա</w:t>
      </w:r>
      <w:r w:rsidR="00483D48" w:rsidRPr="00A07A6C">
        <w:rPr>
          <w:rFonts w:ascii="GHEA Grapalat" w:hAnsi="GHEA Grapalat"/>
          <w:sz w:val="24"/>
          <w:szCs w:val="24"/>
        </w:rPr>
        <w:softHyphen/>
      </w:r>
      <w:r w:rsidR="00483D48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տեսումները մինչև 2100թ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E41821" w:rsidRPr="00A07A6C">
        <w:rPr>
          <w:rFonts w:ascii="GHEA Grapalat" w:hAnsi="GHEA Grapalat"/>
          <w:sz w:val="24"/>
          <w:szCs w:val="24"/>
        </w:rPr>
        <w:t>-ը</w:t>
      </w:r>
      <w:r w:rsidR="00C95E24" w:rsidRPr="00A07A6C">
        <w:rPr>
          <w:rFonts w:ascii="GHEA Grapalat" w:hAnsi="GHEA Grapalat"/>
          <w:sz w:val="24"/>
          <w:szCs w:val="24"/>
        </w:rPr>
        <w:t xml:space="preserve"> ցույց են տալիս 2030թ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-ից ազգային բնակչության անընդհատ նվազում, ինչի հետևանքները կարող են նվազեցնել ջրի </w:t>
      </w:r>
      <w:r w:rsidR="00C95E24" w:rsidRPr="00A07A6C">
        <w:rPr>
          <w:rFonts w:ascii="GHEA Grapalat" w:hAnsi="GHEA Grapalat"/>
          <w:spacing w:val="-2"/>
          <w:sz w:val="24"/>
          <w:szCs w:val="24"/>
        </w:rPr>
        <w:t>պա</w:t>
      </w:r>
      <w:r w:rsidR="00CC6BCB" w:rsidRPr="00A07A6C">
        <w:rPr>
          <w:rFonts w:ascii="GHEA Grapalat" w:hAnsi="GHEA Grapalat"/>
          <w:spacing w:val="-2"/>
          <w:sz w:val="24"/>
          <w:szCs w:val="24"/>
        </w:rPr>
        <w:softHyphen/>
      </w:r>
      <w:r w:rsidR="00C95E24" w:rsidRPr="00A07A6C">
        <w:rPr>
          <w:rFonts w:ascii="GHEA Grapalat" w:hAnsi="GHEA Grapalat"/>
          <w:spacing w:val="-2"/>
          <w:sz w:val="24"/>
          <w:szCs w:val="24"/>
        </w:rPr>
        <w:t>հանջարկի ճնշումը որոշ մատա</w:t>
      </w:r>
      <w:r w:rsidR="00B60ECC" w:rsidRPr="00A07A6C">
        <w:rPr>
          <w:rFonts w:ascii="GHEA Grapalat" w:hAnsi="GHEA Grapalat"/>
          <w:spacing w:val="-2"/>
          <w:sz w:val="24"/>
          <w:szCs w:val="24"/>
        </w:rPr>
        <w:softHyphen/>
      </w:r>
      <w:r w:rsidR="00C95E24" w:rsidRPr="00A07A6C">
        <w:rPr>
          <w:rFonts w:ascii="GHEA Grapalat" w:hAnsi="GHEA Grapalat"/>
          <w:spacing w:val="-2"/>
          <w:sz w:val="24"/>
          <w:szCs w:val="24"/>
        </w:rPr>
        <w:t>կարարման ցանցերի վրա, բայց դա ամենից շատ ազդեցություն կու</w:t>
      </w:r>
      <w:r w:rsidR="00CC6BCB" w:rsidRPr="00A07A6C">
        <w:rPr>
          <w:rFonts w:ascii="GHEA Grapalat" w:hAnsi="GHEA Grapalat"/>
          <w:spacing w:val="-2"/>
          <w:sz w:val="24"/>
          <w:szCs w:val="24"/>
        </w:rPr>
        <w:softHyphen/>
      </w:r>
      <w:r w:rsidR="00C95E24" w:rsidRPr="00A07A6C">
        <w:rPr>
          <w:rFonts w:ascii="GHEA Grapalat" w:hAnsi="GHEA Grapalat"/>
          <w:spacing w:val="-2"/>
          <w:sz w:val="24"/>
          <w:szCs w:val="24"/>
        </w:rPr>
        <w:t>նե</w:t>
      </w:r>
      <w:r w:rsidR="00CC6BCB" w:rsidRPr="00A07A6C">
        <w:rPr>
          <w:rFonts w:ascii="GHEA Grapalat" w:hAnsi="GHEA Grapalat"/>
          <w:spacing w:val="-2"/>
          <w:sz w:val="24"/>
          <w:szCs w:val="24"/>
        </w:rPr>
        <w:softHyphen/>
      </w:r>
      <w:r w:rsidR="00C95E24" w:rsidRPr="00A07A6C">
        <w:rPr>
          <w:rFonts w:ascii="GHEA Grapalat" w:hAnsi="GHEA Grapalat"/>
          <w:spacing w:val="-2"/>
          <w:sz w:val="24"/>
          <w:szCs w:val="24"/>
        </w:rPr>
        <w:t>նա ջրամատակարարող ընկերությունների ծախսերի վերականգնման, ինչպես նաև հող</w:t>
      </w:r>
      <w:r w:rsidR="00E41821" w:rsidRPr="00A07A6C">
        <w:rPr>
          <w:rFonts w:ascii="GHEA Grapalat" w:hAnsi="GHEA Grapalat"/>
          <w:spacing w:val="-2"/>
          <w:sz w:val="24"/>
          <w:szCs w:val="24"/>
        </w:rPr>
        <w:t>եր</w:t>
      </w:r>
      <w:r w:rsidR="00C95E24" w:rsidRPr="00A07A6C">
        <w:rPr>
          <w:rFonts w:ascii="GHEA Grapalat" w:hAnsi="GHEA Grapalat"/>
          <w:spacing w:val="-2"/>
          <w:sz w:val="24"/>
          <w:szCs w:val="24"/>
        </w:rPr>
        <w:t xml:space="preserve">ի </w:t>
      </w:r>
      <w:r w:rsidR="00E41821" w:rsidRPr="00A07A6C">
        <w:rPr>
          <w:rFonts w:ascii="GHEA Grapalat" w:hAnsi="GHEA Grapalat"/>
          <w:spacing w:val="-2"/>
          <w:sz w:val="24"/>
          <w:szCs w:val="24"/>
        </w:rPr>
        <w:lastRenderedPageBreak/>
        <w:t>օգտագործման</w:t>
      </w:r>
      <w:r w:rsidR="00C95E24" w:rsidRPr="00A07A6C">
        <w:rPr>
          <w:rFonts w:ascii="GHEA Grapalat" w:hAnsi="GHEA Grapalat"/>
          <w:spacing w:val="-2"/>
          <w:sz w:val="24"/>
          <w:szCs w:val="24"/>
        </w:rPr>
        <w:t>,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pacing w:val="-2"/>
          <w:sz w:val="24"/>
          <w:szCs w:val="24"/>
        </w:rPr>
        <w:t>հան</w:t>
      </w:r>
      <w:r w:rsidR="00CC6BCB" w:rsidRPr="00A07A6C">
        <w:rPr>
          <w:rFonts w:ascii="GHEA Grapalat" w:hAnsi="GHEA Grapalat"/>
          <w:spacing w:val="-2"/>
          <w:sz w:val="24"/>
          <w:szCs w:val="24"/>
        </w:rPr>
        <w:softHyphen/>
      </w:r>
      <w:r w:rsidR="00C95E24" w:rsidRPr="00A07A6C">
        <w:rPr>
          <w:rFonts w:ascii="GHEA Grapalat" w:hAnsi="GHEA Grapalat"/>
          <w:spacing w:val="-2"/>
          <w:sz w:val="24"/>
          <w:szCs w:val="24"/>
        </w:rPr>
        <w:t xml:space="preserve">րային ջրամատակարարման և ջրահեռացման ծառայությունների պլանավորման վրա։ </w:t>
      </w:r>
    </w:p>
    <w:p w14:paraId="1AFDEDE5" w14:textId="20F64418" w:rsidR="00C95E24" w:rsidRPr="00A07A6C" w:rsidRDefault="00E41821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3</w:t>
      </w:r>
      <w:r w:rsidR="00E914A8" w:rsidRPr="00A07A6C">
        <w:rPr>
          <w:rFonts w:ascii="GHEA Grapalat" w:hAnsi="GHEA Grapalat"/>
          <w:sz w:val="24"/>
          <w:szCs w:val="24"/>
        </w:rPr>
        <w:t>1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Ջերմաստիճանի բարձրացումը, ընդհակառակը,  անխուսափելիորեն կբարձրացնի ջրի պահանջարկը տնտե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սական գործունեության որոշ տեսակների համար, հատկապես ոռոգման ոլորտում, ինչը նշանակում է, որ ավելի շատ ջուր կպահանջվի առկա կարիքները բավարարելու համար: Մի քանի մարզերում արդեն նկատ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վում է ոռոգման ավելի երկար ժամանակահատված։ Ձկնաբուծությունը, արդյունաբերությունը և էներ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գետիկ ոլորտը նույնպես պետք է պատրաստ լինեն հարմարվելու</w:t>
      </w:r>
      <w:r w:rsidR="00F10833" w:rsidRPr="00A07A6C">
        <w:rPr>
          <w:rFonts w:ascii="GHEA Grapalat" w:hAnsi="GHEA Grapalat"/>
          <w:sz w:val="24"/>
          <w:szCs w:val="24"/>
        </w:rPr>
        <w:t xml:space="preserve"> կլիմայի փոփոխությանը </w:t>
      </w:r>
      <w:r w:rsidR="00C95E24" w:rsidRPr="00A07A6C">
        <w:rPr>
          <w:rFonts w:ascii="GHEA Grapalat" w:hAnsi="GHEA Grapalat"/>
          <w:sz w:val="24"/>
          <w:szCs w:val="24"/>
        </w:rPr>
        <w:t>և կան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խա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տե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սելու իրենց արտադրական հոսքագծերում օգտագործվող մակերևութային ջրերի ջերմաստիճանի բարձ</w:t>
      </w:r>
      <w:r w:rsidR="00CC6BCB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րաց</w:t>
      </w:r>
      <w:r w:rsidRPr="00A07A6C">
        <w:rPr>
          <w:rFonts w:ascii="GHEA Grapalat" w:hAnsi="GHEA Grapalat"/>
          <w:sz w:val="24"/>
          <w:szCs w:val="24"/>
        </w:rPr>
        <w:t>ու</w:t>
      </w:r>
      <w:r w:rsidR="00C95E24" w:rsidRPr="00A07A6C">
        <w:rPr>
          <w:rFonts w:ascii="GHEA Grapalat" w:hAnsi="GHEA Grapalat"/>
          <w:sz w:val="24"/>
          <w:szCs w:val="24"/>
        </w:rPr>
        <w:t>մը։</w:t>
      </w:r>
    </w:p>
    <w:p w14:paraId="340B6DF7" w14:textId="4886D375" w:rsidR="00C95E24" w:rsidRPr="00A07A6C" w:rsidRDefault="00E41821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3</w:t>
      </w:r>
      <w:r w:rsidR="00E914A8" w:rsidRPr="00A07A6C">
        <w:rPr>
          <w:rFonts w:ascii="GHEA Grapalat" w:hAnsi="GHEA Grapalat"/>
          <w:sz w:val="24"/>
          <w:szCs w:val="24"/>
        </w:rPr>
        <w:t>2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Կլիմայի փոփոխությունը կարող է նաև զգալիորեն փոխել գետային հոսքի սեզոնային տատանումները: Լեռ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նային շրջաններում բարձր </w:t>
      </w:r>
      <w:r w:rsidR="00D713DB" w:rsidRPr="00A07A6C">
        <w:rPr>
          <w:rFonts w:ascii="GHEA Grapalat" w:hAnsi="GHEA Grapalat"/>
          <w:sz w:val="24"/>
          <w:szCs w:val="24"/>
        </w:rPr>
        <w:t xml:space="preserve">ջերմաստիճանով պայմանվորված </w:t>
      </w:r>
      <w:r w:rsidR="00C95E24" w:rsidRPr="00A07A6C">
        <w:rPr>
          <w:rFonts w:ascii="GHEA Grapalat" w:hAnsi="GHEA Grapalat"/>
          <w:sz w:val="24"/>
          <w:szCs w:val="24"/>
        </w:rPr>
        <w:t xml:space="preserve">ձյան </w:t>
      </w:r>
      <w:r w:rsidR="00D713DB" w:rsidRPr="00A07A6C">
        <w:rPr>
          <w:rFonts w:ascii="GHEA Grapalat" w:hAnsi="GHEA Grapalat"/>
          <w:sz w:val="24"/>
          <w:szCs w:val="24"/>
        </w:rPr>
        <w:t xml:space="preserve">մակարդակը կտեղափոխվի </w:t>
      </w:r>
      <w:r w:rsidR="00C95E24" w:rsidRPr="00A07A6C">
        <w:rPr>
          <w:rFonts w:ascii="GHEA Grapalat" w:hAnsi="GHEA Grapalat"/>
          <w:sz w:val="24"/>
          <w:szCs w:val="24"/>
        </w:rPr>
        <w:t>վեր</w:t>
      </w:r>
      <w:r w:rsidR="008D57D1" w:rsidRPr="00A07A6C">
        <w:rPr>
          <w:rFonts w:ascii="GHEA Grapalat" w:hAnsi="GHEA Grapalat"/>
          <w:sz w:val="24"/>
          <w:szCs w:val="24"/>
        </w:rPr>
        <w:t>, ինչը</w:t>
      </w:r>
      <w:r w:rsidR="00D713DB" w:rsidRPr="00A07A6C">
        <w:rPr>
          <w:rFonts w:ascii="GHEA Grapalat" w:hAnsi="GHEA Grapalat"/>
          <w:sz w:val="24"/>
          <w:szCs w:val="24"/>
        </w:rPr>
        <w:t xml:space="preserve"> կավելացնի լեռնային սնուցում ունեցող գետերի ձմեռային և վաղ գարնանային հոսքը, մինչդեռ ձ</w:t>
      </w:r>
      <w:r w:rsidR="00C95E24" w:rsidRPr="00A07A6C">
        <w:rPr>
          <w:rFonts w:ascii="GHEA Grapalat" w:hAnsi="GHEA Grapalat"/>
          <w:sz w:val="24"/>
          <w:szCs w:val="24"/>
        </w:rPr>
        <w:t xml:space="preserve">յան </w:t>
      </w:r>
      <w:r w:rsidR="0097634C" w:rsidRPr="00A07A6C">
        <w:rPr>
          <w:rFonts w:ascii="GHEA Grapalat" w:hAnsi="GHEA Grapalat"/>
          <w:sz w:val="24"/>
          <w:szCs w:val="24"/>
        </w:rPr>
        <w:t>պաշար</w:t>
      </w:r>
      <w:r w:rsidR="00C95E24" w:rsidRPr="00A07A6C">
        <w:rPr>
          <w:rFonts w:ascii="GHEA Grapalat" w:hAnsi="GHEA Grapalat"/>
          <w:sz w:val="24"/>
          <w:szCs w:val="24"/>
        </w:rPr>
        <w:t>ի նվազման արդյունքում ավելի փոքրաքանակ ջուր կլինի՝ ամռանը ցածր հոսքերը փոխհատուցելու համար:</w:t>
      </w:r>
    </w:p>
    <w:p w14:paraId="1FFE91BD" w14:textId="178089EB" w:rsidR="00851E3C" w:rsidRPr="00A07A6C" w:rsidRDefault="00461284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33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ԿՓ-ով պայմանավորված` գետային հոսքի դիտված և կանխատեսվող փոփոխությունները ազդեցություն են ունենում նաև ջրամբարների ջրակուտակման հնարավորությունների վրա: Ըստ «Տավուշի և Գեղարքունիքի մարզերում անավարտ, նախագծված և նախատեսվող ջրամբարների հիդրոլոգիակ</w:t>
      </w:r>
      <w:r w:rsidR="00E64DC5" w:rsidRPr="00A07A6C">
        <w:rPr>
          <w:rFonts w:ascii="GHEA Grapalat" w:hAnsi="GHEA Grapalat"/>
          <w:sz w:val="24"/>
          <w:szCs w:val="24"/>
          <w:lang w:val="hy-AM"/>
        </w:rPr>
        <w:t>ա</w:t>
      </w:r>
      <w:r w:rsidRPr="00A07A6C">
        <w:rPr>
          <w:rFonts w:ascii="GHEA Grapalat" w:hAnsi="GHEA Grapalat"/>
          <w:sz w:val="24"/>
          <w:szCs w:val="24"/>
          <w:lang w:val="hy-AM"/>
        </w:rPr>
        <w:t>ն պայմանների վերլուծություն» (2020թ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>) հաշվետվության` ուսումնասիրված 15 ջրամբարներից 3-ի համար ջրակուտակման հնարավորություններն էապես կրճատվել են ԿՓ ներքո գետային հոսքի խոցելիության պատճառով:</w:t>
      </w:r>
    </w:p>
    <w:p w14:paraId="358676B9" w14:textId="6213602F" w:rsidR="00C95E24" w:rsidRPr="00A07A6C" w:rsidRDefault="0020682F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pacing w:val="-2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34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E41821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Կլիմայի փոփոխությունը միտում ունի մեծացնելու հիդրոօդերևութաբանական վտանգավոր երևույթ</w:t>
      </w:r>
      <w:r w:rsidR="001A6E64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ների </w:t>
      </w:r>
      <w:r w:rsidR="004F04AD" w:rsidRPr="00A07A6C">
        <w:rPr>
          <w:rFonts w:ascii="GHEA Grapalat" w:hAnsi="GHEA Grapalat"/>
          <w:sz w:val="24"/>
          <w:szCs w:val="24"/>
        </w:rPr>
        <w:t xml:space="preserve">(ՀՎԵ-ներ) </w:t>
      </w:r>
      <w:r w:rsidR="00C95E24" w:rsidRPr="00A07A6C">
        <w:rPr>
          <w:rFonts w:ascii="GHEA Grapalat" w:hAnsi="GHEA Grapalat"/>
          <w:sz w:val="24"/>
          <w:szCs w:val="24"/>
        </w:rPr>
        <w:t>հա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ճախականությունը և </w:t>
      </w:r>
      <w:r w:rsidR="001A6E64" w:rsidRPr="00A07A6C">
        <w:rPr>
          <w:rFonts w:ascii="GHEA Grapalat" w:hAnsi="GHEA Grapalat"/>
          <w:sz w:val="24"/>
          <w:szCs w:val="24"/>
        </w:rPr>
        <w:t>ինտենսիվությունը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C95E24" w:rsidRPr="00A07A6C">
        <w:rPr>
          <w:rFonts w:ascii="GHEA Grapalat" w:hAnsi="GHEA Grapalat"/>
          <w:sz w:val="24"/>
          <w:szCs w:val="24"/>
        </w:rPr>
        <w:t xml:space="preserve"> հորդառատ անձրևների պատճառով հեղե</w:t>
      </w:r>
      <w:r w:rsidR="006F6A82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ղումները, սելավները և սողանքները կարող են ավելի հաճախակի դառնալ։ </w:t>
      </w:r>
      <w:r w:rsidR="004F04AD" w:rsidRPr="00A07A6C">
        <w:rPr>
          <w:rFonts w:ascii="GHEA Grapalat" w:hAnsi="GHEA Grapalat"/>
          <w:sz w:val="24"/>
          <w:szCs w:val="24"/>
        </w:rPr>
        <w:t>Ա</w:t>
      </w:r>
      <w:r w:rsidR="00C95E24" w:rsidRPr="00A07A6C">
        <w:rPr>
          <w:rFonts w:ascii="GHEA Grapalat" w:hAnsi="GHEA Grapalat"/>
          <w:sz w:val="24"/>
          <w:szCs w:val="24"/>
        </w:rPr>
        <w:t xml:space="preserve">րդեն </w:t>
      </w:r>
      <w:r w:rsidR="00E41821" w:rsidRPr="00A07A6C">
        <w:rPr>
          <w:rFonts w:ascii="GHEA Grapalat" w:hAnsi="GHEA Grapalat"/>
          <w:sz w:val="24"/>
          <w:szCs w:val="24"/>
        </w:rPr>
        <w:t>դիտվում է</w:t>
      </w:r>
      <w:r w:rsidR="004F04AD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>ՀՎԵ</w:t>
      </w:r>
      <w:r w:rsidR="004F04AD" w:rsidRPr="00A07A6C">
        <w:rPr>
          <w:rFonts w:ascii="GHEA Grapalat" w:hAnsi="GHEA Grapalat"/>
          <w:sz w:val="24"/>
          <w:szCs w:val="24"/>
        </w:rPr>
        <w:t>-ների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4F04AD" w:rsidRPr="00A07A6C">
        <w:rPr>
          <w:rFonts w:ascii="GHEA Grapalat" w:hAnsi="GHEA Grapalat"/>
          <w:sz w:val="24"/>
          <w:szCs w:val="24"/>
        </w:rPr>
        <w:t xml:space="preserve">թվի </w:t>
      </w:r>
      <w:r w:rsidR="00C95E24" w:rsidRPr="00A07A6C">
        <w:rPr>
          <w:rFonts w:ascii="GHEA Grapalat" w:hAnsi="GHEA Grapalat"/>
          <w:sz w:val="24"/>
          <w:szCs w:val="24"/>
        </w:rPr>
        <w:t>աճ: Մյուս կողմից, երաշտների ռիսկը նույն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պես աճելու միտում ունի՝ կապված շոգ ժամանա</w:t>
      </w:r>
      <w:r w:rsidR="00564845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կահատվածում հոսքերի մակարդակի նվազման, մշա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pacing w:val="-2"/>
          <w:sz w:val="24"/>
          <w:szCs w:val="24"/>
        </w:rPr>
        <w:t>բույ</w:t>
      </w:r>
      <w:r w:rsidR="001E579F" w:rsidRPr="00A07A6C">
        <w:rPr>
          <w:rFonts w:ascii="GHEA Grapalat" w:hAnsi="GHEA Grapalat"/>
          <w:spacing w:val="-2"/>
          <w:sz w:val="24"/>
          <w:szCs w:val="24"/>
        </w:rPr>
        <w:softHyphen/>
      </w:r>
      <w:r w:rsidR="00C95E24" w:rsidRPr="00A07A6C">
        <w:rPr>
          <w:rFonts w:ascii="GHEA Grapalat" w:hAnsi="GHEA Grapalat"/>
          <w:spacing w:val="-2"/>
          <w:sz w:val="24"/>
          <w:szCs w:val="24"/>
        </w:rPr>
        <w:t xml:space="preserve">սերի </w:t>
      </w:r>
      <w:r w:rsidR="004F04AD" w:rsidRPr="00A07A6C">
        <w:rPr>
          <w:rFonts w:ascii="GHEA Grapalat" w:hAnsi="GHEA Grapalat"/>
          <w:spacing w:val="-2"/>
          <w:sz w:val="24"/>
          <w:szCs w:val="24"/>
        </w:rPr>
        <w:t>ջրապահանջարկի</w:t>
      </w:r>
      <w:r w:rsidR="00C95E24" w:rsidRPr="00A07A6C">
        <w:rPr>
          <w:rFonts w:ascii="GHEA Grapalat" w:hAnsi="GHEA Grapalat"/>
          <w:spacing w:val="-2"/>
          <w:sz w:val="24"/>
          <w:szCs w:val="24"/>
        </w:rPr>
        <w:t xml:space="preserve"> ավելացման, հողի խոնավության նվազման և ջերմաստիճանի բարձրացման հետ:</w:t>
      </w:r>
    </w:p>
    <w:p w14:paraId="797B40E3" w14:textId="6EA36C47" w:rsidR="0020682F" w:rsidRPr="00A07A6C" w:rsidRDefault="0020682F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35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Համաձայն «Արբանյակային հեռազննման տվյալների հիման վրա էվապոտրանսպիրացիայի գնահատում և կանխատեսում» հաշվետվության (2020թ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>)` ԿՓ-</w:t>
      </w:r>
      <w:r w:rsidRPr="00A07A6C">
        <w:rPr>
          <w:rFonts w:ascii="GHEA Grapalat" w:hAnsi="GHEA Grapalat"/>
          <w:sz w:val="24"/>
          <w:szCs w:val="24"/>
          <w:lang w:val="hy-AM"/>
        </w:rPr>
        <w:lastRenderedPageBreak/>
        <w:t>ով պայմանավորված օդի ջերմաստիճանի բարձրացման ամենաէական հետևանքներից է նաև էվապոտրանսպիրացիայի գործընթացի արագացումը: Այն փոփոխում է մշակաբույսերի ջրապահանջը, ինչպես նաև ոռոգման ռեժիմները, և ըստ այդմ</w:t>
      </w:r>
      <w:r w:rsidR="006322FC" w:rsidRPr="00A07A6C">
        <w:rPr>
          <w:rFonts w:ascii="GHEA Grapalat" w:hAnsi="GHEA Grapalat"/>
          <w:sz w:val="24"/>
          <w:szCs w:val="24"/>
          <w:lang w:val="hy-AM"/>
        </w:rPr>
        <w:t>՝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էլ ավելի սրում ԿՓ ներքո ջրային ռեսուրսների խոցելիության հիմնախնդիրը:</w:t>
      </w:r>
    </w:p>
    <w:p w14:paraId="02855BF5" w14:textId="0DCD8DF9" w:rsidR="00C95E24" w:rsidRPr="00A07A6C" w:rsidRDefault="00C82C5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36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E41821" w:rsidRPr="00A07A6C">
        <w:rPr>
          <w:rFonts w:ascii="GHEA Grapalat" w:hAnsi="GHEA Grapalat"/>
          <w:sz w:val="24"/>
          <w:szCs w:val="24"/>
        </w:rPr>
        <w:t xml:space="preserve"> </w:t>
      </w:r>
      <w:r w:rsidR="00C95E24" w:rsidRPr="00A07A6C">
        <w:rPr>
          <w:rFonts w:ascii="GHEA Grapalat" w:hAnsi="GHEA Grapalat"/>
          <w:sz w:val="24"/>
          <w:szCs w:val="24"/>
        </w:rPr>
        <w:t xml:space="preserve">Ստորերկրյա ջրերի </w:t>
      </w:r>
      <w:r w:rsidR="0097634C" w:rsidRPr="00A07A6C">
        <w:rPr>
          <w:rFonts w:ascii="GHEA Grapalat" w:hAnsi="GHEA Grapalat"/>
          <w:sz w:val="24"/>
          <w:szCs w:val="24"/>
        </w:rPr>
        <w:t>վերա</w:t>
      </w:r>
      <w:r w:rsidR="00D713DB" w:rsidRPr="00A07A6C">
        <w:rPr>
          <w:rFonts w:ascii="GHEA Grapalat" w:hAnsi="GHEA Grapalat"/>
          <w:sz w:val="24"/>
          <w:szCs w:val="24"/>
        </w:rPr>
        <w:t>կանգնմ</w:t>
      </w:r>
      <w:r w:rsidR="00047682" w:rsidRPr="00A07A6C">
        <w:rPr>
          <w:rFonts w:ascii="GHEA Grapalat" w:hAnsi="GHEA Grapalat"/>
          <w:sz w:val="24"/>
          <w:szCs w:val="24"/>
        </w:rPr>
        <w:t>ան</w:t>
      </w:r>
      <w:r w:rsidR="00D713DB" w:rsidRPr="00A07A6C">
        <w:rPr>
          <w:rFonts w:ascii="GHEA Grapalat" w:hAnsi="GHEA Grapalat"/>
          <w:sz w:val="24"/>
          <w:szCs w:val="24"/>
        </w:rPr>
        <w:t xml:space="preserve"> </w:t>
      </w:r>
      <w:r w:rsidR="00047682" w:rsidRPr="00A07A6C">
        <w:rPr>
          <w:rFonts w:ascii="GHEA Grapalat" w:hAnsi="GHEA Grapalat"/>
          <w:sz w:val="24"/>
          <w:szCs w:val="24"/>
        </w:rPr>
        <w:t xml:space="preserve">մակարդակը </w:t>
      </w:r>
      <w:r w:rsidR="00C95E24" w:rsidRPr="00A07A6C">
        <w:rPr>
          <w:rFonts w:ascii="GHEA Grapalat" w:hAnsi="GHEA Grapalat"/>
          <w:sz w:val="24"/>
          <w:szCs w:val="24"/>
        </w:rPr>
        <w:t xml:space="preserve">ևս կարող է ազդեցություն կրել՝ </w:t>
      </w:r>
      <w:r w:rsidR="00564845" w:rsidRPr="00A07A6C">
        <w:rPr>
          <w:rFonts w:ascii="GHEA Grapalat" w:hAnsi="GHEA Grapalat"/>
          <w:sz w:val="24"/>
          <w:szCs w:val="24"/>
        </w:rPr>
        <w:t xml:space="preserve">պայմանավորված </w:t>
      </w:r>
      <w:r w:rsidR="00C95E24" w:rsidRPr="00A07A6C">
        <w:rPr>
          <w:rFonts w:ascii="GHEA Grapalat" w:hAnsi="GHEA Grapalat"/>
          <w:sz w:val="24"/>
          <w:szCs w:val="24"/>
        </w:rPr>
        <w:t xml:space="preserve">որոշ շրջաններում խմելու ջրի համար </w:t>
      </w:r>
      <w:r w:rsidR="00BC3FB9" w:rsidRPr="00A07A6C">
        <w:rPr>
          <w:rFonts w:ascii="GHEA Grapalat" w:hAnsi="GHEA Grapalat"/>
          <w:sz w:val="24"/>
          <w:szCs w:val="24"/>
        </w:rPr>
        <w:t xml:space="preserve">առկա </w:t>
      </w:r>
      <w:r w:rsidR="00C95E24" w:rsidRPr="00A07A6C">
        <w:rPr>
          <w:rFonts w:ascii="GHEA Grapalat" w:hAnsi="GHEA Grapalat"/>
          <w:sz w:val="24"/>
          <w:szCs w:val="24"/>
        </w:rPr>
        <w:t>ստոր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երկրյա ջրերի </w:t>
      </w:r>
      <w:r w:rsidR="00BC3FB9" w:rsidRPr="00A07A6C">
        <w:rPr>
          <w:rFonts w:ascii="GHEA Grapalat" w:hAnsi="GHEA Grapalat"/>
          <w:sz w:val="24"/>
          <w:szCs w:val="24"/>
        </w:rPr>
        <w:t>քանակական</w:t>
      </w:r>
      <w:r w:rsidR="00564845" w:rsidRPr="00A07A6C">
        <w:rPr>
          <w:rFonts w:ascii="GHEA Grapalat" w:hAnsi="GHEA Grapalat"/>
          <w:sz w:val="24"/>
          <w:szCs w:val="24"/>
        </w:rPr>
        <w:t xml:space="preserve"> նվազմամբ</w:t>
      </w:r>
      <w:r w:rsidR="00C95E24" w:rsidRPr="00A07A6C">
        <w:rPr>
          <w:rFonts w:ascii="GHEA Grapalat" w:hAnsi="GHEA Grapalat"/>
          <w:sz w:val="24"/>
          <w:szCs w:val="24"/>
        </w:rPr>
        <w:t>։</w:t>
      </w:r>
    </w:p>
    <w:p w14:paraId="51257F66" w14:textId="4937D908" w:rsidR="00C95E24" w:rsidRPr="00A07A6C" w:rsidRDefault="00C82C58" w:rsidP="004A7AE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37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ԿՓ ազդեցությունն էական է նաև Սևանա լճի ավազանի վրա:</w:t>
      </w:r>
      <w:r w:rsidR="00E64DC5" w:rsidRPr="00A07A6C">
        <w:rPr>
          <w:rFonts w:ascii="GHEA Grapalat" w:hAnsi="GHEA Grapalat" w:cs="Sylfaen"/>
          <w:sz w:val="24"/>
          <w:szCs w:val="24"/>
          <w:lang w:val="hy-AM"/>
        </w:rPr>
        <w:t xml:space="preserve"> Ը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ստ 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Կլիմայի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փոփոխության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ՄԱԿ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>-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շրջանակային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կոնվենցիայի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ներքո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չորրորդ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ազգային</w:t>
      </w:r>
      <w:r w:rsidRPr="00A07A6C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հաղորդագրության»` կանխա</w:t>
      </w:r>
      <w:r w:rsidR="009A79A8" w:rsidRPr="00A07A6C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տեսվում է, որ Սևանա լիճ տարեկան գետային ներհոսքը մինչև 2100թ</w:t>
      </w:r>
      <w:r w:rsidR="00917A6B" w:rsidRPr="00A07A6C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 xml:space="preserve"> կկրճատվի 17</w:t>
      </w:r>
      <w:r w:rsidR="00917A6B" w:rsidRPr="00A07A6C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>5-33</w:t>
      </w:r>
      <w:r w:rsidR="00917A6B" w:rsidRPr="00A07A6C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bCs/>
          <w:sz w:val="24"/>
          <w:szCs w:val="24"/>
          <w:lang w:val="hy-AM"/>
        </w:rPr>
        <w:t xml:space="preserve">8%-ով` կախված սցենարից: </w:t>
      </w:r>
      <w:r w:rsidR="009A79A8" w:rsidRPr="00A07A6C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>ետային հոսքի ծավալի նվազումն անխուսափելիորեն կհանգեցնի նաև ջրի որակի վատ</w:t>
      </w:r>
      <w:r w:rsidR="001E579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>թա</w:t>
      </w:r>
      <w:r w:rsidR="001E579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 xml:space="preserve">րացման: Ջրային ռեսուրսների վրա մարդածին ճնշումների ավելացումը կարող է սրել իրավիճակը: 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>Ա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>րդեն կար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 xml:space="preserve">ելի է 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 xml:space="preserve"> նկատել կլիմայի փոփոխության բացասական հետևանքները Սևանա լճի դեպ</w:t>
      </w:r>
      <w:r w:rsidR="001E579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95E24" w:rsidRPr="00A07A6C">
        <w:rPr>
          <w:rFonts w:ascii="GHEA Grapalat" w:hAnsi="GHEA Grapalat"/>
          <w:sz w:val="24"/>
          <w:szCs w:val="24"/>
          <w:lang w:val="hy-AM"/>
        </w:rPr>
        <w:t xml:space="preserve">քում, որոնք ուղեկցվում են </w:t>
      </w:r>
      <w:r w:rsidR="006F48F1" w:rsidRPr="00A07A6C">
        <w:rPr>
          <w:rFonts w:ascii="GHEA Grapalat" w:hAnsi="GHEA Grapalat"/>
          <w:sz w:val="24"/>
          <w:szCs w:val="24"/>
          <w:lang w:val="hy-AM"/>
        </w:rPr>
        <w:t xml:space="preserve">նաև այլ 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>մարդածին ճնշ</w:t>
      </w:r>
      <w:r w:rsidR="006F48F1" w:rsidRPr="00A07A6C">
        <w:rPr>
          <w:rFonts w:ascii="GHEA Grapalat" w:hAnsi="GHEA Grapalat"/>
          <w:sz w:val="24"/>
          <w:szCs w:val="24"/>
          <w:lang w:val="hy-AM"/>
        </w:rPr>
        <w:t>ումների ավելացմանը զուգընթաց</w:t>
      </w:r>
      <w:r w:rsidR="00C95E24" w:rsidRPr="00A07A6C">
        <w:rPr>
          <w:rFonts w:ascii="GHEA Grapalat" w:hAnsi="GHEA Grapalat"/>
          <w:sz w:val="24"/>
          <w:szCs w:val="24"/>
          <w:lang w:val="hy-AM"/>
        </w:rPr>
        <w:t>։</w:t>
      </w:r>
    </w:p>
    <w:p w14:paraId="26954B25" w14:textId="23091A59" w:rsidR="00C95E24" w:rsidRPr="00A07A6C" w:rsidRDefault="00C82C5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38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E41821" w:rsidRPr="00A07A6C">
        <w:rPr>
          <w:rFonts w:ascii="GHEA Grapalat" w:hAnsi="GHEA Grapalat"/>
          <w:sz w:val="24"/>
          <w:szCs w:val="24"/>
        </w:rPr>
        <w:t xml:space="preserve"> </w:t>
      </w:r>
      <w:r w:rsidR="00744F51" w:rsidRPr="00A07A6C">
        <w:rPr>
          <w:rFonts w:ascii="GHEA Grapalat" w:hAnsi="GHEA Grapalat"/>
          <w:sz w:val="24"/>
          <w:szCs w:val="24"/>
        </w:rPr>
        <w:t>ԿՓ</w:t>
      </w:r>
      <w:r w:rsidR="00C95E24" w:rsidRPr="00A07A6C">
        <w:rPr>
          <w:rFonts w:ascii="GHEA Grapalat" w:hAnsi="GHEA Grapalat"/>
          <w:sz w:val="24"/>
          <w:szCs w:val="24"/>
        </w:rPr>
        <w:t xml:space="preserve"> ազդեցության բացասական հետևանք</w:t>
      </w:r>
      <w:r w:rsidR="00B16A5B" w:rsidRPr="00A07A6C">
        <w:rPr>
          <w:rFonts w:ascii="GHEA Grapalat" w:hAnsi="GHEA Grapalat"/>
          <w:sz w:val="24"/>
          <w:szCs w:val="24"/>
        </w:rPr>
        <w:t>ներից է</w:t>
      </w:r>
      <w:r w:rsidR="00C95E24" w:rsidRPr="00A07A6C">
        <w:rPr>
          <w:rFonts w:ascii="GHEA Grapalat" w:hAnsi="GHEA Grapalat"/>
          <w:sz w:val="24"/>
          <w:szCs w:val="24"/>
        </w:rPr>
        <w:t xml:space="preserve"> </w:t>
      </w:r>
      <w:r w:rsidR="00744F51" w:rsidRPr="00A07A6C">
        <w:rPr>
          <w:rFonts w:ascii="GHEA Grapalat" w:hAnsi="GHEA Grapalat"/>
          <w:sz w:val="24"/>
          <w:szCs w:val="24"/>
        </w:rPr>
        <w:t xml:space="preserve">նաև միևնույն քանակի ջրառի դեպքում </w:t>
      </w:r>
      <w:r w:rsidR="00C95E24" w:rsidRPr="00A07A6C">
        <w:rPr>
          <w:rFonts w:ascii="GHEA Grapalat" w:hAnsi="GHEA Grapalat"/>
          <w:sz w:val="24"/>
          <w:szCs w:val="24"/>
        </w:rPr>
        <w:t>գետերում բնա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պահպանական թողքի խախտում</w:t>
      </w:r>
      <w:r w:rsidR="00B16A5B" w:rsidRPr="00A07A6C">
        <w:rPr>
          <w:rFonts w:ascii="GHEA Grapalat" w:hAnsi="GHEA Grapalat"/>
          <w:sz w:val="24"/>
          <w:szCs w:val="24"/>
        </w:rPr>
        <w:t>ը</w:t>
      </w:r>
      <w:r w:rsidR="00C95E24" w:rsidRPr="00A07A6C">
        <w:rPr>
          <w:rFonts w:ascii="GHEA Grapalat" w:hAnsi="GHEA Grapalat"/>
          <w:sz w:val="24"/>
          <w:szCs w:val="24"/>
        </w:rPr>
        <w:t>, որը հանգեցրել է ջրային էկոհամակարգի և կեն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սա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բազ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մա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զա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նութ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 xml:space="preserve">յան վատթարացման: Այսպիսով, ջրօգտագործման թույլտվությունների տրամադրման </w:t>
      </w:r>
      <w:r w:rsidR="00E41821" w:rsidRPr="00A07A6C">
        <w:rPr>
          <w:rFonts w:ascii="GHEA Grapalat" w:hAnsi="GHEA Grapalat"/>
          <w:sz w:val="24"/>
          <w:szCs w:val="24"/>
        </w:rPr>
        <w:t xml:space="preserve">գործընթացում </w:t>
      </w:r>
      <w:r w:rsidR="00C95E24" w:rsidRPr="00A07A6C">
        <w:rPr>
          <w:rFonts w:ascii="GHEA Grapalat" w:hAnsi="GHEA Grapalat"/>
          <w:sz w:val="24"/>
          <w:szCs w:val="24"/>
        </w:rPr>
        <w:t>պետք է կիրառվեն ավելի խիստ չափանիշներ</w:t>
      </w:r>
      <w:r w:rsidR="000C1362" w:rsidRPr="00A07A6C">
        <w:rPr>
          <w:rFonts w:ascii="GHEA Grapalat" w:hAnsi="GHEA Grapalat"/>
          <w:sz w:val="24"/>
          <w:szCs w:val="24"/>
        </w:rPr>
        <w:t xml:space="preserve">` հաշվի առնելով կլիմայի փոփոխության </w:t>
      </w:r>
      <w:r w:rsidR="00C846A3" w:rsidRPr="00A07A6C">
        <w:rPr>
          <w:rFonts w:ascii="GHEA Grapalat" w:hAnsi="GHEA Grapalat"/>
          <w:sz w:val="24"/>
          <w:szCs w:val="24"/>
        </w:rPr>
        <w:t>ռիսկերը</w:t>
      </w:r>
      <w:r w:rsidR="00E41821" w:rsidRPr="00A07A6C">
        <w:rPr>
          <w:rFonts w:ascii="GHEA Grapalat" w:hAnsi="GHEA Grapalat"/>
          <w:sz w:val="24"/>
          <w:szCs w:val="24"/>
        </w:rPr>
        <w:t xml:space="preserve">, իսկ ջրօգտագործման նկատմամբ իրականացվող վերահսկողությունը պետք է </w:t>
      </w:r>
      <w:r w:rsidR="00C846A3" w:rsidRPr="00A07A6C">
        <w:rPr>
          <w:rFonts w:ascii="GHEA Grapalat" w:hAnsi="GHEA Grapalat"/>
          <w:sz w:val="24"/>
          <w:szCs w:val="24"/>
        </w:rPr>
        <w:t xml:space="preserve">դարձնել </w:t>
      </w:r>
      <w:r w:rsidR="00E41821" w:rsidRPr="00A07A6C">
        <w:rPr>
          <w:rFonts w:ascii="GHEA Grapalat" w:hAnsi="GHEA Grapalat"/>
          <w:sz w:val="24"/>
          <w:szCs w:val="24"/>
        </w:rPr>
        <w:t>ավելի արդյունավետ</w:t>
      </w:r>
      <w:r w:rsidR="00C95E24" w:rsidRPr="00A07A6C">
        <w:rPr>
          <w:rFonts w:ascii="GHEA Grapalat" w:hAnsi="GHEA Grapalat"/>
          <w:sz w:val="24"/>
          <w:szCs w:val="24"/>
        </w:rPr>
        <w:t>:</w:t>
      </w:r>
    </w:p>
    <w:p w14:paraId="487081D0" w14:textId="726DF8F0" w:rsidR="00C95E24" w:rsidRPr="00A07A6C" w:rsidRDefault="00C82C5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39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E41821" w:rsidRPr="00A07A6C">
        <w:rPr>
          <w:rFonts w:ascii="GHEA Grapalat" w:hAnsi="GHEA Grapalat"/>
          <w:sz w:val="24"/>
          <w:szCs w:val="24"/>
        </w:rPr>
        <w:t xml:space="preserve"> </w:t>
      </w:r>
      <w:r w:rsidR="005B6D40" w:rsidRPr="00A07A6C">
        <w:rPr>
          <w:rFonts w:ascii="GHEA Grapalat" w:hAnsi="GHEA Grapalat"/>
          <w:sz w:val="24"/>
          <w:szCs w:val="24"/>
        </w:rPr>
        <w:t xml:space="preserve">Հիմք ընդունելով վերոնշյալը՝ </w:t>
      </w:r>
      <w:r w:rsidR="00C95E24" w:rsidRPr="00A07A6C">
        <w:rPr>
          <w:rFonts w:ascii="GHEA Grapalat" w:hAnsi="GHEA Grapalat"/>
          <w:sz w:val="24"/>
          <w:szCs w:val="24"/>
        </w:rPr>
        <w:t>ջրային ոլորտի հար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մար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վո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ղա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նութ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յան ծրագրով նախատեսված միջոցառումները, ինչպես նաև ջրավազանների կառավարման պլան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րը, պետք է հիմնված լինեն ջրային ռեսուրսների խոցելիության հուսալի գնահատումների վրա, որ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պես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զի լինեն իրատեսական և նպատակաուղղված կլիմայի փոփոխությամբ պայմանավորված կար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ճա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ժամ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կետ</w:t>
      </w:r>
      <w:r w:rsidR="00E41821" w:rsidRPr="00A07A6C">
        <w:rPr>
          <w:rFonts w:ascii="GHEA Grapalat" w:hAnsi="GHEA Grapalat"/>
          <w:sz w:val="24"/>
          <w:szCs w:val="24"/>
        </w:rPr>
        <w:t xml:space="preserve"> ու </w:t>
      </w:r>
      <w:r w:rsidR="00C95E24" w:rsidRPr="00A07A6C">
        <w:rPr>
          <w:rFonts w:ascii="GHEA Grapalat" w:hAnsi="GHEA Grapalat"/>
          <w:sz w:val="24"/>
          <w:szCs w:val="24"/>
        </w:rPr>
        <w:t>միջնաժամկետ մարտահրավերների հաղթահարմանը։ Այլ ոլորտների</w:t>
      </w:r>
      <w:r w:rsidR="005B6D40" w:rsidRPr="00A07A6C">
        <w:rPr>
          <w:rFonts w:ascii="GHEA Grapalat" w:hAnsi="GHEA Grapalat"/>
          <w:sz w:val="24"/>
          <w:szCs w:val="24"/>
        </w:rPr>
        <w:t xml:space="preserve">, այդ թվում՝ գյուղատնտեսության, էներգետիկայի, առողջապահության  և զբոսաշրջության </w:t>
      </w:r>
      <w:r w:rsidR="00C95E24" w:rsidRPr="00A07A6C">
        <w:rPr>
          <w:rFonts w:ascii="GHEA Grapalat" w:hAnsi="GHEA Grapalat"/>
          <w:sz w:val="24"/>
          <w:szCs w:val="24"/>
        </w:rPr>
        <w:t>հարմարվողականության պլան</w:t>
      </w:r>
      <w:r w:rsidR="001E579F" w:rsidRPr="00A07A6C">
        <w:rPr>
          <w:rFonts w:ascii="GHEA Grapalat" w:hAnsi="GHEA Grapalat"/>
          <w:sz w:val="24"/>
          <w:szCs w:val="24"/>
        </w:rPr>
        <w:softHyphen/>
      </w:r>
      <w:r w:rsidR="00C95E24" w:rsidRPr="00A07A6C">
        <w:rPr>
          <w:rFonts w:ascii="GHEA Grapalat" w:hAnsi="GHEA Grapalat"/>
          <w:sz w:val="24"/>
          <w:szCs w:val="24"/>
        </w:rPr>
        <w:t>ները</w:t>
      </w:r>
      <w:r w:rsidR="00E41821" w:rsidRPr="00A07A6C">
        <w:rPr>
          <w:rFonts w:ascii="GHEA Grapalat" w:hAnsi="GHEA Grapalat"/>
          <w:sz w:val="24"/>
          <w:szCs w:val="24"/>
        </w:rPr>
        <w:t xml:space="preserve"> ու ծրագրերը</w:t>
      </w:r>
      <w:r w:rsidR="00C95E24" w:rsidRPr="00A07A6C">
        <w:rPr>
          <w:rFonts w:ascii="GHEA Grapalat" w:hAnsi="GHEA Grapalat"/>
          <w:sz w:val="24"/>
          <w:szCs w:val="24"/>
        </w:rPr>
        <w:t>, նույնպես պետք է հաշվի առնեն ջրային ռեսուրսների խոցելիությ</w:t>
      </w:r>
      <w:r w:rsidR="005B6D40" w:rsidRPr="00A07A6C">
        <w:rPr>
          <w:rFonts w:ascii="GHEA Grapalat" w:hAnsi="GHEA Grapalat"/>
          <w:sz w:val="24"/>
          <w:szCs w:val="24"/>
        </w:rPr>
        <w:t>ունը</w:t>
      </w:r>
      <w:r w:rsidR="00C95E24" w:rsidRPr="00A07A6C">
        <w:rPr>
          <w:rFonts w:ascii="GHEA Grapalat" w:hAnsi="GHEA Grapalat"/>
          <w:sz w:val="24"/>
          <w:szCs w:val="24"/>
        </w:rPr>
        <w:t>, քանի որ դրանք բոլորը կախում ունեն ջրից:</w:t>
      </w:r>
    </w:p>
    <w:p w14:paraId="1F30EB52" w14:textId="4CA9B2FF" w:rsidR="00C95E24" w:rsidRPr="00A07A6C" w:rsidRDefault="00C82C58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lastRenderedPageBreak/>
        <w:t>40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E41821" w:rsidRPr="00A07A6C">
        <w:rPr>
          <w:rFonts w:ascii="GHEA Grapalat" w:hAnsi="GHEA Grapalat"/>
          <w:sz w:val="24"/>
          <w:szCs w:val="24"/>
        </w:rPr>
        <w:t xml:space="preserve"> </w:t>
      </w:r>
      <w:r w:rsidR="00B16A5B" w:rsidRPr="00A07A6C">
        <w:rPr>
          <w:rFonts w:ascii="GHEA Grapalat" w:hAnsi="GHEA Grapalat"/>
          <w:sz w:val="24"/>
          <w:szCs w:val="24"/>
        </w:rPr>
        <w:t>Ջրային ռեսուրսների ոլորտում</w:t>
      </w:r>
      <w:r w:rsidR="009A79A8" w:rsidRPr="00A07A6C">
        <w:rPr>
          <w:rFonts w:ascii="GHEA Grapalat" w:hAnsi="GHEA Grapalat"/>
          <w:sz w:val="24"/>
          <w:szCs w:val="24"/>
        </w:rPr>
        <w:t xml:space="preserve"> </w:t>
      </w:r>
      <w:r w:rsidR="00B16A5B" w:rsidRPr="00A07A6C">
        <w:rPr>
          <w:rFonts w:ascii="GHEA Grapalat" w:hAnsi="GHEA Grapalat"/>
          <w:sz w:val="24"/>
          <w:szCs w:val="24"/>
        </w:rPr>
        <w:t xml:space="preserve">կլիմայական </w:t>
      </w:r>
      <w:r w:rsidR="00C95E24" w:rsidRPr="00A07A6C">
        <w:rPr>
          <w:rFonts w:ascii="GHEA Grapalat" w:hAnsi="GHEA Grapalat"/>
          <w:sz w:val="24"/>
          <w:szCs w:val="24"/>
        </w:rPr>
        <w:t>ռիսկերի մեղմման և հարմարվողականության պլանավորման գործում</w:t>
      </w:r>
      <w:r w:rsidR="00B16A5B" w:rsidRPr="00A07A6C">
        <w:rPr>
          <w:rFonts w:ascii="GHEA Grapalat" w:hAnsi="GHEA Grapalat"/>
          <w:sz w:val="24"/>
          <w:szCs w:val="24"/>
        </w:rPr>
        <w:t xml:space="preserve"> կարևոր նշանակություն ունի ինչպես որոշում կայացնողների, այնպես էլ շահագրգիռ այլ կողմերի իրազեկվածության մակարդակի բարձրացումը, ուսուցումը, ոլորտային հետազոտությունների և որակյալ տվյալների մատչելիության ապահովումը</w:t>
      </w:r>
      <w:r w:rsidR="00C95E24" w:rsidRPr="00A07A6C">
        <w:rPr>
          <w:rFonts w:ascii="GHEA Grapalat" w:hAnsi="GHEA Grapalat"/>
          <w:sz w:val="24"/>
          <w:szCs w:val="24"/>
        </w:rPr>
        <w:t>:</w:t>
      </w:r>
    </w:p>
    <w:p w14:paraId="32C06BB3" w14:textId="77777777" w:rsidR="00C95E24" w:rsidRPr="00A07A6C" w:rsidRDefault="00C95E24" w:rsidP="004A7AEF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</w:p>
    <w:p w14:paraId="4AE3FE85" w14:textId="569C040C" w:rsidR="002313BE" w:rsidRPr="00A07A6C" w:rsidRDefault="00035E89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16" w:name="_Toc91439946"/>
      <w:r w:rsidRPr="00A07A6C">
        <w:rPr>
          <w:rFonts w:ascii="GHEA Grapalat" w:hAnsi="GHEA Grapalat" w:cs="Sylfaen"/>
          <w:sz w:val="24"/>
          <w:szCs w:val="24"/>
          <w:lang w:val="hy-AM"/>
        </w:rPr>
        <w:t>ԳԼՈՒԽ 2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 ՆՊԱՏԱԿՆԵՐ</w:t>
      </w:r>
      <w:r w:rsidR="00DC52CD" w:rsidRPr="00A07A6C">
        <w:rPr>
          <w:rFonts w:ascii="GHEA Grapalat" w:hAnsi="GHEA Grapalat" w:cs="Sylfaen"/>
          <w:sz w:val="24"/>
          <w:szCs w:val="24"/>
          <w:lang w:val="hy-AM"/>
        </w:rPr>
        <w:t>,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ԽՆԴԻՐՆԵՐ</w:t>
      </w:r>
      <w:r w:rsidR="00DC52CD" w:rsidRPr="00A07A6C">
        <w:rPr>
          <w:rFonts w:ascii="GHEA Grapalat" w:hAnsi="GHEA Grapalat" w:cs="Sylfaen"/>
          <w:sz w:val="24"/>
          <w:szCs w:val="24"/>
          <w:lang w:val="hy-AM"/>
        </w:rPr>
        <w:t xml:space="preserve"> ԵՎ ՀԻՄՆԱԿԱՆ ՈՒՂՂՈՒԹՅՈՒՆՆԵՐ</w:t>
      </w:r>
      <w:bookmarkEnd w:id="16"/>
    </w:p>
    <w:p w14:paraId="1D15A2B9" w14:textId="474FEA45" w:rsidR="00A06008" w:rsidRPr="00A07A6C" w:rsidRDefault="00C82C58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41</w:t>
      </w:r>
      <w:r w:rsidR="00917A6B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.</w:t>
      </w:r>
      <w:r w:rsidR="00E41821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 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Ջրային ռեսուրսների ոլորտում </w:t>
      </w:r>
      <w:r w:rsidR="00F84DD2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ԿՓՀ</w:t>
      </w:r>
      <w:r w:rsidR="00FA4508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 ծրագրի</w:t>
      </w:r>
      <w:r w:rsidR="004D3C83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b/>
          <w:sz w:val="24"/>
          <w:szCs w:val="24"/>
          <w:lang w:val="hy-AM"/>
        </w:rPr>
        <w:t>համընդհանուր նպա</w:t>
      </w:r>
      <w:r w:rsidR="000E3800" w:rsidRPr="00A07A6C">
        <w:rPr>
          <w:rFonts w:ascii="GHEA Grapalat" w:hAnsi="GHEA Grapalat"/>
          <w:b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b/>
          <w:sz w:val="24"/>
          <w:szCs w:val="24"/>
          <w:lang w:val="hy-AM"/>
        </w:rPr>
        <w:t>տա</w:t>
      </w:r>
      <w:r w:rsidR="000E3800" w:rsidRPr="00A07A6C">
        <w:rPr>
          <w:rFonts w:ascii="GHEA Grapalat" w:hAnsi="GHEA Grapalat"/>
          <w:b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b/>
          <w:sz w:val="24"/>
          <w:szCs w:val="24"/>
          <w:lang w:val="hy-AM"/>
        </w:rPr>
        <w:t>կ</w:t>
      </w:r>
      <w:r w:rsidR="00E41821" w:rsidRPr="00A07A6C">
        <w:rPr>
          <w:rFonts w:ascii="GHEA Grapalat" w:hAnsi="GHEA Grapalat"/>
          <w:b/>
          <w:sz w:val="24"/>
          <w:szCs w:val="24"/>
          <w:lang w:val="hy-AM"/>
        </w:rPr>
        <w:t>ն</w:t>
      </w:r>
      <w:r w:rsidR="0017130B" w:rsidRPr="00A07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7130B" w:rsidRPr="00A07A6C">
        <w:rPr>
          <w:rFonts w:ascii="GHEA Grapalat" w:hAnsi="GHEA Grapalat"/>
          <w:bCs/>
          <w:sz w:val="24"/>
          <w:szCs w:val="24"/>
          <w:lang w:val="hy-AM"/>
        </w:rPr>
        <w:t>է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t xml:space="preserve"> ստեղծել անհրաժեշտ իրավական, տնտեսական, տեխնիկական և ինստիտուցիոնալ նախադրյալներ՝ նպաստելու Հայաստա</w:t>
      </w:r>
      <w:r w:rsidR="000E2AAC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7130B" w:rsidRPr="00A07A6C">
        <w:rPr>
          <w:rFonts w:ascii="GHEA Grapalat" w:hAnsi="GHEA Grapalat"/>
          <w:sz w:val="24"/>
          <w:szCs w:val="24"/>
          <w:lang w:val="hy-AM"/>
        </w:rPr>
        <w:t xml:space="preserve">նում ջրային ռեսուրսների վրա կլիմայական ռիսկերի նվազեցմանը և կառավարմանը՝ հաշվի առնելով կլիմայի փոփոխության կանխատեսվող ռիսկերը, ազդեցությունները, նվազեցնելով սոցիալ-տնտեսական բացասական հետևանքները, կորուստները և վնասները, միաժամանակ, օգտվելով ի հայտ եկող հնարավորություններից։ 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t>Սույն ծրագրի իրագործման ընթացքում պետք է հարմարեցնել ոլորտային գործողություններն այնպես, որպեսզի երաշխավորվեն բնական բնապահպանական թող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քե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րը, որոնք համատեղելի կլինեն Հա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յաս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նի քաղաքացիների և տնտեսվարող սուբյեկտների համար հու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սա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լի, մատչելի և կայուն հանրային ջրա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17130B" w:rsidRPr="00A07A6C">
        <w:rPr>
          <w:rFonts w:ascii="GHEA Grapalat" w:hAnsi="GHEA Grapalat"/>
          <w:sz w:val="24"/>
          <w:szCs w:val="24"/>
          <w:lang w:val="hy-AM"/>
        </w:rPr>
        <w:softHyphen/>
        <w:t>տակարարման ծառայությունների հետ: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4E47A5D" w14:textId="758D9359" w:rsidR="00E41821" w:rsidRPr="00A07A6C" w:rsidRDefault="00C82C58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42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 xml:space="preserve"> Վերոգրյալ համընդհանուր նպատակի իրագործման համար </w:t>
      </w:r>
      <w:r w:rsidR="00E41821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Ջրային ռեսուրսների ոլորտում ԿՓՀ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E41821" w:rsidRPr="00A07A6C">
        <w:rPr>
          <w:rFonts w:ascii="GHEA Grapalat" w:hAnsi="GHEA Grapalat" w:cs="Times New Roman (Body CS)"/>
          <w:color w:val="000000" w:themeColor="text1"/>
          <w:spacing w:val="-2"/>
          <w:sz w:val="24"/>
          <w:szCs w:val="24"/>
          <w:lang w:val="hy-AM"/>
        </w:rPr>
        <w:t>ծրագիր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 xml:space="preserve">ն </w:t>
      </w:r>
      <w:r w:rsidR="000A511C" w:rsidRPr="00A07A6C">
        <w:rPr>
          <w:rFonts w:ascii="GHEA Grapalat" w:hAnsi="GHEA Grapalat"/>
          <w:sz w:val="24"/>
          <w:szCs w:val="24"/>
          <w:lang w:val="hy-AM"/>
        </w:rPr>
        <w:t>ամրագրում է հետևյալ</w:t>
      </w:r>
      <w:r w:rsidR="00E41821" w:rsidRPr="00A07A6C">
        <w:rPr>
          <w:rFonts w:ascii="GHEA Grapalat" w:hAnsi="GHEA Grapalat"/>
          <w:b/>
          <w:bCs/>
          <w:sz w:val="24"/>
          <w:szCs w:val="24"/>
          <w:lang w:val="hy-AM"/>
        </w:rPr>
        <w:t xml:space="preserve"> գլխավոր ռազմավարական նպա</w:t>
      </w:r>
      <w:r w:rsidR="00E41821" w:rsidRPr="00A07A6C">
        <w:rPr>
          <w:rFonts w:ascii="GHEA Grapalat" w:hAnsi="GHEA Grapalat"/>
          <w:b/>
          <w:bCs/>
          <w:sz w:val="24"/>
          <w:szCs w:val="24"/>
          <w:lang w:val="hy-AM"/>
        </w:rPr>
        <w:softHyphen/>
        <w:t>տակ</w:t>
      </w:r>
      <w:r w:rsidR="00E41821" w:rsidRPr="00A07A6C">
        <w:rPr>
          <w:rFonts w:ascii="GHEA Grapalat" w:hAnsi="GHEA Grapalat"/>
          <w:b/>
          <w:bCs/>
          <w:sz w:val="24"/>
          <w:szCs w:val="24"/>
          <w:lang w:val="hy-AM"/>
        </w:rPr>
        <w:softHyphen/>
        <w:t>ներ</w:t>
      </w:r>
      <w:r w:rsidR="000A511C" w:rsidRPr="00A07A6C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="00E41821" w:rsidRPr="00A07A6C">
        <w:rPr>
          <w:rFonts w:ascii="GHEA Grapalat" w:hAnsi="GHEA Grapalat"/>
          <w:sz w:val="24"/>
          <w:szCs w:val="24"/>
          <w:lang w:val="hy-AM"/>
        </w:rPr>
        <w:t>՝</w:t>
      </w:r>
    </w:p>
    <w:p w14:paraId="62105B83" w14:textId="30231682" w:rsidR="00A06008" w:rsidRPr="00A07A6C" w:rsidRDefault="00625ECB" w:rsidP="004A7AEF">
      <w:pPr>
        <w:pStyle w:val="ListParagraph"/>
        <w:widowControl w:val="0"/>
        <w:numPr>
          <w:ilvl w:val="0"/>
          <w:numId w:val="33"/>
        </w:numPr>
        <w:overflowPunct w:val="0"/>
        <w:adjustRightInd w:val="0"/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հ</w:t>
      </w:r>
      <w:r w:rsidR="00A06008" w:rsidRPr="00A07A6C">
        <w:rPr>
          <w:rFonts w:ascii="GHEA Grapalat" w:hAnsi="GHEA Grapalat"/>
          <w:sz w:val="24"/>
          <w:szCs w:val="24"/>
        </w:rPr>
        <w:t>արստացնել շահագրգիռ կողմերի գիտելիքները կլիմայի փոփոխության և հար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մար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վո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ղա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կանության վերաբերյալ, որպեսզի նրանք ավելի լավ հասկանան ջրային ոլորտի մար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տա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հրա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վեր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ներն ու ռիսկերը տեղական և գլոբալ մակարդակներում և ավելի լավ կառավարեն ճգնաժամային իրավիճակները</w:t>
      </w:r>
      <w:r w:rsidRPr="00A07A6C">
        <w:rPr>
          <w:rFonts w:ascii="GHEA Grapalat" w:hAnsi="GHEA Grapalat"/>
          <w:sz w:val="24"/>
          <w:szCs w:val="24"/>
        </w:rPr>
        <w:t>,</w:t>
      </w:r>
    </w:p>
    <w:p w14:paraId="2893954C" w14:textId="5BBB7BCA" w:rsidR="00A06008" w:rsidRPr="00A07A6C" w:rsidRDefault="0090593A" w:rsidP="004A7AEF">
      <w:pPr>
        <w:pStyle w:val="ListParagraph"/>
        <w:widowControl w:val="0"/>
        <w:numPr>
          <w:ilvl w:val="0"/>
          <w:numId w:val="33"/>
        </w:numPr>
        <w:overflowPunct w:val="0"/>
        <w:adjustRightInd w:val="0"/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 xml:space="preserve">համակարգել </w:t>
      </w:r>
      <w:r w:rsidR="00625ECB" w:rsidRPr="00A07A6C">
        <w:rPr>
          <w:rFonts w:ascii="GHEA Grapalat" w:hAnsi="GHEA Grapalat"/>
          <w:sz w:val="24"/>
          <w:szCs w:val="24"/>
        </w:rPr>
        <w:t>ջ</w:t>
      </w:r>
      <w:r w:rsidR="00A06008" w:rsidRPr="00A07A6C">
        <w:rPr>
          <w:rFonts w:ascii="GHEA Grapalat" w:hAnsi="GHEA Grapalat"/>
          <w:sz w:val="24"/>
          <w:szCs w:val="24"/>
        </w:rPr>
        <w:t>րային ոլորտի հարմարվողականության քաղաքականությունը մար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զա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յին հարմար</w:t>
      </w:r>
      <w:r w:rsidR="003729CB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վողականության պլանների հետ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="00A06008" w:rsidRPr="00A07A6C">
        <w:rPr>
          <w:rFonts w:ascii="GHEA Grapalat" w:hAnsi="GHEA Grapalat"/>
          <w:sz w:val="24"/>
          <w:szCs w:val="24"/>
        </w:rPr>
        <w:t xml:space="preserve"> պարբերական միջնաժամկետ ինտեգրված պլա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նա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վոր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ման շրջա</w:t>
      </w:r>
      <w:r w:rsidR="003729CB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նակ</w:t>
      </w:r>
      <w:r w:rsidR="003729CB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ներ</w:t>
      </w:r>
      <w:r w:rsidRPr="00A07A6C">
        <w:rPr>
          <w:rFonts w:ascii="GHEA Grapalat" w:hAnsi="GHEA Grapalat"/>
          <w:sz w:val="24"/>
          <w:szCs w:val="24"/>
        </w:rPr>
        <w:t>ում</w:t>
      </w:r>
      <w:r w:rsidR="00A06008" w:rsidRPr="00A07A6C">
        <w:rPr>
          <w:rFonts w:ascii="GHEA Grapalat" w:hAnsi="GHEA Grapalat"/>
          <w:sz w:val="24"/>
          <w:szCs w:val="24"/>
        </w:rPr>
        <w:t>՝ ջրագրական (հիդրոգրաֆիական) մասշտաբում</w:t>
      </w:r>
      <w:r w:rsidR="00625ECB" w:rsidRPr="00A07A6C">
        <w:rPr>
          <w:rFonts w:ascii="GHEA Grapalat" w:hAnsi="GHEA Grapalat"/>
          <w:sz w:val="24"/>
          <w:szCs w:val="24"/>
        </w:rPr>
        <w:t>, հ</w:t>
      </w:r>
      <w:r w:rsidR="00A06008" w:rsidRPr="00A07A6C">
        <w:rPr>
          <w:rFonts w:ascii="GHEA Grapalat" w:hAnsi="GHEA Grapalat"/>
          <w:sz w:val="24"/>
          <w:szCs w:val="24"/>
        </w:rPr>
        <w:t>ետևել առաջընթացին մշտա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դիտարկման և շահագրգիռ կողմերի մասնակցության միջոցով</w:t>
      </w:r>
      <w:r w:rsidR="00625ECB" w:rsidRPr="00A07A6C">
        <w:rPr>
          <w:rFonts w:ascii="GHEA Grapalat" w:hAnsi="GHEA Grapalat"/>
          <w:sz w:val="24"/>
          <w:szCs w:val="24"/>
        </w:rPr>
        <w:t>,</w:t>
      </w:r>
    </w:p>
    <w:p w14:paraId="40D33CE1" w14:textId="18B7ABB7" w:rsidR="00A06008" w:rsidRPr="00A07A6C" w:rsidRDefault="00625ECB" w:rsidP="004A7AEF">
      <w:pPr>
        <w:pStyle w:val="ListParagraph"/>
        <w:widowControl w:val="0"/>
        <w:numPr>
          <w:ilvl w:val="0"/>
          <w:numId w:val="33"/>
        </w:numPr>
        <w:overflowPunct w:val="0"/>
        <w:adjustRightInd w:val="0"/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պ</w:t>
      </w:r>
      <w:r w:rsidR="00A06008" w:rsidRPr="00A07A6C">
        <w:rPr>
          <w:rFonts w:ascii="GHEA Grapalat" w:hAnsi="GHEA Grapalat"/>
          <w:sz w:val="24"/>
          <w:szCs w:val="24"/>
        </w:rPr>
        <w:t>ահպանել ջրային տնտեսությունը և որակյալ ծառայությունները՝ բարելավված շա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հա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lastRenderedPageBreak/>
        <w:t>գործման և տեսչական ստուգումների միջոցով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մ</w:t>
      </w:r>
      <w:r w:rsidR="00A06008" w:rsidRPr="00A07A6C">
        <w:rPr>
          <w:rFonts w:ascii="GHEA Grapalat" w:hAnsi="GHEA Grapalat"/>
          <w:sz w:val="24"/>
          <w:szCs w:val="24"/>
        </w:rPr>
        <w:t>շակել հուսալի սցենարներ՝ պլանավորելու ներ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դրում</w:t>
      </w:r>
      <w:r w:rsidR="000E3800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ներ, վաղ ազդարարման ծրագրեր և փոփոխություններ ջրային ենթակառուցվածքներում։</w:t>
      </w:r>
    </w:p>
    <w:p w14:paraId="62D92806" w14:textId="20A2E0CE" w:rsidR="00AA4925" w:rsidRPr="00A07A6C" w:rsidRDefault="00C24833" w:rsidP="004A7AE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43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0A51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Նշված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նպատակներին հասնելու համար մասնակցային գործընթացի արդյունքում ընտրված հար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մար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վո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ղա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նության միջոցառումները գույքագրվ</w:t>
      </w:r>
      <w:r w:rsidR="008F6A9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դասակարգվ</w:t>
      </w:r>
      <w:r w:rsidR="008F6A9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 ըստ առաջնահերթության՝ ջրային ոլորտի ազ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գա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յին քաղաքականության մեջ ներառելու նպատակով</w:t>
      </w:r>
      <w:r w:rsidR="009E02B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՝ համաձայն Աղյուսակ 1-ի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Այս միջոցառումները </w:t>
      </w:r>
      <w:r w:rsidR="000A51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արտացոլվել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="000A51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ջրային ռեսուրսների ԿՓՀ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ծո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ղութ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յուն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ների ծրագրում</w:t>
      </w:r>
      <w:r w:rsidR="000A51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Դրանք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անդրադառնու</w:t>
      </w:r>
      <w:r w:rsidR="000A511C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 են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կլիմայի փոփոխությանը հարմարվելու առումով ջր</w:t>
      </w:r>
      <w:r w:rsidR="008F455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ային ռեսուրսների ոլորտում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բա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ցա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հայտված հիմնական բացերին և դասակարգվ</w:t>
      </w:r>
      <w:r w:rsidR="008F6A9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 5 հիմնական կատեգորիաների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</w:p>
    <w:p w14:paraId="44B0CA28" w14:textId="60C2004C" w:rsidR="00AA4925" w:rsidRPr="00A07A6C" w:rsidRDefault="00A06008" w:rsidP="004A7AEF">
      <w:pPr>
        <w:pStyle w:val="ListParagraph"/>
        <w:numPr>
          <w:ilvl w:val="0"/>
          <w:numId w:val="51"/>
        </w:numPr>
        <w:spacing w:after="0" w:line="360" w:lineRule="auto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</w:rPr>
        <w:t xml:space="preserve">իրավական, </w:t>
      </w:r>
    </w:p>
    <w:p w14:paraId="651135E9" w14:textId="0D92532E" w:rsidR="00AA4925" w:rsidRPr="00A07A6C" w:rsidRDefault="00A06008" w:rsidP="004A7AEF">
      <w:pPr>
        <w:pStyle w:val="ListParagraph"/>
        <w:numPr>
          <w:ilvl w:val="0"/>
          <w:numId w:val="51"/>
        </w:numPr>
        <w:spacing w:after="0" w:line="360" w:lineRule="auto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</w:rPr>
        <w:t>տեխ</w:t>
      </w:r>
      <w:r w:rsidR="00F15EE4" w:rsidRPr="00A07A6C">
        <w:rPr>
          <w:rFonts w:ascii="GHEA Grapalat" w:hAnsi="GHEA Grapalat"/>
          <w:color w:val="000000" w:themeColor="text1"/>
          <w:sz w:val="24"/>
          <w:szCs w:val="24"/>
        </w:rPr>
        <w:softHyphen/>
      </w:r>
      <w:r w:rsidRPr="00A07A6C">
        <w:rPr>
          <w:rFonts w:ascii="GHEA Grapalat" w:hAnsi="GHEA Grapalat"/>
          <w:color w:val="000000" w:themeColor="text1"/>
          <w:sz w:val="24"/>
          <w:szCs w:val="24"/>
        </w:rPr>
        <w:t xml:space="preserve">նիկական, </w:t>
      </w:r>
    </w:p>
    <w:p w14:paraId="2C68F564" w14:textId="418DD0F2" w:rsidR="00AA4925" w:rsidRPr="00A07A6C" w:rsidRDefault="00A06008" w:rsidP="004A7AEF">
      <w:pPr>
        <w:pStyle w:val="ListParagraph"/>
        <w:numPr>
          <w:ilvl w:val="0"/>
          <w:numId w:val="51"/>
        </w:numPr>
        <w:spacing w:after="0" w:line="360" w:lineRule="auto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</w:rPr>
        <w:t xml:space="preserve">ֆինանսական, </w:t>
      </w:r>
    </w:p>
    <w:p w14:paraId="3C8DDAAC" w14:textId="3D85B7BE" w:rsidR="00AA4925" w:rsidRPr="00A07A6C" w:rsidRDefault="00A06008" w:rsidP="004A7AEF">
      <w:pPr>
        <w:pStyle w:val="ListParagraph"/>
        <w:numPr>
          <w:ilvl w:val="0"/>
          <w:numId w:val="51"/>
        </w:numPr>
        <w:spacing w:after="0" w:line="360" w:lineRule="auto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</w:rPr>
        <w:t>կրթությ</w:t>
      </w:r>
      <w:r w:rsidR="008F455E" w:rsidRPr="00A07A6C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A07A6C">
        <w:rPr>
          <w:rFonts w:ascii="GHEA Grapalat" w:hAnsi="GHEA Grapalat"/>
          <w:color w:val="000000" w:themeColor="text1"/>
          <w:sz w:val="24"/>
          <w:szCs w:val="24"/>
        </w:rPr>
        <w:t>ն և հետազոտ</w:t>
      </w:r>
      <w:r w:rsidR="008F455E" w:rsidRPr="00A07A6C">
        <w:rPr>
          <w:rFonts w:ascii="GHEA Grapalat" w:hAnsi="GHEA Grapalat"/>
          <w:color w:val="000000" w:themeColor="text1"/>
          <w:sz w:val="24"/>
          <w:szCs w:val="24"/>
        </w:rPr>
        <w:t>ական</w:t>
      </w:r>
      <w:r w:rsidRPr="00A07A6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</w:p>
    <w:p w14:paraId="195442E4" w14:textId="2FDEFF46" w:rsidR="00A06008" w:rsidRPr="00A07A6C" w:rsidRDefault="00A06008" w:rsidP="004A7AEF">
      <w:pPr>
        <w:pStyle w:val="ListParagraph"/>
        <w:numPr>
          <w:ilvl w:val="0"/>
          <w:numId w:val="51"/>
        </w:numPr>
        <w:spacing w:after="0" w:line="360" w:lineRule="auto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</w:rPr>
        <w:t>քաղաքականությ</w:t>
      </w:r>
      <w:r w:rsidR="008F455E" w:rsidRPr="00A07A6C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A07A6C">
        <w:rPr>
          <w:rFonts w:ascii="GHEA Grapalat" w:hAnsi="GHEA Grapalat"/>
          <w:color w:val="000000" w:themeColor="text1"/>
          <w:sz w:val="24"/>
          <w:szCs w:val="24"/>
        </w:rPr>
        <w:t>ն, կառավար</w:t>
      </w:r>
      <w:r w:rsidR="008F455E" w:rsidRPr="00A07A6C">
        <w:rPr>
          <w:rFonts w:ascii="GHEA Grapalat" w:hAnsi="GHEA Grapalat"/>
          <w:color w:val="000000" w:themeColor="text1"/>
          <w:sz w:val="24"/>
          <w:szCs w:val="24"/>
        </w:rPr>
        <w:t>ման</w:t>
      </w:r>
      <w:r w:rsidRPr="00A07A6C">
        <w:rPr>
          <w:rFonts w:ascii="GHEA Grapalat" w:hAnsi="GHEA Grapalat"/>
          <w:color w:val="000000" w:themeColor="text1"/>
          <w:sz w:val="24"/>
          <w:szCs w:val="24"/>
        </w:rPr>
        <w:t xml:space="preserve"> և ինստիտուցիոնալ: </w:t>
      </w:r>
    </w:p>
    <w:p w14:paraId="6165A957" w14:textId="0EC06BB5" w:rsidR="009D6AE3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44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Գույքագրման և կլիմայի փոփոխության ազդեցությունների ծախսերի գնահատման վրա հիմնված ջրային ոլորտի </w:t>
      </w:r>
      <w:r w:rsidR="00F25419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բաղադրիչների 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խոցելիության խորքային վերլուծությունն անհրաժեշտ քայլ է՝ հար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մար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վողականության լրա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ցու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ցիչ միջոցառումների ծախսերը բացահայտելու և գնահատելու, այդ միջո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ցա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ռում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ները որպես ա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ռաջ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նա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հեր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թություն սահմանելու ուղղությամբ` կիրառելով մասնակցային մոտեցում, ներառյալ շահագրգիռ կողմերի աշ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խա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տա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ժո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ղով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նե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 և կարծիքների փոխանակումներ:</w:t>
      </w:r>
    </w:p>
    <w:p w14:paraId="3A969D23" w14:textId="294A0FFE" w:rsidR="009D6AE3" w:rsidRPr="00A07A6C" w:rsidRDefault="009D6AE3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sectPr w:rsidR="009D6AE3" w:rsidRPr="00A07A6C" w:rsidSect="006849DB">
          <w:footerReference w:type="even" r:id="rId11"/>
          <w:footerReference w:type="default" r:id="rId12"/>
          <w:pgSz w:w="11901" w:h="16817"/>
          <w:pgMar w:top="630" w:right="741" w:bottom="990" w:left="1134" w:header="720" w:footer="720" w:gutter="0"/>
          <w:cols w:space="720"/>
          <w:titlePg/>
          <w:docGrid w:linePitch="360"/>
        </w:sectPr>
      </w:pPr>
    </w:p>
    <w:p w14:paraId="3F1711E5" w14:textId="73CBDEFA" w:rsidR="00A06008" w:rsidRPr="00A07A6C" w:rsidRDefault="00A06008" w:rsidP="004A7AEF">
      <w:pPr>
        <w:pStyle w:val="Caption"/>
        <w:keepNext/>
        <w:spacing w:line="360" w:lineRule="auto"/>
        <w:rPr>
          <w:rFonts w:ascii="GHEA Grapalat" w:hAnsi="GHEA Grapalat"/>
          <w:i/>
          <w:color w:val="0070C0"/>
          <w:sz w:val="24"/>
          <w:szCs w:val="24"/>
          <w:lang w:val="hy-AM"/>
        </w:rPr>
      </w:pPr>
      <w:bookmarkStart w:id="17" w:name="_Ref73356710"/>
      <w:bookmarkStart w:id="18" w:name="_Ref73356686"/>
      <w:bookmarkStart w:id="19" w:name="_Toc83770703"/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lastRenderedPageBreak/>
        <w:t xml:space="preserve">Աղյուսակ 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begin"/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instrText xml:space="preserve"> SEQ Table \* ARABIC </w:instrTex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separate"/>
      </w:r>
      <w:r w:rsidR="00582026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1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end"/>
      </w:r>
      <w:bookmarkEnd w:id="17"/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ՀԱԾ-ի առաջնորդող սկզբունքների </w:t>
      </w:r>
      <w:r w:rsidR="006655B8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ինտեգրումը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 </w:t>
      </w:r>
      <w:r w:rsidR="004D3C83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ջրային ռեսուրսների ոլորտում ԿՓՀ ծրագր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ի նպատակների հետ</w:t>
      </w:r>
      <w:bookmarkEnd w:id="18"/>
      <w:bookmarkEnd w:id="19"/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 </w:t>
      </w:r>
    </w:p>
    <w:tbl>
      <w:tblPr>
        <w:tblStyle w:val="Grilledutableau1"/>
        <w:tblW w:w="15168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98"/>
        <w:gridCol w:w="4473"/>
        <w:gridCol w:w="4678"/>
        <w:gridCol w:w="2835"/>
      </w:tblGrid>
      <w:tr w:rsidR="00A06008" w:rsidRPr="00505E87" w14:paraId="3B2DCED5" w14:textId="77777777" w:rsidTr="00043221">
        <w:trPr>
          <w:trHeight w:val="800"/>
          <w:tblHeader/>
        </w:trPr>
        <w:tc>
          <w:tcPr>
            <w:tcW w:w="284" w:type="dxa"/>
            <w:shd w:val="clear" w:color="auto" w:fill="00B0F0"/>
          </w:tcPr>
          <w:p w14:paraId="73165149" w14:textId="77777777" w:rsidR="00A06008" w:rsidRPr="00A07A6C" w:rsidRDefault="00A06008" w:rsidP="004A7AEF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  <w:shd w:val="clear" w:color="auto" w:fill="00B0F0"/>
            <w:hideMark/>
          </w:tcPr>
          <w:p w14:paraId="3A394838" w14:textId="59A41B33" w:rsidR="00A06008" w:rsidRPr="00A07A6C" w:rsidRDefault="00A06008" w:rsidP="004A7AEF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 xml:space="preserve">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ՀԱԾ-ի սկզբունքները</w:t>
            </w:r>
          </w:p>
        </w:tc>
        <w:tc>
          <w:tcPr>
            <w:tcW w:w="4473" w:type="dxa"/>
            <w:shd w:val="clear" w:color="auto" w:fill="00B0F0"/>
            <w:hideMark/>
          </w:tcPr>
          <w:p w14:paraId="429458FF" w14:textId="77777777" w:rsidR="00A06008" w:rsidRPr="00A07A6C" w:rsidRDefault="00A06008" w:rsidP="004A7AEF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Գիտելիքների և հարմարվողականության կարողությունների զարգացում</w:t>
            </w:r>
          </w:p>
        </w:tc>
        <w:tc>
          <w:tcPr>
            <w:tcW w:w="4678" w:type="dxa"/>
            <w:shd w:val="clear" w:color="auto" w:fill="00B0F0"/>
            <w:hideMark/>
          </w:tcPr>
          <w:p w14:paraId="50270182" w14:textId="77777777" w:rsidR="00A06008" w:rsidRPr="00A07A6C" w:rsidRDefault="00A06008" w:rsidP="004A7AEF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Պլանավորման քաղաքականության համակարգում և կիրարկում</w:t>
            </w:r>
          </w:p>
        </w:tc>
        <w:tc>
          <w:tcPr>
            <w:tcW w:w="2835" w:type="dxa"/>
            <w:shd w:val="clear" w:color="auto" w:fill="00B0F0"/>
            <w:hideMark/>
          </w:tcPr>
          <w:p w14:paraId="0371AE06" w14:textId="6D08E2D3" w:rsidR="00A06008" w:rsidRPr="00A07A6C" w:rsidRDefault="00A06008" w:rsidP="004A7AEF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Կայուն և հուսալի ջրա</w:t>
            </w:r>
            <w:r w:rsidR="00217E6E"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մա</w:t>
            </w:r>
            <w:r w:rsidR="00217E6E"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տա</w:t>
            </w:r>
            <w:r w:rsidR="00217E6E"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կարարման ծառայութ</w:t>
            </w:r>
            <w:r w:rsidR="00217E6E"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յուն</w:t>
            </w:r>
            <w:r w:rsidR="00217E6E"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ներ և ջրային տնտեսութ</w:t>
            </w:r>
            <w:r w:rsidR="00217E6E"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b/>
                <w:color w:val="FFFFFF" w:themeColor="background1"/>
                <w:sz w:val="24"/>
                <w:szCs w:val="24"/>
                <w:lang w:val="hy-AM"/>
              </w:rPr>
              <w:t>յուն</w:t>
            </w:r>
          </w:p>
        </w:tc>
      </w:tr>
      <w:tr w:rsidR="00A06008" w:rsidRPr="00505E87" w14:paraId="24688DF4" w14:textId="77777777" w:rsidTr="00043221">
        <w:trPr>
          <w:trHeight w:val="783"/>
        </w:trPr>
        <w:tc>
          <w:tcPr>
            <w:tcW w:w="284" w:type="dxa"/>
            <w:shd w:val="clear" w:color="auto" w:fill="DEEAF6" w:themeFill="accent1" w:themeFillTint="33"/>
            <w:hideMark/>
          </w:tcPr>
          <w:p w14:paraId="67649320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186D12FC" w14:textId="07B45370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Կլիմայի նկատմամբ խո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ցե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լի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796270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թյունը և սոցիալական հա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սա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րությունը փոխկապակցված են </w:t>
            </w:r>
          </w:p>
        </w:tc>
        <w:tc>
          <w:tcPr>
            <w:tcW w:w="4473" w:type="dxa"/>
            <w:vMerge w:val="restart"/>
          </w:tcPr>
          <w:p w14:paraId="2B7E17A7" w14:textId="74EF3151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Որոշակի գործողություններ հաս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ցե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գրված են 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նանց և խոցելի հա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մայնք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ների բնակ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չությանը՝ կլիմայի խնդիրների վե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բերյալ նրանց իրազեկվածությունը բարձ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րաց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լու և նրանց աջակցելու հա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մար</w:t>
            </w:r>
          </w:p>
        </w:tc>
        <w:tc>
          <w:tcPr>
            <w:tcW w:w="4678" w:type="dxa"/>
            <w:hideMark/>
          </w:tcPr>
          <w:p w14:paraId="1F5E2DCC" w14:textId="61EF3EF1" w:rsidR="00A06008" w:rsidRPr="00A07A6C" w:rsidRDefault="00A06008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Խոցելի համայնքների համար  պատշաճ որակի մաքուր ջրի հասանելիության ապահովում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14:paraId="7B0FB390" w14:textId="77777777" w:rsidR="00A06008" w:rsidRPr="00A07A6C" w:rsidRDefault="00A06008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6008" w:rsidRPr="00505E87" w14:paraId="3F1A21FE" w14:textId="77777777" w:rsidTr="00043221">
        <w:trPr>
          <w:trHeight w:val="533"/>
        </w:trPr>
        <w:tc>
          <w:tcPr>
            <w:tcW w:w="284" w:type="dxa"/>
            <w:shd w:val="clear" w:color="auto" w:fill="DEEAF6" w:themeFill="accent1" w:themeFillTint="33"/>
            <w:hideMark/>
          </w:tcPr>
          <w:p w14:paraId="5A1AA02E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4A7FFD0C" w14:textId="0CECABAF" w:rsidR="00A06008" w:rsidRPr="00A07A6C" w:rsidRDefault="00A06008" w:rsidP="004A7AEF">
            <w:pPr>
              <w:spacing w:line="360" w:lineRule="auto"/>
              <w:ind w:right="-41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Հարմարվողականության գեն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դե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րային մոտեցումների խթա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նում</w:t>
            </w:r>
          </w:p>
        </w:tc>
        <w:tc>
          <w:tcPr>
            <w:tcW w:w="4473" w:type="dxa"/>
            <w:vMerge/>
            <w:vAlign w:val="center"/>
            <w:hideMark/>
          </w:tcPr>
          <w:p w14:paraId="2B1B8443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678" w:type="dxa"/>
            <w:hideMark/>
          </w:tcPr>
          <w:p w14:paraId="59ADBC14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Գենդերային նկատառումները ջրային ոլորտի կառավարման մաս են կազմում</w:t>
            </w:r>
          </w:p>
        </w:tc>
        <w:tc>
          <w:tcPr>
            <w:tcW w:w="2835" w:type="dxa"/>
            <w:vMerge/>
          </w:tcPr>
          <w:p w14:paraId="79153EE0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A06008" w:rsidRPr="00505E87" w14:paraId="7ED6982C" w14:textId="77777777" w:rsidTr="00043221">
        <w:tc>
          <w:tcPr>
            <w:tcW w:w="284" w:type="dxa"/>
            <w:shd w:val="clear" w:color="auto" w:fill="DEEAF6" w:themeFill="accent1" w:themeFillTint="33"/>
            <w:hideMark/>
          </w:tcPr>
          <w:p w14:paraId="6896E89C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006692A0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Բազմաբնույթ վտանգներին արձագանքելու մոտեցում</w:t>
            </w:r>
          </w:p>
        </w:tc>
        <w:tc>
          <w:tcPr>
            <w:tcW w:w="4473" w:type="dxa"/>
            <w:hideMark/>
          </w:tcPr>
          <w:p w14:paraId="7A13B174" w14:textId="287B5D2D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Հայտնի են ԿՓ բոլոր տեսակի ծայրահեղ դրսևո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րում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ների ազդեցությունները ջրամատակարարման ծա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ռայությունների վրա, և բնակչությունն ի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զեկ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ված է</w:t>
            </w:r>
          </w:p>
        </w:tc>
        <w:tc>
          <w:tcPr>
            <w:tcW w:w="4678" w:type="dxa"/>
            <w:hideMark/>
          </w:tcPr>
          <w:p w14:paraId="608BAB39" w14:textId="72ED32D2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Ջրային ոլորտի հարմարվողականության պլա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րու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մը շարունակաբար համակարգվում է խոցելի հատ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վածների միջև, և խնդրո առարկա յուրա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քանչ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յուր տարածաշրջանի համար մշակված են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արտակարգ իրավիճակների պլաններ</w:t>
            </w:r>
          </w:p>
        </w:tc>
        <w:tc>
          <w:tcPr>
            <w:tcW w:w="2835" w:type="dxa"/>
            <w:vMerge w:val="restart"/>
          </w:tcPr>
          <w:p w14:paraId="69348A23" w14:textId="769F4CC8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Ջրային տնտեսություններում կատարվող ներդրումները ելնում են ծախսերի և օգուտների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վերլուծությունից և ջրի ապահով հասանելիու</w:t>
            </w:r>
            <w:r w:rsidR="00314BB4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թյունից </w:t>
            </w:r>
          </w:p>
          <w:p w14:paraId="1FA45827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A06008" w:rsidRPr="00505E87" w14:paraId="76AA9DAD" w14:textId="77777777" w:rsidTr="00043221">
        <w:tc>
          <w:tcPr>
            <w:tcW w:w="284" w:type="dxa"/>
            <w:shd w:val="clear" w:color="auto" w:fill="DEEAF6" w:themeFill="accent1" w:themeFillTint="33"/>
            <w:hideMark/>
          </w:tcPr>
          <w:p w14:paraId="0998BF2E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43EB1077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Ռիսկերի նվազեցման և զարգացման հավասարակշռում</w:t>
            </w:r>
          </w:p>
        </w:tc>
        <w:tc>
          <w:tcPr>
            <w:tcW w:w="4473" w:type="dxa"/>
            <w:hideMark/>
          </w:tcPr>
          <w:p w14:paraId="2BE38D62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Ջրամատակարարման / ջրի պահանջարկի ստույգ սցենարներն առկա են ջրավազանի մասշտաբով</w:t>
            </w:r>
          </w:p>
        </w:tc>
        <w:tc>
          <w:tcPr>
            <w:tcW w:w="4678" w:type="dxa"/>
            <w:hideMark/>
          </w:tcPr>
          <w:p w14:paraId="53B3AE82" w14:textId="52484B2F" w:rsidR="00A06008" w:rsidRPr="00A07A6C" w:rsidRDefault="00A06008" w:rsidP="004A7AEF">
            <w:pPr>
              <w:spacing w:line="360" w:lineRule="auto"/>
              <w:ind w:right="-71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Ջրի բաշխման կանոնները և մեխանիզմները սահ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ված են, թույլտվությունների տրամադրման հա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կարգը փոփոխված է և հաջողությամբ կի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րառ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վում է  </w:t>
            </w:r>
          </w:p>
        </w:tc>
        <w:tc>
          <w:tcPr>
            <w:tcW w:w="2835" w:type="dxa"/>
            <w:vMerge/>
            <w:vAlign w:val="center"/>
            <w:hideMark/>
          </w:tcPr>
          <w:p w14:paraId="2F3A9D20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A06008" w:rsidRPr="00505E87" w14:paraId="432E2DF4" w14:textId="77777777" w:rsidTr="00043221">
        <w:tc>
          <w:tcPr>
            <w:tcW w:w="284" w:type="dxa"/>
            <w:shd w:val="clear" w:color="auto" w:fill="DEEAF6" w:themeFill="accent1" w:themeFillTint="33"/>
            <w:hideMark/>
          </w:tcPr>
          <w:p w14:paraId="0A6FF9E0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04D1BBF4" w14:textId="64F82CD3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Հարմարվողականության էկոհամակարգային մոտեցում (ԷՄ)</w:t>
            </w:r>
          </w:p>
        </w:tc>
        <w:tc>
          <w:tcPr>
            <w:tcW w:w="4473" w:type="dxa"/>
            <w:hideMark/>
          </w:tcPr>
          <w:p w14:paraId="7D242E3E" w14:textId="7BA03353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բոլոր հատվածները և գի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կար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գե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րը (գիտության ճյուղերը) ի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րենց ավանդն են բե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րում ջրային ոլորտի հար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մարվողականության 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ղութ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յուն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րի բարձրացմանը՝ մասնակցային մո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ցում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ների և խորհրդատվության հա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տուկ գոր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ծըն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թաց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ների միջոցով</w:t>
            </w:r>
          </w:p>
        </w:tc>
        <w:tc>
          <w:tcPr>
            <w:tcW w:w="4678" w:type="dxa"/>
            <w:hideMark/>
          </w:tcPr>
          <w:p w14:paraId="700EFFF9" w14:textId="6793E0FD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Ջրային ոլորտի կառավարում</w:t>
            </w:r>
            <w:r w:rsidR="008F455E" w:rsidRPr="00A07A6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կեն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տրո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նաց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ված է, և էկոհամակարգի պահպանության նպա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տակները սահմանված են երկարաժամկետ կտրված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քով</w:t>
            </w:r>
          </w:p>
        </w:tc>
        <w:tc>
          <w:tcPr>
            <w:tcW w:w="2835" w:type="dxa"/>
            <w:hideMark/>
          </w:tcPr>
          <w:p w14:paraId="0A7EF29D" w14:textId="189D83CF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Ջրի և կլիմայի ազդեցության գնա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հատումը նոր են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թա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ռուց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վածքների</w:t>
            </w:r>
            <w:r w:rsidR="00F25419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նախագծման և կառուցման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խա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պայման է, և հակակշռման 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ռու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ցա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կար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գերն առկա են</w:t>
            </w:r>
          </w:p>
        </w:tc>
      </w:tr>
      <w:tr w:rsidR="00A06008" w:rsidRPr="00505E87" w14:paraId="29449C80" w14:textId="77777777" w:rsidTr="00043221">
        <w:tc>
          <w:tcPr>
            <w:tcW w:w="284" w:type="dxa"/>
            <w:shd w:val="clear" w:color="auto" w:fill="DEEAF6" w:themeFill="accent1" w:themeFillTint="33"/>
            <w:hideMark/>
          </w:tcPr>
          <w:p w14:paraId="5DA5B6F7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39690CF4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Ներգրավվածություն (մասնակցություն) և ներառականություն</w:t>
            </w:r>
          </w:p>
        </w:tc>
        <w:tc>
          <w:tcPr>
            <w:tcW w:w="4473" w:type="dxa"/>
            <w:hideMark/>
          </w:tcPr>
          <w:p w14:paraId="0E22C3B6" w14:textId="20CC4EBC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ՔՀԿ-ները ներգրավված են ԿՓ տե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ղա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կան ազդեցությունների դիտորդման և հար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մարվողականության միջո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ցա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ռում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րի իրականացման գործում  </w:t>
            </w:r>
          </w:p>
        </w:tc>
        <w:tc>
          <w:tcPr>
            <w:tcW w:w="4678" w:type="dxa"/>
            <w:hideMark/>
          </w:tcPr>
          <w:p w14:paraId="66BAD323" w14:textId="2D123E6E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Ջրային ոլորտի հարմարվողականության քա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ղա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քա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նության սահմանումը, մշտադիտարկումը և իրա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նացումը հիմնված են կառույցների և շահագրգիռ կող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մերի միջև պարտականությունների հստակ բաշխ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վրա՝ </w:t>
            </w:r>
            <w:r w:rsidR="00F25419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կառավարման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տարբեր</w:t>
            </w:r>
            <w:r w:rsidR="00F25419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մակարդակներում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842E47F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A06008" w:rsidRPr="00505E87" w14:paraId="52B6B925" w14:textId="77777777" w:rsidTr="00043221">
        <w:tc>
          <w:tcPr>
            <w:tcW w:w="284" w:type="dxa"/>
            <w:shd w:val="clear" w:color="auto" w:fill="DEEAF6" w:themeFill="accent1" w:themeFillTint="33"/>
            <w:hideMark/>
          </w:tcPr>
          <w:p w14:paraId="4834B576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29225D57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Թափանցիկություն և գիտելիքների փոխանցում</w:t>
            </w:r>
          </w:p>
        </w:tc>
        <w:tc>
          <w:tcPr>
            <w:tcW w:w="4473" w:type="dxa"/>
            <w:hideMark/>
          </w:tcPr>
          <w:p w14:paraId="2663948B" w14:textId="6CE8A99F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Ջրային ոլորտում հարմար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ղա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նութ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յան լա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գույն գործելակերպերը, նա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խա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գծե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րի և հե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զո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տութ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յունների արդ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յունք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րը փոխանակվում և փո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խանց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վում են երկ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րով մեկ</w:t>
            </w:r>
          </w:p>
        </w:tc>
        <w:tc>
          <w:tcPr>
            <w:tcW w:w="4678" w:type="dxa"/>
            <w:hideMark/>
          </w:tcPr>
          <w:p w14:paraId="55466C57" w14:textId="1DD6694D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Բաց տվյալների առկայությունը, հասանելիությունը և քա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ղաքացիների մասնակցությունը կլիմայի հետ կապ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ված տվյալների հավաք</w:t>
            </w:r>
            <w:r w:rsidR="008F455E" w:rsidRPr="00A07A6C">
              <w:rPr>
                <w:rFonts w:ascii="GHEA Grapalat" w:hAnsi="GHEA Grapalat"/>
                <w:sz w:val="24"/>
                <w:szCs w:val="24"/>
                <w:lang w:val="hy-AM"/>
              </w:rPr>
              <w:t>ագր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մանը և վերլուծությանը շարու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նակվում են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9B72944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</w:tr>
      <w:tr w:rsidR="00A06008" w:rsidRPr="00505E87" w14:paraId="121A0EB1" w14:textId="77777777" w:rsidTr="00043221">
        <w:tc>
          <w:tcPr>
            <w:tcW w:w="284" w:type="dxa"/>
            <w:shd w:val="clear" w:color="auto" w:fill="DEEAF6" w:themeFill="accent1" w:themeFillTint="33"/>
            <w:hideMark/>
          </w:tcPr>
          <w:p w14:paraId="46E9970F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0A54F365" w14:textId="62A83AFA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ԿՓ-ների հետ կապված ֆի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նան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սա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որոշումների կայացում և կառավարում</w:t>
            </w:r>
          </w:p>
        </w:tc>
        <w:tc>
          <w:tcPr>
            <w:tcW w:w="4473" w:type="dxa"/>
            <w:shd w:val="clear" w:color="auto" w:fill="BFBFBF" w:themeFill="background1" w:themeFillShade="BF"/>
          </w:tcPr>
          <w:p w14:paraId="780A0E1A" w14:textId="77777777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  <w:hideMark/>
          </w:tcPr>
          <w:p w14:paraId="34CC064A" w14:textId="5BBBFFF4" w:rsidR="00A06008" w:rsidRPr="00A07A6C" w:rsidRDefault="00A06008" w:rsidP="004A7AEF">
            <w:pPr>
              <w:spacing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մեխանիզմները </w:t>
            </w:r>
            <w:r w:rsidR="006632BB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պատշաճ կերպով հաշվի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="006632BB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առնվում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հիդրո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տեխ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նի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կան աշ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խա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տանք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ներում կատարվող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մասնավոր ներդրումների համար: Ջրային ոլո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րտի կա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ռա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վար</w:t>
            </w:r>
            <w:r w:rsidR="00217E6E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տնտեսական </w:t>
            </w:r>
            <w:r w:rsidR="00410EAB" w:rsidRPr="00A07A6C">
              <w:rPr>
                <w:rFonts w:ascii="GHEA Grapalat" w:hAnsi="GHEA Grapalat"/>
                <w:sz w:val="24"/>
                <w:szCs w:val="24"/>
                <w:lang w:val="hy-AM"/>
              </w:rPr>
              <w:t>գործիքները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հանրային ծառայությունների </w:t>
            </w:r>
            <w:r w:rsidR="00410EAB" w:rsidRPr="00A07A6C">
              <w:rPr>
                <w:rFonts w:ascii="GHEA Grapalat" w:hAnsi="GHEA Grapalat"/>
                <w:sz w:val="24"/>
                <w:szCs w:val="24"/>
                <w:lang w:val="hy-AM"/>
              </w:rPr>
              <w:t>շա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10EAB" w:rsidRPr="00A07A6C">
              <w:rPr>
                <w:rFonts w:ascii="GHEA Grapalat" w:hAnsi="GHEA Grapalat"/>
                <w:sz w:val="24"/>
                <w:szCs w:val="24"/>
                <w:lang w:val="hy-AM"/>
              </w:rPr>
              <w:t>հա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10EAB" w:rsidRPr="00A07A6C">
              <w:rPr>
                <w:rFonts w:ascii="GHEA Grapalat" w:hAnsi="GHEA Grapalat"/>
                <w:sz w:val="24"/>
                <w:szCs w:val="24"/>
                <w:lang w:val="hy-AM"/>
              </w:rPr>
              <w:t>գործ</w:t>
            </w:r>
            <w:r w:rsidR="00043221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10EAB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պահպանման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ծախս</w:t>
            </w:r>
            <w:r w:rsidR="00410EAB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ածածկման սկզբունքներն ամբողջովին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="00A87AB1" w:rsidRPr="00A07A6C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A87AB1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են։ </w:t>
            </w:r>
          </w:p>
        </w:tc>
      </w:tr>
    </w:tbl>
    <w:p w14:paraId="0CB24C8F" w14:textId="77777777" w:rsidR="00A06008" w:rsidRPr="00A07A6C" w:rsidRDefault="00A06008" w:rsidP="004A7AEF">
      <w:p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  <w:sectPr w:rsidR="00A06008" w:rsidRPr="00A07A6C" w:rsidSect="00A2364D">
          <w:pgSz w:w="16817" w:h="11901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556051D2" w14:textId="0C8B3B97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45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9E02B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Հարմարվողականության էկոհամակարգային միջոցառումները կարող են նվազեցնել 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հեղեղումների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ու ե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րաշ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ի վտանգները</w:t>
      </w:r>
      <w:r w:rsidR="009D6AE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պատճառած վնասները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 բարելավել ջրի և հողի որակը, ինչպես նաև նպաստել կեն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սապահովման հնարավորություններին: Դրանք</w:t>
      </w:r>
      <w:r w:rsidR="0045128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միաժամանակ</w:t>
      </w:r>
      <w:r w:rsidR="0045128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օգուտ են բերում հասարակությանն ու շրջակա միջավայրին: Հարմարվողականության էկո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կարգային միջոցառումները ներառում են գեր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խոնավ տարածքների վերականգնում, ջրամբարների օգտա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գործում, ջրհավաք ավազանների պաշտ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պա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նություն՝ ջրի որակի բարելավման նպատակով, և</w:t>
      </w:r>
      <w:r w:rsidR="006F515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դիտարկվում են որպես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ջրի ամբարման բնական մի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ջոցառումներ: Բացի դրանից, այդ միջոցառումները կարող են նվազեցնել ֆինանսավորման չափը, որն ան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հրաժեշտ է դիմակայուն և տևական ծառայություններ մա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տու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ցելու համար՝ հատկապես ամենախոցելի բնակ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չությանը: Նման ներդրումները կարող են պակաս կա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պի</w:t>
      </w:r>
      <w:r w:rsidR="0031645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տալ ներդրումներ պահանջել, իսկ պահ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պան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ման ծախսերը կարող են լինել ավելի ցածր։ Հետևաբար, ԷՄ միջոցառումները դիտարկվ</w:t>
      </w:r>
      <w:r w:rsidR="00283B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 որպես </w:t>
      </w:r>
      <w:r w:rsidR="00F20BA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կլի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F20BA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մայի փոփոխության հետևանքների նկատմամբ </w:t>
      </w:r>
      <w:r w:rsidR="00AD4F4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ջրային ռեսուրսների </w:t>
      </w:r>
      <w:r w:rsidR="00F20BA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հարմարվողականության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7339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ռաջնահերթ երկա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րա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ժամ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կետ տարբերակներ: </w:t>
      </w:r>
    </w:p>
    <w:p w14:paraId="6B2FC9C4" w14:textId="64DE197E" w:rsidR="00A06008" w:rsidRPr="00A07A6C" w:rsidRDefault="00C24833" w:rsidP="004A7AEF">
      <w:pPr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46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9E02BF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682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</w:t>
      </w:r>
      <w:r w:rsidR="00AD4F4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րային ռեսուրսների ոլորտում </w:t>
      </w:r>
      <w:r w:rsidR="00EF38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հարմարվողականության</w:t>
      </w:r>
      <w:r w:rsidR="0077339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ծրագիր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ուղղված </w:t>
      </w:r>
      <w:r w:rsidR="00E207A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պե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տության կար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ճա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ժամ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կետ (202</w:t>
      </w:r>
      <w:r w:rsidR="00EF38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-202</w:t>
      </w:r>
      <w:r w:rsidR="00EF38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թթ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) արձագանք</w:t>
      </w:r>
      <w:r w:rsidR="00EF38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ին</w:t>
      </w:r>
      <w:r w:rsidR="00BF27F7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կլիմայի փոփոխության </w:t>
      </w:r>
      <w:r w:rsidR="00EF38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անբարենպաստ հետևանքնե</w:t>
      </w:r>
      <w:r w:rsidR="00F20BA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="00EF38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ի ու ռիսկերի նկատ</w:t>
      </w:r>
      <w:r w:rsidR="0004322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EF388E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մամբ</w:t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՝ հանձն առնելով իրականացնել լրա</w:t>
      </w:r>
      <w:r w:rsidR="002A2F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ցուցիչ մի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ջոցառումներ՝ ջրօգ</w:t>
      </w:r>
      <w:r w:rsidR="00B55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տա</w:t>
      </w:r>
      <w:r w:rsidR="00B55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գոր</w:t>
      </w:r>
      <w:r w:rsidR="00B55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ծող</w:t>
      </w:r>
      <w:r w:rsidR="00B55863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ներին և բաժանորդներին առավել դիմակայուն ծա</w:t>
      </w:r>
      <w:r w:rsidR="002A2F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ռա</w:t>
      </w:r>
      <w:r w:rsidR="002A2F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յութ</w:t>
      </w:r>
      <w:r w:rsidR="002A2F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յուն</w:t>
      </w:r>
      <w:r w:rsidR="002A2F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ներ մա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տու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ցե</w:t>
      </w:r>
      <w:r w:rsidR="005337E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լու նպատակով։ </w:t>
      </w:r>
    </w:p>
    <w:p w14:paraId="73159866" w14:textId="77777777" w:rsidR="00B55863" w:rsidRPr="00A07A6C" w:rsidRDefault="00B55863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92F77FC" w14:textId="0193B70D" w:rsidR="002313BE" w:rsidRPr="00A07A6C" w:rsidRDefault="00035E89" w:rsidP="004A7AEF">
      <w:pPr>
        <w:pStyle w:val="Heading1"/>
        <w:spacing w:line="360" w:lineRule="auto"/>
        <w:ind w:left="1038" w:hanging="1038"/>
        <w:jc w:val="left"/>
        <w:rPr>
          <w:rFonts w:ascii="GHEA Grapalat" w:hAnsi="GHEA Grapalat"/>
          <w:b w:val="0"/>
          <w:sz w:val="24"/>
          <w:szCs w:val="24"/>
          <w:lang w:val="hy-AM"/>
        </w:rPr>
      </w:pPr>
      <w:bookmarkStart w:id="20" w:name="_Toc91439947"/>
      <w:r w:rsidRPr="00A07A6C">
        <w:rPr>
          <w:rFonts w:ascii="GHEA Grapalat" w:hAnsi="GHEA Grapalat" w:cs="Sylfaen"/>
          <w:sz w:val="24"/>
          <w:szCs w:val="24"/>
          <w:lang w:val="hy-AM"/>
        </w:rPr>
        <w:t>ԳԼՈՒԽ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2CD" w:rsidRPr="00A07A6C">
        <w:rPr>
          <w:rFonts w:ascii="GHEA Grapalat" w:hAnsi="GHEA Grapalat"/>
          <w:sz w:val="24"/>
          <w:szCs w:val="24"/>
          <w:lang w:val="hy-AM"/>
        </w:rPr>
        <w:t>3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ՋՐԱՅԻՆ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ԿԼԻՄԱՅԻ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ՀԱՐՄԱՐՎՈՂԱԿԱՆՈՒԹՅԱՆ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B0E8E" w:rsidRPr="00A07A6C">
        <w:rPr>
          <w:rFonts w:ascii="GHEA Grapalat" w:hAnsi="GHEA Grapalat" w:cs="Sylfaen"/>
          <w:sz w:val="24"/>
          <w:szCs w:val="24"/>
          <w:lang w:val="hy-AM"/>
        </w:rPr>
        <w:t>ՊԼԱՆԻ</w:t>
      </w:r>
      <w:r w:rsidR="00662F74" w:rsidRPr="00A07A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ԵՎ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ԻՆՍՏԻՏՈՒՑԻՈՆԱԼ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Sylfaen"/>
          <w:sz w:val="24"/>
          <w:szCs w:val="24"/>
          <w:lang w:val="hy-AM"/>
        </w:rPr>
        <w:t>ԿԱՐԳԱՎՈՐՈՒՄԸ</w:t>
      </w:r>
      <w:bookmarkEnd w:id="20"/>
    </w:p>
    <w:p w14:paraId="45257966" w14:textId="6E9F4487" w:rsidR="00A06008" w:rsidRPr="00A07A6C" w:rsidRDefault="00FE1C28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4</w:t>
      </w:r>
      <w:r w:rsidR="00C24833" w:rsidRPr="00A07A6C">
        <w:rPr>
          <w:rFonts w:ascii="GHEA Grapalat" w:hAnsi="GHEA Grapalat"/>
          <w:sz w:val="24"/>
          <w:szCs w:val="24"/>
          <w:lang w:val="hy-AM"/>
        </w:rPr>
        <w:t>7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Հայաստանում ջրային ոլորտի պետական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 կառավարման մարմինների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և այլ 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կազմակերպությունների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ընդ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նուր 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>պատկերը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՝ ըստ </w:t>
      </w:r>
      <w:r w:rsidR="002770C8" w:rsidRPr="00A07A6C">
        <w:rPr>
          <w:rFonts w:ascii="GHEA Grapalat" w:hAnsi="GHEA Grapalat"/>
          <w:sz w:val="24"/>
          <w:szCs w:val="24"/>
          <w:lang w:val="hy-AM"/>
        </w:rPr>
        <w:t>կառավարման մակարդակների</w:t>
      </w:r>
      <w:r w:rsidR="00C9225A" w:rsidRPr="00A07A6C">
        <w:rPr>
          <w:rFonts w:ascii="GHEA Grapalat" w:hAnsi="GHEA Grapalat"/>
          <w:sz w:val="24"/>
          <w:szCs w:val="24"/>
          <w:lang w:val="hy-AM"/>
        </w:rPr>
        <w:t xml:space="preserve"> ներկայացված է </w:t>
      </w:r>
      <w:r w:rsidR="00C9225A" w:rsidRPr="00A07A6C">
        <w:rPr>
          <w:rFonts w:ascii="GHEA Grapalat" w:hAnsi="GHEA Grapalat"/>
          <w:sz w:val="24"/>
          <w:szCs w:val="24"/>
          <w:lang w:val="hy-AM"/>
        </w:rPr>
        <w:fldChar w:fldCharType="begin"/>
      </w:r>
      <w:r w:rsidR="00C9225A" w:rsidRPr="00A07A6C">
        <w:rPr>
          <w:rFonts w:ascii="GHEA Grapalat" w:hAnsi="GHEA Grapalat"/>
          <w:sz w:val="24"/>
          <w:szCs w:val="24"/>
          <w:lang w:val="hy-AM"/>
        </w:rPr>
        <w:instrText xml:space="preserve"> REF _Ref77294506 \h  \* MERGEFORMAT </w:instrText>
      </w:r>
      <w:r w:rsidR="00C9225A" w:rsidRPr="00A07A6C">
        <w:rPr>
          <w:rFonts w:ascii="GHEA Grapalat" w:hAnsi="GHEA Grapalat"/>
          <w:sz w:val="24"/>
          <w:szCs w:val="24"/>
          <w:lang w:val="hy-AM"/>
        </w:rPr>
      </w:r>
      <w:r w:rsidR="00C9225A" w:rsidRPr="00A07A6C">
        <w:rPr>
          <w:rFonts w:ascii="GHEA Grapalat" w:hAnsi="GHEA Grapalat"/>
          <w:sz w:val="24"/>
          <w:szCs w:val="24"/>
          <w:lang w:val="hy-AM"/>
        </w:rPr>
        <w:fldChar w:fldCharType="separate"/>
      </w:r>
      <w:r w:rsidR="00582026" w:rsidRPr="00A07A6C">
        <w:rPr>
          <w:rFonts w:ascii="GHEA Grapalat" w:hAnsi="GHEA Grapalat" w:cs="Times New Roman"/>
          <w:sz w:val="24"/>
          <w:szCs w:val="24"/>
          <w:lang w:val="hy-AM"/>
        </w:rPr>
        <w:t>Գծապատկեր 2</w:t>
      </w:r>
      <w:r w:rsidR="00C9225A" w:rsidRPr="00A07A6C">
        <w:rPr>
          <w:rFonts w:ascii="GHEA Grapalat" w:hAnsi="GHEA Grapalat"/>
          <w:sz w:val="24"/>
          <w:szCs w:val="24"/>
          <w:lang w:val="hy-AM"/>
        </w:rPr>
        <w:fldChar w:fldCharType="end"/>
      </w:r>
      <w:r w:rsidR="00C9225A" w:rsidRPr="00A07A6C">
        <w:rPr>
          <w:rFonts w:ascii="GHEA Grapalat" w:hAnsi="GHEA Grapalat"/>
          <w:sz w:val="24"/>
          <w:szCs w:val="24"/>
          <w:lang w:val="hy-AM"/>
        </w:rPr>
        <w:t>-ում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: Կլիմայի փոփոխության հար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մար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վո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ղա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նութ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յան տեսանկյունից տեղական մակարդակով դիտար</w:t>
      </w:r>
      <w:r w:rsidR="00A325D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կումներն անկյունաքարային են, քանի որ գոր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ծո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ղութ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յունները տեղի են ունենում տեղում, իսկ տեղական ինքնակառավարման մարմինների և հա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մայնք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րի կողմից հարմարվողականության միջոցառումներին մաս</w:t>
      </w:r>
      <w:r w:rsidR="0076304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նակցություն</w:t>
      </w:r>
      <w:r w:rsidR="00A325DB" w:rsidRPr="00A07A6C">
        <w:rPr>
          <w:rFonts w:ascii="GHEA Grapalat" w:hAnsi="GHEA Grapalat"/>
          <w:sz w:val="24"/>
          <w:szCs w:val="24"/>
          <w:lang w:val="hy-AM"/>
        </w:rPr>
        <w:t>ն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էկոհամակարգային մո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տեց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մամբ կայուն արդյունքների նախապայման է։ </w:t>
      </w:r>
    </w:p>
    <w:p w14:paraId="49AF1126" w14:textId="0F57FAB1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lastRenderedPageBreak/>
        <w:t>48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Հայաստան</w:t>
      </w:r>
      <w:r w:rsidR="00AC44BE" w:rsidRPr="00A07A6C">
        <w:rPr>
          <w:rFonts w:ascii="GHEA Grapalat" w:hAnsi="GHEA Grapalat"/>
          <w:sz w:val="24"/>
          <w:szCs w:val="24"/>
          <w:lang w:val="hy-AM"/>
        </w:rPr>
        <w:t>ում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կենտրոնական վարչակազմը լավ զարգացած է, իսկ ջրա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յին ոլորտի հետ առնչվող կա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ռույց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ները բավականին մեծաթիվ են: Այնուամենայնիվ, որքան մաս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շտա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բը տեղային է, այնքան ավելի փոքր թվով շահագրգիռ կողմեր ունեն ջրի կառավարման պար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նութ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յուն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ներ և 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ավելի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փոքր կարո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ղութ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յուններ ջրային ոլորտի քաղաքականություն իրականացնելու համար: Մաս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նավորապես, 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t>ՏԻՄ</w:t>
      </w:r>
      <w:r w:rsidR="00763048" w:rsidRPr="00A07A6C">
        <w:rPr>
          <w:rFonts w:ascii="GHEA Grapalat" w:hAnsi="GHEA Grapalat"/>
          <w:sz w:val="24"/>
          <w:szCs w:val="24"/>
          <w:lang w:val="hy-AM"/>
        </w:rPr>
        <w:t>-երը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, հա</w:t>
      </w:r>
      <w:r w:rsidR="0076304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մայնքները և ջրավազանների կա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ռա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վար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ման համար պատասխանատու կազմակերպությունները հզո</w:t>
      </w:r>
      <w:r w:rsidR="0076304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րաց</w:t>
      </w:r>
      <w:r w:rsidR="0076304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ման կարիք ունեն: </w:t>
      </w:r>
    </w:p>
    <w:p w14:paraId="5C31C980" w14:textId="4EE7B596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49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Հայաստանում միայն երեք նախարարություն ուն</w:t>
      </w:r>
      <w:r w:rsidR="00A325DB" w:rsidRPr="00A07A6C">
        <w:rPr>
          <w:rFonts w:ascii="GHEA Grapalat" w:hAnsi="GHEA Grapalat"/>
          <w:sz w:val="24"/>
          <w:szCs w:val="24"/>
          <w:lang w:val="hy-AM"/>
        </w:rPr>
        <w:t>ի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մարզային կառավարման մարմիններ՝ 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ՀՀ շրջակա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մի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ջավայրի նախարարությունը</w:t>
      </w:r>
      <w:r w:rsidR="005337E5" w:rsidRPr="00A07A6C">
        <w:rPr>
          <w:rFonts w:ascii="GHEA Grapalat" w:hAnsi="GHEA Grapalat"/>
          <w:sz w:val="24"/>
          <w:szCs w:val="24"/>
          <w:lang w:val="hy-AM"/>
        </w:rPr>
        <w:t xml:space="preserve"> (ՇՄՆ)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ՀՀ տարածքային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կառավարման և ենթակառուցվածքների նա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խա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րութ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նը</w:t>
      </w:r>
      <w:r w:rsidR="005337E5" w:rsidRPr="00A07A6C">
        <w:rPr>
          <w:rFonts w:ascii="GHEA Grapalat" w:hAnsi="GHEA Grapalat"/>
          <w:sz w:val="24"/>
          <w:szCs w:val="24"/>
          <w:lang w:val="hy-AM"/>
        </w:rPr>
        <w:t xml:space="preserve"> (ՏԿԵՆ)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ՀՀ արտակարգ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իրավիճակների նախարարությունը</w:t>
      </w:r>
      <w:r w:rsidR="00A325DB" w:rsidRPr="00A07A6C">
        <w:rPr>
          <w:rFonts w:ascii="GHEA Grapalat" w:hAnsi="GHEA Grapalat"/>
          <w:sz w:val="24"/>
          <w:szCs w:val="24"/>
          <w:lang w:val="hy-AM"/>
        </w:rPr>
        <w:t xml:space="preserve"> (ԱԻՆ)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: </w:t>
      </w:r>
      <w:r w:rsidR="00D92221" w:rsidRPr="00A07A6C">
        <w:rPr>
          <w:rFonts w:ascii="GHEA Grapalat" w:hAnsi="GHEA Grapalat"/>
          <w:sz w:val="24"/>
          <w:szCs w:val="24"/>
          <w:lang w:val="hy-AM"/>
        </w:rPr>
        <w:t>Ջ</w:t>
      </w:r>
      <w:r w:rsidR="005337E5" w:rsidRPr="00A07A6C">
        <w:rPr>
          <w:rFonts w:ascii="GHEA Grapalat" w:hAnsi="GHEA Grapalat"/>
          <w:sz w:val="24"/>
          <w:szCs w:val="24"/>
          <w:lang w:val="hy-AM"/>
        </w:rPr>
        <w:t>րօգ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337E5" w:rsidRPr="00A07A6C">
        <w:rPr>
          <w:rFonts w:ascii="GHEA Grapalat" w:hAnsi="GHEA Grapalat"/>
          <w:sz w:val="24"/>
          <w:szCs w:val="24"/>
          <w:lang w:val="hy-AM"/>
        </w:rPr>
        <w:t>տա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337E5" w:rsidRPr="00A07A6C">
        <w:rPr>
          <w:rFonts w:ascii="GHEA Grapalat" w:hAnsi="GHEA Grapalat"/>
          <w:sz w:val="24"/>
          <w:szCs w:val="24"/>
          <w:lang w:val="hy-AM"/>
        </w:rPr>
        <w:t>գոր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337E5" w:rsidRPr="00A07A6C">
        <w:rPr>
          <w:rFonts w:ascii="GHEA Grapalat" w:hAnsi="GHEA Grapalat"/>
          <w:sz w:val="24"/>
          <w:szCs w:val="24"/>
          <w:lang w:val="hy-AM"/>
        </w:rPr>
        <w:t>ծող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337E5" w:rsidRPr="00A07A6C">
        <w:rPr>
          <w:rFonts w:ascii="GHEA Grapalat" w:hAnsi="GHEA Grapalat"/>
          <w:sz w:val="24"/>
          <w:szCs w:val="24"/>
          <w:lang w:val="hy-AM"/>
        </w:rPr>
        <w:t>նե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337E5" w:rsidRPr="00A07A6C">
        <w:rPr>
          <w:rFonts w:ascii="GHEA Grapalat" w:hAnsi="GHEA Grapalat"/>
          <w:sz w:val="24"/>
          <w:szCs w:val="24"/>
          <w:lang w:val="hy-AM"/>
        </w:rPr>
        <w:t>րի ընկերությունները (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ՋՕԸ</w:t>
      </w:r>
      <w:r w:rsidR="005337E5" w:rsidRPr="00A07A6C">
        <w:rPr>
          <w:rFonts w:ascii="GHEA Grapalat" w:hAnsi="GHEA Grapalat"/>
          <w:sz w:val="24"/>
          <w:szCs w:val="24"/>
          <w:lang w:val="hy-AM"/>
        </w:rPr>
        <w:t>)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>, թեև ըստ «Ջրօգտագործողների ընկերությունների մասին» ՀՀ օրենքի ինքնուրույն կազմակերպություններ են, փաստացիորեն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գտնվում են ՏԿԵՆ-ի հա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մակարգման ներքո, իսկ գյուղատնտեսության 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ոլորտը ՀՀ էկոնոմիկայի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նախարարության են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թա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յության ներքո է: Այս իրավիճակը ստեղծում է ջրի ազ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գային քաղաքականության իրականացման դժվա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րութ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յուններ: </w:t>
      </w:r>
    </w:p>
    <w:p w14:paraId="7D0C2683" w14:textId="4795D14A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color w:val="222222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50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>Ջ</w:t>
      </w:r>
      <w:r w:rsidR="00C41D26" w:rsidRPr="00A07A6C">
        <w:rPr>
          <w:rFonts w:ascii="GHEA Grapalat" w:hAnsi="GHEA Grapalat"/>
          <w:sz w:val="24"/>
          <w:szCs w:val="24"/>
          <w:lang w:val="hy-AM"/>
        </w:rPr>
        <w:t xml:space="preserve">րամատակարարման ծառայություններ մատուցող մեկ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համապետական ընկերության ստեղծմամբ ըն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դունվում է այն միտքը, որ միջազգային չափանիշներով սպա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սարկվող ընդհանուր բնակչությունը փոք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րա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թիվ է, այնուամենայնիվ, դրանով իսկ տարբեր մասնավոր ջրօգ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տագործողների միջև մրցակցության հնա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րավորությունը կորում է, մինչդեռ դա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կարող էր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խթան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լինել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վելի լավ կատարողականի և առավել ճշգրտված շահագործման և սպա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սարկ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ման սակագների համար</w:t>
      </w:r>
      <w:r w:rsidR="00A06008" w:rsidRPr="00A07A6C">
        <w:rPr>
          <w:rStyle w:val="FootnoteReference"/>
          <w:rFonts w:ascii="GHEA Grapalat" w:hAnsi="GHEA Grapalat" w:cs="Times New Roman"/>
          <w:color w:val="222222"/>
          <w:sz w:val="24"/>
          <w:szCs w:val="24"/>
          <w:lang w:val="hy-AM"/>
        </w:rPr>
        <w:footnoteReference w:id="3"/>
      </w:r>
      <w:r w:rsidR="00A06008" w:rsidRPr="00A07A6C">
        <w:rPr>
          <w:rFonts w:ascii="GHEA Grapalat" w:hAnsi="GHEA Grapalat"/>
          <w:sz w:val="24"/>
          <w:szCs w:val="24"/>
          <w:lang w:val="hy-AM"/>
        </w:rPr>
        <w:t>։</w:t>
      </w:r>
    </w:p>
    <w:p w14:paraId="562E68D3" w14:textId="3E8E5DB5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51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 Հայաստանում դեռևս</w:t>
      </w:r>
      <w:r w:rsidR="00B02DAA" w:rsidRPr="00A07A6C">
        <w:rPr>
          <w:rFonts w:ascii="GHEA Grapalat" w:hAnsi="GHEA Grapalat"/>
          <w:sz w:val="24"/>
          <w:szCs w:val="24"/>
          <w:lang w:val="hy-AM"/>
        </w:rPr>
        <w:t xml:space="preserve"> առկա են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 միասնական օպերատորի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սպասարկման ցանցից դուրս մնացած մեծ թվով </w:t>
      </w:r>
      <w:r w:rsidR="00B55863" w:rsidRPr="00A07A6C">
        <w:rPr>
          <w:rFonts w:ascii="GHEA Grapalat" w:hAnsi="GHEA Grapalat"/>
          <w:sz w:val="24"/>
          <w:szCs w:val="24"/>
          <w:lang w:val="hy-AM"/>
        </w:rPr>
        <w:t>բնակավայրեր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>որտեղ ջրամատակարարման ծառայություններ մատուցում են ՏԻՄ</w:t>
      </w:r>
      <w:r w:rsidR="00043221" w:rsidRPr="00A07A6C">
        <w:rPr>
          <w:rFonts w:ascii="GHEA Grapalat" w:hAnsi="GHEA Grapalat"/>
          <w:sz w:val="24"/>
          <w:szCs w:val="24"/>
          <w:lang w:val="hy-AM"/>
        </w:rPr>
        <w:t>-երը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։</w:t>
      </w:r>
      <w:r w:rsidR="002B17E2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Այս պարագայում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ՏԻՄ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-երի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ռեսուրսների սակավությունը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02DAA" w:rsidRPr="00A07A6C">
        <w:rPr>
          <w:rFonts w:ascii="GHEA Grapalat" w:hAnsi="GHEA Grapalat"/>
          <w:sz w:val="24"/>
          <w:szCs w:val="24"/>
          <w:lang w:val="hy-AM"/>
        </w:rPr>
        <w:t xml:space="preserve">ոչ բավարար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կարո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ղութ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յուն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ներ</w:t>
      </w:r>
      <w:r w:rsidR="00B02DAA" w:rsidRPr="00A07A6C">
        <w:rPr>
          <w:rFonts w:ascii="GHEA Grapalat" w:hAnsi="GHEA Grapalat"/>
          <w:sz w:val="24"/>
          <w:szCs w:val="24"/>
          <w:lang w:val="hy-AM"/>
        </w:rPr>
        <w:t>ը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ստեղծում են ջրի և սանիտարական ծա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ռա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յութ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յունների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անբավարար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վիճակ՝ 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կլիմայի փոփոխության համատեքստում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ներկայացնելով ավե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լի մեծ ռիսկ։ </w:t>
      </w:r>
    </w:p>
    <w:p w14:paraId="1E90B37E" w14:textId="77777777" w:rsidR="00A06008" w:rsidRPr="00A07A6C" w:rsidRDefault="00A06008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  <w:sectPr w:rsidR="00A06008" w:rsidRPr="00A07A6C" w:rsidSect="00763048">
          <w:pgSz w:w="11901" w:h="16817"/>
          <w:pgMar w:top="1077" w:right="1077" w:bottom="1077" w:left="1077" w:header="720" w:footer="720" w:gutter="0"/>
          <w:cols w:space="720"/>
          <w:titlePg/>
          <w:docGrid w:linePitch="360"/>
        </w:sectPr>
      </w:pPr>
    </w:p>
    <w:p w14:paraId="3042A385" w14:textId="48B5FA0A" w:rsidR="00A06008" w:rsidRPr="00A07A6C" w:rsidRDefault="005C37C8" w:rsidP="004A7AEF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noProof/>
          <w:sz w:val="24"/>
          <w:szCs w:val="24"/>
        </w:rPr>
        <w:lastRenderedPageBreak/>
        <w:drawing>
          <wp:inline distT="0" distB="0" distL="0" distR="0" wp14:anchorId="1FD4799E" wp14:editId="557FE0FB">
            <wp:extent cx="9815661" cy="567145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29956" cy="56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7E862" w14:textId="645DCD69" w:rsidR="00A06008" w:rsidRPr="00A07A6C" w:rsidRDefault="00A06008" w:rsidP="004A7AEF">
      <w:pPr>
        <w:pStyle w:val="Caption"/>
        <w:spacing w:line="360" w:lineRule="auto"/>
        <w:jc w:val="center"/>
        <w:rPr>
          <w:rFonts w:ascii="GHEA Grapalat" w:hAnsi="GHEA Grapalat"/>
          <w:i/>
          <w:color w:val="0070C0"/>
          <w:sz w:val="24"/>
          <w:szCs w:val="24"/>
          <w:lang w:val="hy-AM"/>
        </w:rPr>
      </w:pPr>
      <w:bookmarkStart w:id="21" w:name="_Ref77294506"/>
      <w:bookmarkStart w:id="22" w:name="_Ref77294502"/>
      <w:bookmarkStart w:id="23" w:name="_Toc83770780"/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Գծապատկեր 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begin"/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instrText xml:space="preserve"> SEQ Figure \* ARABIC </w:instrTex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separate"/>
      </w:r>
      <w:r w:rsidR="00582026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2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end"/>
      </w:r>
      <w:bookmarkEnd w:id="21"/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 </w:t>
      </w:r>
      <w:r w:rsidR="00B02DAA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 Ջրային ռեսուրսների ոլորտում շ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ահագրգիռ կողմերի </w:t>
      </w:r>
      <w:r w:rsidR="00B02DAA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շրջանակը </w:t>
      </w:r>
      <w:bookmarkEnd w:id="22"/>
      <w:bookmarkEnd w:id="23"/>
    </w:p>
    <w:p w14:paraId="03EA9A86" w14:textId="77777777" w:rsidR="00A06008" w:rsidRPr="00A07A6C" w:rsidRDefault="00A06008" w:rsidP="004A7AEF">
      <w:pPr>
        <w:spacing w:after="0" w:line="360" w:lineRule="auto"/>
        <w:rPr>
          <w:rFonts w:ascii="GHEA Grapalat" w:hAnsi="GHEA Grapalat" w:cs="Times New Roman"/>
          <w:i/>
          <w:color w:val="0070C0"/>
          <w:sz w:val="24"/>
          <w:szCs w:val="24"/>
          <w:lang w:val="hy-AM"/>
        </w:rPr>
        <w:sectPr w:rsidR="00A06008" w:rsidRPr="00A07A6C" w:rsidSect="00F55293">
          <w:pgSz w:w="16820" w:h="11900" w:orient="landscape"/>
          <w:pgMar w:top="737" w:right="799" w:bottom="737" w:left="737" w:header="720" w:footer="720" w:gutter="0"/>
          <w:cols w:space="720"/>
          <w:titlePg/>
          <w:docGrid w:linePitch="360"/>
        </w:sectPr>
      </w:pPr>
    </w:p>
    <w:p w14:paraId="7E8539BD" w14:textId="6C213862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lastRenderedPageBreak/>
        <w:t>52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Ջրի կառավարման ոլորտում միջգերատեսչական համակարգումը և ոլորտային քաղաքականու</w:t>
      </w:r>
      <w:r w:rsidR="00213F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թյունների ու աշխարհագրական մասշտաբների միջև փոխհարաբերությունները հստակ սահմանված չեն, և շա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հա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գրգիռ կողմերի հետ քննարկումները վկայում են ջրի կառավարման երկարաժամկետ պլանավորման, ինչ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պես նաև ճգնաժամային կառավարման համակարգման և միջգերատեսչական մե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խա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նիզմ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րի ամրապնդման անհրաժեշտության մասին:</w:t>
      </w:r>
    </w:p>
    <w:p w14:paraId="5804F62E" w14:textId="41991E80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53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Առկա են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բացեր, որոնք հարկ է ընդգծել։ Օրինակ,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 xml:space="preserve"> ՀՀ ԱԻՆ կազմում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իրավասու 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բացակայությունը, որը պատասխանատու կլիներ հեղեղումների ռիսկերի կառավար</w:t>
      </w:r>
      <w:r w:rsidR="00213F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ման և կանխ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ման համար:</w:t>
      </w:r>
    </w:p>
    <w:p w14:paraId="5165198D" w14:textId="264B25C5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54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5970E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ահագրգիռ կողմերի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 հետ անցկացված հարցումների արդյունքները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ցույց են տալիս, որ ջրային ոլորտի կառույցները և կառա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վարումն ընկալվում են որպես կլի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մայի փոփոխությանը ջրային ոլորտը հարմարեցնելու </w:t>
      </w:r>
      <w:r w:rsidR="00213FCB" w:rsidRPr="00A07A6C">
        <w:rPr>
          <w:rFonts w:ascii="GHEA Grapalat" w:hAnsi="GHEA Grapalat"/>
          <w:sz w:val="24"/>
          <w:szCs w:val="24"/>
          <w:lang w:val="hy-AM"/>
        </w:rPr>
        <w:t>ամենակարևոր գործոնը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: Մարդկային ռեսուրսները, կրթութ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յունը և միջազգային գործընկերությունները հզոր կարո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ղութ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յուն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ներ են ջրային ո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լոր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տի մարտահրավերներին դիմակայելու համար: Հաշվի առնելով ջրային ո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լորտի թույլ կողմերը՝ կլիմայի փո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փոխությանը հարմարվելու առումով առաջին տեղում է տեխնիկական կա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րողությունների բա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ցա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յութ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յունը, մինչդեռ ջրօգտագործման արդյունավետության ցածր մակարդակը կար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ծես, ամենամտահոգիչն է՝ մասամբ` քաղաքականության ցածր կիրարկման և անբավարար կա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նո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կարգ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ման պատճառով: </w:t>
      </w:r>
    </w:p>
    <w:p w14:paraId="541DAA43" w14:textId="66A1BD58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55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5970E1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Կլիմայի փոփոխությանը հարմարվելը պլանավորման խնդիր է, սակայն այն իրականացվում է տեղական մա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կարդակում։ Ուստի ինստիտուցիոնալ տեսանկյունից ջրի հետ կապված որոշումներ կայացնելիս ան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հրա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ժեշտ է ամենաբարձր առաջնահերթությունը տալ տեղական ինքնակառավարման մարմիններին և համայնքներին, ինչպես նաև մասնավոր հատվածին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և ՔՀԿ-ներին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, որոնք առանձնա</w:t>
      </w:r>
      <w:r w:rsidR="00CD7DFE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հատուկ կարևո</w:t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րություն ունեն ջրային ռեսուրսների կարգավիճակի և էկոհամակարգերի մոնի</w:t>
      </w:r>
      <w:r w:rsidR="00B56693" w:rsidRPr="00A07A6C">
        <w:rPr>
          <w:rFonts w:ascii="GHEA Grapalat" w:hAnsi="GHEA Grapalat"/>
          <w:sz w:val="24"/>
          <w:szCs w:val="24"/>
          <w:lang w:val="hy-AM"/>
        </w:rPr>
        <w:t>թ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որինգի և պահ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պան</w:t>
      </w:r>
      <w:r w:rsidR="00D110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6494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ման առումով:</w:t>
      </w:r>
    </w:p>
    <w:p w14:paraId="77C7A188" w14:textId="5426C238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bookmarkStart w:id="24" w:name="_Toc67919787"/>
      <w:r w:rsidRPr="00A07A6C">
        <w:rPr>
          <w:rFonts w:ascii="GHEA Grapalat" w:hAnsi="GHEA Grapalat"/>
          <w:sz w:val="24"/>
          <w:szCs w:val="24"/>
          <w:lang w:val="hy-AM"/>
        </w:rPr>
        <w:t>56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Հետազոտական բաղադրիչը նույնպես կարևոր նշանակություն ունի հարմարվողականության մի</w:t>
      </w:r>
      <w:r w:rsidR="00600AC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ջո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ցա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ռում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ների պլանավորման և իրականացման գործում: Կեղտաջրերի մաքրման՝ բնության վրա հիմնված լու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ծում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ների ներդրումը, անօդաչու սարքերի միջոցով ձեռքբերված բազմասպեկտ</w:t>
      </w:r>
      <w:r w:rsidR="00823168" w:rsidRPr="00A07A6C">
        <w:rPr>
          <w:rFonts w:ascii="GHEA Grapalat" w:hAnsi="GHEA Grapalat"/>
          <w:sz w:val="24"/>
          <w:szCs w:val="24"/>
          <w:lang w:val="hy-AM"/>
        </w:rPr>
        <w:t>ո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ր պատկերների օգ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գործ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մամբ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lastRenderedPageBreak/>
        <w:t>ճշգրիտ գյուղատնտեսությունը, թունաքիմիկատների փոխարինում</w:t>
      </w:r>
      <w:r w:rsidR="00BC64C8" w:rsidRPr="00A07A6C">
        <w:rPr>
          <w:rFonts w:ascii="GHEA Grapalat" w:hAnsi="GHEA Grapalat"/>
          <w:sz w:val="24"/>
          <w:szCs w:val="24"/>
          <w:lang w:val="hy-AM"/>
        </w:rPr>
        <w:t>ն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օրգանական պա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րար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նյու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թերով, կաթիլային ոռոգման համակարգերը, հեղեղումների վաղ նախազգուշացման համակարգերը, շրջա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նաձև ոռոգման գաղափարների կիրառումը և այլն միանշանակ բարձրացնում են հար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վո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ղա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նութ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յան միջոցառումների արդյունավետությունը ջրային ոլորտում: </w:t>
      </w:r>
    </w:p>
    <w:p w14:paraId="408CC5BC" w14:textId="7A537222" w:rsidR="00A06008" w:rsidRPr="00A07A6C" w:rsidRDefault="00C2483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57</w:t>
      </w:r>
      <w:r w:rsidR="00321879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Կրթությունն առանցքային </w:t>
      </w:r>
      <w:r w:rsidR="00A06008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գործոն է երկրում հետազոտական </w:t>
      </w:r>
      <w:r w:rsidR="00A06008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կարողությունների զարգացման համար: Ներ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կայումս բնապահպանական գիտությունները</w:t>
      </w:r>
      <w:r w:rsidR="00321879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դասավանդվում են մի շարք հայաստանյան բուհերում, սա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կայն շատ կարևոր </w:t>
      </w:r>
      <w:r w:rsidR="00A95592" w:rsidRPr="00A07A6C">
        <w:rPr>
          <w:rFonts w:ascii="GHEA Grapalat" w:hAnsi="GHEA Grapalat"/>
          <w:sz w:val="24"/>
          <w:szCs w:val="24"/>
          <w:lang w:val="hy-AM"/>
        </w:rPr>
        <w:t xml:space="preserve">է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այդ բուհերի ուսումնական ծրագրերում ներառել կլի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յի փոփոխությանն առնչվող դասընթացներ։ </w:t>
      </w:r>
    </w:p>
    <w:p w14:paraId="738A835A" w14:textId="63992070" w:rsidR="00A06008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58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Հայաստանում գիտությունների ազգային ակադեմիայի ինստիտուտներն ու գիտական </w:t>
      </w:r>
      <w:r w:rsidR="00A06008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կենտրոններն 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ռաջ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նորդում են բնապահպանական խնդիրների վերաբերյալ հիմնարար գիտական հետազո</w:t>
      </w:r>
      <w:r w:rsidR="00A9559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տու</w:t>
      </w:r>
      <w:r w:rsidR="00A9559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թյունները երկ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րում։ Հետևյալ ինստիտուտներն ու կենտրոններն ունեն ներուժ՝ Հայաստանում ջրային ոլորտ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>ի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հար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վողականության պլանավորմանը հետազոտական </w:t>
      </w:r>
      <w:r w:rsidR="00A06008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աջակցություն ցուցաբերելու համար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</w:p>
    <w:p w14:paraId="23DE0D88" w14:textId="77777777" w:rsidR="00A06008" w:rsidRPr="00A07A6C" w:rsidRDefault="00A06008" w:rsidP="004A7AE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Երկրաբանական գիտությունների ինստիտուտ,</w:t>
      </w:r>
    </w:p>
    <w:p w14:paraId="18B9DB5F" w14:textId="101824C2" w:rsidR="00A06008" w:rsidRPr="00A07A6C" w:rsidRDefault="00A06008" w:rsidP="004A7AE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Ա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>Բ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>Նալբանդյանի անվան քիմիական ֆիզիկայի ինստիտուտ,</w:t>
      </w:r>
    </w:p>
    <w:p w14:paraId="2D21917F" w14:textId="057B8ED8" w:rsidR="00A06008" w:rsidRPr="00A07A6C" w:rsidRDefault="00A06008" w:rsidP="004A7AE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Գ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>Ս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>Դավթյանի անվան հիդրոպոնիկայի պրոբլեմների ինստիտուտ,</w:t>
      </w:r>
    </w:p>
    <w:p w14:paraId="7BD781A3" w14:textId="77777777" w:rsidR="00A06008" w:rsidRPr="00A07A6C" w:rsidRDefault="00A06008" w:rsidP="004A7AE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Էկոլոգանոոսֆերային հետազոտությունների կենտրոն,</w:t>
      </w:r>
    </w:p>
    <w:p w14:paraId="15953584" w14:textId="77777777" w:rsidR="00A06008" w:rsidRPr="00A07A6C" w:rsidRDefault="00A06008" w:rsidP="004A7AE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Կենդանաբանության և հիդրոէկոլոգիայի գիտական կենտրոն։</w:t>
      </w:r>
    </w:p>
    <w:p w14:paraId="1832C0A1" w14:textId="582B2F05" w:rsidR="00A06008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59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«Կլիմայի փոփոխության պայմաններում ջրային ռեսուրսների կառավարման ոլորտում իրավական, ինս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տի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տուցիոնալ, խոցելիության գնահատման և կլիմայի փոփոխության հարմարվողականության պլա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վոր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ման բացերի ու խոչընդոտների բացահայտում և վերլուծում» (2020թ</w:t>
      </w:r>
      <w:r w:rsidR="00917A6B" w:rsidRPr="00A07A6C">
        <w:rPr>
          <w:rFonts w:ascii="GHEA Grapalat" w:eastAsia="MS Mincho" w:hAnsi="GHEA Grapalat" w:cs="Cambria Math"/>
          <w:sz w:val="24"/>
          <w:szCs w:val="24"/>
          <w:lang w:val="hy-AM"/>
        </w:rPr>
        <w:t>.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) ուսումնասիրության մեջ առա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ջարկ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վում է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շրջակա </w:t>
      </w:r>
      <w:r w:rsidR="00A06008" w:rsidRPr="00A07A6C">
        <w:rPr>
          <w:rFonts w:ascii="GHEA Grapalat" w:hAnsi="GHEA Grapalat"/>
          <w:sz w:val="24"/>
          <w:szCs w:val="24"/>
          <w:lang w:val="hy-AM"/>
        </w:rPr>
        <w:t>միջավայրի նախարարության ենթակայության ներքո ստեղծել ջրային ռեսուրսների և կլիմայի ուսումնասիրության գերազանցության կենտրոն։ Այս կենտրոնի պարտակա</w:t>
      </w:r>
      <w:r w:rsidR="00A9559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նությունների շար</w:t>
      </w:r>
      <w:r w:rsidR="004464C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06008" w:rsidRPr="00A07A6C">
        <w:rPr>
          <w:rFonts w:ascii="GHEA Grapalat" w:hAnsi="GHEA Grapalat"/>
          <w:sz w:val="24"/>
          <w:szCs w:val="24"/>
          <w:lang w:val="hy-AM"/>
        </w:rPr>
        <w:t>քում կարող են ներառվել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</w:p>
    <w:p w14:paraId="6E149263" w14:textId="419F8D50" w:rsidR="00A06008" w:rsidRPr="00A07A6C" w:rsidRDefault="00A06008" w:rsidP="004A7A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հետագա ուսումնասիրությունների համար կլիմայական և հիդրոլոգիական մոդելների գնահատումը և ա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 xml:space="preserve">ռաջարկությունների տրամադրումը, </w:t>
      </w:r>
    </w:p>
    <w:p w14:paraId="2640DF1F" w14:textId="30F48A65" w:rsidR="00A06008" w:rsidRPr="00A07A6C" w:rsidRDefault="00A06008" w:rsidP="004A7A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lastRenderedPageBreak/>
        <w:t>որպես ՄԱԿ-ի ԿՓՇԿ</w:t>
      </w:r>
      <w:r w:rsidR="00A95592" w:rsidRPr="00A07A6C">
        <w:rPr>
          <w:rFonts w:ascii="GHEA Grapalat" w:hAnsi="GHEA Grapalat"/>
          <w:sz w:val="24"/>
          <w:szCs w:val="24"/>
        </w:rPr>
        <w:t>-ի</w:t>
      </w:r>
      <w:r w:rsidRPr="00A07A6C">
        <w:rPr>
          <w:rFonts w:ascii="GHEA Grapalat" w:hAnsi="GHEA Grapalat"/>
          <w:sz w:val="24"/>
          <w:szCs w:val="24"/>
        </w:rPr>
        <w:t xml:space="preserve"> Հայաստանի ազգային հաղորդագրությունների </w:t>
      </w:r>
      <w:r w:rsidR="00EA2AA8" w:rsidRPr="00A07A6C">
        <w:rPr>
          <w:rFonts w:ascii="GHEA Grapalat" w:hAnsi="GHEA Grapalat"/>
          <w:sz w:val="24"/>
          <w:szCs w:val="24"/>
        </w:rPr>
        <w:t>մշակման</w:t>
      </w:r>
      <w:r w:rsidRPr="00A07A6C">
        <w:rPr>
          <w:rFonts w:ascii="GHEA Grapalat" w:hAnsi="GHEA Grapalat"/>
          <w:sz w:val="24"/>
          <w:szCs w:val="24"/>
        </w:rPr>
        <w:t xml:space="preserve"> կենտրոն հանդես գալը, </w:t>
      </w:r>
    </w:p>
    <w:p w14:paraId="21BC652E" w14:textId="2CD4E340" w:rsidR="00A06008" w:rsidRPr="00A07A6C" w:rsidRDefault="00A06008" w:rsidP="004A7A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տվյալների բացերի որոշումն ու վերլուծությունը և հիդրոլոգիական մոդելավորման համար ան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հրա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ժեշտ տվյալների սահմանումը (հիդրոօդերևութաբանական, ջրօգտագործման, հիդ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րոերկրա</w:t>
      </w:r>
      <w:r w:rsidR="00C17BE8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բա</w:t>
      </w:r>
      <w:r w:rsidR="00C17BE8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ն</w:t>
      </w:r>
      <w:r w:rsidR="00C17BE8" w:rsidRPr="00A07A6C">
        <w:rPr>
          <w:rFonts w:ascii="GHEA Grapalat" w:hAnsi="GHEA Grapalat"/>
          <w:sz w:val="24"/>
          <w:szCs w:val="24"/>
        </w:rPr>
        <w:t>ական</w:t>
      </w:r>
      <w:r w:rsidRPr="00A07A6C">
        <w:rPr>
          <w:rFonts w:ascii="GHEA Grapalat" w:hAnsi="GHEA Grapalat"/>
          <w:sz w:val="24"/>
          <w:szCs w:val="24"/>
        </w:rPr>
        <w:t>, տեղագր</w:t>
      </w:r>
      <w:r w:rsidR="00C17BE8" w:rsidRPr="00A07A6C">
        <w:rPr>
          <w:rFonts w:ascii="GHEA Grapalat" w:hAnsi="GHEA Grapalat"/>
          <w:sz w:val="24"/>
          <w:szCs w:val="24"/>
        </w:rPr>
        <w:t>ական</w:t>
      </w:r>
      <w:r w:rsidRPr="00A07A6C">
        <w:rPr>
          <w:rFonts w:ascii="GHEA Grapalat" w:hAnsi="GHEA Grapalat"/>
          <w:sz w:val="24"/>
          <w:szCs w:val="24"/>
        </w:rPr>
        <w:t>, գրունտների կազմ</w:t>
      </w:r>
      <w:r w:rsidR="00C17BE8" w:rsidRPr="00A07A6C">
        <w:rPr>
          <w:rFonts w:ascii="GHEA Grapalat" w:hAnsi="GHEA Grapalat"/>
          <w:sz w:val="24"/>
          <w:szCs w:val="24"/>
        </w:rPr>
        <w:t>ի</w:t>
      </w:r>
      <w:r w:rsidRPr="00A07A6C">
        <w:rPr>
          <w:rFonts w:ascii="GHEA Grapalat" w:hAnsi="GHEA Grapalat"/>
          <w:sz w:val="24"/>
          <w:szCs w:val="24"/>
        </w:rPr>
        <w:t>, բուսականությ</w:t>
      </w:r>
      <w:r w:rsidR="00C17BE8" w:rsidRPr="00A07A6C">
        <w:rPr>
          <w:rFonts w:ascii="GHEA Grapalat" w:hAnsi="GHEA Grapalat"/>
          <w:sz w:val="24"/>
          <w:szCs w:val="24"/>
        </w:rPr>
        <w:t>ա</w:t>
      </w:r>
      <w:r w:rsidRPr="00A07A6C">
        <w:rPr>
          <w:rFonts w:ascii="GHEA Grapalat" w:hAnsi="GHEA Grapalat"/>
          <w:sz w:val="24"/>
          <w:szCs w:val="24"/>
        </w:rPr>
        <w:t>ն, հողօգտագործմ</w:t>
      </w:r>
      <w:r w:rsidR="00C17BE8" w:rsidRPr="00A07A6C">
        <w:rPr>
          <w:rFonts w:ascii="GHEA Grapalat" w:hAnsi="GHEA Grapalat"/>
          <w:sz w:val="24"/>
          <w:szCs w:val="24"/>
        </w:rPr>
        <w:t>ան և այլն</w:t>
      </w:r>
      <w:r w:rsidRPr="00A07A6C">
        <w:rPr>
          <w:rFonts w:ascii="GHEA Grapalat" w:hAnsi="GHEA Grapalat"/>
          <w:sz w:val="24"/>
          <w:szCs w:val="24"/>
        </w:rPr>
        <w:t>)</w:t>
      </w:r>
      <w:r w:rsidR="00C17BE8" w:rsidRPr="00A07A6C">
        <w:rPr>
          <w:rFonts w:ascii="GHEA Grapalat" w:hAnsi="GHEA Grapalat"/>
          <w:sz w:val="24"/>
          <w:szCs w:val="24"/>
        </w:rPr>
        <w:t>,</w:t>
      </w:r>
      <w:r w:rsidRPr="00A07A6C">
        <w:rPr>
          <w:rFonts w:ascii="GHEA Grapalat" w:hAnsi="GHEA Grapalat"/>
          <w:sz w:val="24"/>
          <w:szCs w:val="24"/>
        </w:rPr>
        <w:t xml:space="preserve">  </w:t>
      </w:r>
    </w:p>
    <w:p w14:paraId="4C1E3B7E" w14:textId="5D43FC43" w:rsidR="00A06008" w:rsidRPr="00A07A6C" w:rsidRDefault="00C748B0" w:rsidP="004A7A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կ</w:t>
      </w:r>
      <w:r w:rsidR="00A06008" w:rsidRPr="00A07A6C">
        <w:rPr>
          <w:rFonts w:ascii="GHEA Grapalat" w:hAnsi="GHEA Grapalat"/>
          <w:sz w:val="24"/>
          <w:szCs w:val="24"/>
        </w:rPr>
        <w:t>ենտրոնը պետք է պատասխանատու լինի նաև ԿՓՓՄ</w:t>
      </w:r>
      <w:r w:rsidR="00D110F2" w:rsidRPr="00A07A6C">
        <w:rPr>
          <w:rFonts w:ascii="GHEA Grapalat" w:hAnsi="GHEA Grapalat"/>
          <w:sz w:val="24"/>
          <w:szCs w:val="24"/>
        </w:rPr>
        <w:t>Խ</w:t>
      </w:r>
      <w:r w:rsidR="00A06008" w:rsidRPr="00A07A6C">
        <w:rPr>
          <w:rFonts w:ascii="GHEA Grapalat" w:hAnsi="GHEA Grapalat"/>
          <w:sz w:val="24"/>
          <w:szCs w:val="24"/>
        </w:rPr>
        <w:t>-ի և միջազգային այնպիսի կազ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մա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կեր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պու</w:t>
      </w:r>
      <w:r w:rsidR="00CA3CA9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թ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յուն</w:t>
      </w:r>
      <w:r w:rsidR="00D110F2" w:rsidRPr="00A07A6C">
        <w:rPr>
          <w:rFonts w:ascii="GHEA Grapalat" w:hAnsi="GHEA Grapalat"/>
          <w:sz w:val="24"/>
          <w:szCs w:val="24"/>
        </w:rPr>
        <w:softHyphen/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 xml:space="preserve">ների հետ համագործակցության ուղիներ գտնելու համար, ինչպիսիք են </w:t>
      </w:r>
      <w:r w:rsidR="007B50DC" w:rsidRPr="00A07A6C">
        <w:rPr>
          <w:rFonts w:ascii="GHEA Grapalat" w:hAnsi="GHEA Grapalat"/>
          <w:sz w:val="24"/>
          <w:szCs w:val="24"/>
        </w:rPr>
        <w:t>Միավորված ազգերի կրթա</w:t>
      </w:r>
      <w:r w:rsidR="004E2795" w:rsidRPr="00A07A6C">
        <w:rPr>
          <w:rFonts w:ascii="GHEA Grapalat" w:hAnsi="GHEA Grapalat"/>
          <w:sz w:val="24"/>
          <w:szCs w:val="24"/>
        </w:rPr>
        <w:softHyphen/>
      </w:r>
      <w:r w:rsidR="007B50DC" w:rsidRPr="00A07A6C">
        <w:rPr>
          <w:rFonts w:ascii="GHEA Grapalat" w:hAnsi="GHEA Grapalat"/>
          <w:sz w:val="24"/>
          <w:szCs w:val="24"/>
        </w:rPr>
        <w:t xml:space="preserve">կան, </w:t>
      </w:r>
      <w:r w:rsidR="004E2795" w:rsidRPr="00A07A6C">
        <w:rPr>
          <w:rFonts w:ascii="GHEA Grapalat" w:hAnsi="GHEA Grapalat"/>
          <w:sz w:val="24"/>
          <w:szCs w:val="24"/>
        </w:rPr>
        <w:t>գիտական և մշակության կազմակերպությունը</w:t>
      </w:r>
      <w:r w:rsidR="00A06008" w:rsidRPr="00A07A6C">
        <w:rPr>
          <w:rFonts w:ascii="GHEA Grapalat" w:hAnsi="GHEA Grapalat"/>
          <w:sz w:val="24"/>
          <w:szCs w:val="24"/>
        </w:rPr>
        <w:t xml:space="preserve"> և Կլի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մա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յա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D110F2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կան հետազոտությունների հա</w:t>
      </w:r>
      <w:r w:rsidR="004E2795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մաշ</w:t>
      </w:r>
      <w:r w:rsidR="004E2795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խարհային ծրագիրը` կլիմայական մոդելների տե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ղայ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նաց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ման և ջրային ռեսուրսների խո</w:t>
      </w:r>
      <w:r w:rsidR="004E2795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ցե</w:t>
      </w:r>
      <w:r w:rsidR="004E2795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լի</w:t>
      </w:r>
      <w:r w:rsidR="004E2795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ու</w:t>
      </w:r>
      <w:r w:rsidR="00CA3CA9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թյան գնահատման միջազգային լավագույն փորձը փո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խառ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նե</w:t>
      </w:r>
      <w:r w:rsidR="004464CA" w:rsidRPr="00A07A6C">
        <w:rPr>
          <w:rFonts w:ascii="GHEA Grapalat" w:hAnsi="GHEA Grapalat"/>
          <w:sz w:val="24"/>
          <w:szCs w:val="24"/>
        </w:rPr>
        <w:softHyphen/>
      </w:r>
      <w:r w:rsidR="00A06008" w:rsidRPr="00A07A6C">
        <w:rPr>
          <w:rFonts w:ascii="GHEA Grapalat" w:hAnsi="GHEA Grapalat"/>
          <w:sz w:val="24"/>
          <w:szCs w:val="24"/>
        </w:rPr>
        <w:t>լու համար:</w:t>
      </w:r>
    </w:p>
    <w:bookmarkEnd w:id="24"/>
    <w:p w14:paraId="61C2BBE7" w14:textId="544C2C07" w:rsidR="00635985" w:rsidRPr="00A07A6C" w:rsidRDefault="00635985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D41D93A" w14:textId="1FA6E35F" w:rsidR="008A5D0D" w:rsidRPr="00A07A6C" w:rsidRDefault="00035E89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25" w:name="_Toc91439948"/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ԳԼՈՒԽ </w:t>
      </w:r>
      <w:r w:rsidR="00DC52CD" w:rsidRPr="00A07A6C">
        <w:rPr>
          <w:rFonts w:ascii="GHEA Grapalat" w:hAnsi="GHEA Grapalat" w:cs="Sylfaen"/>
          <w:sz w:val="24"/>
          <w:szCs w:val="24"/>
          <w:lang w:val="hy-AM"/>
        </w:rPr>
        <w:t>4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ԾՐԱԳՐԻ ԻՐԱԿԱՆԱՑՈՒՄ</w:t>
      </w:r>
      <w:bookmarkEnd w:id="25"/>
    </w:p>
    <w:p w14:paraId="3CA666F3" w14:textId="289EA9CE" w:rsidR="00A06008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60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682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ռեսուրսների ոլորտում ԿՓՀ</w:t>
      </w:r>
      <w:r w:rsidR="0077339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F16C4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ծրագիր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>ն ընդգրկում է  2022-2026թթ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ժա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softHyphen/>
        <w:t>հատ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softHyphen/>
        <w:t>վա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softHyphen/>
        <w:t xml:space="preserve">ծը  և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կենտրոնանում է ԿՓ հարմարվողականության հատուկ մի</w:t>
      </w:r>
      <w:r w:rsidR="00585FD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ջո</w:t>
      </w:r>
      <w:r w:rsidR="004E2795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85FD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ցա</w:t>
      </w:r>
      <w:r w:rsidR="004E2795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85FD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ռում</w:t>
      </w:r>
      <w:r w:rsidR="004E2795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ների վրա` հաշվի առնելով ՀԱԾ 8 սկզբունքները:</w:t>
      </w:r>
      <w:r w:rsidR="00864D8D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7356F49" w14:textId="06DFB761" w:rsidR="001F16C4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61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ՀՀ կառավարության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2021թ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հուլիսի 6-ի N719-Ա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 որոշմամբ ստեղծվե</w:t>
      </w:r>
      <w:r w:rsidR="00864D8D" w:rsidRPr="00A07A6C">
        <w:rPr>
          <w:rFonts w:ascii="GHEA Grapalat" w:hAnsi="GHEA Grapalat"/>
          <w:sz w:val="24"/>
          <w:szCs w:val="24"/>
          <w:lang w:val="hy-AM"/>
        </w:rPr>
        <w:t>լ է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 միջգերատեսչական համակար</w:t>
      </w:r>
      <w:r w:rsidR="00EA2AA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գող խորհուրդ, որի նպա</w:t>
      </w:r>
      <w:r w:rsidR="004E2795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տակներից </w:t>
      </w:r>
      <w:r w:rsidR="00C748B0" w:rsidRPr="00A07A6C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t>ԿՓ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մեղմման և հարմարվողականության ոլորտում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սահ</w:t>
      </w:r>
      <w:r w:rsidR="00C748B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մանված գործողությունների իրականացման 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>համակարգումը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: Խորհրդի աշ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խատանքի արդյունավետու</w:t>
      </w:r>
      <w:r w:rsidR="00C748B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թյունն ապահովելու, որոշակի ոլորտային և միջոլորտային հարցերի վե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րա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բեր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յալ մասնագիտական-փորձա</w:t>
      </w:r>
      <w:r w:rsidR="00EA2AA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գիտա</w:t>
      </w:r>
      <w:r w:rsidR="00EA2AA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կան </w:t>
      </w:r>
      <w:r w:rsidR="00C748B0" w:rsidRPr="00A07A6C">
        <w:rPr>
          <w:rFonts w:ascii="GHEA Grapalat" w:hAnsi="GHEA Grapalat"/>
          <w:sz w:val="24"/>
          <w:szCs w:val="24"/>
          <w:lang w:val="hy-AM"/>
        </w:rPr>
        <w:t xml:space="preserve">աջակցություն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(խորհրդատվություն, առաջարկություններ, եզ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րա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ցություններ, զեկույցներ) տրամադրելու համար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ՀՀ փոխվարչապետի 2021թ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նոյեմբերի 4-ի N894-Ա որոշման համա</w:t>
      </w:r>
      <w:r w:rsidR="00C748B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F16C4" w:rsidRPr="00A07A6C">
        <w:rPr>
          <w:rFonts w:ascii="GHEA Grapalat" w:hAnsi="GHEA Grapalat"/>
          <w:sz w:val="24"/>
          <w:szCs w:val="24"/>
          <w:lang w:val="hy-AM"/>
        </w:rPr>
        <w:t>ձայն՝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  խորհրդի ներքո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ստեղծվել են 3 միջգերատեսչական մշտական աշխատանքային խմբեր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այդ թվում՝ կլիմայի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փոփոխության մեղմման և հար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մարվողականության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հարցերով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 միջգերատեսչական աշխատան</w:t>
      </w:r>
      <w:r w:rsidR="00C748B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քային խումբը: </w:t>
      </w:r>
    </w:p>
    <w:p w14:paraId="27629090" w14:textId="17A29A0F" w:rsidR="003F5630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62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F16C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Մարզային 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հարմարվողականության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ծրագ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>րե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րի 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և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 ՈՀ</w:t>
      </w:r>
      <w:r w:rsidR="004E2795" w:rsidRPr="00A07A6C">
        <w:rPr>
          <w:rFonts w:ascii="GHEA Grapalat" w:hAnsi="GHEA Grapalat"/>
          <w:sz w:val="24"/>
          <w:szCs w:val="24"/>
          <w:lang w:val="hy-AM"/>
        </w:rPr>
        <w:t>Ծ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-երի մշակումն ու համակարգումը չափազանց կարևոր է:</w:t>
      </w:r>
      <w:r w:rsidR="00FA6393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Դրանցում ներառված 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ռաջ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 xml:space="preserve">հերթ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մի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ջոցառումները պետք է իրականացվեն  հիմնականում </w:t>
      </w:r>
      <w:r w:rsidR="00EA2AA8" w:rsidRPr="00A07A6C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t xml:space="preserve">ՇՄՆ-ի և </w:t>
      </w:r>
      <w:r w:rsidR="00EA2AA8" w:rsidRPr="00A07A6C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t>ՏԿԵՆ-ի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lastRenderedPageBreak/>
        <w:t>դրանց</w:t>
      </w:r>
      <w:r w:rsidR="00CA3CA9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ենթակայության ներքո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գործող կազմակերպությունների կողմից</w:t>
      </w:r>
      <w:r w:rsidR="003F5630" w:rsidRPr="00A07A6C">
        <w:rPr>
          <w:rFonts w:ascii="GHEA Grapalat" w:hAnsi="GHEA Grapalat"/>
          <w:sz w:val="24"/>
          <w:szCs w:val="24"/>
          <w:lang w:val="hy-AM"/>
        </w:rPr>
        <w:t>՝ մի քանի իրականացնող գոր</w:t>
      </w:r>
      <w:r w:rsidR="004E2795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CA3CA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5630" w:rsidRPr="00A07A6C">
        <w:rPr>
          <w:rFonts w:ascii="GHEA Grapalat" w:hAnsi="GHEA Grapalat"/>
          <w:sz w:val="24"/>
          <w:szCs w:val="24"/>
          <w:lang w:val="hy-AM"/>
        </w:rPr>
        <w:t xml:space="preserve">ծընկերների հետ համատեղ: </w:t>
      </w:r>
    </w:p>
    <w:p w14:paraId="78C4A664" w14:textId="77777777" w:rsidR="00325B10" w:rsidRPr="00A07A6C" w:rsidRDefault="00325B10" w:rsidP="004A7AE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1E2D9C1" w14:textId="2C2898C2" w:rsidR="008A5D0D" w:rsidRPr="00A07A6C" w:rsidRDefault="00035E89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26" w:name="_Toc91439949"/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ԳԼՈՒԽ </w:t>
      </w:r>
      <w:r w:rsidR="00DC52CD" w:rsidRPr="00A07A6C">
        <w:rPr>
          <w:rFonts w:ascii="GHEA Grapalat" w:hAnsi="GHEA Grapalat" w:cs="Sylfaen"/>
          <w:sz w:val="24"/>
          <w:szCs w:val="24"/>
          <w:lang w:val="hy-AM"/>
        </w:rPr>
        <w:t>5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ՀԱՇՎԵՏՎՈՂԱԿԱՆՈՒԹՅՈՒՆ, ԳՆԱՀԱՏՈՒՄ ԵՎ ՄՇՏԱԴԻՏԱՐԿՈՒՄ</w:t>
      </w:r>
      <w:bookmarkEnd w:id="26"/>
    </w:p>
    <w:p w14:paraId="2B210127" w14:textId="4C14FDF5" w:rsidR="00672573" w:rsidRPr="00A07A6C" w:rsidRDefault="00AE7043" w:rsidP="004A7AEF">
      <w:pPr>
        <w:pStyle w:val="BodyText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63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682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ռեսուրսների ոլորտում ԿՓՀ</w:t>
      </w:r>
      <w:r w:rsidR="0077339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</w:t>
      </w:r>
      <w:r w:rsidR="00211202" w:rsidRPr="00A07A6C">
        <w:rPr>
          <w:rFonts w:ascii="GHEA Grapalat" w:hAnsi="GHEA Grapalat"/>
          <w:sz w:val="24"/>
          <w:szCs w:val="24"/>
          <w:lang w:val="hy-AM"/>
        </w:rPr>
        <w:t>ի պատշաճ իրականացումն ապահովելու նպատակով ան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հրա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ժեշտ է ա</w:t>
      </w:r>
      <w:r w:rsidR="007C59B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պահովել հաշ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վետ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վո</w:t>
      </w:r>
      <w:r w:rsidR="005753C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ղա</w:t>
      </w:r>
      <w:r w:rsidR="005753C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5753C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նութ</w:t>
      </w:r>
      <w:r w:rsidR="005753C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յան, միջոցառումների իրականացման գնահատման և մշտա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դի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տարկ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ման հա</w:t>
      </w:r>
      <w:r w:rsidR="007C59B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211202" w:rsidRPr="00A07A6C">
        <w:rPr>
          <w:rFonts w:ascii="GHEA Grapalat" w:hAnsi="GHEA Grapalat"/>
          <w:sz w:val="24"/>
          <w:szCs w:val="24"/>
          <w:lang w:val="hy-AM"/>
        </w:rPr>
        <w:t>մակարգ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>` հիմք ընդունելով ՀՀ կառավարությամբ 202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1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>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 xml:space="preserve"> մայիսի 13-ի 749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-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 xml:space="preserve">Լ որոշմամբ հաստատված 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ՀԱԾ-ում ամրագրված մոտեցումները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>: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ՀԱԾ-ով նա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խատեսվում է, որ հար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մար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վո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ղակա</w:t>
      </w:r>
      <w:r w:rsidR="002A6B6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31898" w:rsidRPr="00A07A6C">
        <w:rPr>
          <w:rFonts w:ascii="GHEA Grapalat" w:hAnsi="GHEA Grapalat"/>
          <w:sz w:val="24"/>
          <w:szCs w:val="24"/>
          <w:lang w:val="hy-AM"/>
        </w:rPr>
        <w:t>նության մշտադիտարկման և գնահատման համակարգը պետք է լի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նի բավականաչափ ճկուն, որն աստիճանաբար կհամապատասխանեցվի միջազգային պահանջներին` միևնույն ժամանակ չպա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հան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ջե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լով առկա աշխատանքային և վարչական ռեսուրսների ծան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բեռնվա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ծութ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 xml:space="preserve">յան զգալի ավելացում: </w:t>
      </w:r>
    </w:p>
    <w:p w14:paraId="3C1D390B" w14:textId="540919B4" w:rsidR="00672573" w:rsidRPr="00A07A6C" w:rsidRDefault="00AE7043" w:rsidP="004A7AEF">
      <w:pPr>
        <w:pStyle w:val="BodyText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64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1910D1" w:rsidRPr="00A07A6C">
        <w:rPr>
          <w:rFonts w:ascii="GHEA Grapalat" w:hAnsi="GHEA Grapalat"/>
          <w:sz w:val="24"/>
          <w:szCs w:val="24"/>
          <w:lang w:val="hy-AM"/>
        </w:rPr>
        <w:t xml:space="preserve">Հաշվի առնելով վերոնշյալը` </w:t>
      </w:r>
      <w:r w:rsidR="0091682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ռեսուրսների ոլորտում ԿՓՀ</w:t>
      </w:r>
      <w:r w:rsidR="0077339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</w:t>
      </w:r>
      <w:r w:rsidR="001910D1" w:rsidRPr="00A07A6C">
        <w:rPr>
          <w:rFonts w:ascii="GHEA Grapalat" w:hAnsi="GHEA Grapalat"/>
          <w:sz w:val="24"/>
          <w:szCs w:val="24"/>
          <w:lang w:val="hy-AM"/>
        </w:rPr>
        <w:t xml:space="preserve">ի </w:t>
      </w:r>
      <w:r w:rsidR="004D074B" w:rsidRPr="00A07A6C">
        <w:rPr>
          <w:rFonts w:ascii="GHEA Grapalat" w:hAnsi="GHEA Grapalat"/>
          <w:sz w:val="24"/>
          <w:szCs w:val="24"/>
          <w:lang w:val="hy-AM"/>
        </w:rPr>
        <w:t>իրականացման վերաբերյալ հաշ</w:t>
      </w:r>
      <w:r w:rsidR="001F168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F168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վետ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վո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ղականության մեխա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նիզմ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նե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րի ներդրման, միջոցառումների ծրագրի իրականացման և դրանց արդ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F168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F168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յու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նա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վետության մշտա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դի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տարկ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ման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 xml:space="preserve"> և վերահսկողության</w:t>
      </w:r>
      <w:r w:rsidR="004D074B" w:rsidRPr="00A07A6C">
        <w:rPr>
          <w:rFonts w:ascii="GHEA Grapalat" w:hAnsi="GHEA Grapalat"/>
          <w:sz w:val="24"/>
          <w:szCs w:val="24"/>
          <w:lang w:val="hy-AM"/>
        </w:rPr>
        <w:t xml:space="preserve"> գործառույթը վերապահ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վ</w:t>
      </w:r>
      <w:r w:rsidR="004D074B" w:rsidRPr="00A07A6C">
        <w:rPr>
          <w:rFonts w:ascii="GHEA Grapalat" w:hAnsi="GHEA Grapalat"/>
          <w:sz w:val="24"/>
          <w:szCs w:val="24"/>
          <w:lang w:val="hy-AM"/>
        </w:rPr>
        <w:t>ել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է</w:t>
      </w:r>
      <w:r w:rsidR="004D074B" w:rsidRPr="00A07A6C">
        <w:rPr>
          <w:rFonts w:ascii="GHEA Grapalat" w:hAnsi="GHEA Grapalat"/>
          <w:sz w:val="24"/>
          <w:szCs w:val="24"/>
          <w:lang w:val="hy-AM"/>
        </w:rPr>
        <w:t xml:space="preserve"> ՄԱԿ </w:t>
      </w:r>
      <w:r w:rsidR="001F1688" w:rsidRPr="00A07A6C">
        <w:rPr>
          <w:rFonts w:ascii="GHEA Grapalat" w:hAnsi="GHEA Grapalat"/>
          <w:sz w:val="24"/>
          <w:szCs w:val="24"/>
          <w:lang w:val="hy-AM"/>
        </w:rPr>
        <w:t>ԿՓՇԿ-ի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և Փարիզյան համաձայնագրի պահանջների ու</w:t>
      </w:r>
      <w:r w:rsidR="001F168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D074B" w:rsidRPr="00A07A6C">
        <w:rPr>
          <w:rFonts w:ascii="GHEA Grapalat" w:hAnsi="GHEA Grapalat"/>
          <w:sz w:val="24"/>
          <w:szCs w:val="24"/>
          <w:lang w:val="hy-AM"/>
        </w:rPr>
        <w:t>դրույթների կա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>տար</w:t>
      </w:r>
      <w:r w:rsidR="001F168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D074B" w:rsidRPr="00A07A6C">
        <w:rPr>
          <w:rFonts w:ascii="GHEA Grapalat" w:hAnsi="GHEA Grapalat"/>
          <w:sz w:val="24"/>
          <w:szCs w:val="24"/>
          <w:lang w:val="hy-AM"/>
        </w:rPr>
        <w:t xml:space="preserve">ման միջգերատեսչական 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համա</w:t>
      </w:r>
      <w:r w:rsidR="002A6B6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կարգման </w:t>
      </w:r>
      <w:r w:rsidR="004D074B" w:rsidRPr="00A07A6C">
        <w:rPr>
          <w:rFonts w:ascii="GHEA Grapalat" w:hAnsi="GHEA Grapalat"/>
          <w:sz w:val="24"/>
          <w:szCs w:val="24"/>
          <w:lang w:val="hy-AM"/>
        </w:rPr>
        <w:t>խորհրդի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>ն: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Այսպիսով, առաջարկվում է, որ Խորհուրդը պատասխանատվություն ստանձնի </w:t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ռեսուրսների ո</w:t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լոր</w:t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տում ԿՓՀ ծրագր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ի իրականացման 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համակարգման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և գնահատման համար: Այդ աշխատանքները կա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րելիս Խորհուրդը կարիք կու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նա հզո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 xml:space="preserve">րացման: 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Ո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ւստի առաջարկվում է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 xml:space="preserve"> ամրապնդել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Խոր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հ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րդի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քար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տու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ղա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րութ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յ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ն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 xml:space="preserve"> (ՀՀ ՇՄՆ կլիմայական քաղաքականության վարչությ</w:t>
      </w:r>
      <w:r w:rsidR="003C0140" w:rsidRPr="00A07A6C">
        <w:rPr>
          <w:rFonts w:ascii="GHEA Grapalat" w:hAnsi="GHEA Grapalat"/>
          <w:sz w:val="24"/>
          <w:szCs w:val="24"/>
          <w:lang w:val="hy-AM"/>
        </w:rPr>
        <w:t>ա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ն) կարո</w:t>
      </w:r>
      <w:r w:rsidR="002A6B6B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A4925" w:rsidRPr="00A07A6C">
        <w:rPr>
          <w:rFonts w:ascii="GHEA Grapalat" w:hAnsi="GHEA Grapalat"/>
          <w:sz w:val="24"/>
          <w:szCs w:val="24"/>
          <w:lang w:val="hy-AM"/>
        </w:rPr>
        <w:t>ղություննե</w:t>
      </w:r>
      <w:r w:rsidR="00C26991" w:rsidRPr="00A07A6C">
        <w:rPr>
          <w:rFonts w:ascii="GHEA Grapalat" w:hAnsi="GHEA Grapalat"/>
          <w:sz w:val="24"/>
          <w:szCs w:val="24"/>
          <w:lang w:val="hy-AM"/>
        </w:rPr>
        <w:t>ր</w:t>
      </w:r>
      <w:r w:rsidR="002A6B6B" w:rsidRPr="00A07A6C">
        <w:rPr>
          <w:rFonts w:ascii="GHEA Grapalat" w:hAnsi="GHEA Grapalat"/>
          <w:sz w:val="24"/>
          <w:szCs w:val="24"/>
          <w:lang w:val="hy-AM"/>
        </w:rPr>
        <w:t>ը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, որպեսզի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այն ունենա վեր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լու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ծա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կան աշ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խա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տանքներ իրականացնելու ու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կութ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յու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 xml:space="preserve">ն`  </w:t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</w:t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սուրս</w:t>
      </w:r>
      <w:r w:rsidR="00131898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ների ոլորտում ԿՓՀ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-ի իրականացման գնահատում</w:t>
      </w:r>
      <w:r w:rsidR="00AA4925" w:rsidRPr="00A07A6C">
        <w:rPr>
          <w:rFonts w:ascii="GHEA Grapalat" w:hAnsi="GHEA Grapalat"/>
          <w:sz w:val="24"/>
          <w:szCs w:val="24"/>
          <w:lang w:val="hy-AM"/>
        </w:rPr>
        <w:t>ն ապահովելու համար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:</w:t>
      </w:r>
    </w:p>
    <w:p w14:paraId="14D9C8B4" w14:textId="3BDD8C94" w:rsidR="00AA5F75" w:rsidRPr="00A07A6C" w:rsidRDefault="00AE7043" w:rsidP="004A7AEF">
      <w:pPr>
        <w:pStyle w:val="BodyText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65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t>Ա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t xml:space="preserve">ղյուսակ </w:t>
      </w:r>
      <w:r w:rsidR="00F836B0" w:rsidRPr="00A07A6C">
        <w:rPr>
          <w:rFonts w:ascii="GHEA Grapalat" w:hAnsi="GHEA Grapalat"/>
          <w:sz w:val="24"/>
          <w:szCs w:val="24"/>
          <w:lang w:val="hy-AM"/>
        </w:rPr>
        <w:t>2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t xml:space="preserve">-ում 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t>ամ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>փոփ</w:t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31898" w:rsidRPr="00A07A6C">
        <w:rPr>
          <w:rFonts w:ascii="GHEA Grapalat" w:hAnsi="GHEA Grapalat"/>
          <w:sz w:val="24"/>
          <w:szCs w:val="24"/>
          <w:lang w:val="hy-AM"/>
        </w:rPr>
        <w:softHyphen/>
        <w:t xml:space="preserve">ված 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4C4A80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ջրային ռեսուրսների ոլորտում ԿՓՀ 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t>ծրագրի արդյուն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քա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հեն ցուցանիշները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t xml:space="preserve">` իրականացման 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t>ա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ռաջ</w:t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F83C2F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ընթացը և արդ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յու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նա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վե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տութ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յունը գնա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7339A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5D1A5F" w:rsidRPr="00A07A6C">
        <w:rPr>
          <w:rFonts w:ascii="GHEA Grapalat" w:hAnsi="GHEA Grapalat"/>
          <w:sz w:val="24"/>
          <w:szCs w:val="24"/>
          <w:lang w:val="hy-AM"/>
        </w:rPr>
        <w:t>հատել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t>ու և մշտա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  <w:t>դի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  <w:t>տար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  <w:t>կե</w:t>
      </w:r>
      <w:r w:rsidR="004C4A80" w:rsidRPr="00A07A6C">
        <w:rPr>
          <w:rFonts w:ascii="GHEA Grapalat" w:hAnsi="GHEA Grapalat"/>
          <w:sz w:val="24"/>
          <w:szCs w:val="24"/>
          <w:lang w:val="hy-AM"/>
        </w:rPr>
        <w:softHyphen/>
        <w:t>լու նպատակով</w:t>
      </w:r>
      <w:r w:rsidR="005D1A5F" w:rsidRPr="00A07A6C">
        <w:rPr>
          <w:rFonts w:ascii="GHEA Grapalat" w:hAnsi="GHEA Grapalat"/>
          <w:sz w:val="24"/>
          <w:szCs w:val="24"/>
          <w:lang w:val="hy-AM"/>
        </w:rPr>
        <w:t>:</w:t>
      </w:r>
    </w:p>
    <w:p w14:paraId="7B159133" w14:textId="6ABF984D" w:rsidR="00910675" w:rsidRPr="00A07A6C" w:rsidRDefault="00910675" w:rsidP="004A7AE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  <w:sectPr w:rsidR="00910675" w:rsidRPr="00A07A6C" w:rsidSect="00A2364D">
          <w:pgSz w:w="11900" w:h="16820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702186FD" w14:textId="3089B3B9" w:rsidR="00DF2826" w:rsidRPr="00A07A6C" w:rsidRDefault="004C7682" w:rsidP="004A7AEF">
      <w:pPr>
        <w:pStyle w:val="Caption"/>
        <w:keepNext/>
        <w:spacing w:line="360" w:lineRule="auto"/>
        <w:rPr>
          <w:rFonts w:ascii="GHEA Grapalat" w:hAnsi="GHEA Grapalat"/>
          <w:i/>
          <w:color w:val="0070C0"/>
          <w:sz w:val="24"/>
          <w:szCs w:val="24"/>
          <w:lang w:val="hy-AM"/>
        </w:rPr>
      </w:pP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lastRenderedPageBreak/>
        <w:t xml:space="preserve">Աղյուսակ </w:t>
      </w:r>
      <w:r w:rsidR="00BA32E3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begin"/>
      </w:r>
      <w:r w:rsidR="00BA32E3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instrText xml:space="preserve"> SEQ Table \* ARABIC </w:instrText>
      </w:r>
      <w:r w:rsidR="00BA32E3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separate"/>
      </w:r>
      <w:r w:rsidR="00582026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2</w:t>
      </w:r>
      <w:r w:rsidR="00BA32E3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fldChar w:fldCharType="end"/>
      </w:r>
      <w:r w:rsidR="00917A6B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 ՀԱԾ ռազմավարական նպատակ</w:t>
      </w:r>
      <w:r w:rsidR="00131898"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>ներ</w:t>
      </w:r>
      <w:r w:rsidRPr="00A07A6C">
        <w:rPr>
          <w:rFonts w:ascii="GHEA Grapalat" w:hAnsi="GHEA Grapalat"/>
          <w:i/>
          <w:color w:val="0070C0"/>
          <w:sz w:val="24"/>
          <w:szCs w:val="24"/>
          <w:lang w:val="hy-AM"/>
        </w:rPr>
        <w:t xml:space="preserve">ին ուղղված ջրային ոլորտի հարմարվողականության միջոցառումների իրականացման արդյունավետության գնահատման ցուցանիշներ </w:t>
      </w:r>
    </w:p>
    <w:tbl>
      <w:tblPr>
        <w:tblStyle w:val="TableGrid"/>
        <w:tblW w:w="1487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2440"/>
      </w:tblGrid>
      <w:tr w:rsidR="00BE4DA3" w:rsidRPr="00A07A6C" w14:paraId="43811A08" w14:textId="77777777" w:rsidTr="00AB61A1">
        <w:trPr>
          <w:trHeight w:val="506"/>
          <w:tblHeader/>
        </w:trPr>
        <w:tc>
          <w:tcPr>
            <w:tcW w:w="2281" w:type="dxa"/>
            <w:shd w:val="clear" w:color="auto" w:fill="00B0F0"/>
          </w:tcPr>
          <w:p w14:paraId="287EE614" w14:textId="007FEE22" w:rsidR="00C56712" w:rsidRPr="00A07A6C" w:rsidRDefault="00DF2826" w:rsidP="004A7AEF">
            <w:pPr>
              <w:spacing w:line="360" w:lineRule="auto"/>
              <w:jc w:val="center"/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Միջոցառումների կատեգորիա</w:t>
            </w:r>
          </w:p>
        </w:tc>
        <w:tc>
          <w:tcPr>
            <w:tcW w:w="12598" w:type="dxa"/>
            <w:shd w:val="clear" w:color="auto" w:fill="00B0F0"/>
          </w:tcPr>
          <w:p w14:paraId="274D5293" w14:textId="67689B5F" w:rsidR="00C56712" w:rsidRPr="00A07A6C" w:rsidRDefault="008800A0" w:rsidP="004A7AEF">
            <w:pPr>
              <w:spacing w:line="360" w:lineRule="auto"/>
              <w:jc w:val="center"/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Ցուցանիշ</w:t>
            </w:r>
          </w:p>
        </w:tc>
      </w:tr>
      <w:tr w:rsidR="00876CB5" w:rsidRPr="00505E87" w14:paraId="3EF95F90" w14:textId="77777777" w:rsidTr="00DF2826">
        <w:trPr>
          <w:trHeight w:val="291"/>
        </w:trPr>
        <w:tc>
          <w:tcPr>
            <w:tcW w:w="2281" w:type="dxa"/>
            <w:vMerge w:val="restart"/>
          </w:tcPr>
          <w:p w14:paraId="4AD07F92" w14:textId="27CA650D" w:rsidR="00AB61A1" w:rsidRPr="00A07A6C" w:rsidRDefault="00DF2826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Տեխնիկական միջոցառումներ </w:t>
            </w:r>
          </w:p>
        </w:tc>
        <w:tc>
          <w:tcPr>
            <w:tcW w:w="12598" w:type="dxa"/>
          </w:tcPr>
          <w:p w14:paraId="716C7963" w14:textId="4CEEBD8E" w:rsidR="00464385" w:rsidRPr="00A07A6C" w:rsidRDefault="00BB0307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րանցքների վերակառուցման/վերանորոգման միջոցով </w:t>
            </w:r>
            <w:r w:rsidR="00AA492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ապահովվել 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է ոռոգման ջրի հոսակորուստների առնվազն 30% կրճատում</w:t>
            </w:r>
            <w:r w:rsidR="00133AB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2021թ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.</w:t>
            </w:r>
            <w:r w:rsidR="00133AB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համեմատ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(Այո/Ոչ)</w:t>
            </w:r>
          </w:p>
          <w:p w14:paraId="2B7CC37F" w14:textId="3E11B455" w:rsidR="00876CB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 w:cs="Calibri"/>
                <w:sz w:val="24"/>
                <w:szCs w:val="24"/>
              </w:rPr>
            </w:pPr>
            <w:r w:rsidRPr="00A07A6C">
              <w:rPr>
                <w:rFonts w:ascii="GHEA Grapalat" w:hAnsi="GHEA Grapalat" w:cs="Calibri"/>
                <w:sz w:val="24"/>
                <w:szCs w:val="24"/>
              </w:rPr>
              <w:t>Հրազդանի ՋԿՏ-ում 234</w:t>
            </w:r>
            <w:r w:rsidR="00BB0307" w:rsidRPr="00A07A6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07A6C">
              <w:rPr>
                <w:rFonts w:ascii="GHEA Grapalat" w:hAnsi="GHEA Grapalat" w:cs="Calibri"/>
                <w:sz w:val="24"/>
                <w:szCs w:val="24"/>
              </w:rPr>
              <w:t>կմ ընդհանուր երկարությամբ 4 գլխավոր ջրանցքներ (Արզնի-Շամիրամ, Արտաշատ, Ներքին Հրազդան, Կոտայք) հիմնանորոգվել են (Այո/Ոչ)</w:t>
            </w:r>
          </w:p>
          <w:p w14:paraId="1E4BBC5E" w14:textId="63A65ED1" w:rsidR="00876CB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 w:cs="Calibri"/>
                <w:sz w:val="24"/>
                <w:szCs w:val="24"/>
              </w:rPr>
            </w:pPr>
            <w:r w:rsidRPr="00A07A6C">
              <w:rPr>
                <w:rFonts w:ascii="GHEA Grapalat" w:hAnsi="GHEA Grapalat" w:cs="Calibri"/>
                <w:sz w:val="24"/>
                <w:szCs w:val="24"/>
              </w:rPr>
              <w:t>Հրազդանի ՋԿՏ-ում ընդհանուր 10</w:t>
            </w:r>
            <w:r w:rsidR="00BB0307" w:rsidRPr="00A07A6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07A6C">
              <w:rPr>
                <w:rFonts w:ascii="GHEA Grapalat" w:hAnsi="GHEA Grapalat" w:cs="Calibri"/>
                <w:sz w:val="24"/>
                <w:szCs w:val="24"/>
              </w:rPr>
              <w:t>կմ երկարությամբ 5 երկրորդային ջրանցքներ (Դդմաշեն, Հրազդան-Սոլակ, Ջրթող թիվ 4, Դոտացիոն, Արզնի մասնաճյուղ) փոխարինվել են փակ խողովակներով (Այո/Ոչ)</w:t>
            </w:r>
          </w:p>
          <w:p w14:paraId="3BBAD5A3" w14:textId="3DD164DC" w:rsidR="00AB61A1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 w:cs="Calibri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Ենթակառուցվածքների քանակը, որոնք  ենթակա են </w:t>
            </w:r>
            <w:r w:rsidR="00131898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ապամոնտաժման</w:t>
            </w:r>
            <w:r w:rsidR="00133AB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(հատ)</w:t>
            </w:r>
            <w:r w:rsidR="00175E2A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76CB5" w:rsidRPr="00505E87" w14:paraId="4873BAB9" w14:textId="77777777" w:rsidTr="00AB61A1">
        <w:tc>
          <w:tcPr>
            <w:tcW w:w="2281" w:type="dxa"/>
            <w:vMerge/>
          </w:tcPr>
          <w:p w14:paraId="11C9CC16" w14:textId="0E79F0A4" w:rsidR="00AB61A1" w:rsidRPr="00A07A6C" w:rsidRDefault="00AB61A1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3E9E7F1F" w14:textId="0BB78AFB" w:rsidR="00BB0307" w:rsidRPr="00A07A6C" w:rsidRDefault="00FB3631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5 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ջրամբարների</w:t>
            </w:r>
            <w:r w:rsidR="000D3DC4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(</w:t>
            </w:r>
            <w:r w:rsidR="00F37232" w:rsidRPr="00A07A6C">
              <w:rPr>
                <w:rFonts w:ascii="GHEA Grapalat" w:hAnsi="GHEA Grapalat"/>
                <w:sz w:val="24"/>
                <w:szCs w:val="24"/>
              </w:rPr>
              <w:t xml:space="preserve">Արգիճիի, Աստղաձորի, Լիճքի, Խնձորեսկի և Արթիկի) 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արդյունավետությունը/</w:t>
            </w:r>
            <w:r w:rsidR="00777916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տնտեսական օգուտները գնահատված են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(Այո/Ոչ)</w:t>
            </w:r>
          </w:p>
          <w:p w14:paraId="5FA8A713" w14:textId="6B41891F" w:rsidR="00BB0307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Առնվազն 5 մասնագետ վերապատրաստվել է արդյունավետության/տնտեսական օգուտների գնահատման մեթոդաբանության ներդրման, ներառյալ</w:t>
            </w:r>
            <w:r w:rsidR="00FB3631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՝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միկրոկլիմայի փոփոխությ</w:t>
            </w:r>
            <w:r w:rsidR="00FB3631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ն </w:t>
            </w:r>
            <w:r w:rsidR="00FB3631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գնահատման ուղղությամբ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: </w:t>
            </w:r>
          </w:p>
          <w:p w14:paraId="4F645E51" w14:textId="53245DE6" w:rsidR="00BB0307" w:rsidRPr="00A07A6C" w:rsidRDefault="00FB3631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5 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նոր ջրամբարների ներդրումային պլանը երաշխավորված է, և</w:t>
            </w:r>
            <w:r w:rsidR="000D3DC4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  <w:r w:rsidR="000326FC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ջրամբարների </w:t>
            </w:r>
            <w:r w:rsidR="000D3DC4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կառուցման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աշխատանքներն սկսվել են (Այո/Ոչ)</w:t>
            </w:r>
          </w:p>
          <w:p w14:paraId="05A72344" w14:textId="79E441F9" w:rsidR="00AB61A1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Նոր ջրամբարների ընդհանուր տարողությունը (մլն 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vertAlign w:val="superscript"/>
                <w:lang w:eastAsia="fr-FR"/>
              </w:rPr>
              <w:t>3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) և ջրի </w:t>
            </w:r>
            <w:r w:rsidR="005E11C7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բաշխումը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ոռոգման համար</w:t>
            </w:r>
          </w:p>
        </w:tc>
      </w:tr>
      <w:tr w:rsidR="00876CB5" w:rsidRPr="00505E87" w14:paraId="6888973A" w14:textId="77777777" w:rsidTr="00AB61A1">
        <w:tc>
          <w:tcPr>
            <w:tcW w:w="2281" w:type="dxa"/>
            <w:vMerge/>
          </w:tcPr>
          <w:p w14:paraId="1ACF1A1C" w14:textId="77116DAF" w:rsidR="00AB61A1" w:rsidRPr="00A07A6C" w:rsidRDefault="00AB61A1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2289F517" w14:textId="77777777" w:rsidR="00BB0307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Հոսքի ձևավորման գոտիներում ստեղծվել է </w:t>
            </w:r>
            <w:r w:rsidR="00BB0307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հիդրոլոգիական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14 նոր դիտակետ (Այո/Ոչ)</w:t>
            </w:r>
          </w:p>
          <w:p w14:paraId="304620C4" w14:textId="77777777" w:rsidR="00BB0307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 xml:space="preserve">Բարձրադիր գոտիներում </w:t>
            </w:r>
            <w:r w:rsidR="00BB0307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ստեղծվել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է առնվազն 5 նոր ժամանակակից ինքնաշխատ օդերևութաբանական կայան (Այո/Ոչ)</w:t>
            </w:r>
          </w:p>
          <w:p w14:paraId="5E458282" w14:textId="595D7268" w:rsidR="00BB0307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Գետաբերաններում գտնվող առնվազն 4 ջրաբանական կայան</w:t>
            </w:r>
            <w:r w:rsidR="00C14B5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(</w:t>
            </w:r>
            <w:r w:rsidR="00C14B55" w:rsidRPr="00A07A6C">
              <w:rPr>
                <w:rFonts w:ascii="GHEA Grapalat" w:eastAsia="Times New Roman" w:hAnsi="GHEA Grapalat"/>
                <w:sz w:val="24"/>
                <w:szCs w:val="24"/>
              </w:rPr>
              <w:t>Հրազդան-Հովտաշեն, Մեծամոր-Ռանչպար, Արփա-Արենի, Որոտան-Տաթև ՀԷԿ</w:t>
            </w:r>
            <w:r w:rsidR="00C14B5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)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վերանորոգվել է (Այո/Ոչ)</w:t>
            </w:r>
          </w:p>
          <w:p w14:paraId="162961EA" w14:textId="5B634E39" w:rsidR="00AB61A1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Վերանորոգվել է </w:t>
            </w:r>
            <w:r w:rsidR="00C14B5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առնվազն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2 օդերևութաբանական կայան</w:t>
            </w:r>
            <w:r w:rsidR="005E11C7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(</w:t>
            </w:r>
            <w:r w:rsidR="00C14B55" w:rsidRPr="00A07A6C">
              <w:rPr>
                <w:rFonts w:ascii="GHEA Grapalat" w:eastAsia="Times New Roman" w:hAnsi="GHEA Grapalat"/>
                <w:sz w:val="24"/>
                <w:szCs w:val="24"/>
              </w:rPr>
              <w:t>Սեմյոնովկա, Վարդենյաց</w:t>
            </w:r>
            <w:r w:rsidR="005E11C7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)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(Այո/Ոչ)</w:t>
            </w:r>
          </w:p>
        </w:tc>
      </w:tr>
      <w:tr w:rsidR="00876CB5" w:rsidRPr="00505E87" w14:paraId="1C6C4C9F" w14:textId="77777777" w:rsidTr="00AB61A1">
        <w:tc>
          <w:tcPr>
            <w:tcW w:w="2281" w:type="dxa"/>
            <w:vMerge/>
          </w:tcPr>
          <w:p w14:paraId="5B1E8D9F" w14:textId="72A9D5EC" w:rsidR="00AB61A1" w:rsidRPr="00A07A6C" w:rsidRDefault="00AB61A1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450936C9" w14:textId="7E5120C7" w:rsidR="00464385" w:rsidRPr="00A07A6C" w:rsidRDefault="00CA5F5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րառի վերահսկման համակարգ չունեցող խոշոր ջրօգտագործողների առնվազն 20%-ի համար տեղադրվել են ջրաչափեր (տվյալների ավտոմատ փոխանցման համակարգով)</w:t>
            </w:r>
          </w:p>
          <w:p w14:paraId="0D87A3E6" w14:textId="6634213F" w:rsidR="0046438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Ձկնաբուծական նպատակներով իրականացվող ջրառի բոլոր կետերում տեղադրված են ջրաչափեր՝ տվյալների ավտոմատ փոխանցման հնարավորությամբ (Այո/Ոչ) </w:t>
            </w:r>
          </w:p>
          <w:p w14:paraId="27A77118" w14:textId="323F5676" w:rsidR="0046438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Ջրի հաշվառման բարելավման միջոցով Արարատյան դաշտի ոռոգման համակարգերից հոսակորուստների կրճատում 2021թ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համեմատ (%)</w:t>
            </w:r>
          </w:p>
          <w:p w14:paraId="5DAA6495" w14:textId="5D57630C" w:rsidR="0046438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Ջրառի տվյալները փոխանցվում են Ջրային կոմիտեին և ՇՄՆ (Ջրային պետական կադաստրի համակարգ) և օգտագործվում են (Այո/Ոչ)</w:t>
            </w:r>
            <w:r w:rsidR="00917A6B" w:rsidRPr="00A07A6C">
              <w:rPr>
                <w:rFonts w:ascii="GHEA Grapalat" w:eastAsia="MS Mincho" w:hAnsi="GHEA Grapalat" w:cs="Cambria Math"/>
                <w:sz w:val="24"/>
                <w:szCs w:val="24"/>
                <w:lang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                                       </w:t>
            </w:r>
          </w:p>
          <w:p w14:paraId="6CE1912D" w14:textId="77777777" w:rsidR="00464385" w:rsidRPr="00A07A6C" w:rsidRDefault="00464385" w:rsidP="004A7AEF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djustRightInd w:val="0"/>
              <w:spacing w:after="0" w:line="360" w:lineRule="auto"/>
              <w:ind w:left="440" w:hanging="189"/>
              <w:contextualSpacing w:val="0"/>
              <w:rPr>
                <w:rFonts w:ascii="GHEA Grapalat" w:eastAsiaTheme="minorEastAsia" w:hAnsi="GHEA Grapalat"/>
                <w:sz w:val="24"/>
                <w:szCs w:val="24"/>
                <w:lang w:eastAsia="fr-FR"/>
              </w:rPr>
            </w:pPr>
            <w:r w:rsidRPr="00A07A6C">
              <w:rPr>
                <w:rFonts w:ascii="GHEA Grapalat" w:hAnsi="GHEA Grapalat" w:cs="Calibri"/>
                <w:sz w:val="24"/>
                <w:szCs w:val="24"/>
                <w:lang w:eastAsia="fr-FR"/>
              </w:rPr>
              <w:t>ջրային ռեսուրսների կառավարումը և օգտագործումը բարելավելու համար, այդ թվում՝ վերանայելու ՋԹ-ների տրամադրման գործընթացները ջրային պաշարների վրա ԿՓ ազդեցության համատեքստում,</w:t>
            </w:r>
          </w:p>
          <w:p w14:paraId="1EBE9512" w14:textId="77777777" w:rsidR="008D1C70" w:rsidRPr="00A07A6C" w:rsidRDefault="00464385" w:rsidP="004A7AEF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djustRightInd w:val="0"/>
              <w:spacing w:after="0" w:line="360" w:lineRule="auto"/>
              <w:ind w:left="440" w:hanging="189"/>
              <w:contextualSpacing w:val="0"/>
              <w:rPr>
                <w:rFonts w:ascii="GHEA Grapalat" w:eastAsiaTheme="minorEastAsia" w:hAnsi="GHEA Grapalat"/>
                <w:sz w:val="24"/>
                <w:szCs w:val="24"/>
                <w:lang w:eastAsia="fr-FR"/>
              </w:rPr>
            </w:pPr>
            <w:r w:rsidRPr="00A07A6C">
              <w:rPr>
                <w:rFonts w:ascii="GHEA Grapalat" w:hAnsi="GHEA Grapalat" w:cs="Calibri"/>
                <w:sz w:val="24"/>
                <w:szCs w:val="24"/>
                <w:lang w:eastAsia="fr-FR"/>
              </w:rPr>
              <w:t>բնական հոսքերի արժեքների առավել ճշգրիտ վերականգնում իրականացնելու համար,</w:t>
            </w:r>
          </w:p>
          <w:p w14:paraId="3E2BE8C6" w14:textId="1E573E0C" w:rsidR="00AB61A1" w:rsidRPr="00A07A6C" w:rsidRDefault="00464385" w:rsidP="004A7AEF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djustRightInd w:val="0"/>
              <w:spacing w:after="0" w:line="360" w:lineRule="auto"/>
              <w:ind w:left="440" w:hanging="189"/>
              <w:contextualSpacing w:val="0"/>
              <w:rPr>
                <w:rFonts w:ascii="GHEA Grapalat" w:eastAsiaTheme="minorEastAsia" w:hAnsi="GHEA Grapalat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Theme="minorEastAsia" w:hAnsi="GHEA Grapalat" w:cs="Calibri"/>
                <w:sz w:val="24"/>
                <w:szCs w:val="24"/>
                <w:lang w:eastAsia="fr-FR"/>
              </w:rPr>
              <w:t>ջրօգտագործման ենթ</w:t>
            </w:r>
            <w:r w:rsidR="004F3501" w:rsidRPr="00A07A6C">
              <w:rPr>
                <w:rFonts w:ascii="GHEA Grapalat" w:eastAsiaTheme="minorEastAsia" w:hAnsi="GHEA Grapalat" w:cs="Calibri"/>
                <w:sz w:val="24"/>
                <w:szCs w:val="24"/>
                <w:lang w:eastAsia="fr-FR"/>
              </w:rPr>
              <w:t>ա</w:t>
            </w:r>
            <w:r w:rsidRPr="00A07A6C">
              <w:rPr>
                <w:rFonts w:ascii="GHEA Grapalat" w:eastAsiaTheme="minorEastAsia" w:hAnsi="GHEA Grapalat" w:cs="Calibri"/>
                <w:sz w:val="24"/>
                <w:szCs w:val="24"/>
                <w:lang w:eastAsia="fr-FR"/>
              </w:rPr>
              <w:t xml:space="preserve">ոլորտներում հարմարվողականության արդյունավետ միջոցառումների </w:t>
            </w:r>
            <w:r w:rsidRPr="00A07A6C">
              <w:rPr>
                <w:rFonts w:ascii="GHEA Grapalat" w:eastAsiaTheme="minorEastAsia" w:hAnsi="GHEA Grapalat" w:cs="Calibri"/>
                <w:sz w:val="24"/>
                <w:szCs w:val="24"/>
                <w:lang w:eastAsia="fr-FR"/>
              </w:rPr>
              <w:lastRenderedPageBreak/>
              <w:t>իրականացմանն աջակցելու համար</w:t>
            </w:r>
          </w:p>
        </w:tc>
      </w:tr>
      <w:tr w:rsidR="00876CB5" w:rsidRPr="00505E87" w14:paraId="60D588C4" w14:textId="77777777" w:rsidTr="00AB61A1">
        <w:tc>
          <w:tcPr>
            <w:tcW w:w="2281" w:type="dxa"/>
            <w:vMerge/>
          </w:tcPr>
          <w:p w14:paraId="01C4227E" w14:textId="7880A89B" w:rsidR="00AB61A1" w:rsidRPr="00A07A6C" w:rsidRDefault="00AB61A1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3924A63B" w14:textId="180C7BE5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Մաքրված կեղտաջրերի չափորոշիչները և ներկայացվող պահանջները սահմանվում են ըստ օգտագործման տարբեր տեսակների (Այո/Ոչ)</w:t>
            </w:r>
          </w:p>
          <w:p w14:paraId="07237E6E" w14:textId="77B5E732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ՀՀ կառավարությունն ընդունել է ոռոգման ջրի որակի նորմերը (Այո/Ոչ)</w:t>
            </w:r>
          </w:p>
          <w:p w14:paraId="5748C58B" w14:textId="77777777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Կրկնակի օգտագործված մաքրված կեղտաջրերի ծավալն ըստ օգտագործման տեսակի (մ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vertAlign w:val="superscript"/>
                <w:lang w:eastAsia="fr-FR"/>
              </w:rPr>
              <w:t>3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/տարի)</w:t>
            </w:r>
          </w:p>
          <w:p w14:paraId="131B3F98" w14:textId="31F9C906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Երկրում ընթացքի մեջ է </w:t>
            </w:r>
            <w:r w:rsidR="000813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մաքրված կեղտաջրերով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ոռոգման </w:t>
            </w:r>
            <w:r w:rsidR="00302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առնվազն </w:t>
            </w:r>
            <w:r w:rsidR="000813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3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փորձնական նախագիծ (Այո/Ոչ)</w:t>
            </w:r>
            <w:r w:rsidR="000813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</w:p>
          <w:p w14:paraId="5C6BEE20" w14:textId="56A1B3EF" w:rsidR="00AB61A1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Առնվազն 25 մասնագետ, ՋՕԸ-եր և գյուղացիական տնտեսություններ վերապատրաստվել են՝ ոռոգման ջրի որակի նորմերը ներդնելու նպատակով</w:t>
            </w:r>
          </w:p>
        </w:tc>
      </w:tr>
      <w:tr w:rsidR="00876CB5" w:rsidRPr="00505E87" w14:paraId="5162F030" w14:textId="77777777" w:rsidTr="00AB61A1">
        <w:tc>
          <w:tcPr>
            <w:tcW w:w="2281" w:type="dxa"/>
            <w:vMerge/>
          </w:tcPr>
          <w:p w14:paraId="3C2439C8" w14:textId="7AD13578" w:rsidR="00AB61A1" w:rsidRPr="00A07A6C" w:rsidRDefault="00AB61A1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490EC846" w14:textId="02832F62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Մշակվել է ջրամբարների պատվարների անվտանգության վրա </w:t>
            </w:r>
            <w:r w:rsidR="000813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ՀՎԵ-ների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ինտենսիվացման ազդեցության գնահատման ուղեցույց (Այո/Ոչ)</w:t>
            </w:r>
          </w:p>
          <w:p w14:paraId="43F3FECF" w14:textId="1480BFFA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Հեղեղումների, սելավների, երաշտների, կարկուտի </w:t>
            </w:r>
            <w:r w:rsidR="00A348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վտանգի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գոտիները քարտեզագրված են Շիրակի, Գեղարքունիքի, Արմավիրի և Արարատի մարզերի համար (Այո/Ոչ)</w:t>
            </w:r>
          </w:p>
          <w:p w14:paraId="54C980E7" w14:textId="7DBD7074" w:rsidR="00AB61A1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Երաշտների և հեղեղումների ազդեցությունները գյուղատնտեսական ջրամատակարարման ծառայությունների վրա գնահատված են Շիրակի, Գեղարքունիքի, Արմավիրի և Արարատի մարզերի համար (Այո/Ոչ)</w:t>
            </w:r>
          </w:p>
        </w:tc>
      </w:tr>
      <w:tr w:rsidR="00876CB5" w:rsidRPr="00505E87" w14:paraId="04179B47" w14:textId="77777777" w:rsidTr="00081323">
        <w:trPr>
          <w:trHeight w:val="1009"/>
        </w:trPr>
        <w:tc>
          <w:tcPr>
            <w:tcW w:w="2281" w:type="dxa"/>
            <w:vMerge/>
          </w:tcPr>
          <w:p w14:paraId="72AA6CD3" w14:textId="46FD43D7" w:rsidR="00464385" w:rsidRPr="00A07A6C" w:rsidRDefault="00464385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1DB32315" w14:textId="2A519FBB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Առնվազն 10 մասնագետ վերապատրաստվել է ԿՓՀ մեջ էկոհամակարգերի վրա հիմնված լուծումների ներդրման </w:t>
            </w:r>
            <w:r w:rsidR="00701741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ուղղությամբ</w:t>
            </w:r>
          </w:p>
          <w:p w14:paraId="0F75CB0D" w14:textId="18698E78" w:rsidR="00081323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 xml:space="preserve">Առնվազն 10 մասնագետ վերապատրաստվել է հեղեղների վտանգը նվազեցնելու նպատակով ափամերձ բուֆերային գոտիների կառուցման </w:t>
            </w:r>
            <w:r w:rsidR="00701741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ուղղությամբ</w:t>
            </w:r>
          </w:p>
          <w:p w14:paraId="0F1DC4E7" w14:textId="7954ECAE" w:rsidR="0046438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Առնվազն 2 հատուկ փորձնական տարածք Հրազդանի և Սևանի ՋԿՏ-երում</w:t>
            </w:r>
            <w:r w:rsidR="00C603C7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ներդրվել են հեղեղումների վտանգը նվազեցնող էկոհամակարգերի վրա հիմնված լուծումներ</w:t>
            </w:r>
          </w:p>
        </w:tc>
      </w:tr>
      <w:tr w:rsidR="00876CB5" w:rsidRPr="00505E87" w14:paraId="429BC920" w14:textId="77777777" w:rsidTr="00AB61A1">
        <w:tc>
          <w:tcPr>
            <w:tcW w:w="2281" w:type="dxa"/>
            <w:vMerge w:val="restart"/>
          </w:tcPr>
          <w:p w14:paraId="27B0D7D5" w14:textId="1E9137F1" w:rsidR="00464385" w:rsidRPr="00A07A6C" w:rsidRDefault="00464385" w:rsidP="004A7AEF">
            <w:pPr>
              <w:pStyle w:val="Heading4"/>
              <w:spacing w:before="0" w:line="360" w:lineRule="auto"/>
              <w:outlineLvl w:val="3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lastRenderedPageBreak/>
              <w:t xml:space="preserve">Ինստիտուցիոնալ, կառավարման և քաղաքականության միջոցառումներ </w:t>
            </w:r>
          </w:p>
          <w:p w14:paraId="4EE16DE9" w14:textId="6ABC9B5E" w:rsidR="00FC559E" w:rsidRPr="00A07A6C" w:rsidRDefault="00FC559E" w:rsidP="004A7AEF">
            <w:pPr>
              <w:pStyle w:val="Heading4"/>
              <w:spacing w:line="360" w:lineRule="auto"/>
              <w:outlineLvl w:val="3"/>
              <w:rPr>
                <w:rFonts w:ascii="GHEA Grapalat" w:hAnsi="GHEA Grapalat"/>
                <w:i w:val="0"/>
                <w:color w:val="auto"/>
                <w:sz w:val="24"/>
                <w:szCs w:val="24"/>
                <w:highlight w:val="green"/>
                <w:lang w:val="hy-AM"/>
              </w:rPr>
            </w:pPr>
          </w:p>
        </w:tc>
        <w:tc>
          <w:tcPr>
            <w:tcW w:w="12598" w:type="dxa"/>
          </w:tcPr>
          <w:p w14:paraId="6A688FA3" w14:textId="1061984B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Օրինակելի պլանի ընդունում</w:t>
            </w:r>
            <w:r w:rsidR="000813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`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երաշտի կառավարման համար (Այո/Ոչ)</w:t>
            </w:r>
          </w:p>
          <w:p w14:paraId="055FA02F" w14:textId="77777777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Իրագործված/իրականացման ընթացքում գտնվող երաշտի արտակարգ իրավիճակի պլանների թիվ</w:t>
            </w:r>
          </w:p>
          <w:p w14:paraId="66269152" w14:textId="248B5AA7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Յուրաքանչյուր պլանի ուժի մեջ մտնելու օրը </w:t>
            </w:r>
          </w:p>
          <w:p w14:paraId="18E47B79" w14:textId="77777777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Արարատյան դաշտի համար հաստատվել է երաշտի կառավարման պլան (Այո/Ոչ)</w:t>
            </w:r>
          </w:p>
          <w:p w14:paraId="3942614E" w14:textId="36ACA937" w:rsidR="00FC559E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Առնվազն 25 մասնագետ վերապատրաստվել է երաշտի կառավարման պլանի մշակման և իրականացման վերաբերյալ</w:t>
            </w:r>
          </w:p>
        </w:tc>
      </w:tr>
      <w:tr w:rsidR="00876CB5" w:rsidRPr="00505E87" w14:paraId="45BBE7A9" w14:textId="77777777" w:rsidTr="00AB61A1">
        <w:tc>
          <w:tcPr>
            <w:tcW w:w="2281" w:type="dxa"/>
            <w:vMerge/>
          </w:tcPr>
          <w:p w14:paraId="56BB6069" w14:textId="60A14355" w:rsidR="00FC559E" w:rsidRPr="00A07A6C" w:rsidRDefault="00FC559E" w:rsidP="004A7AEF">
            <w:pPr>
              <w:pStyle w:val="Heading4"/>
              <w:spacing w:line="360" w:lineRule="auto"/>
              <w:outlineLvl w:val="3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493255F9" w14:textId="6FB562BA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Օրինակելի պլանի ընդունում՝ հեղեղումների կառավարման համար (Այո/Ոչ)</w:t>
            </w:r>
          </w:p>
          <w:p w14:paraId="36DD96A9" w14:textId="38878940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Իրագործված/ուժի մեջ մտած հեղեղումների կառավարման պլանների թիվը </w:t>
            </w:r>
          </w:p>
          <w:p w14:paraId="72A9B19E" w14:textId="4AD13284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Յուրաքանչյուր պլանի </w:t>
            </w:r>
            <w:r w:rsidR="00302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ուժի մեջ մտնելու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օրը </w:t>
            </w:r>
          </w:p>
          <w:p w14:paraId="678A75C3" w14:textId="01B2843B" w:rsidR="0046438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Ձեռքբերված վաղ նախազգուշացման համակարգերի թիվը</w:t>
            </w:r>
          </w:p>
          <w:p w14:paraId="09519B94" w14:textId="081DFE54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Բնակչությունը տարհանված է (Այո/Ոչ)։ Տուժածների թիվը</w:t>
            </w:r>
          </w:p>
          <w:p w14:paraId="6CDFA690" w14:textId="77777777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Առնվազն 25 մասնագետ վերապատրաստվել է հեղեղումների կառավարման պլանի մշակման և իրականացման վերաբերյալ</w:t>
            </w:r>
          </w:p>
          <w:p w14:paraId="6D6E90F5" w14:textId="4EE972A3" w:rsidR="00FC559E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Առնվազն 5 համայնք Ախուրյանի ՋԿՏ-ում ունի վաղ նախազգուշացման համակարգ (Այո/Ոչ)</w:t>
            </w:r>
          </w:p>
        </w:tc>
      </w:tr>
      <w:tr w:rsidR="00876CB5" w:rsidRPr="00505E87" w14:paraId="6C51D04F" w14:textId="77777777" w:rsidTr="00AB61A1">
        <w:tc>
          <w:tcPr>
            <w:tcW w:w="2281" w:type="dxa"/>
            <w:vMerge/>
          </w:tcPr>
          <w:p w14:paraId="7115F992" w14:textId="25A0FA15" w:rsidR="00FC559E" w:rsidRPr="00A07A6C" w:rsidRDefault="00FC559E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5F194163" w14:textId="568BDF59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Ենթաավազանների թիվը, որտեղ </w:t>
            </w:r>
            <w:r w:rsidR="00302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ներդրվել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են </w:t>
            </w:r>
            <w:r w:rsidR="005D34CC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ջրի բաշխման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մեխանիզմներ՝ ջրի օգտագործումը հավասարակշռելու և պահպանելու նպատակով</w:t>
            </w:r>
          </w:p>
          <w:p w14:paraId="672FD256" w14:textId="000A2D24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Տեղական կառավարման մարմնի առկայություն, որը պատասխանատու է </w:t>
            </w:r>
            <w:r w:rsidR="005D34CC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ջրի բաշ</w:t>
            </w:r>
            <w:r w:rsidR="0095617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խ</w:t>
            </w:r>
            <w:r w:rsidR="005D34CC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ման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կանոնների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>սահմանման և դրանց նպատակահարմարության գնահատման համար (Այո/Ոչ)</w:t>
            </w:r>
          </w:p>
          <w:p w14:paraId="7314496D" w14:textId="4F043AAA" w:rsidR="00FC559E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Փորձագիտական օժանդակություն ջրային ոլորտի պետական մարմիններին, </w:t>
            </w:r>
            <w:r w:rsidR="00302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ՏԻՄ-երին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և մասնավոր հատվածին՝ </w:t>
            </w:r>
            <w:r w:rsidR="005D34CC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ջրի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բաշխման մեխանիզմների ներդրման գործում (Այո/Ոչ)</w:t>
            </w:r>
          </w:p>
        </w:tc>
      </w:tr>
      <w:tr w:rsidR="00876CB5" w:rsidRPr="00505E87" w14:paraId="52DBF36D" w14:textId="77777777" w:rsidTr="00AB61A1">
        <w:tc>
          <w:tcPr>
            <w:tcW w:w="2281" w:type="dxa"/>
            <w:vMerge/>
          </w:tcPr>
          <w:p w14:paraId="2ADA17A4" w14:textId="385A4A4E" w:rsidR="00FC559E" w:rsidRPr="00A07A6C" w:rsidRDefault="00FC559E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20388123" w14:textId="7F968579" w:rsidR="005D34CC" w:rsidRPr="00A07A6C" w:rsidRDefault="005D34CC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Մասնավոր հատվածի որոշումներում ԿՓՀ-ին նպաստող մեխանիզմների վերաբերյալ հ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ամապատասխան բիզնես ընկերակցությունների (ասոցիացիաների) համար կազմակերպված աշխատաժողովների թիվը, ներառյալ գյուղատնտեսությունը, էներգետիկան, արտադրությունը և այլն</w:t>
            </w:r>
          </w:p>
          <w:p w14:paraId="3E2E217B" w14:textId="3DDD9C48" w:rsidR="005D34CC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ՀՀ էկոնոմիկայի նախարարությունը կլիմայի հետ կապված ռիսկերի պլանավորման լավագույն փորձը կիսում է բիզնեսների հետ և խրախուսում նրանց ընդունել դա (Այո/Ոչ)</w:t>
            </w:r>
          </w:p>
          <w:p w14:paraId="4C5C06A8" w14:textId="704B63B9" w:rsidR="005D34CC" w:rsidRPr="00A07A6C" w:rsidRDefault="00C603C7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Իրականացվել են հարցումներ</w:t>
            </w:r>
            <w:r w:rsidR="0046438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ԿՓՀ բյուջետավորման գործելակերպերի վերաբերյալ խոցելի հատվածի համար (Այո/Ոչ)</w:t>
            </w:r>
          </w:p>
          <w:p w14:paraId="0BC9AC19" w14:textId="09576D9B" w:rsidR="00FC559E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ԿՓՀ ռազմավարություններ կամ նորարարական գործընթացներ որդեգրած տնտեսվարող սուբյեկտների մասնաբաժինը (%)</w:t>
            </w:r>
          </w:p>
        </w:tc>
      </w:tr>
      <w:tr w:rsidR="00876CB5" w:rsidRPr="00505E87" w14:paraId="28C35318" w14:textId="77777777" w:rsidTr="00777916">
        <w:trPr>
          <w:trHeight w:val="862"/>
        </w:trPr>
        <w:tc>
          <w:tcPr>
            <w:tcW w:w="2281" w:type="dxa"/>
            <w:vMerge/>
          </w:tcPr>
          <w:p w14:paraId="36AB747B" w14:textId="310639CD" w:rsidR="00464385" w:rsidRPr="00A07A6C" w:rsidRDefault="00464385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70D0E32B" w14:textId="77777777" w:rsidR="007576CF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Հաշվարկված ցուցանիշների հարաբերակցությունը (%)</w:t>
            </w:r>
          </w:p>
          <w:p w14:paraId="254EAF1D" w14:textId="77777777" w:rsidR="007576CF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Ցուցանիշների գնահատման գործընթացում ներգրավված շահագրգիռ կողմերի ցանկը</w:t>
            </w:r>
          </w:p>
          <w:p w14:paraId="6AA0755D" w14:textId="006E5F67" w:rsidR="00464385" w:rsidRPr="00A07A6C" w:rsidRDefault="00464385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Ջրային ռեսուրսների ոլորտում ԿՓՀ ծրագրի իրականացման ցուցանիշների հաշվարկման վերապատրաստում անցած աշխատակիցների թիվը</w:t>
            </w:r>
          </w:p>
        </w:tc>
      </w:tr>
      <w:tr w:rsidR="00876CB5" w:rsidRPr="00505E87" w14:paraId="6F1B5F97" w14:textId="77777777" w:rsidTr="00AB61A1">
        <w:tc>
          <w:tcPr>
            <w:tcW w:w="2281" w:type="dxa"/>
            <w:vMerge w:val="restart"/>
          </w:tcPr>
          <w:p w14:paraId="404994F4" w14:textId="77777777" w:rsidR="00E37ABF" w:rsidRPr="00A07A6C" w:rsidRDefault="00E37ABF" w:rsidP="004A7AEF">
            <w:pPr>
              <w:pStyle w:val="Heading4"/>
              <w:spacing w:before="0" w:line="360" w:lineRule="auto"/>
              <w:outlineLvl w:val="3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lastRenderedPageBreak/>
              <w:t xml:space="preserve">Առաջնահերթ օրենսդրական միջոցառումներ </w:t>
            </w:r>
          </w:p>
          <w:p w14:paraId="125D40B6" w14:textId="2F8E5A6E" w:rsidR="00E37ABF" w:rsidRPr="00A07A6C" w:rsidRDefault="00E37ABF" w:rsidP="004A7AEF">
            <w:pPr>
              <w:pStyle w:val="Heading4"/>
              <w:spacing w:line="360" w:lineRule="auto"/>
              <w:outlineLvl w:val="3"/>
              <w:rPr>
                <w:rFonts w:ascii="GHEA Grapalat" w:hAnsi="GHEA Grapalat"/>
                <w:i w:val="0"/>
                <w:color w:val="auto"/>
                <w:sz w:val="24"/>
                <w:szCs w:val="24"/>
                <w:highlight w:val="green"/>
                <w:lang w:val="hy-AM"/>
              </w:rPr>
            </w:pPr>
          </w:p>
        </w:tc>
        <w:tc>
          <w:tcPr>
            <w:tcW w:w="12598" w:type="dxa"/>
          </w:tcPr>
          <w:p w14:paraId="27445106" w14:textId="77777777" w:rsidR="00527838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Ջրօգտագործման վարձավճարները վերանայվել են (Այո/Ոչ)</w:t>
            </w:r>
          </w:p>
          <w:p w14:paraId="1E88546B" w14:textId="0AF2FF99" w:rsidR="00E37ABF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Նոր դրույքաչափերով հավաքված և վերաբաշխված տարեկան վարձավճարներ (ՀՀԴ)</w:t>
            </w:r>
          </w:p>
        </w:tc>
      </w:tr>
      <w:tr w:rsidR="00876CB5" w:rsidRPr="00505E87" w14:paraId="1CD08620" w14:textId="77777777" w:rsidTr="00777916">
        <w:trPr>
          <w:trHeight w:val="1407"/>
        </w:trPr>
        <w:tc>
          <w:tcPr>
            <w:tcW w:w="2281" w:type="dxa"/>
            <w:vMerge/>
          </w:tcPr>
          <w:p w14:paraId="58EEE014" w14:textId="45C6F5C3" w:rsidR="00E37ABF" w:rsidRPr="00A07A6C" w:rsidRDefault="00E37ABF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39CB55CC" w14:textId="46B8BF75" w:rsidR="00E37ABF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ԿՓ պայմաններում Սևանա լճի պահպանության օրենսդրական դաշտը բարելավվել է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</w:p>
          <w:p w14:paraId="154BD129" w14:textId="5CB41590" w:rsidR="00527838" w:rsidRPr="00A07A6C" w:rsidRDefault="00E37ABF" w:rsidP="004A7AEF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582" w:hanging="222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Սևանա լճի էկոհամակարգի պահպանության օրենսդրական և ինստիտուցիոնալ ոլորտները բարելավվել են (Այո/Ոչ)</w:t>
            </w:r>
          </w:p>
          <w:p w14:paraId="74D6FC63" w14:textId="6B3DED64" w:rsidR="00527838" w:rsidRPr="00A07A6C" w:rsidRDefault="00E37ABF" w:rsidP="004A7AEF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582" w:hanging="222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Համապատասխան </w:t>
            </w:r>
            <w:r w:rsidR="00302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իրավա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խախտումների համար քրեական և վարչական պատասխանատվությունը խստացել է  (Այո/Ոչ)</w:t>
            </w:r>
          </w:p>
          <w:p w14:paraId="30A80323" w14:textId="7A38AF07" w:rsidR="00527838" w:rsidRPr="00A07A6C" w:rsidRDefault="00E37ABF" w:rsidP="004A7AEF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582" w:hanging="222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Լճի էկոհամակարգի պահպանության վերաբերյալ հանրության իրազեկվածության մակարդակը բարձրացել է (Այո/Ոչ)</w:t>
            </w:r>
          </w:p>
          <w:p w14:paraId="5F1752CE" w14:textId="376BD219" w:rsidR="00E37ABF" w:rsidRPr="00A07A6C" w:rsidRDefault="00E37ABF" w:rsidP="004A7AEF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582" w:hanging="222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Լճում ձկնաբուծության, ձկնորսության և որսագողության նկատմամբ հսկողությունը խստաց</w:t>
            </w:r>
            <w:r w:rsidR="00302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վ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ել է (Այո/Ոչ)</w:t>
            </w:r>
          </w:p>
        </w:tc>
      </w:tr>
      <w:tr w:rsidR="00876CB5" w:rsidRPr="00505E87" w14:paraId="46E6534C" w14:textId="77777777" w:rsidTr="00AB61A1">
        <w:tc>
          <w:tcPr>
            <w:tcW w:w="2281" w:type="dxa"/>
            <w:vMerge/>
          </w:tcPr>
          <w:p w14:paraId="59BB1178" w14:textId="2C784B4F" w:rsidR="00E37ABF" w:rsidRPr="00A07A6C" w:rsidRDefault="00E37ABF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73002B40" w14:textId="43F43146" w:rsidR="00BA478B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ԿՓ պայմաններում 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ջրային ռեսուրսների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կառավարման հայեցակարգը լիարժեք  արտացոլված  է օրենսդրական դաշտում (Այո/Ոչ)</w:t>
            </w:r>
          </w:p>
          <w:p w14:paraId="1EE9BD8A" w14:textId="6D1EC926" w:rsidR="00BA478B" w:rsidRPr="0084418E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eastAsia="fr-FR"/>
              </w:rPr>
            </w:pPr>
            <w:r w:rsidRPr="0084418E"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eastAsia="fr-FR"/>
              </w:rPr>
              <w:t>ՋԹ-ների մերժման հնարավորությունը` ԿՓ համատեքստում ջրային ռեսուրսների վրա բացասական ազդեցությունը կանխելու նպատակով, ներառված է</w:t>
            </w:r>
            <w:r w:rsidR="00433723" w:rsidRPr="0084418E"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eastAsia="fr-FR"/>
              </w:rPr>
              <w:t xml:space="preserve"> ՀՀ ջրային</w:t>
            </w:r>
            <w:r w:rsidRPr="0084418E"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eastAsia="fr-FR"/>
              </w:rPr>
              <w:t xml:space="preserve"> օրեն</w:t>
            </w:r>
            <w:r w:rsidR="00433723" w:rsidRPr="0084418E"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eastAsia="fr-FR"/>
              </w:rPr>
              <w:t>սգր</w:t>
            </w:r>
            <w:r w:rsidRPr="0084418E"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eastAsia="fr-FR"/>
              </w:rPr>
              <w:t>քում (Այո/Ոչ)</w:t>
            </w:r>
          </w:p>
          <w:p w14:paraId="1E097850" w14:textId="4ED03D29" w:rsidR="00BA478B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Մաքրված կեղտաջրերի վերաօգտագործման և կրկնակի օգտագործման լիարժեք իրավակարգավորումն ընդունվել և ուժի մեջ է մտել (Այո/Ոչ) </w:t>
            </w:r>
          </w:p>
          <w:p w14:paraId="16F104F5" w14:textId="5117AF5D" w:rsidR="00BA478B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ՏԻՄ-երի ներգրավվածության մակարդակը հասարակությանը տեղեկատվություն տրամադրելու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և ՋԹ-ների 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>տրամադրման գործընթացում հանրային մասնակցություն ապահովելու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ոլորտում ավելացել է (Այո/Ոչ)</w:t>
            </w:r>
          </w:p>
          <w:p w14:paraId="7899FF5C" w14:textId="02EC524E" w:rsidR="00E37ABF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Անվճար ջրօգտագործումը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հաշվառվում և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վերահսկվում է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՝</w:t>
            </w:r>
            <w:r w:rsidR="00D31B11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նպաստելով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ապօրինի ջրօգտագործման կանխարգելման</w:t>
            </w:r>
          </w:p>
        </w:tc>
      </w:tr>
      <w:tr w:rsidR="00876CB5" w:rsidRPr="00505E87" w14:paraId="23590A73" w14:textId="77777777" w:rsidTr="00AB61A1">
        <w:tc>
          <w:tcPr>
            <w:tcW w:w="2281" w:type="dxa"/>
            <w:vMerge/>
          </w:tcPr>
          <w:p w14:paraId="1725F1AA" w14:textId="77777777" w:rsidR="00E37ABF" w:rsidRPr="00A07A6C" w:rsidRDefault="00E37ABF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1ABB1E46" w14:textId="15D819CA" w:rsidR="00BA478B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Հեղեղ</w:t>
            </w:r>
            <w:r w:rsidR="001D6D3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ում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ների ռիսկերի կառավարման համար 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լիազոր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մարմինը 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սահմանված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է (Այո/Ոչ)</w:t>
            </w:r>
          </w:p>
          <w:p w14:paraId="25B4C793" w14:textId="1163B9DA" w:rsidR="00E37ABF" w:rsidRPr="00A07A6C" w:rsidRDefault="00E37ABF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Հաս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կ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ացությունները և  հեղեղումների ռիսկերի քարտեզների և հեղեղումների կառավարման պլանների մշակման կարգը և պայմանները 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ներառված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են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ՀՀ ջրային օրենսդրությունում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(Այո/Ոչ)</w:t>
            </w:r>
          </w:p>
        </w:tc>
      </w:tr>
      <w:tr w:rsidR="00876CB5" w:rsidRPr="00505E87" w14:paraId="77A558C2" w14:textId="77777777" w:rsidTr="00AB61A1">
        <w:tc>
          <w:tcPr>
            <w:tcW w:w="2281" w:type="dxa"/>
            <w:vMerge w:val="restart"/>
          </w:tcPr>
          <w:p w14:paraId="222234A4" w14:textId="0B2660E3" w:rsidR="003D126E" w:rsidRPr="00A07A6C" w:rsidRDefault="003D126E" w:rsidP="004A7AEF">
            <w:pPr>
              <w:pStyle w:val="Heading4"/>
              <w:spacing w:before="0" w:line="360" w:lineRule="auto"/>
              <w:outlineLvl w:val="3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Հետազոտական միջոցառումներ </w:t>
            </w:r>
          </w:p>
          <w:p w14:paraId="44DED38B" w14:textId="77777777" w:rsidR="003D126E" w:rsidRPr="00A07A6C" w:rsidRDefault="003D126E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012B4C4F" w14:textId="1E6210DC" w:rsidR="00BA478B" w:rsidRPr="00A07A6C" w:rsidRDefault="003D126E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Ընտրված և փորձարկված է մակերևութային ջրերի խոցելիության գնահատման հիդրոլոգիական մոդել (Այո/Ոչ),</w:t>
            </w:r>
          </w:p>
          <w:p w14:paraId="62B134A8" w14:textId="11E559C4" w:rsidR="00BA478B" w:rsidRPr="00A07A6C" w:rsidRDefault="003D126E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Սևանա լճի ավազանի ներկա և ապագա ջրային հաշվեկշիռը գնահատված է (Այո/Ոչ)</w:t>
            </w:r>
          </w:p>
          <w:p w14:paraId="1699AA6B" w14:textId="332D7D6C" w:rsidR="00BA478B" w:rsidRPr="00A07A6C" w:rsidRDefault="003D126E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Ջրաերկրաբանական մոդել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ը բարելավվել և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օգտագործվում է Արարատյան դաշտում ստորերկրյա ջրերի խոցելիության գնահատման նպատակով (Այո/Ոչ) </w:t>
            </w:r>
          </w:p>
          <w:p w14:paraId="42BB77FC" w14:textId="000BA2B6" w:rsidR="00BA478B" w:rsidRPr="00A07A6C" w:rsidRDefault="003D126E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Մոդելները ներդրվել են ՀՀ ՇՄՆ ՀՄԿ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ՊՈԱԿ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-ում և օգտագործվում են շարունակական գնահատումների համար (Այո/Ոչ)</w:t>
            </w:r>
          </w:p>
          <w:p w14:paraId="336653B0" w14:textId="596DDBD5" w:rsidR="003D126E" w:rsidRPr="00A07A6C" w:rsidRDefault="003D126E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ՀՀ ՇՄՆ ՀՄԿ</w:t>
            </w:r>
            <w:r w:rsidR="00433723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ՊՈԱԿ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-ի առնվազն 10 մասնագետ անցել է մոդելների կիրառման ուղղությամբ վերապատրաստում</w:t>
            </w:r>
          </w:p>
        </w:tc>
      </w:tr>
      <w:tr w:rsidR="00876CB5" w:rsidRPr="00505E87" w14:paraId="5ED3D472" w14:textId="77777777" w:rsidTr="00AB61A1">
        <w:tc>
          <w:tcPr>
            <w:tcW w:w="2281" w:type="dxa"/>
            <w:vMerge/>
          </w:tcPr>
          <w:p w14:paraId="7D133225" w14:textId="77777777" w:rsidR="003D126E" w:rsidRPr="00A07A6C" w:rsidRDefault="003D126E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75886CD4" w14:textId="2BA8B960" w:rsidR="00BA478B" w:rsidRPr="00A07A6C" w:rsidRDefault="003D126E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Հիդրոկլիմայական տվյալների շտեմարանի առցանց հասանելիություն և օգտագործողների թիվը</w:t>
            </w:r>
          </w:p>
          <w:p w14:paraId="251EDA48" w14:textId="492BE902" w:rsidR="00BA478B" w:rsidRPr="00A07A6C" w:rsidRDefault="00433723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ՀՀ ՇՄՆ ՀՄԿ ՊՈԱԿ-ի</w:t>
            </w:r>
            <w:r w:rsidR="003D126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առնվազն 10 մասնագետ վերապատրաստվել և օգտագործում են արբանյակային </w:t>
            </w:r>
            <w:r w:rsidR="003D126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>տվյալներ՝ ԿՓ կանխատեսումների և ջրային ռեսուրսների խոցելիության գնահատման նպատակով</w:t>
            </w:r>
          </w:p>
          <w:p w14:paraId="6477B125" w14:textId="17D2CDF0" w:rsidR="003D126E" w:rsidRPr="00A07A6C" w:rsidRDefault="003D126E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Արբանյակային բաց տվյալների վրա հիմնված խոցելիության գնահատումներն օգտագործվում են որոշում կայացնողների կողմից՝ ջրային ոլորտում հարմարվողականության միջոցառումները պլանավորելու նպատակով (Այո/Ոչ</w:t>
            </w:r>
          </w:p>
        </w:tc>
      </w:tr>
      <w:tr w:rsidR="00876CB5" w:rsidRPr="00505E87" w14:paraId="745C1E5F" w14:textId="77777777" w:rsidTr="00AB61A1">
        <w:tc>
          <w:tcPr>
            <w:tcW w:w="2281" w:type="dxa"/>
            <w:vMerge w:val="restart"/>
          </w:tcPr>
          <w:p w14:paraId="0A79CC03" w14:textId="77777777" w:rsidR="00CE59AD" w:rsidRPr="00A07A6C" w:rsidRDefault="00CE59AD" w:rsidP="004A7AEF">
            <w:pPr>
              <w:pStyle w:val="Heading4"/>
              <w:spacing w:before="0" w:line="360" w:lineRule="auto"/>
              <w:outlineLvl w:val="3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lastRenderedPageBreak/>
              <w:t>Կրթական և գենդերային առաջնահերթ միջոցառումներ</w:t>
            </w:r>
          </w:p>
          <w:p w14:paraId="4F26FFF1" w14:textId="77777777" w:rsidR="00CE59AD" w:rsidRPr="00A07A6C" w:rsidRDefault="00CE59AD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2EEBE592" w14:textId="0D3328E9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Անբարենպաստ</w:t>
            </w:r>
            <w:r w:rsidRPr="00A07A6C">
              <w:rPr>
                <w:rFonts w:ascii="GHEA Grapalat" w:hAnsi="GHEA Grapalat"/>
                <w:sz w:val="24"/>
                <w:szCs w:val="24"/>
                <w:vertAlign w:val="superscript"/>
              </w:rPr>
              <w:footnoteReference w:id="4"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վիճակում գտնվող համայնքների բնակիչների 30%-ը (տարանջատված ըստ սեռի) մասնակցել է իրազեկվածության բարձրացման և կարողությունների զարգացման արշավների (այդ թվում՝ կանայք խոցելի և հեռավոր բնակավայրերից, միայնակ մայրեր, կանանց գլխավորությամբ տնային տնտեսություններից)</w:t>
            </w:r>
          </w:p>
          <w:p w14:paraId="2635ADE0" w14:textId="65EB8530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</w:t>
            </w:r>
            <w:r w:rsidR="00DB09E0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բարենպաստ վիճակում գտնվող համայնքների տեսակարար կշիռը, որոնց բնակիչները մասնակցել են իրազեկվածության բարձրացման և կարողությունների զարգացման արշավների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թ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իրախ՝ անբարենպաստ վիճակում գտնվող համայնքների 30%</w:t>
            </w:r>
          </w:p>
        </w:tc>
      </w:tr>
      <w:tr w:rsidR="00876CB5" w:rsidRPr="00505E87" w14:paraId="192561DF" w14:textId="77777777" w:rsidTr="00AB61A1">
        <w:tc>
          <w:tcPr>
            <w:tcW w:w="2281" w:type="dxa"/>
            <w:vMerge/>
          </w:tcPr>
          <w:p w14:paraId="15E857FB" w14:textId="77777777" w:rsidR="00CE59AD" w:rsidRPr="00A07A6C" w:rsidRDefault="00CE59AD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42B342C5" w14:textId="164A37ED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Մշակված իրազեկման մոդուլ (Այո/Ոչ)</w:t>
            </w:r>
          </w:p>
          <w:p w14:paraId="7215555B" w14:textId="3850436F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Անբարենպաստ վիճակում գտնվող համայնքների առնվազն 50%-ի ՏԻՄ-երը  իրազեկված են ջրային ոլորտի հարմարվողականության առաջնահերթությունների մասին՝ գենդերային մոտեցումների շեշտադրումով</w:t>
            </w:r>
          </w:p>
          <w:p w14:paraId="0D83ECF0" w14:textId="6F02D6B9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Աշխատաժողովներին/</w:t>
            </w:r>
            <w:r w:rsidR="00E071E0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վերապատրաստումներին մասնակցել են ՏԻՄ-երի  ղեկավարները և ավագանու անդամների առնվազն 50%-ը՝ տարանջատված ըստ սեռի և պաշտոնի</w:t>
            </w:r>
          </w:p>
        </w:tc>
      </w:tr>
      <w:tr w:rsidR="00876CB5" w:rsidRPr="00505E87" w14:paraId="520E1EAB" w14:textId="77777777" w:rsidTr="00AB61A1">
        <w:tc>
          <w:tcPr>
            <w:tcW w:w="2281" w:type="dxa"/>
            <w:vMerge/>
          </w:tcPr>
          <w:p w14:paraId="73D7D721" w14:textId="77777777" w:rsidR="00CE59AD" w:rsidRPr="00A07A6C" w:rsidRDefault="00CE59AD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598" w:type="dxa"/>
          </w:tcPr>
          <w:p w14:paraId="662CEFFC" w14:textId="6B51B514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Շենքի ներսում աղջիկների և տղաների համար առանձնացված պատշաճ զուգարաններ ունեցող դպրոցների 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և մանկապարտեզների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տեսակարար կշիռը (թիրախը՝ 100%)՝ տարանջատված ըստ գյուղական/ քաղաքային համայնքների</w:t>
            </w:r>
          </w:p>
          <w:p w14:paraId="64FF7481" w14:textId="389CBCF2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Շենքի ներսում՝ զուգարանում, լվացարանի առկայությամբ դպրոցների 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և մանկապարտեզների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տեսակարար կշիռը (թիրախը՝ 100%)՝ տարանջատված ըստ գյուղական/ քաղաքային համայնքների</w:t>
            </w:r>
          </w:p>
          <w:p w14:paraId="37257086" w14:textId="2D167EDD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Մշտական հոսող ջրի առկայությամբ՝ մաքուր ջրով ձեռքերը լվանալու հարմարություններ ունեցող դպրոցների </w:t>
            </w:r>
            <w:r w:rsidR="00BA478B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և մանկապարտեզների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տեսակարար կշիռը (թիրախը՝ 100%)</w:t>
            </w:r>
          </w:p>
          <w:p w14:paraId="325AA198" w14:textId="2CC3C0A1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Ենթացուցանիշներ` ա) տղա/աղջիկ աշակերտների թիվը և բ) ուսուցիչների թիվը, ում հասանելի են առանձնացված զուգարաններ և ձեռքերը լվանալու հարմարություններ՝ մաքուր հոսող ջրով</w:t>
            </w:r>
          </w:p>
          <w:p w14:paraId="3A650F70" w14:textId="6CC1A5A5" w:rsidR="00CE59AD" w:rsidRPr="00A07A6C" w:rsidRDefault="00CE59AD" w:rsidP="004A7A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51" w:hanging="25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Բարելավված սանիտարահիգիենիկ պայմաններ ունեցող մանկապարտեզների տեսակարար կշիռը (թիրախը՝ 100%)</w:t>
            </w:r>
          </w:p>
        </w:tc>
      </w:tr>
    </w:tbl>
    <w:p w14:paraId="51E5FE67" w14:textId="7097FD07" w:rsidR="008800A0" w:rsidRPr="00A07A6C" w:rsidRDefault="008800A0" w:rsidP="004A7AEF">
      <w:pPr>
        <w:tabs>
          <w:tab w:val="center" w:pos="7276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  <w:sectPr w:rsidR="008800A0" w:rsidRPr="00A07A6C" w:rsidSect="00A2364D">
          <w:pgSz w:w="16820" w:h="11900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6B0C9BDE" w14:textId="11CF6B69" w:rsidR="00703CEE" w:rsidRPr="00A07A6C" w:rsidRDefault="00035E89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27" w:name="_Toc91439950"/>
      <w:r w:rsidRPr="00A07A6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ԳԼՈՒԽ </w:t>
      </w:r>
      <w:r w:rsidR="00DC52CD" w:rsidRPr="00A07A6C">
        <w:rPr>
          <w:rFonts w:ascii="GHEA Grapalat" w:hAnsi="GHEA Grapalat" w:cs="Sylfaen"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ՖԻՆԱՆՍԱԿԱՆ ՌԵՍՈՒՐՍՆԵՐԻ ՀԱՅԹԱՅԹՈՒՄ</w:t>
      </w:r>
      <w:bookmarkEnd w:id="27"/>
      <w:r w:rsidR="00864D8D" w:rsidRPr="00A07A6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6B16B2C" w14:textId="787DC5A0" w:rsidR="00A57F84" w:rsidRPr="00A07A6C" w:rsidRDefault="00A57F84" w:rsidP="004A7AEF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28" w:name="_Toc91439951"/>
      <w:bookmarkStart w:id="29" w:name="_Toc81774861"/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Ֆինանսավորման աղբյուրները</w:t>
      </w:r>
      <w:bookmarkEnd w:id="28"/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49552F0F" w14:textId="627F0229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 (Body CS)"/>
          <w:spacing w:val="-2"/>
          <w:sz w:val="24"/>
          <w:szCs w:val="24"/>
          <w:lang w:val="hy-AM"/>
        </w:rPr>
      </w:pP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66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F01D0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84DD2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Ջրային ռեսուրսների ոլորտում ԿՓՀ</w:t>
      </w:r>
      <w:r w:rsidR="0077339A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</w:t>
      </w:r>
      <w:r w:rsidR="00CC0B6C" w:rsidRPr="00A07A6C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92099" w:rsidRPr="00A07A6C">
        <w:rPr>
          <w:rFonts w:ascii="GHEA Grapalat" w:hAnsi="GHEA Grapalat"/>
          <w:sz w:val="24"/>
          <w:szCs w:val="24"/>
          <w:lang w:val="hy-AM"/>
        </w:rPr>
        <w:t>21</w:t>
      </w:r>
      <w:r w:rsidR="00CC0B6C" w:rsidRPr="00A07A6C">
        <w:rPr>
          <w:rFonts w:ascii="GHEA Grapalat" w:hAnsi="GHEA Grapalat"/>
          <w:sz w:val="24"/>
          <w:szCs w:val="24"/>
          <w:lang w:val="hy-AM"/>
        </w:rPr>
        <w:t xml:space="preserve"> առաջնահերթ միջոցառումների իրականացման ն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ախ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նա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կան ծախսերի նախահաշիվը կազ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մում է մինչև 67,4 մլն </w:t>
      </w:r>
      <w:r w:rsidR="00264F4E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ԱՄՆ </w:t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դոլար, որից </w:t>
      </w:r>
      <w:r w:rsidR="00AB5511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60 մլն </w:t>
      </w:r>
      <w:r w:rsidR="00264F4E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ԱՄՆ </w:t>
      </w:r>
      <w:r w:rsidR="00AB5511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դոլարը</w:t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՝ կապիտալ ծրագրեր են (ջրամ</w:t>
      </w:r>
      <w:r w:rsidR="009403D7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բար</w:t>
      </w:r>
      <w:r w:rsidR="009403D7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ները՝ 3</w:t>
      </w:r>
      <w:r w:rsidR="00AB5511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1</w:t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 մլն, ջրանցք</w:t>
      </w:r>
      <w:r w:rsidR="00195287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նե</w:t>
      </w:r>
      <w:r w:rsidR="00195287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րը՝ 2</w:t>
      </w:r>
      <w:r w:rsidR="00AB5511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6</w:t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 մլն ՝ 244 կմ-ի համար, և 3 մլն ՝ խոցելի համայնքների սա</w:t>
      </w:r>
      <w:r w:rsidR="009403D7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նիտարական մաքրման հա</w:t>
      </w:r>
      <w:r w:rsidR="00195287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 xml:space="preserve">մար)։ </w:t>
      </w:r>
      <w:bookmarkStart w:id="30" w:name="_Toc83770700"/>
    </w:p>
    <w:bookmarkEnd w:id="29"/>
    <w:bookmarkEnd w:id="30"/>
    <w:p w14:paraId="35CAC576" w14:textId="5DE9D3F4" w:rsidR="0070521B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67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01D02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ԿՓ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t>Հ-ն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 ծախսատար է, և ոչ կառավարությունը, ոչ մասնավոր հատվածը ա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ռան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ձին չեն կարող ֆի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նան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սա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վո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րել բոլոր կարիքները: Պետք է լինի արդյունավետ համագործակցության կա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ռուց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վածք հար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մար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վո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ղա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նության միջոցառումները ֆինանսավորելու համար:</w:t>
      </w:r>
    </w:p>
    <w:p w14:paraId="76AFAF55" w14:textId="7BE4A750" w:rsidR="00F01D02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68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01D02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Այս նպատակի համար կարող են ծառայել հետևյալ </w:t>
      </w:r>
      <w:r w:rsidR="00F01D02" w:rsidRPr="00A07A6C">
        <w:rPr>
          <w:rFonts w:ascii="GHEA Grapalat" w:hAnsi="GHEA Grapalat"/>
          <w:sz w:val="24"/>
          <w:szCs w:val="24"/>
          <w:lang w:val="hy-AM"/>
        </w:rPr>
        <w:t xml:space="preserve">ֆինանսավորման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աղբյուրները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D2330E5" w14:textId="5CB13B99" w:rsidR="00F01D02" w:rsidRPr="00A07A6C" w:rsidRDefault="00F01D02" w:rsidP="004A7AE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 xml:space="preserve">պետական </w:t>
      </w:r>
      <w:r w:rsidR="0070521B" w:rsidRPr="00A07A6C">
        <w:rPr>
          <w:rFonts w:ascii="GHEA Grapalat" w:hAnsi="GHEA Grapalat"/>
          <w:sz w:val="24"/>
          <w:szCs w:val="24"/>
        </w:rPr>
        <w:t>ֆի</w:t>
      </w:r>
      <w:r w:rsidR="00195287" w:rsidRPr="00A07A6C">
        <w:rPr>
          <w:rFonts w:ascii="GHEA Grapalat" w:hAnsi="GHEA Grapalat"/>
          <w:sz w:val="24"/>
          <w:szCs w:val="24"/>
        </w:rPr>
        <w:softHyphen/>
      </w:r>
      <w:r w:rsidR="0070521B" w:rsidRPr="00A07A6C">
        <w:rPr>
          <w:rFonts w:ascii="GHEA Grapalat" w:hAnsi="GHEA Grapalat"/>
          <w:sz w:val="24"/>
          <w:szCs w:val="24"/>
        </w:rPr>
        <w:t>նան</w:t>
      </w:r>
      <w:r w:rsidR="00195287" w:rsidRPr="00A07A6C">
        <w:rPr>
          <w:rFonts w:ascii="GHEA Grapalat" w:hAnsi="GHEA Grapalat"/>
          <w:sz w:val="24"/>
          <w:szCs w:val="24"/>
        </w:rPr>
        <w:softHyphen/>
      </w:r>
      <w:r w:rsidR="0070521B" w:rsidRPr="00A07A6C">
        <w:rPr>
          <w:rFonts w:ascii="GHEA Grapalat" w:hAnsi="GHEA Grapalat"/>
          <w:sz w:val="24"/>
          <w:szCs w:val="24"/>
        </w:rPr>
        <w:t>սա</w:t>
      </w:r>
      <w:r w:rsidR="00195287" w:rsidRPr="00A07A6C">
        <w:rPr>
          <w:rFonts w:ascii="GHEA Grapalat" w:hAnsi="GHEA Grapalat"/>
          <w:sz w:val="24"/>
          <w:szCs w:val="24"/>
        </w:rPr>
        <w:softHyphen/>
      </w:r>
      <w:r w:rsidR="009403D7" w:rsidRPr="00A07A6C">
        <w:rPr>
          <w:rFonts w:ascii="GHEA Grapalat" w:hAnsi="GHEA Grapalat"/>
          <w:sz w:val="24"/>
          <w:szCs w:val="24"/>
        </w:rPr>
        <w:softHyphen/>
      </w:r>
      <w:r w:rsidR="0070521B" w:rsidRPr="00A07A6C">
        <w:rPr>
          <w:rFonts w:ascii="GHEA Grapalat" w:hAnsi="GHEA Grapalat"/>
          <w:sz w:val="24"/>
          <w:szCs w:val="24"/>
        </w:rPr>
        <w:t>վորում</w:t>
      </w:r>
      <w:r w:rsidR="00DB09E0" w:rsidRPr="00A07A6C">
        <w:rPr>
          <w:rFonts w:ascii="GHEA Grapalat" w:hAnsi="GHEA Grapalat"/>
          <w:sz w:val="24"/>
          <w:szCs w:val="24"/>
        </w:rPr>
        <w:t>,</w:t>
      </w:r>
    </w:p>
    <w:p w14:paraId="23E03365" w14:textId="22572226" w:rsidR="00F01D02" w:rsidRPr="00A07A6C" w:rsidRDefault="00F01D02" w:rsidP="004A7AE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 xml:space="preserve">ֆինանսավորում </w:t>
      </w:r>
      <w:r w:rsidR="0070521B" w:rsidRPr="00A07A6C">
        <w:rPr>
          <w:rFonts w:ascii="GHEA Grapalat" w:hAnsi="GHEA Grapalat"/>
          <w:sz w:val="24"/>
          <w:szCs w:val="24"/>
        </w:rPr>
        <w:t>միջազգային ֆինանսական հաստատություններից</w:t>
      </w:r>
      <w:r w:rsidR="00DB09E0" w:rsidRPr="00A07A6C">
        <w:rPr>
          <w:rFonts w:ascii="GHEA Grapalat" w:hAnsi="GHEA Grapalat"/>
          <w:sz w:val="24"/>
          <w:szCs w:val="24"/>
        </w:rPr>
        <w:t>,</w:t>
      </w:r>
    </w:p>
    <w:p w14:paraId="560470E0" w14:textId="14CF194D" w:rsidR="00F01D02" w:rsidRPr="00A07A6C" w:rsidRDefault="00F01D02" w:rsidP="004A7AE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պետություն</w:t>
      </w:r>
      <w:r w:rsidR="0070521B" w:rsidRPr="00A07A6C">
        <w:rPr>
          <w:rFonts w:ascii="GHEA Grapalat" w:hAnsi="GHEA Grapalat"/>
          <w:sz w:val="24"/>
          <w:szCs w:val="24"/>
        </w:rPr>
        <w:t>-մաս</w:t>
      </w:r>
      <w:r w:rsidR="00195287" w:rsidRPr="00A07A6C">
        <w:rPr>
          <w:rFonts w:ascii="GHEA Grapalat" w:hAnsi="GHEA Grapalat"/>
          <w:sz w:val="24"/>
          <w:szCs w:val="24"/>
        </w:rPr>
        <w:softHyphen/>
      </w:r>
      <w:r w:rsidR="0070521B" w:rsidRPr="00A07A6C">
        <w:rPr>
          <w:rFonts w:ascii="GHEA Grapalat" w:hAnsi="GHEA Grapalat"/>
          <w:sz w:val="24"/>
          <w:szCs w:val="24"/>
        </w:rPr>
        <w:t>նա</w:t>
      </w:r>
      <w:r w:rsidR="00195287" w:rsidRPr="00A07A6C">
        <w:rPr>
          <w:rFonts w:ascii="GHEA Grapalat" w:hAnsi="GHEA Grapalat"/>
          <w:sz w:val="24"/>
          <w:szCs w:val="24"/>
        </w:rPr>
        <w:softHyphen/>
      </w:r>
      <w:r w:rsidR="009403D7" w:rsidRPr="00A07A6C">
        <w:rPr>
          <w:rFonts w:ascii="GHEA Grapalat" w:hAnsi="GHEA Grapalat"/>
          <w:sz w:val="24"/>
          <w:szCs w:val="24"/>
        </w:rPr>
        <w:softHyphen/>
      </w:r>
      <w:r w:rsidR="0070521B" w:rsidRPr="00A07A6C">
        <w:rPr>
          <w:rFonts w:ascii="GHEA Grapalat" w:hAnsi="GHEA Grapalat"/>
          <w:sz w:val="24"/>
          <w:szCs w:val="24"/>
        </w:rPr>
        <w:t>վոր գործընկերություն (ՊՄԳ</w:t>
      </w:r>
      <w:r w:rsidRPr="00A07A6C">
        <w:rPr>
          <w:rFonts w:ascii="GHEA Grapalat" w:hAnsi="GHEA Grapalat"/>
          <w:sz w:val="24"/>
          <w:szCs w:val="24"/>
        </w:rPr>
        <w:t>)</w:t>
      </w:r>
      <w:r w:rsidR="00DB09E0" w:rsidRPr="00A07A6C">
        <w:rPr>
          <w:rFonts w:ascii="GHEA Grapalat" w:hAnsi="GHEA Grapalat"/>
          <w:sz w:val="24"/>
          <w:szCs w:val="24"/>
        </w:rPr>
        <w:t>,</w:t>
      </w:r>
    </w:p>
    <w:p w14:paraId="4041D02B" w14:textId="03B0BB7B" w:rsidR="00F01D02" w:rsidRPr="00A07A6C" w:rsidRDefault="00F01D02" w:rsidP="004A7AE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 xml:space="preserve">մասնավոր </w:t>
      </w:r>
      <w:r w:rsidR="0070521B" w:rsidRPr="00A07A6C">
        <w:rPr>
          <w:rFonts w:ascii="GHEA Grapalat" w:hAnsi="GHEA Grapalat"/>
          <w:sz w:val="24"/>
          <w:szCs w:val="24"/>
        </w:rPr>
        <w:t>ներդրողներ</w:t>
      </w:r>
      <w:r w:rsidR="00DB09E0" w:rsidRPr="00A07A6C">
        <w:rPr>
          <w:rFonts w:ascii="GHEA Grapalat" w:hAnsi="GHEA Grapalat"/>
          <w:sz w:val="24"/>
          <w:szCs w:val="24"/>
        </w:rPr>
        <w:t>,</w:t>
      </w:r>
    </w:p>
    <w:p w14:paraId="083FD263" w14:textId="095F920E" w:rsidR="00F01D02" w:rsidRPr="00A07A6C" w:rsidRDefault="00F01D02" w:rsidP="004A7AE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 xml:space="preserve">տեղական </w:t>
      </w:r>
      <w:r w:rsidR="0070521B" w:rsidRPr="00A07A6C">
        <w:rPr>
          <w:rFonts w:ascii="GHEA Grapalat" w:hAnsi="GHEA Grapalat"/>
          <w:sz w:val="24"/>
          <w:szCs w:val="24"/>
        </w:rPr>
        <w:t>ֆինանսական հատված</w:t>
      </w:r>
      <w:r w:rsidR="00DB09E0" w:rsidRPr="00A07A6C">
        <w:rPr>
          <w:rFonts w:ascii="GHEA Grapalat" w:hAnsi="GHEA Grapalat"/>
          <w:sz w:val="24"/>
          <w:szCs w:val="24"/>
        </w:rPr>
        <w:t>,</w:t>
      </w:r>
    </w:p>
    <w:p w14:paraId="3F060FBE" w14:textId="1ECEB487" w:rsidR="0070521B" w:rsidRPr="00A07A6C" w:rsidRDefault="00F01D02" w:rsidP="004A7AE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կեն</w:t>
      </w:r>
      <w:r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softHyphen/>
        <w:t xml:space="preserve">սաթոշակային </w:t>
      </w:r>
      <w:r w:rsidR="0070521B" w:rsidRPr="00A07A6C">
        <w:rPr>
          <w:rFonts w:ascii="GHEA Grapalat" w:hAnsi="GHEA Grapalat"/>
          <w:sz w:val="24"/>
          <w:szCs w:val="24"/>
        </w:rPr>
        <w:t xml:space="preserve">հիմնադրամներ: </w:t>
      </w:r>
    </w:p>
    <w:p w14:paraId="580C71EA" w14:textId="77777777" w:rsidR="00F01D02" w:rsidRPr="00A07A6C" w:rsidRDefault="00F01D02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696B7A0" w14:textId="3B31E64E" w:rsidR="0070521B" w:rsidRPr="00A07A6C" w:rsidRDefault="00F01D02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>2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b/>
          <w:sz w:val="24"/>
          <w:szCs w:val="24"/>
          <w:lang w:val="hy-AM"/>
        </w:rPr>
        <w:t xml:space="preserve">Պետական </w:t>
      </w:r>
      <w:r w:rsidR="0070521B" w:rsidRPr="00A07A6C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70521B" w:rsidRPr="00A07A6C">
        <w:rPr>
          <w:rFonts w:ascii="GHEA Grapalat" w:hAnsi="GHEA Grapalat"/>
          <w:b/>
          <w:sz w:val="24"/>
          <w:szCs w:val="24"/>
          <w:lang w:val="hy-AM"/>
        </w:rPr>
        <w:t>ֆինանսավորում</w:t>
      </w:r>
    </w:p>
    <w:p w14:paraId="3F0F5987" w14:textId="4CE0B610" w:rsidR="0070521B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69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01D02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Հայաստանը փոքր տնտեսություն է և չունի մեծ հարկաբյուջետային եկամուտներ, ուստի ծախսային բյու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ջեն սահմանափակ է: 2020թ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 Հայաստանի ընդհանուր ծախսային բյուջեն կազմել է մոտ $ 3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9 մլրդ՝ 12% կա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պիտալ և 88% ընթացիկ ծախսեր կառուցվածքով: Հասանելի բյուջետային միջոցները սահմանափակ են` երկրի առջև ծառացած կարիքների և մարտահրավերների համեմատ, սակայն ջրային ոլորտի առաջ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նա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հերթ նախագծերի մի մասը կարող է ֆինանսավորվել պետական </w:t>
      </w:r>
      <w:r w:rsidR="0070521B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միջոցներով կամ պետական </w:t>
      </w:r>
      <w:r w:rsidR="0070521B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մի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ջոց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նե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րի և այլ աղբյուրների համադրությամբ:</w:t>
      </w:r>
    </w:p>
    <w:p w14:paraId="20373A65" w14:textId="327CF727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 (Body CS)"/>
          <w:spacing w:val="-4"/>
          <w:sz w:val="24"/>
          <w:szCs w:val="24"/>
          <w:lang w:val="hy-AM"/>
        </w:rPr>
      </w:pPr>
      <w:r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lastRenderedPageBreak/>
        <w:t>70</w:t>
      </w:r>
      <w:r w:rsidR="00917A6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.</w:t>
      </w:r>
      <w:r w:rsidR="00F01D02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 xml:space="preserve">Ֆինանսավորումը կարող է իրականացվել պետական </w:t>
      </w:r>
      <w:r w:rsidR="0070521B" w:rsidRPr="00A07A6C">
        <w:rPr>
          <w:rFonts w:ascii="Cambria Math" w:hAnsi="Cambria Math" w:cs="Cambria Math"/>
          <w:spacing w:val="-4"/>
          <w:sz w:val="24"/>
          <w:szCs w:val="24"/>
          <w:lang w:val="hy-AM"/>
        </w:rPr>
        <w:t>​​</w:t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բյուջեի կամ համայնքների բյուջեների հաշվին: Ֆի</w:t>
      </w:r>
      <w:r w:rsidR="00195287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նան</w:t>
      </w:r>
      <w:r w:rsidR="00BE4DA3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195287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սա</w:t>
      </w:r>
      <w:r w:rsidR="009403D7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վորման այս աղբյուրը հարմարվողականության պլանի իրականացման առաջնահերթ աղ</w:t>
      </w:r>
      <w:r w:rsidR="00195287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բյուր</w:t>
      </w:r>
      <w:r w:rsidR="00195287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նե</w:t>
      </w:r>
      <w:r w:rsidR="00195287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րից է:</w:t>
      </w:r>
    </w:p>
    <w:p w14:paraId="01C7EB05" w14:textId="30504D4E" w:rsidR="0070521B" w:rsidRPr="00A07A6C" w:rsidRDefault="00F01D02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>3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b/>
          <w:sz w:val="24"/>
          <w:szCs w:val="24"/>
          <w:lang w:val="hy-AM"/>
        </w:rPr>
        <w:t xml:space="preserve">Ֆինանսավորում միջազգային ֆինանսական հաստատություններից </w:t>
      </w:r>
    </w:p>
    <w:p w14:paraId="6D8FC660" w14:textId="3EFB0E14" w:rsidR="0070521B" w:rsidRPr="00A07A6C" w:rsidRDefault="00AE7043" w:rsidP="004A7AEF">
      <w:pPr>
        <w:tabs>
          <w:tab w:val="left" w:pos="127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71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01D02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Միջազգային ֆինանսական հաստատությունները համագործակցում են Հայաստանի հետ` տրամադրելով դրա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9528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մաշնորհներ, </w:t>
      </w:r>
      <w:r w:rsidR="00264F4E" w:rsidRPr="00A07A6C">
        <w:rPr>
          <w:rFonts w:ascii="GHEA Grapalat" w:hAnsi="GHEA Grapalat"/>
          <w:sz w:val="24"/>
          <w:szCs w:val="24"/>
          <w:lang w:val="hy-AM"/>
        </w:rPr>
        <w:t xml:space="preserve">վարկեր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և տեխնիկական աջակցություն զարգացման առաջնահերթ խնդիրների հա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մար: Հարմարվողականության հիմնադրամը, </w:t>
      </w:r>
      <w:r w:rsidR="00E31F60" w:rsidRPr="00A07A6C">
        <w:rPr>
          <w:rFonts w:ascii="GHEA Grapalat" w:hAnsi="GHEA Grapalat"/>
          <w:sz w:val="24"/>
          <w:szCs w:val="24"/>
          <w:lang w:val="hy-AM"/>
        </w:rPr>
        <w:t xml:space="preserve">Ասիական զարգացման բանկը, </w:t>
      </w:r>
      <w:r w:rsidR="00264F4E" w:rsidRPr="00A07A6C">
        <w:rPr>
          <w:rFonts w:ascii="GHEA Grapalat" w:hAnsi="GHEA Grapalat"/>
          <w:sz w:val="24"/>
          <w:szCs w:val="24"/>
          <w:lang w:val="hy-AM"/>
        </w:rPr>
        <w:t>Արժույթի միջազգային հիմնադրամը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,</w:t>
      </w:r>
      <w:r w:rsidR="00E31F60" w:rsidRPr="00A07A6C">
        <w:rPr>
          <w:rFonts w:ascii="GHEA Grapalat" w:hAnsi="GHEA Grapalat"/>
          <w:sz w:val="24"/>
          <w:szCs w:val="24"/>
          <w:lang w:val="hy-AM"/>
        </w:rPr>
        <w:t xml:space="preserve"> Համաշխարհային բանկը, </w:t>
      </w:r>
      <w:r w:rsidR="004913F6" w:rsidRPr="00A07A6C">
        <w:rPr>
          <w:rFonts w:ascii="GHEA Grapalat" w:hAnsi="GHEA Grapalat"/>
          <w:sz w:val="24"/>
          <w:szCs w:val="24"/>
          <w:lang w:val="hy-AM"/>
        </w:rPr>
        <w:t>Գերմանիայի միջազգային համագործակցության ընկերությունը</w:t>
      </w:r>
      <w:r w:rsidR="00195287" w:rsidRPr="00A07A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1F60" w:rsidRPr="00A07A6C">
        <w:rPr>
          <w:rFonts w:ascii="GHEA Grapalat" w:hAnsi="GHEA Grapalat"/>
          <w:sz w:val="24"/>
          <w:szCs w:val="24"/>
          <w:lang w:val="hy-AM"/>
        </w:rPr>
        <w:t>Ամերիկայի Միացյալ Նահանգների միջազգային զարգացման գործակալությունը,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F60" w:rsidRPr="00A07A6C">
        <w:rPr>
          <w:rFonts w:ascii="GHEA Grapalat" w:hAnsi="GHEA Grapalat"/>
          <w:sz w:val="24"/>
          <w:szCs w:val="24"/>
          <w:lang w:val="hy-AM"/>
        </w:rPr>
        <w:t>Վերակառուցման և զարգացման եվրոպական բանկը,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F60" w:rsidRPr="00A07A6C">
        <w:rPr>
          <w:rFonts w:ascii="GHEA Grapalat" w:hAnsi="GHEA Grapalat"/>
          <w:sz w:val="24"/>
          <w:szCs w:val="24"/>
          <w:lang w:val="hy-AM"/>
        </w:rPr>
        <w:t>Եվրոպական միությունը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և այլ հաստատությունները ունեն մի շարք նախագծեր և ծրագրեր, որոնք նպատակ ունեն 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ջակ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ցել Հայաստանին ԿՓ-ի հետ կապված հարցերում: Այս հաստատություններից յուրաքանչյուրը կարող է գոր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B161D6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ծընկեր լինել Հայաստանի հետ` լուծելով տարբեր ծրագրերի ֆինանսավորման խնդիրները: Հաշվի առ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403D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B161D6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նելով Հայաստանի ընթացիկ պետական </w:t>
      </w:r>
      <w:r w:rsidR="0070521B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պարտքը՝ կարևոր է, որ ցանկացած լրացուցիչ պարտք, որը ներ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B161D6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գրավելու է կառավարությունը, մանրակրկիտ վերլուծվի, և առաջնահերթությունը տրվի դրա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շնորհ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նե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րի ներգրավմանը:</w:t>
      </w:r>
    </w:p>
    <w:p w14:paraId="25249720" w14:textId="5EE783EB" w:rsidR="0070521B" w:rsidRPr="00A07A6C" w:rsidRDefault="00AE7043" w:rsidP="004A7AEF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A07A6C">
        <w:rPr>
          <w:rFonts w:ascii="GHEA Grapalat" w:eastAsia="Calibri" w:hAnsi="GHEA Grapalat" w:cs="Calibri"/>
          <w:sz w:val="24"/>
          <w:szCs w:val="24"/>
          <w:lang w:val="hy-AM"/>
        </w:rPr>
        <w:t>72</w:t>
      </w:r>
      <w:r w:rsidR="00917A6B" w:rsidRPr="00A07A6C">
        <w:rPr>
          <w:rFonts w:ascii="GHEA Grapalat" w:eastAsia="Calibri" w:hAnsi="GHEA Grapalat" w:cs="Calibri"/>
          <w:sz w:val="24"/>
          <w:szCs w:val="24"/>
          <w:lang w:val="hy-AM"/>
        </w:rPr>
        <w:t>.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Շարունակաբար նոր գործիքներ են մշակվում, որպիսի զարգացող երկրների կլիմայի ֆինանսավորման կա</w:t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րողությունները ավելանա</w:t>
      </w:r>
      <w:r w:rsidR="00CA15E1" w:rsidRPr="00A07A6C">
        <w:rPr>
          <w:rFonts w:ascii="GHEA Grapalat" w:eastAsia="Calibri" w:hAnsi="GHEA Grapalat" w:cs="Calibri"/>
          <w:sz w:val="24"/>
          <w:szCs w:val="24"/>
          <w:lang w:val="hy-AM"/>
        </w:rPr>
        <w:t>ն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: Նման արդյունավետ գործիք է </w:t>
      </w:r>
      <w:r w:rsidR="0070521B" w:rsidRPr="00A07A6C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«Պարտք կլիմայի դիմաց» փոխանակումը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, որի ընթացքում արտաքին պարտ</w:t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քի արտարժույթով վճարումները փոխանակվում են  տեղական արժույթով վճարումների`  հա</w:t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մա</w:t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ձայ</w:t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նեցված պայմաններով, կամ կիրառվում են տոկոսադրույքի զեղչման այլ մեխանիզմներ` գոյություն ու</w:t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նեցող պարտքի վերաֆինանսավորման համար և ազատված հարկաբյուջետային ռեսուրսներ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>ն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ուղ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>ղ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վում են կլիմայական նախաձեռնությունների ֆինանսավորման համար:</w:t>
      </w:r>
      <w:r w:rsidR="00195287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Այս գործիքը կարող է թույլ տալ</w:t>
      </w:r>
      <w:r w:rsidR="00917A6B" w:rsidRPr="00A07A6C">
        <w:rPr>
          <w:rFonts w:ascii="GHEA Grapalat" w:eastAsia="Calibri" w:hAnsi="GHEA Grapalat" w:cs="Calibri"/>
          <w:sz w:val="24"/>
          <w:szCs w:val="24"/>
          <w:lang w:val="hy-AM"/>
        </w:rPr>
        <w:t>.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CA15E1" w:rsidRPr="00A07A6C">
        <w:rPr>
          <w:rFonts w:ascii="GHEA Grapalat" w:eastAsia="Calibri" w:hAnsi="GHEA Grapalat" w:cs="Calibri"/>
          <w:sz w:val="24"/>
          <w:szCs w:val="24"/>
          <w:lang w:val="hy-AM"/>
        </w:rPr>
        <w:t>ա/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4913F6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ֆինանսավորել 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ԿՓ 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հարմարվողականության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>ն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ուղղված </w:t>
      </w:r>
      <w:r w:rsidR="00221732" w:rsidRPr="00A07A6C">
        <w:rPr>
          <w:rFonts w:ascii="GHEA Grapalat" w:eastAsia="Calibri" w:hAnsi="GHEA Grapalat" w:cs="Calibri"/>
          <w:sz w:val="24"/>
          <w:szCs w:val="24"/>
          <w:lang w:val="hy-AM"/>
        </w:rPr>
        <w:t>ֆինանսական հատկացումները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, </w:t>
      </w:r>
      <w:r w:rsidR="00CA15E1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բ/ 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նվազեցնել 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արտաքին պետական պարտ</w:t>
      </w:r>
      <w:r w:rsidR="001A1019" w:rsidRPr="00A07A6C">
        <w:rPr>
          <w:rFonts w:ascii="GHEA Grapalat" w:eastAsia="Calibri" w:hAnsi="GHEA Grapalat" w:cs="Calibri"/>
          <w:sz w:val="24"/>
          <w:szCs w:val="24"/>
          <w:lang w:val="hy-AM"/>
        </w:rPr>
        <w:softHyphen/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>քը և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CA15E1" w:rsidRPr="00A07A6C">
        <w:rPr>
          <w:rFonts w:ascii="GHEA Grapalat" w:eastAsia="Calibri" w:hAnsi="GHEA Grapalat" w:cs="Calibri"/>
          <w:sz w:val="24"/>
          <w:szCs w:val="24"/>
          <w:lang w:val="hy-AM"/>
        </w:rPr>
        <w:t>գ/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կարող է դառնալ կառավարության համար արդյունավետ գործիք՝ </w:t>
      </w:r>
      <w:r w:rsidR="00BD025F" w:rsidRPr="00A07A6C">
        <w:rPr>
          <w:rFonts w:ascii="GHEA Grapalat" w:eastAsia="Calibri" w:hAnsi="GHEA Grapalat" w:cs="Calibri"/>
          <w:sz w:val="24"/>
          <w:szCs w:val="24"/>
          <w:lang w:val="hy-AM"/>
        </w:rPr>
        <w:t>ԿՓՀ</w:t>
      </w:r>
      <w:r w:rsidR="0070521B" w:rsidRPr="00A07A6C">
        <w:rPr>
          <w:rFonts w:ascii="GHEA Grapalat" w:eastAsia="Calibri" w:hAnsi="GHEA Grapalat" w:cs="Calibri"/>
          <w:sz w:val="24"/>
          <w:szCs w:val="24"/>
          <w:lang w:val="hy-AM"/>
        </w:rPr>
        <w:t xml:space="preserve"> միջոցառումները ֆինանսավորելու համար:</w:t>
      </w:r>
    </w:p>
    <w:p w14:paraId="07C663B2" w14:textId="0694A1D2" w:rsidR="0070521B" w:rsidRPr="00A07A6C" w:rsidRDefault="00F01D02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lastRenderedPageBreak/>
        <w:t>6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>4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A15E1" w:rsidRPr="00A07A6C">
        <w:rPr>
          <w:rFonts w:ascii="GHEA Grapalat" w:hAnsi="GHEA Grapalat"/>
          <w:b/>
          <w:sz w:val="24"/>
          <w:szCs w:val="24"/>
          <w:lang w:val="hy-AM"/>
        </w:rPr>
        <w:t>Պետություն-մաս</w:t>
      </w:r>
      <w:r w:rsidR="00CA15E1" w:rsidRPr="00A07A6C">
        <w:rPr>
          <w:rFonts w:ascii="GHEA Grapalat" w:hAnsi="GHEA Grapalat"/>
          <w:b/>
          <w:sz w:val="24"/>
          <w:szCs w:val="24"/>
          <w:lang w:val="hy-AM"/>
        </w:rPr>
        <w:softHyphen/>
        <w:t>նա</w:t>
      </w:r>
      <w:r w:rsidR="00CA15E1" w:rsidRPr="00A07A6C">
        <w:rPr>
          <w:rFonts w:ascii="GHEA Grapalat" w:hAnsi="GHEA Grapalat"/>
          <w:b/>
          <w:sz w:val="24"/>
          <w:szCs w:val="24"/>
          <w:lang w:val="hy-AM"/>
        </w:rPr>
        <w:softHyphen/>
      </w:r>
      <w:r w:rsidR="00CA15E1" w:rsidRPr="00A07A6C">
        <w:rPr>
          <w:rFonts w:ascii="GHEA Grapalat" w:hAnsi="GHEA Grapalat"/>
          <w:b/>
          <w:sz w:val="24"/>
          <w:szCs w:val="24"/>
          <w:lang w:val="hy-AM"/>
        </w:rPr>
        <w:softHyphen/>
        <w:t>վոր գործընկերություն</w:t>
      </w:r>
      <w:r w:rsidR="00CA15E1" w:rsidRPr="00A07A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b/>
          <w:sz w:val="24"/>
          <w:szCs w:val="24"/>
          <w:lang w:val="hy-AM"/>
        </w:rPr>
        <w:t>նախագծեր</w:t>
      </w:r>
    </w:p>
    <w:p w14:paraId="70567951" w14:textId="1760CB75" w:rsidR="00BD025F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73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BD025F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Հայաստանը ավելի քան 10 տարվա փորձ ունի կոնցեսիոն պայմանագրերի մասով, որոնք հիմնականում վե</w:t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րաբերում են տրանսպորտի ոլորտին: Հա</w:t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յաստանի ՊՄԳ կարգավորող օրենքը ընդունվել է 2019թ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:  Կան մի շարք կապիտալ ծրագ</w:t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FC352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րեր, որոնք կարող են պատրաստվել և իրականացվել </w:t>
      </w:r>
      <w:r w:rsidR="00CA15E1" w:rsidRPr="00A07A6C">
        <w:rPr>
          <w:rFonts w:ascii="GHEA Grapalat" w:hAnsi="GHEA Grapalat"/>
          <w:sz w:val="24"/>
          <w:szCs w:val="24"/>
          <w:lang w:val="hy-AM"/>
        </w:rPr>
        <w:t>այդ մեխանիզմով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, սակայն ՊՄԳ-ն չի կարող լինել բո</w:t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լոր տեսակի կապիտալ նախագծերի լուծում և լրացնել ֆի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նան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սավորման բացը մի շարք պատճառներով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E00C945" w14:textId="3C20EF11" w:rsidR="00BD025F" w:rsidRPr="00A07A6C" w:rsidRDefault="0070521B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1) մասնավոր ներդրողների համար պետք է լինի ֆի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նան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սա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կան հետաքրքրություն</w:t>
      </w:r>
      <w:r w:rsidR="00917A6B" w:rsidRPr="00A07A6C">
        <w:rPr>
          <w:rFonts w:ascii="GHEA Grapalat" w:eastAsia="MS Mincho" w:hAnsi="GHEA Grapalat" w:cs="Cambria Math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ոչ բոլոր նախագծերը կա</w:t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 xml:space="preserve">րող են </w:t>
      </w:r>
      <w:r w:rsidR="00CA15E1" w:rsidRPr="00A07A6C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բավարար եկամտաբերություն, </w:t>
      </w:r>
    </w:p>
    <w:p w14:paraId="02DD0152" w14:textId="6D6E3D18" w:rsidR="00BD025F" w:rsidRPr="00A07A6C" w:rsidRDefault="0070521B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 xml:space="preserve">2) ՊՄԳ նախագծերի համար պետք է լինի փողի դիմաց </w:t>
      </w:r>
      <w:r w:rsidR="00BD025F" w:rsidRPr="00A07A6C">
        <w:rPr>
          <w:rFonts w:ascii="GHEA Grapalat" w:hAnsi="GHEA Grapalat"/>
          <w:sz w:val="24"/>
          <w:szCs w:val="24"/>
          <w:lang w:val="hy-AM"/>
        </w:rPr>
        <w:t xml:space="preserve">ավելի մեծ 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արժեք՝  համեմատած պետական </w:t>
      </w:r>
      <w:r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A07A6C">
        <w:rPr>
          <w:rFonts w:ascii="GHEA Grapalat" w:hAnsi="GHEA Grapalat"/>
          <w:sz w:val="24"/>
          <w:szCs w:val="24"/>
          <w:lang w:val="hy-AM"/>
        </w:rPr>
        <w:t>ֆի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նանսավորման հետ, հակառակ դեպքում դա հան</w:t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րա</w:t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յին տեսանկյունից անարդյունավետ է և ավելի ծախ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 xml:space="preserve">սատար, </w:t>
      </w:r>
    </w:p>
    <w:p w14:paraId="60EB5890" w14:textId="738860B5" w:rsidR="0070521B" w:rsidRPr="00A07A6C" w:rsidRDefault="0070521B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3) ՊՄԳ-ները երկարաժամկետ պայ</w:t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մա</w:t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նա</w:t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գրեր են, և սխալի արժեքը կարող է էական լինել պե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տության համար, ուստի նախագծերը պետք է շատ ման</w:t>
      </w:r>
      <w:r w:rsidR="00BE4DA3" w:rsidRPr="00A07A6C">
        <w:rPr>
          <w:rFonts w:ascii="GHEA Grapalat" w:hAnsi="GHEA Grapalat"/>
          <w:sz w:val="24"/>
          <w:szCs w:val="24"/>
          <w:lang w:val="hy-AM"/>
        </w:rPr>
        <w:softHyphen/>
      </w:r>
      <w:r w:rsidRPr="00A07A6C">
        <w:rPr>
          <w:rFonts w:ascii="GHEA Grapalat" w:hAnsi="GHEA Grapalat"/>
          <w:sz w:val="24"/>
          <w:szCs w:val="24"/>
          <w:lang w:val="hy-AM"/>
        </w:rPr>
        <w:t>րակրկիտ վերլուծվեն:</w:t>
      </w:r>
    </w:p>
    <w:p w14:paraId="3FB16F4B" w14:textId="0DFBB871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 (Body CS)"/>
          <w:spacing w:val="-4"/>
          <w:sz w:val="24"/>
          <w:szCs w:val="24"/>
          <w:lang w:val="hy-AM"/>
        </w:rPr>
      </w:pPr>
      <w:r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74</w:t>
      </w:r>
      <w:r w:rsidR="00917A6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.</w:t>
      </w:r>
      <w:r w:rsidR="00BD025F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Ֆինանսավորման այս աղբյուրը կարող է դիտարկվել կապիտալ ծրագրերի համար՝ հաշվի առնելով ռիս</w:t>
      </w:r>
      <w:r w:rsidR="001A1019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կե</w:t>
      </w:r>
      <w:r w:rsidR="001A1019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 (Body CS)"/>
          <w:spacing w:val="-4"/>
          <w:sz w:val="24"/>
          <w:szCs w:val="24"/>
          <w:lang w:val="hy-AM"/>
        </w:rPr>
        <w:t>րը:</w:t>
      </w:r>
    </w:p>
    <w:p w14:paraId="6EEB49F0" w14:textId="77777777" w:rsidR="00BD025F" w:rsidRPr="00A07A6C" w:rsidRDefault="00BD025F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5076811" w14:textId="358E8B5F" w:rsidR="0070521B" w:rsidRPr="00A07A6C" w:rsidRDefault="00BD025F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>5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b/>
          <w:sz w:val="24"/>
          <w:szCs w:val="24"/>
          <w:lang w:val="hy-AM"/>
        </w:rPr>
        <w:t>Մասնավոր ներդրողներ</w:t>
      </w:r>
    </w:p>
    <w:p w14:paraId="58300328" w14:textId="78D362F3" w:rsidR="0070521B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75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BD025F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Կլիմայի հետ կապված </w:t>
      </w:r>
      <w:r w:rsidR="00BD025F" w:rsidRPr="00A07A6C">
        <w:rPr>
          <w:rFonts w:ascii="GHEA Grapalat" w:hAnsi="GHEA Grapalat"/>
          <w:sz w:val="24"/>
          <w:szCs w:val="24"/>
          <w:lang w:val="hy-AM"/>
        </w:rPr>
        <w:t xml:space="preserve">ռիսկերը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հասկանալու գործում մասնավոր հատվածի ներգրավումը, հար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մար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վո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ղա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կանության ռազմավարությունների պլանավորումը և ֆինանսավորման ապահովումը կարևոր նշա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կութ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յուն ունեն բիզնեսի շարունակականության համար: Պատմականորեն մասնավոր ներդրողների հա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մար կարևոր էր իրենց ներդրումային որոշումները կայացնելիս ռիսկերով կշռված եկամտաբերու</w:t>
      </w:r>
      <w:r w:rsidR="00CA15E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թյունը, սա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կայն գնալով ավելի շատ են հաշվի նստում որոշումների կայացման մեջ ներառված ոչ ֆինանսական բա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ղադրիչների, ինչպես օրինակ </w:t>
      </w:r>
      <w:r w:rsidR="00FC3523" w:rsidRPr="00A07A6C">
        <w:rPr>
          <w:rFonts w:ascii="GHEA Grapalat" w:hAnsi="GHEA Grapalat"/>
          <w:sz w:val="24"/>
          <w:szCs w:val="24"/>
          <w:lang w:val="hy-AM"/>
        </w:rPr>
        <w:t>բ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նապահպանական, սոցիալական, կառավարման գնա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հա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տա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կան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ների հետ: Այս առումով, գլոբալ շուկաներում փոփոխություններ են տեղի ունենում կլիմայի ֆինան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սա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վոր</w:t>
      </w:r>
      <w:r w:rsidR="001A101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ման նախաձեռնությունների, չափանիշների, շրջանակների համար</w:t>
      </w:r>
      <w:r w:rsidR="00BD025F" w:rsidRPr="00A07A6C">
        <w:rPr>
          <w:rFonts w:ascii="GHEA Grapalat" w:hAnsi="GHEA Grapalat"/>
          <w:sz w:val="24"/>
          <w:szCs w:val="24"/>
          <w:lang w:val="hy-AM"/>
        </w:rPr>
        <w:t>:</w:t>
      </w:r>
    </w:p>
    <w:p w14:paraId="03A44E29" w14:textId="5B4389E6" w:rsidR="0070521B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76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BD025F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t>Վերոնշյալ բոլոր գործիքները կամ ռեսուրսները դեռ ընդունված կամ լայնորեն դիտարկված չեն Հա</w:t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յաս</w:t>
      </w:r>
      <w:r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տա</w:t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 xml:space="preserve">նում: Լուծումների մի մասը կարող է լինել մասնավոր </w:t>
      </w:r>
      <w:r w:rsidR="0070521B" w:rsidRPr="00A07A6C">
        <w:rPr>
          <w:rFonts w:ascii="GHEA Grapalat" w:hAnsi="GHEA Grapalat"/>
          <w:sz w:val="24"/>
          <w:szCs w:val="24"/>
          <w:lang w:val="hy-AM"/>
        </w:rPr>
        <w:lastRenderedPageBreak/>
        <w:t>հատվածի վերաբերյալ իրազեկվածության բարձ</w:t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րաց</w:t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ման և առաքելության վրա հիմնված միջազգային ներդրումների ներգրավմանն ուղղված նա</w:t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խա</w:t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ձեռ</w:t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նութ</w:t>
      </w:r>
      <w:r w:rsidR="00AC6171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3F4CC9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/>
          <w:sz w:val="24"/>
          <w:szCs w:val="24"/>
          <w:lang w:val="hy-AM"/>
        </w:rPr>
        <w:t>յունը: Այնուամենայնիվ, այս ոլորտում անհրաժեշտ է զգալի աշխատանք:</w:t>
      </w:r>
    </w:p>
    <w:p w14:paraId="5157399C" w14:textId="797DE3C6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>77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BD025F" w:rsidRPr="00A07A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b/>
          <w:sz w:val="24"/>
          <w:szCs w:val="24"/>
          <w:lang w:val="hy-AM"/>
        </w:rPr>
        <w:t>Ռիսկի մեղմում (</w:t>
      </w:r>
      <w:r w:rsidR="00BD025F" w:rsidRPr="00A07A6C">
        <w:rPr>
          <w:rFonts w:ascii="GHEA Grapalat" w:hAnsi="GHEA Grapalat" w:cs="Times New Roman"/>
          <w:b/>
          <w:sz w:val="24"/>
          <w:szCs w:val="24"/>
          <w:lang w:val="hy-AM"/>
        </w:rPr>
        <w:t>ապառիսկայնացում</w:t>
      </w:r>
      <w:r w:rsidR="0070521B" w:rsidRPr="00A07A6C">
        <w:rPr>
          <w:rFonts w:ascii="GHEA Grapalat" w:hAnsi="GHEA Grapalat" w:cs="Times New Roman"/>
          <w:b/>
          <w:sz w:val="24"/>
          <w:szCs w:val="24"/>
          <w:lang w:val="hy-AM"/>
        </w:rPr>
        <w:t>) և համախմբված ֆինանսավորում</w:t>
      </w:r>
      <w:r w:rsidR="00917A6B" w:rsidRPr="00A07A6C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D025F" w:rsidRPr="00A07A6C">
        <w:rPr>
          <w:rFonts w:ascii="GHEA Grapalat" w:hAnsi="GHEA Grapalat" w:cs="Times New Roman"/>
          <w:sz w:val="24"/>
          <w:szCs w:val="24"/>
          <w:lang w:val="hy-AM"/>
        </w:rPr>
        <w:t xml:space="preserve">հարմարվողականության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տար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բեր նախագծերի դեպքում մասնավոր հատվածը կարող է կարիք ունենալ կառավարության աջակ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ցութ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յան` ռիսկերի հավասարակշռման համար: Ռիսկի մեղմման գործիքները նե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րա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ռում են արտոնյալ ֆի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նան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սավորում (դրամաշնորհ, արտոնյալ </w:t>
      </w:r>
      <w:r w:rsidR="00184925" w:rsidRPr="00A07A6C">
        <w:rPr>
          <w:rFonts w:ascii="GHEA Grapalat" w:hAnsi="GHEA Grapalat" w:cs="Times New Roman"/>
          <w:sz w:val="24"/>
          <w:szCs w:val="24"/>
          <w:lang w:val="hy-AM"/>
        </w:rPr>
        <w:t xml:space="preserve">վարկերի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հատկացում), վարկի ե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րաշ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խիք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ներ, հետաձգված կամ եկա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մտի պայմանական մարում, քաղաքական ռիսկերի ապահովագրություն և սեփական կապիտալում հան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րային ներդրումներ: Այս հանրային ներդրումները </w:t>
      </w:r>
      <w:r w:rsidR="00184925" w:rsidRPr="00A07A6C">
        <w:rPr>
          <w:rFonts w:ascii="GHEA Grapalat" w:hAnsi="GHEA Grapalat" w:cs="Times New Roman"/>
          <w:sz w:val="24"/>
          <w:szCs w:val="24"/>
          <w:lang w:val="hy-AM"/>
        </w:rPr>
        <w:t xml:space="preserve">համադրվում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են մասնավոր ռե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սուրսների հետ՝ նվա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զեց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նելու կլիմայի վաղ լուծումների և շուկաների մասնավոր ներդրողների առջև ծա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ռացած բարձր գնա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հատ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վող և իրական ռիսկերը:</w:t>
      </w:r>
    </w:p>
    <w:p w14:paraId="50D4291A" w14:textId="5B93BB8F" w:rsidR="00BD025F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>78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BD025F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Համախմբված ֆինանսավորումը կառուցվածքային մոտեցում է, որը հնարավորություն է տալիս տարբեր նպա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տակներ ունեցող կազմակերպություններին միասին ներդրումներ կատարել՝ միաժամանակ հաս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նե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լով իրենց նպատակներին: Խառը ֆինանսավորման հիմնական ձևերը ներառում են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1B3E0342" w14:textId="0BD0C291" w:rsidR="00BD025F" w:rsidRPr="00A07A6C" w:rsidRDefault="0070521B" w:rsidP="004A7AEF">
      <w:pPr>
        <w:pStyle w:val="ListParagraph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արտոնյալ կա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պի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տալ (շուկայականից ցածր պայմաններով ֆինանսավորում)` մասնավոր ներդրողների համար կապիտալի ընդ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հանուր արժեքը նվազեցնելու համար</w:t>
      </w:r>
      <w:r w:rsidR="00917A6B" w:rsidRPr="00A07A6C">
        <w:rPr>
          <w:rFonts w:ascii="GHEA Grapalat" w:hAnsi="GHEA Grapalat"/>
          <w:sz w:val="24"/>
          <w:szCs w:val="24"/>
        </w:rPr>
        <w:t>.</w:t>
      </w:r>
      <w:r w:rsidRPr="00A07A6C">
        <w:rPr>
          <w:rFonts w:ascii="GHEA Grapalat" w:hAnsi="GHEA Grapalat"/>
          <w:sz w:val="24"/>
          <w:szCs w:val="24"/>
        </w:rPr>
        <w:t xml:space="preserve"> </w:t>
      </w:r>
    </w:p>
    <w:p w14:paraId="34B8B46B" w14:textId="34E5EA8B" w:rsidR="00BD025F" w:rsidRPr="00A07A6C" w:rsidRDefault="0070521B" w:rsidP="004A7AEF">
      <w:pPr>
        <w:pStyle w:val="ListParagraph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երաշխիքների կամ ապահովագրության միջոցով վար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կու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նա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կության բարձրացում` մասնավոր ներդրողներին լրացուցիչ շերտ ապահովելու համար</w:t>
      </w:r>
      <w:r w:rsidR="00917A6B" w:rsidRPr="00A07A6C">
        <w:rPr>
          <w:rFonts w:ascii="GHEA Grapalat" w:hAnsi="GHEA Grapalat"/>
          <w:sz w:val="24"/>
          <w:szCs w:val="24"/>
        </w:rPr>
        <w:t>.</w:t>
      </w:r>
    </w:p>
    <w:p w14:paraId="1A49F0CA" w14:textId="5D488AD1" w:rsidR="0070521B" w:rsidRPr="00A07A6C" w:rsidRDefault="0070521B" w:rsidP="004A7AEF">
      <w:pPr>
        <w:pStyle w:val="ListParagraph"/>
        <w:numPr>
          <w:ilvl w:val="1"/>
          <w:numId w:val="48"/>
        </w:numPr>
        <w:spacing w:after="0" w:line="360" w:lineRule="auto"/>
        <w:ind w:left="709" w:hanging="283"/>
        <w:jc w:val="both"/>
        <w:rPr>
          <w:rFonts w:ascii="GHEA Grapalat" w:hAnsi="GHEA Grapalat"/>
          <w:sz w:val="24"/>
          <w:szCs w:val="24"/>
        </w:rPr>
      </w:pPr>
      <w:r w:rsidRPr="00A07A6C">
        <w:rPr>
          <w:rFonts w:ascii="GHEA Grapalat" w:hAnsi="GHEA Grapalat"/>
          <w:sz w:val="24"/>
          <w:szCs w:val="24"/>
        </w:rPr>
        <w:t>դրա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մա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շնոր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հով ֆինանսավորվող տեխնիկական աջակցության հնարավորություններ, որոնք կարող են օգ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տա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գործ</w:t>
      </w:r>
      <w:r w:rsidR="003F4CC9" w:rsidRPr="00A07A6C">
        <w:rPr>
          <w:rFonts w:ascii="GHEA Grapalat" w:hAnsi="GHEA Grapalat"/>
          <w:sz w:val="24"/>
          <w:szCs w:val="24"/>
        </w:rPr>
        <w:softHyphen/>
      </w:r>
      <w:r w:rsidRPr="00A07A6C">
        <w:rPr>
          <w:rFonts w:ascii="GHEA Grapalat" w:hAnsi="GHEA Grapalat"/>
          <w:sz w:val="24"/>
          <w:szCs w:val="24"/>
        </w:rPr>
        <w:t>վել գնման գործընթացի և նախագծերի մշակման փուլերի համար:</w:t>
      </w:r>
    </w:p>
    <w:p w14:paraId="21A72411" w14:textId="4F9965A2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>79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BD025F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Հաշվի առնելով պետական </w:t>
      </w:r>
      <w:r w:rsidR="0070521B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սահմանափակ բյուջեն, ԿՓ նպատակների համար այս գործիքները կա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րող են կիրառվել` հիմնվելով միջազգային ֆինանսական հաստատությունների հետ հա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մա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գոր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ծակ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ցու</w:t>
      </w:r>
      <w:r w:rsidR="0076525B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թ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յան վրա, որոնք կապահովեն տեխնիկական աջակցություն իրականացման ընթացքում:</w:t>
      </w:r>
    </w:p>
    <w:p w14:paraId="241F59DF" w14:textId="155C79DB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lastRenderedPageBreak/>
        <w:t>80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Ներկայիս հարմարվողականության 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 xml:space="preserve">ծրագրի իրականացմանը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մասնավոր հատվածը կարող է մասնակցել միայն իր 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>կոր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softHyphen/>
        <w:t xml:space="preserve">պորատիվ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սոցիալական պատասխանատվության (ԿՍՊ) մասով շահագրգռված, քանի որ</w:t>
      </w:r>
      <w:r w:rsidR="00EA1D18" w:rsidRPr="00A07A6C">
        <w:rPr>
          <w:rFonts w:ascii="GHEA Grapalat" w:hAnsi="GHEA Grapalat" w:cs="Times New Roman"/>
          <w:sz w:val="24"/>
          <w:szCs w:val="24"/>
          <w:lang w:val="hy-AM"/>
        </w:rPr>
        <w:t xml:space="preserve"> սահմանված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 մի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ջո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ցա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ռում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ներ</w:t>
      </w:r>
      <w:r w:rsidR="00E73C4E" w:rsidRPr="00A07A6C">
        <w:rPr>
          <w:rFonts w:ascii="GHEA Grapalat" w:hAnsi="GHEA Grapalat" w:cs="Times New Roman"/>
          <w:sz w:val="24"/>
          <w:szCs w:val="24"/>
          <w:lang w:val="hy-AM"/>
        </w:rPr>
        <w:t>ը առավելապես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 պետական </w:t>
      </w:r>
      <w:r w:rsidR="0070521B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EA1D18" w:rsidRPr="00A07A6C">
        <w:rPr>
          <w:rFonts w:ascii="GHEA Grapalat" w:hAnsi="GHEA Grapalat" w:cs="Times New Roman"/>
          <w:sz w:val="24"/>
          <w:szCs w:val="24"/>
          <w:lang w:val="hy-AM"/>
        </w:rPr>
        <w:t>մարմիններին հասցեագրված հանձնարարականներ են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:</w:t>
      </w:r>
    </w:p>
    <w:p w14:paraId="1443C3EC" w14:textId="77777777" w:rsidR="004145FC" w:rsidRPr="00A07A6C" w:rsidRDefault="004145FC" w:rsidP="004A7AEF">
      <w:pPr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61C7949B" w14:textId="1F708BD3" w:rsidR="0070521B" w:rsidRPr="00A07A6C" w:rsidRDefault="004145FC" w:rsidP="004A7AEF">
      <w:pPr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b/>
          <w:sz w:val="24"/>
          <w:szCs w:val="24"/>
          <w:lang w:val="hy-AM"/>
        </w:rPr>
        <w:t>Տեղական վարկային շուկա</w:t>
      </w:r>
    </w:p>
    <w:p w14:paraId="409CDAEC" w14:textId="6D5B0637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pacing w:val="-2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>81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Հայաստանի վարկային շուկայի հիմնական մասը կենտրոնացած է բանկային ոլորտում: Բանկային հատ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վա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ծի ընդհանուր ակտիվները 2020թ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վերջին կազմել են 13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5 մլրդ </w:t>
      </w:r>
      <w:r w:rsidR="00184925" w:rsidRPr="00A07A6C">
        <w:rPr>
          <w:rFonts w:ascii="GHEA Grapalat" w:hAnsi="GHEA Grapalat" w:cs="Times New Roman"/>
          <w:sz w:val="24"/>
          <w:szCs w:val="24"/>
          <w:lang w:val="hy-AM"/>
        </w:rPr>
        <w:t xml:space="preserve">ԱՄՆ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դոլար: Բանկային հատվածը և այլ վար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կային կազմակերպություններ ակտիվորեն տրամադրում են բնապահպանական ուղղվածություն ու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նե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ցող ֆինանսավորում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t>`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 տարբեր միջազգային հիմնադրամների հետ համատեղ: Բանկային հատվածը կա</w:t>
      </w:r>
      <w:r w:rsidR="003F4CC9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րող է միջնորդի դեր ստանձնել կլիմայի հետ կապված տարբեր ֆոնդերի ներգրավման և մասնավոր </w:t>
      </w:r>
      <w:r w:rsidR="0070521B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>հատ</w:t>
      </w:r>
      <w:r w:rsidR="003F4CC9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վածի ֆինանսավորման համար՝ իրենց հարմարվողականության ռազմավարությունների համար:  </w:t>
      </w:r>
      <w:r w:rsidR="003E389E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>Կ</w:t>
      </w:r>
      <w:r w:rsidR="0070521B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>լիմայի փոփոխության վերաբերյալ պորտֆելի կառուցվածքի և բանկային հատվածի սթրես-թես</w:t>
      </w:r>
      <w:r w:rsidR="003F4CC9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տի բացահայտման պարտադիր պահանջներ </w:t>
      </w:r>
      <w:r w:rsidR="003E389E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 xml:space="preserve">դեռևս </w:t>
      </w:r>
      <w:r w:rsidR="0070521B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>ներդրված չեն Հայաստանի Կենտրոնական բանկի կող</w:t>
      </w:r>
      <w:r w:rsidR="003F4CC9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pacing w:val="-2"/>
          <w:sz w:val="24"/>
          <w:szCs w:val="24"/>
          <w:lang w:val="hy-AM"/>
        </w:rPr>
        <w:t>մից:</w:t>
      </w:r>
    </w:p>
    <w:p w14:paraId="53E4D50A" w14:textId="77777777" w:rsidR="004145FC" w:rsidRPr="00A07A6C" w:rsidRDefault="004145FC" w:rsidP="004A7AEF">
      <w:pPr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5C8756B1" w14:textId="605A00DC" w:rsidR="0070521B" w:rsidRPr="00A07A6C" w:rsidRDefault="004145FC" w:rsidP="004A7AEF">
      <w:pPr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7</w:t>
      </w:r>
      <w:r w:rsidR="00917A6B" w:rsidRPr="00A07A6C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b/>
          <w:sz w:val="24"/>
          <w:szCs w:val="24"/>
          <w:lang w:val="hy-AM"/>
        </w:rPr>
        <w:t>Կենսաթոշակային ֆոնդեր և այլ ինստիտուցիոնալ ներդրողներ</w:t>
      </w:r>
    </w:p>
    <w:p w14:paraId="4F159EAA" w14:textId="00C697CF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bCs/>
          <w:sz w:val="24"/>
          <w:szCs w:val="24"/>
          <w:lang w:val="hy-AM"/>
        </w:rPr>
        <w:t>82</w:t>
      </w:r>
      <w:r w:rsidR="00917A6B" w:rsidRPr="00A07A6C">
        <w:rPr>
          <w:rFonts w:ascii="GHEA Grapalat" w:hAnsi="GHEA Grapalat" w:cs="Times New Roman"/>
          <w:bCs/>
          <w:sz w:val="24"/>
          <w:szCs w:val="24"/>
          <w:lang w:val="hy-AM"/>
        </w:rPr>
        <w:t>.</w:t>
      </w:r>
      <w:r w:rsidR="004145FC" w:rsidRPr="00A07A6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2014թ</w:t>
      </w:r>
      <w:r w:rsidR="00917A6B" w:rsidRPr="00A07A6C">
        <w:rPr>
          <w:rFonts w:ascii="GHEA Grapalat" w:hAnsi="GHEA Grapalat" w:cs="Times New Roman"/>
          <w:bCs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 xml:space="preserve"> Հայաստանում գործարկվեց կուտակային կենսաթոշակային համակարգը: «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t>Ամունդի-Ակբա ասեթ մե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  <w:t>նեջմենթ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» ՓԲԸ-ն և «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t>Ցե-կվադրատ ամպեգա ասեթ մենեջմենթ Արմենիա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» ՍՊԸ-ն հան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դես են գալիս որ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պես կենսաթոշակային ֆոնդի կառավարիչներ: Կենսաթոշակային ֆոնդերի կու</w:t>
      </w:r>
      <w:r w:rsidR="003F4CC9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տակված ակտիվները  776 մլն</w:t>
      </w:r>
      <w:r w:rsidR="00184925" w:rsidRPr="00A07A6C">
        <w:rPr>
          <w:rFonts w:ascii="GHEA Grapalat" w:hAnsi="GHEA Grapalat" w:cs="Times New Roman"/>
          <w:bCs/>
          <w:sz w:val="24"/>
          <w:szCs w:val="24"/>
          <w:lang w:val="hy-AM"/>
        </w:rPr>
        <w:t xml:space="preserve"> ԱՄՆ դոլար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 xml:space="preserve"> 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t xml:space="preserve">են 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2020թ</w:t>
      </w:r>
      <w:r w:rsidR="00917A6B" w:rsidRPr="00A07A6C">
        <w:rPr>
          <w:rFonts w:ascii="GHEA Grapalat" w:hAnsi="GHEA Grapalat" w:cs="Times New Roman"/>
          <w:bCs/>
          <w:sz w:val="24"/>
          <w:szCs w:val="24"/>
          <w:lang w:val="hy-AM"/>
        </w:rPr>
        <w:t>.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 xml:space="preserve"> վերջի դրությամբ: Հայկական կապիտալի շուկաներում բար</w:t>
      </w:r>
      <w:r w:rsidR="003F4CC9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ձրորակ ներդրումային գոր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ծիք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ների բացակայության պատճառով այս ակտիվների զգալի մասը ներ</w:t>
      </w:r>
      <w:r w:rsidR="003F4CC9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դրվում է արտաքին շու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կա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նե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րում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t xml:space="preserve">, մինչդեռ </w:t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ֆիքսված եկամտի և բաժ</w:t>
      </w:r>
      <w:r w:rsidR="003F4CC9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նե</w:t>
      </w:r>
      <w:r w:rsidR="003F4CC9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մաս</w:t>
      </w:r>
      <w:r w:rsidR="003F4CC9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ային կապիտալի գոր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ծիք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ներ թողարկող ձեռնար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կութ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յուն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ների համար հնարավորություն կա ներգրավելու այդ միջոցները: Հա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ջո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ղութ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յան դեպքում այս մի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ջոց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նե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րը կարող են օգտագործվել հարմարվողականության ռազ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մա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վա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րութ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յուն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նե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րի իրականացման ֆի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lastRenderedPageBreak/>
        <w:t>նան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սա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վորման համար: Ջրային ոլորտի կազմակերպությունները կարող են դի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տար</w:t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կել այս տարբերակները, սա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կայն այս ռազմավարության իրականացումը կպահանջի ժամանակ և տեխ</w:t>
      </w:r>
      <w:r w:rsidR="00AC6171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FC3523" w:rsidRPr="00A07A6C">
        <w:rPr>
          <w:rFonts w:ascii="GHEA Grapalat" w:hAnsi="GHEA Grapalat" w:cs="Times New Roman"/>
          <w:bCs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bCs/>
          <w:sz w:val="24"/>
          <w:szCs w:val="24"/>
          <w:lang w:val="hy-AM"/>
        </w:rPr>
        <w:t>նիկական աջակցություն:</w:t>
      </w:r>
    </w:p>
    <w:p w14:paraId="33501D26" w14:textId="77777777" w:rsidR="00A57F84" w:rsidRPr="00A07A6C" w:rsidRDefault="00A57F84" w:rsidP="004A7AEF">
      <w:pPr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14:paraId="0B74BBD9" w14:textId="11925FE9" w:rsidR="0070521B" w:rsidRPr="00A07A6C" w:rsidRDefault="00A57F84" w:rsidP="004A7AEF">
      <w:pPr>
        <w:pStyle w:val="Heading2"/>
        <w:spacing w:before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31" w:name="_Toc91439952"/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484875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917A6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Հարմարվողականու</w:t>
      </w:r>
      <w:r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70521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յան </w:t>
      </w:r>
      <w:r w:rsidR="00AC6171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</w:t>
      </w:r>
      <w:r w:rsidR="0070521B" w:rsidRPr="00A07A6C">
        <w:rPr>
          <w:rFonts w:ascii="GHEA Grapalat" w:hAnsi="GHEA Grapalat"/>
          <w:color w:val="000000" w:themeColor="text1"/>
          <w:sz w:val="24"/>
          <w:szCs w:val="24"/>
          <w:lang w:val="hy-AM"/>
        </w:rPr>
        <w:t>նկատառումներ</w:t>
      </w:r>
      <w:bookmarkEnd w:id="31"/>
    </w:p>
    <w:p w14:paraId="18573060" w14:textId="49AAD664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>83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 xml:space="preserve"> Ներկայումս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ջրային 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t xml:space="preserve">ռեսուրսների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ոլորտ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t xml:space="preserve">ում ԿՓՀ ծրագիրը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ֆինանսավորման առավել իրատեսական տար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բե</w:t>
      </w:r>
      <w:r w:rsidR="0076525B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րակները պետական </w:t>
      </w:r>
      <w:r w:rsidR="0070521B" w:rsidRPr="00A07A6C">
        <w:rPr>
          <w:rFonts w:ascii="Cambria Math" w:hAnsi="Cambria Math" w:cs="Cambria Math"/>
          <w:sz w:val="24"/>
          <w:szCs w:val="24"/>
          <w:lang w:val="hy-AM"/>
        </w:rPr>
        <w:t>​​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մի</w:t>
      </w:r>
      <w:r w:rsidR="00A57F84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ջոցներն են և միջազգային ֆինանսական հաս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տա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տութ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յուն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ներ</w:t>
      </w:r>
      <w:r w:rsidR="0076525B" w:rsidRPr="00A07A6C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 տրամադրած մի</w:t>
      </w:r>
      <w:r w:rsidR="0076525B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ջոցները, քանի որ մի</w:t>
      </w:r>
      <w:r w:rsidR="00A57F84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ջո</w:t>
      </w:r>
      <w:r w:rsidR="00A57F84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ցառումների մեծ մասը «փափուկ» միջոցառումներ են կամ </w:t>
      </w:r>
      <w:r w:rsidR="0076525B" w:rsidRPr="00A07A6C">
        <w:rPr>
          <w:rFonts w:ascii="GHEA Grapalat" w:hAnsi="GHEA Grapalat" w:cs="Times New Roman"/>
          <w:sz w:val="24"/>
          <w:szCs w:val="24"/>
          <w:lang w:val="hy-AM"/>
        </w:rPr>
        <w:t>նախատ</w:t>
      </w:r>
      <w:r w:rsidR="009667F3" w:rsidRPr="00A07A6C">
        <w:rPr>
          <w:rFonts w:ascii="GHEA Grapalat" w:hAnsi="GHEA Grapalat" w:cs="Times New Roman"/>
          <w:sz w:val="24"/>
          <w:szCs w:val="24"/>
          <w:lang w:val="hy-AM"/>
        </w:rPr>
        <w:t>ե</w:t>
      </w:r>
      <w:r w:rsidR="0076525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սում են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վաղ ա</w:t>
      </w:r>
      <w:r w:rsidR="0076525B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հազանգման համակարգի սարքավո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րում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ների գնում:</w:t>
      </w:r>
    </w:p>
    <w:p w14:paraId="63E7A3B9" w14:textId="373F255B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>84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Դրանցից ոչ մեկը չի կարող ունենալ մասնավոր հատվածի հետաքրքրություն (բացառությամբ ԿՍՊ-ի նպա</w:t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FC3523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A57F84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FC3523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տակների համար), քանի որ այստեղ բիզնես հետաքրքրություն չկա, և Հայաստանում նմանատիպ ռիս</w:t>
      </w:r>
      <w:r w:rsidR="00FC3523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AC6171" w:rsidRPr="00A07A6C">
        <w:rPr>
          <w:rFonts w:ascii="GHEA Grapalat" w:hAnsi="GHEA Grapalat" w:cs="Times New Roman"/>
          <w:sz w:val="24"/>
          <w:szCs w:val="24"/>
          <w:lang w:val="hy-AM"/>
        </w:rPr>
        <w:softHyphen/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կերի կառավարման մոտեցումները դեռ զարգացած չեն։</w:t>
      </w:r>
    </w:p>
    <w:p w14:paraId="4880C9AC" w14:textId="78866B7A" w:rsidR="0070521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>85</w:t>
      </w:r>
      <w:r w:rsidR="00917A6B" w:rsidRPr="00A07A6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Կապիտալ 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>ծրագրերը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/ միջոցառումները կարող են ֆինանսավորվել</w:t>
      </w:r>
      <w:r w:rsidR="004145FC" w:rsidRPr="00A07A6C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5737" w:rsidRPr="00A07A6C">
        <w:rPr>
          <w:rFonts w:ascii="GHEA Grapalat" w:hAnsi="GHEA Grapalat" w:cs="Times New Roman"/>
          <w:sz w:val="24"/>
          <w:szCs w:val="24"/>
          <w:lang w:val="hy-AM"/>
        </w:rPr>
        <w:t xml:space="preserve">պետական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ֆինանսավորմամբ,</w:t>
      </w:r>
      <w:r w:rsidR="009667F3" w:rsidRPr="00A07A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>ՊՄԳ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>-ների կողմից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4145FC" w:rsidRPr="00A07A6C">
        <w:rPr>
          <w:rFonts w:ascii="GHEA Grapalat" w:hAnsi="GHEA Grapalat" w:cs="Times New Roman"/>
          <w:sz w:val="24"/>
          <w:szCs w:val="24"/>
          <w:lang w:val="hy-AM"/>
        </w:rPr>
        <w:t>մ</w:t>
      </w:r>
      <w:r w:rsidR="0070521B" w:rsidRPr="00A07A6C">
        <w:rPr>
          <w:rFonts w:ascii="GHEA Grapalat" w:hAnsi="GHEA Grapalat" w:cs="Times New Roman"/>
          <w:sz w:val="24"/>
          <w:szCs w:val="24"/>
          <w:lang w:val="hy-AM"/>
        </w:rPr>
        <w:t xml:space="preserve">իջազգային ֆինանսական հաստատությունների կողմից: Ծրագրերի մշակման փուլերում պետք է բացահայտվի ֆինանսավորման լավագույն </w:t>
      </w:r>
      <w:r w:rsidR="00C603C7" w:rsidRPr="00A07A6C">
        <w:rPr>
          <w:rFonts w:ascii="GHEA Grapalat" w:hAnsi="GHEA Grapalat" w:cs="Times New Roman"/>
          <w:sz w:val="24"/>
          <w:szCs w:val="24"/>
          <w:lang w:val="hy-AM"/>
        </w:rPr>
        <w:t>տարբերակը:</w:t>
      </w:r>
    </w:p>
    <w:p w14:paraId="691FE1A6" w14:textId="77777777" w:rsidR="0070521B" w:rsidRPr="00A07A6C" w:rsidRDefault="0070521B" w:rsidP="004A7AE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  <w:sectPr w:rsidR="0070521B" w:rsidRPr="00A07A6C" w:rsidSect="00A2364D">
          <w:pgSz w:w="11900" w:h="16820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07208396" w14:textId="4F2FA08F" w:rsidR="0070521B" w:rsidRPr="00A07A6C" w:rsidRDefault="0070521B" w:rsidP="004A7AEF">
      <w:pPr>
        <w:spacing w:after="0" w:line="360" w:lineRule="auto"/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</w:pPr>
      <w:bookmarkStart w:id="32" w:name="_Toc83770724"/>
      <w:r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lastRenderedPageBreak/>
        <w:t xml:space="preserve">Աղյուսակ </w:t>
      </w:r>
      <w:r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fldChar w:fldCharType="begin"/>
      </w:r>
      <w:r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instrText xml:space="preserve"> SEQ Table \* ARABIC </w:instrText>
      </w:r>
      <w:r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fldChar w:fldCharType="separate"/>
      </w:r>
      <w:r w:rsidR="00582026"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t>3</w:t>
      </w:r>
      <w:r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fldChar w:fldCharType="end"/>
      </w:r>
      <w:r w:rsidR="00917A6B" w:rsidRPr="00A07A6C">
        <w:rPr>
          <w:rFonts w:ascii="GHEA Grapalat" w:hAnsi="GHEA Grapalat" w:cs="Cambria Math"/>
          <w:b/>
          <w:bCs/>
          <w:i/>
          <w:color w:val="0070C0"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t xml:space="preserve"> Առաջնահերթ միջոցառումների ֆինանսավորման աղբյուրները</w:t>
      </w:r>
      <w:bookmarkEnd w:id="32"/>
    </w:p>
    <w:tbl>
      <w:tblPr>
        <w:tblW w:w="1525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409"/>
        <w:gridCol w:w="1701"/>
        <w:gridCol w:w="3918"/>
      </w:tblGrid>
      <w:tr w:rsidR="00541224" w:rsidRPr="00A07A6C" w14:paraId="20087FAE" w14:textId="77777777" w:rsidTr="00932A50">
        <w:trPr>
          <w:trHeight w:val="478"/>
          <w:tblHeader/>
        </w:trPr>
        <w:tc>
          <w:tcPr>
            <w:tcW w:w="1696" w:type="dxa"/>
            <w:shd w:val="clear" w:color="000000" w:fill="00B0F0"/>
            <w:vAlign w:val="center"/>
            <w:hideMark/>
          </w:tcPr>
          <w:p w14:paraId="0564C2A6" w14:textId="50585F12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Ֆինանսավորման աղբյուրները</w:t>
            </w:r>
          </w:p>
        </w:tc>
        <w:tc>
          <w:tcPr>
            <w:tcW w:w="3119" w:type="dxa"/>
            <w:shd w:val="clear" w:color="000000" w:fill="00B0F0"/>
            <w:vAlign w:val="center"/>
            <w:hideMark/>
          </w:tcPr>
          <w:p w14:paraId="058C13C7" w14:textId="69441991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Նկարագրություն</w:t>
            </w:r>
          </w:p>
        </w:tc>
        <w:tc>
          <w:tcPr>
            <w:tcW w:w="2410" w:type="dxa"/>
            <w:shd w:val="clear" w:color="000000" w:fill="00B0F0"/>
            <w:vAlign w:val="center"/>
            <w:hideMark/>
          </w:tcPr>
          <w:p w14:paraId="69DF78FB" w14:textId="7495BC52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Ռեսուրսների տեսակները</w:t>
            </w:r>
          </w:p>
        </w:tc>
        <w:tc>
          <w:tcPr>
            <w:tcW w:w="2409" w:type="dxa"/>
            <w:shd w:val="clear" w:color="000000" w:fill="00B0F0"/>
            <w:vAlign w:val="center"/>
            <w:hideMark/>
          </w:tcPr>
          <w:p w14:paraId="3D311E29" w14:textId="2F667E2A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Նախագծերը, որոնց նկատմամբ կիրառելի է</w:t>
            </w:r>
          </w:p>
        </w:tc>
        <w:tc>
          <w:tcPr>
            <w:tcW w:w="1701" w:type="dxa"/>
            <w:shd w:val="clear" w:color="000000" w:fill="00B0F0"/>
            <w:vAlign w:val="center"/>
            <w:hideMark/>
          </w:tcPr>
          <w:p w14:paraId="205ED0BB" w14:textId="1D4F50FA" w:rsidR="0070521B" w:rsidRPr="00A07A6C" w:rsidRDefault="00FC3523" w:rsidP="004A7AEF">
            <w:pPr>
              <w:spacing w:after="0" w:line="360" w:lineRule="auto"/>
              <w:ind w:left="-87" w:right="-77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ՀՀ-ում ֆ</w:t>
            </w:r>
            <w:r w:rsidR="0070521B"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ինան</w:t>
            </w: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softHyphen/>
            </w:r>
            <w:r w:rsidR="0070521B"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սա</w:t>
            </w: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softHyphen/>
            </w:r>
            <w:r w:rsidR="0070521B"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վոր</w:t>
            </w: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softHyphen/>
            </w:r>
            <w:r w:rsidR="0070521B"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ման կիրառելիութ</w:t>
            </w: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softHyphen/>
            </w:r>
            <w:r w:rsidR="0070521B"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յու</w:t>
            </w: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softHyphen/>
            </w:r>
            <w:r w:rsidR="0070521B"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նը</w:t>
            </w:r>
          </w:p>
        </w:tc>
        <w:tc>
          <w:tcPr>
            <w:tcW w:w="3918" w:type="dxa"/>
            <w:shd w:val="clear" w:color="000000" w:fill="00B0F0"/>
            <w:vAlign w:val="center"/>
            <w:hideMark/>
          </w:tcPr>
          <w:p w14:paraId="707A547F" w14:textId="2D2A2DF2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hy-AM"/>
              </w:rPr>
              <w:t>Մեկնաբանություններ</w:t>
            </w:r>
          </w:p>
        </w:tc>
      </w:tr>
      <w:tr w:rsidR="00541224" w:rsidRPr="00505E87" w14:paraId="19DED0DF" w14:textId="77777777" w:rsidTr="00932A50">
        <w:trPr>
          <w:trHeight w:val="701"/>
        </w:trPr>
        <w:tc>
          <w:tcPr>
            <w:tcW w:w="1696" w:type="dxa"/>
            <w:vMerge w:val="restart"/>
            <w:shd w:val="clear" w:color="auto" w:fill="auto"/>
            <w:hideMark/>
          </w:tcPr>
          <w:p w14:paraId="0116ED4A" w14:textId="0200AF59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ֆինանսավորում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6799D066" w14:textId="1C9BF150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«Պետական ֆինան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վո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րում» նշանակում է պե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տութ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յան/ կառավարության/</w:t>
            </w:r>
            <w:r w:rsidR="00A57F84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մայնք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ների և պետական սե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փա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կանություն հանդիսացող կազ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մակերպությունների կող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մից տրամադրված միջոցներ կամ ռեսուրսներ։ </w:t>
            </w:r>
          </w:p>
        </w:tc>
        <w:tc>
          <w:tcPr>
            <w:tcW w:w="2410" w:type="dxa"/>
            <w:shd w:val="clear" w:color="auto" w:fill="auto"/>
            <w:hideMark/>
          </w:tcPr>
          <w:p w14:paraId="12DCD2D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Ֆինանսավորում պետական բյուջեից </w:t>
            </w:r>
          </w:p>
        </w:tc>
        <w:tc>
          <w:tcPr>
            <w:tcW w:w="2409" w:type="dxa"/>
            <w:shd w:val="clear" w:color="auto" w:fill="auto"/>
            <w:hideMark/>
          </w:tcPr>
          <w:p w14:paraId="3C90613C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«Փափուկ» միջոցառումներ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EF155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3918" w:type="dxa"/>
            <w:shd w:val="clear" w:color="auto" w:fill="auto"/>
            <w:hideMark/>
          </w:tcPr>
          <w:p w14:paraId="341161B9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Եթե ՀՀ կառավարությունը սահմանի հարմարվողականության միջոցառումները որպես առաջնահերթություն </w:t>
            </w:r>
          </w:p>
        </w:tc>
      </w:tr>
      <w:tr w:rsidR="00541224" w:rsidRPr="00A07A6C" w14:paraId="6717608B" w14:textId="77777777" w:rsidTr="00932A50">
        <w:trPr>
          <w:trHeight w:val="555"/>
        </w:trPr>
        <w:tc>
          <w:tcPr>
            <w:tcW w:w="1696" w:type="dxa"/>
            <w:vMerge/>
            <w:hideMark/>
          </w:tcPr>
          <w:p w14:paraId="13FFCC9D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57594F18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83C1E1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Ֆինանսավորում համայնքային բյուջեից</w:t>
            </w:r>
          </w:p>
        </w:tc>
        <w:tc>
          <w:tcPr>
            <w:tcW w:w="2409" w:type="dxa"/>
            <w:shd w:val="clear" w:color="auto" w:fill="auto"/>
            <w:hideMark/>
          </w:tcPr>
          <w:p w14:paraId="555A3D8D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«Փափուկ» միջոցառումներ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F84017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Ցածր</w:t>
            </w:r>
          </w:p>
        </w:tc>
        <w:tc>
          <w:tcPr>
            <w:tcW w:w="3918" w:type="dxa"/>
            <w:shd w:val="clear" w:color="auto" w:fill="auto"/>
            <w:hideMark/>
          </w:tcPr>
          <w:p w14:paraId="2BBF5B1E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Սահմանափակ բյուջե </w:t>
            </w:r>
          </w:p>
        </w:tc>
      </w:tr>
      <w:tr w:rsidR="00541224" w:rsidRPr="00A07A6C" w14:paraId="211865ED" w14:textId="77777777" w:rsidTr="00932A50">
        <w:trPr>
          <w:trHeight w:val="603"/>
        </w:trPr>
        <w:tc>
          <w:tcPr>
            <w:tcW w:w="1696" w:type="dxa"/>
            <w:vMerge/>
            <w:hideMark/>
          </w:tcPr>
          <w:p w14:paraId="06DFB2C1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4ED94C10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147D344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Պետական ֆինանսավորման այլ աղբյուրներ </w:t>
            </w:r>
          </w:p>
        </w:tc>
        <w:tc>
          <w:tcPr>
            <w:tcW w:w="2409" w:type="dxa"/>
            <w:shd w:val="clear" w:color="auto" w:fill="auto"/>
            <w:hideMark/>
          </w:tcPr>
          <w:p w14:paraId="3B8075D3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«Փափուկ» միջոցառումներ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34FA3E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Ցածր </w:t>
            </w:r>
          </w:p>
        </w:tc>
        <w:tc>
          <w:tcPr>
            <w:tcW w:w="3918" w:type="dxa"/>
            <w:shd w:val="clear" w:color="auto" w:fill="auto"/>
            <w:hideMark/>
          </w:tcPr>
          <w:p w14:paraId="6D70F29D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Սահմանափակ բյուջե </w:t>
            </w:r>
          </w:p>
        </w:tc>
      </w:tr>
      <w:tr w:rsidR="00541224" w:rsidRPr="00505E87" w14:paraId="3C709B39" w14:textId="77777777" w:rsidTr="00932A50">
        <w:trPr>
          <w:trHeight w:val="515"/>
        </w:trPr>
        <w:tc>
          <w:tcPr>
            <w:tcW w:w="1696" w:type="dxa"/>
            <w:vMerge w:val="restart"/>
            <w:shd w:val="clear" w:color="auto" w:fill="auto"/>
            <w:hideMark/>
          </w:tcPr>
          <w:p w14:paraId="400AF65C" w14:textId="0FDE8A41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Ֆինանսավորում միջազգային ֆինան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 հաս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տություններից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7F9A0946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Միջազգային ֆինանսական հաստատությունները (ՄՖՀ-ներ) զարգացող երկրներին ցուցաբերվող ֆինանսական և փորձագիտական օժանդակության խոշոր աղբյուրներ են։ </w:t>
            </w:r>
          </w:p>
        </w:tc>
        <w:tc>
          <w:tcPr>
            <w:tcW w:w="2410" w:type="dxa"/>
            <w:shd w:val="clear" w:color="auto" w:fill="auto"/>
            <w:hideMark/>
          </w:tcPr>
          <w:p w14:paraId="5362CB2C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Դրամաշնորհներ </w:t>
            </w:r>
          </w:p>
        </w:tc>
        <w:tc>
          <w:tcPr>
            <w:tcW w:w="2409" w:type="dxa"/>
            <w:shd w:val="clear" w:color="auto" w:fill="auto"/>
            <w:hideMark/>
          </w:tcPr>
          <w:p w14:paraId="101943DC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«Փափուկ» միջոցառումներ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4CFF7A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3918" w:type="dxa"/>
            <w:shd w:val="clear" w:color="auto" w:fill="auto"/>
            <w:hideMark/>
          </w:tcPr>
          <w:p w14:paraId="08F1B9C6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Ներկայումս այս առաքելության համար առկա են բազմաթիվ միջոցներ </w:t>
            </w:r>
          </w:p>
        </w:tc>
      </w:tr>
      <w:tr w:rsidR="00541224" w:rsidRPr="00505E87" w14:paraId="178AE9F2" w14:textId="77777777" w:rsidTr="00932A50">
        <w:trPr>
          <w:trHeight w:val="624"/>
        </w:trPr>
        <w:tc>
          <w:tcPr>
            <w:tcW w:w="1696" w:type="dxa"/>
            <w:vMerge/>
            <w:hideMark/>
          </w:tcPr>
          <w:p w14:paraId="46FFBFAF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5C697E94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629E415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Վարկեր </w:t>
            </w:r>
          </w:p>
        </w:tc>
        <w:tc>
          <w:tcPr>
            <w:tcW w:w="2409" w:type="dxa"/>
            <w:shd w:val="clear" w:color="auto" w:fill="auto"/>
            <w:hideMark/>
          </w:tcPr>
          <w:p w14:paraId="201FDE2F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9B81C7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 </w:t>
            </w:r>
          </w:p>
        </w:tc>
        <w:tc>
          <w:tcPr>
            <w:tcW w:w="3918" w:type="dxa"/>
            <w:shd w:val="clear" w:color="auto" w:fill="auto"/>
            <w:hideMark/>
          </w:tcPr>
          <w:p w14:paraId="45CE5475" w14:textId="3F1C7EBD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Եթե ՀՀ կառավարությունը մեծացնի պետական պարտքը, պետք է հաշվի առնել ֆիսկալ ռիսկերը</w:t>
            </w:r>
          </w:p>
        </w:tc>
      </w:tr>
      <w:tr w:rsidR="00541224" w:rsidRPr="00505E87" w14:paraId="0BC17E92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473D94E6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208606EF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0C4CE53" w14:textId="310D873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Կլիմայի պարտատոմսեր, ֆիքս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ված եկամտով այլ գործիքներ </w:t>
            </w:r>
          </w:p>
        </w:tc>
        <w:tc>
          <w:tcPr>
            <w:tcW w:w="2409" w:type="dxa"/>
            <w:shd w:val="clear" w:color="auto" w:fill="auto"/>
            <w:hideMark/>
          </w:tcPr>
          <w:p w14:paraId="292C1547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39177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3918" w:type="dxa"/>
            <w:shd w:val="clear" w:color="auto" w:fill="auto"/>
            <w:hideMark/>
          </w:tcPr>
          <w:p w14:paraId="78450AF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Ներկայումս այս առաքելության համար առկա են բազմաթիվ միջոցներ </w:t>
            </w:r>
          </w:p>
        </w:tc>
      </w:tr>
      <w:tr w:rsidR="00541224" w:rsidRPr="00505E87" w14:paraId="48508C4B" w14:textId="77777777" w:rsidTr="00932A50">
        <w:trPr>
          <w:trHeight w:val="624"/>
        </w:trPr>
        <w:tc>
          <w:tcPr>
            <w:tcW w:w="1696" w:type="dxa"/>
            <w:vMerge/>
            <w:hideMark/>
          </w:tcPr>
          <w:p w14:paraId="1921516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2E3B9B67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FC59BDB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«Մեզոնինային» ֆինանսավորում</w:t>
            </w:r>
          </w:p>
        </w:tc>
        <w:tc>
          <w:tcPr>
            <w:tcW w:w="2409" w:type="dxa"/>
            <w:shd w:val="clear" w:color="auto" w:fill="auto"/>
            <w:hideMark/>
          </w:tcPr>
          <w:p w14:paraId="1AF8E77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D3AD72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 </w:t>
            </w:r>
          </w:p>
        </w:tc>
        <w:tc>
          <w:tcPr>
            <w:tcW w:w="3918" w:type="dxa"/>
            <w:shd w:val="clear" w:color="auto" w:fill="auto"/>
            <w:hideMark/>
          </w:tcPr>
          <w:p w14:paraId="28B1CEA0" w14:textId="4336EB3B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Եթե ՀՀ կառավարությունը մեծացնի պետական պարտքը,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պետք է հաշվի առնել ֆիսկալ ռիսկերը</w:t>
            </w:r>
          </w:p>
        </w:tc>
      </w:tr>
      <w:tr w:rsidR="00541224" w:rsidRPr="00505E87" w14:paraId="1B41DA1F" w14:textId="77777777" w:rsidTr="00932A50">
        <w:trPr>
          <w:trHeight w:val="477"/>
        </w:trPr>
        <w:tc>
          <w:tcPr>
            <w:tcW w:w="1696" w:type="dxa"/>
            <w:vMerge/>
            <w:hideMark/>
          </w:tcPr>
          <w:p w14:paraId="5522ED9D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38028E1B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512752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Հատուկ նպատակով ֆինանսավորում </w:t>
            </w:r>
          </w:p>
        </w:tc>
        <w:tc>
          <w:tcPr>
            <w:tcW w:w="2409" w:type="dxa"/>
            <w:shd w:val="clear" w:color="auto" w:fill="auto"/>
            <w:hideMark/>
          </w:tcPr>
          <w:p w14:paraId="40244C3A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«Փափուկ» միջոցառումներ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8D33B9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3918" w:type="dxa"/>
            <w:shd w:val="clear" w:color="auto" w:fill="auto"/>
            <w:hideMark/>
          </w:tcPr>
          <w:p w14:paraId="03061435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Ներկայումս այս առաքելության համար առկա են բազմաթիվ միջոցներ </w:t>
            </w:r>
          </w:p>
        </w:tc>
      </w:tr>
      <w:tr w:rsidR="00541224" w:rsidRPr="00505E87" w14:paraId="51A1E80F" w14:textId="77777777" w:rsidTr="00932A50">
        <w:trPr>
          <w:trHeight w:val="624"/>
        </w:trPr>
        <w:tc>
          <w:tcPr>
            <w:tcW w:w="1696" w:type="dxa"/>
            <w:vMerge/>
            <w:hideMark/>
          </w:tcPr>
          <w:p w14:paraId="485998D3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3048C506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2BB4002" w14:textId="56F5DC33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Փորձագիտական օժան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կութ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յուն, ֆինանսական օժանդակություն </w:t>
            </w:r>
          </w:p>
        </w:tc>
        <w:tc>
          <w:tcPr>
            <w:tcW w:w="2409" w:type="dxa"/>
            <w:shd w:val="clear" w:color="auto" w:fill="auto"/>
            <w:hideMark/>
          </w:tcPr>
          <w:p w14:paraId="14937BD9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«Փափուկ» միջոցառումներ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02F5B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</w:t>
            </w:r>
          </w:p>
        </w:tc>
        <w:tc>
          <w:tcPr>
            <w:tcW w:w="3918" w:type="dxa"/>
            <w:shd w:val="clear" w:color="auto" w:fill="auto"/>
            <w:hideMark/>
          </w:tcPr>
          <w:p w14:paraId="01987A8B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Ներկայումս այս առաքելության համար առկա են բազմաթիվ միջոցներ </w:t>
            </w:r>
          </w:p>
        </w:tc>
      </w:tr>
      <w:tr w:rsidR="00541224" w:rsidRPr="00505E87" w14:paraId="409BE010" w14:textId="77777777" w:rsidTr="00932A50">
        <w:trPr>
          <w:trHeight w:val="167"/>
        </w:trPr>
        <w:tc>
          <w:tcPr>
            <w:tcW w:w="1696" w:type="dxa"/>
            <w:vMerge w:val="restart"/>
            <w:shd w:val="clear" w:color="auto" w:fill="auto"/>
            <w:hideMark/>
          </w:tcPr>
          <w:p w14:paraId="4B505ED1" w14:textId="676AA9CB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Պետություն-մասնավոր գործընկերու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թյուն (ՊՄԳ)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65525549" w14:textId="73A270E6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ՊՄԳ-ը երկարաժամկետ պայմանագիր է հանրային գործընկերոջ և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մասնավոր գործընկերոջ միջև, որտեղ օգտագործվում </w:t>
            </w:r>
            <w:r w:rsidR="00F243E4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են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մասնավոր ներդրումները՝ հանրային ենթակառուցվածքները և ծառայությունները հասանելի դարձնելու համար։</w:t>
            </w:r>
          </w:p>
        </w:tc>
        <w:tc>
          <w:tcPr>
            <w:tcW w:w="2410" w:type="dxa"/>
            <w:shd w:val="clear" w:color="auto" w:fill="auto"/>
            <w:hideMark/>
          </w:tcPr>
          <w:p w14:paraId="229EB7CC" w14:textId="5CC1E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ՆԿՖՇՊ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5"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3DFDE4A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38ADF5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Միջինից ցածր </w:t>
            </w:r>
          </w:p>
        </w:tc>
        <w:tc>
          <w:tcPr>
            <w:tcW w:w="3918" w:type="dxa"/>
            <w:vMerge w:val="restart"/>
            <w:shd w:val="clear" w:color="auto" w:fill="auto"/>
            <w:hideMark/>
          </w:tcPr>
          <w:p w14:paraId="2976760F" w14:textId="39D2122E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ՊՄԳ նախագծերը բարձր ռիսկի նա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խա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գծեր են և պետք է ուշադիր վերլուծվեն։ Ան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հաջող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կերպով իրականացվելու դեպ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քում ռիսկեր կան ՀՀ կառավարության հա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մար պայմանական պար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տավորութ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յուն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րը մեծացնելու և  ֆիսկալ ռիսկը բարձ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րաց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նելու վտանգ։ Շատ փոքրաթիվ նա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խա</w:t>
            </w:r>
            <w:r w:rsidR="00FC352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գծեր են բավարարում հաջողված ՊՄԳ նախագիծ դառնալու պահանջնեին:</w:t>
            </w:r>
          </w:p>
        </w:tc>
      </w:tr>
      <w:tr w:rsidR="00541224" w:rsidRPr="00A07A6C" w14:paraId="620FE650" w14:textId="77777777" w:rsidTr="00932A50">
        <w:trPr>
          <w:trHeight w:val="356"/>
        </w:trPr>
        <w:tc>
          <w:tcPr>
            <w:tcW w:w="1696" w:type="dxa"/>
            <w:vMerge/>
            <w:hideMark/>
          </w:tcPr>
          <w:p w14:paraId="36EF8BA6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1ECD1DDF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DFFC130" w14:textId="4AEB8552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ՆԿՖՊ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6"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(կամ)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ՆԿԿՖ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7"/>
            </w:r>
          </w:p>
        </w:tc>
        <w:tc>
          <w:tcPr>
            <w:tcW w:w="2409" w:type="dxa"/>
            <w:shd w:val="clear" w:color="auto" w:fill="auto"/>
            <w:hideMark/>
          </w:tcPr>
          <w:p w14:paraId="17A32BBA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Կապիտալ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D13783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Միջինից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ցածր </w:t>
            </w:r>
          </w:p>
        </w:tc>
        <w:tc>
          <w:tcPr>
            <w:tcW w:w="3918" w:type="dxa"/>
            <w:vMerge/>
            <w:hideMark/>
          </w:tcPr>
          <w:p w14:paraId="1A4B9E98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A07A6C" w14:paraId="27788385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170374A4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7A9E686E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A192E49" w14:textId="4C8A440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ՆԿՖՇ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8"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231176C5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062BA5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Միջինից ցածր </w:t>
            </w:r>
          </w:p>
        </w:tc>
        <w:tc>
          <w:tcPr>
            <w:tcW w:w="3918" w:type="dxa"/>
            <w:vMerge/>
            <w:hideMark/>
          </w:tcPr>
          <w:p w14:paraId="37C54F1B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A07A6C" w14:paraId="07AB70B6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555A4E72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0480500C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98B8DA9" w14:textId="6782B00D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ԿՇՓ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9"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09C67A2B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497B12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Միջինից ցածր </w:t>
            </w:r>
          </w:p>
        </w:tc>
        <w:tc>
          <w:tcPr>
            <w:tcW w:w="3918" w:type="dxa"/>
            <w:vMerge/>
            <w:hideMark/>
          </w:tcPr>
          <w:p w14:paraId="040324E7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A07A6C" w14:paraId="0508A915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570FB1D5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10262FAB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3FF6D31" w14:textId="01C9EAD4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ԿՍՇՓ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10"/>
            </w:r>
          </w:p>
        </w:tc>
        <w:tc>
          <w:tcPr>
            <w:tcW w:w="2409" w:type="dxa"/>
            <w:shd w:val="clear" w:color="auto" w:fill="auto"/>
            <w:hideMark/>
          </w:tcPr>
          <w:p w14:paraId="190CC1E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767662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Միջինից ցածր </w:t>
            </w:r>
          </w:p>
        </w:tc>
        <w:tc>
          <w:tcPr>
            <w:tcW w:w="3918" w:type="dxa"/>
            <w:vMerge/>
            <w:hideMark/>
          </w:tcPr>
          <w:p w14:paraId="70A8566E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A07A6C" w14:paraId="65392689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384B4C7E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3BC24AA7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7B6AA15" w14:textId="618E1A84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ԿԸՊ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11"/>
            </w:r>
          </w:p>
        </w:tc>
        <w:tc>
          <w:tcPr>
            <w:tcW w:w="2409" w:type="dxa"/>
            <w:shd w:val="clear" w:color="auto" w:fill="auto"/>
            <w:hideMark/>
          </w:tcPr>
          <w:p w14:paraId="25A7B11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406697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Միջինից ցածր </w:t>
            </w:r>
          </w:p>
        </w:tc>
        <w:tc>
          <w:tcPr>
            <w:tcW w:w="3918" w:type="dxa"/>
            <w:vMerge/>
            <w:hideMark/>
          </w:tcPr>
          <w:p w14:paraId="1AAC760A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A07A6C" w14:paraId="1E4B52E1" w14:textId="77777777" w:rsidTr="00932A50">
        <w:trPr>
          <w:trHeight w:val="295"/>
        </w:trPr>
        <w:tc>
          <w:tcPr>
            <w:tcW w:w="1696" w:type="dxa"/>
            <w:vMerge/>
            <w:hideMark/>
          </w:tcPr>
          <w:p w14:paraId="5C884BDB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73D2F496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EFE0B22" w14:textId="0AF6065B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ՎՇՓ</w:t>
            </w:r>
            <w:r w:rsidR="00541224" w:rsidRPr="00A07A6C">
              <w:rPr>
                <w:rStyle w:val="FootnoteReference"/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footnoteReference w:id="12"/>
            </w:r>
          </w:p>
        </w:tc>
        <w:tc>
          <w:tcPr>
            <w:tcW w:w="2409" w:type="dxa"/>
            <w:shd w:val="clear" w:color="auto" w:fill="auto"/>
            <w:hideMark/>
          </w:tcPr>
          <w:p w14:paraId="72FE263D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0DDAFD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Միջինից ցածր </w:t>
            </w:r>
          </w:p>
        </w:tc>
        <w:tc>
          <w:tcPr>
            <w:tcW w:w="3918" w:type="dxa"/>
            <w:vMerge/>
            <w:hideMark/>
          </w:tcPr>
          <w:p w14:paraId="7D96D3E1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A07A6C" w14:paraId="6E856611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4AB74A32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74A62C70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603C172" w14:textId="5C765944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Կոնցեսիա (հանրային աշ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տանք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ներ/</w:t>
            </w:r>
            <w:r w:rsidR="00541224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ենթակառուց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վածք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ներ) </w:t>
            </w:r>
          </w:p>
        </w:tc>
        <w:tc>
          <w:tcPr>
            <w:tcW w:w="2409" w:type="dxa"/>
            <w:shd w:val="clear" w:color="auto" w:fill="auto"/>
            <w:hideMark/>
          </w:tcPr>
          <w:p w14:paraId="7920F685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Այլ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9E50CB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Ցածր</w:t>
            </w:r>
          </w:p>
        </w:tc>
        <w:tc>
          <w:tcPr>
            <w:tcW w:w="3918" w:type="dxa"/>
            <w:shd w:val="clear" w:color="auto" w:fill="auto"/>
            <w:hideMark/>
          </w:tcPr>
          <w:p w14:paraId="548E349E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Վերաբերելի չէ </w:t>
            </w:r>
          </w:p>
        </w:tc>
      </w:tr>
      <w:tr w:rsidR="00541224" w:rsidRPr="00505E87" w14:paraId="4DB9F80E" w14:textId="77777777" w:rsidTr="00932A50">
        <w:trPr>
          <w:trHeight w:val="581"/>
        </w:trPr>
        <w:tc>
          <w:tcPr>
            <w:tcW w:w="1696" w:type="dxa"/>
            <w:vMerge w:val="restart"/>
            <w:shd w:val="clear" w:color="auto" w:fill="auto"/>
            <w:hideMark/>
          </w:tcPr>
          <w:p w14:paraId="0EA98939" w14:textId="00C13A19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Մասնավոր ներդրողներ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19020AAE" w14:textId="64174778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«Մասնավոր ֆինան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վո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րում» հասկացությունը նշա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կում է կապիտալ՝ մաս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վոր աղբյուրներից, ինչպիսիք են բիզնեսները, հիմ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դրամ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րը, միությունները և 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սո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ցիա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ցիաները: Այդ միջոցները կա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րող են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ստացվել որպես վար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կեր, կամ սեփական մի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ջոցների դիմաց:</w:t>
            </w:r>
          </w:p>
        </w:tc>
        <w:tc>
          <w:tcPr>
            <w:tcW w:w="2410" w:type="dxa"/>
            <w:shd w:val="clear" w:color="auto" w:fill="auto"/>
            <w:hideMark/>
          </w:tcPr>
          <w:p w14:paraId="7E6066CF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Փոխառություններ և վարկեր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53551CD7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4057E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Ցածր </w:t>
            </w:r>
          </w:p>
        </w:tc>
        <w:tc>
          <w:tcPr>
            <w:tcW w:w="3918" w:type="dxa"/>
            <w:shd w:val="clear" w:color="auto" w:fill="auto"/>
            <w:hideMark/>
          </w:tcPr>
          <w:p w14:paraId="5677D1D7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Փոքր կամ զրոյական եկամտաբերություն մասնավոր ներդրողի համար </w:t>
            </w:r>
          </w:p>
        </w:tc>
      </w:tr>
      <w:tr w:rsidR="00541224" w:rsidRPr="00505E87" w14:paraId="1A578DF8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726DFE7C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00C8CD3E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276701B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Ֆինանսավորում սեփական միջոցներից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04B79893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64F97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Ցածր </w:t>
            </w:r>
          </w:p>
        </w:tc>
        <w:tc>
          <w:tcPr>
            <w:tcW w:w="3918" w:type="dxa"/>
            <w:shd w:val="clear" w:color="auto" w:fill="auto"/>
            <w:hideMark/>
          </w:tcPr>
          <w:p w14:paraId="46C1F818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Փոքր կամ զրոյական եկամտաբերություն մասնավոր ներդրողի համար </w:t>
            </w:r>
          </w:p>
        </w:tc>
      </w:tr>
      <w:tr w:rsidR="00541224" w:rsidRPr="00505E87" w14:paraId="0A344838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2BEE2BC7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6B122C1C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3331E9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«Մեզոնինային» ֆինանսավորում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B2865D6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D78F5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Ցածր </w:t>
            </w:r>
          </w:p>
        </w:tc>
        <w:tc>
          <w:tcPr>
            <w:tcW w:w="3918" w:type="dxa"/>
            <w:shd w:val="clear" w:color="auto" w:fill="auto"/>
            <w:hideMark/>
          </w:tcPr>
          <w:p w14:paraId="53A208B1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Փոքր կամ զրոյական եկամտաբերություն մասնավոր ներդրողի համար </w:t>
            </w:r>
          </w:p>
        </w:tc>
      </w:tr>
      <w:tr w:rsidR="00541224" w:rsidRPr="00505E87" w14:paraId="738FC126" w14:textId="77777777" w:rsidTr="00932A50">
        <w:trPr>
          <w:trHeight w:val="576"/>
        </w:trPr>
        <w:tc>
          <w:tcPr>
            <w:tcW w:w="1696" w:type="dxa"/>
            <w:vMerge/>
            <w:hideMark/>
          </w:tcPr>
          <w:p w14:paraId="12C33EA0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67462F07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A871482" w14:textId="3DA25A11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Պարտատոմսերի կամ բաժ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յին գործիքների գնում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պիտալի շուկաների միջոցով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B2A8774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9B713E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Միջինից ցածր </w:t>
            </w:r>
          </w:p>
        </w:tc>
        <w:tc>
          <w:tcPr>
            <w:tcW w:w="3918" w:type="dxa"/>
            <w:shd w:val="clear" w:color="auto" w:fill="auto"/>
            <w:hideMark/>
          </w:tcPr>
          <w:p w14:paraId="4B5413FD" w14:textId="3367538B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Որոշ ներդրողներ կարող են հետա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քրքրվել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`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բնա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պահ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պանական, սո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ցիա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 և կառավարման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նկատառումներ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ով</w:t>
            </w:r>
          </w:p>
        </w:tc>
      </w:tr>
      <w:tr w:rsidR="00541224" w:rsidRPr="00505E87" w14:paraId="44C08170" w14:textId="77777777" w:rsidTr="00932A50">
        <w:trPr>
          <w:trHeight w:val="312"/>
        </w:trPr>
        <w:tc>
          <w:tcPr>
            <w:tcW w:w="1696" w:type="dxa"/>
            <w:vMerge w:val="restart"/>
            <w:shd w:val="clear" w:color="auto" w:fill="auto"/>
            <w:hideMark/>
          </w:tcPr>
          <w:p w14:paraId="6CF1D2C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Տեղական ֆինանսական հատված (այդ թվում՝ բանկային, լիզինգային և այլ ֆինանսավորում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տրամադրողներ)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142F0B03" w14:textId="2DA7DE2C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Ֆինանսական հատվածի կող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մից տրամադրվող ֆի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նան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սավորման ամե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հիմ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 և ամե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րած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ված տե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սակը վարկերն են: Ֆի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նան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սական հատվածի հաս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տությունները կարող են լինել մաս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նավոր կամ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պե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կան: Հա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յաս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տանում բոլոր հաս</w:t>
            </w:r>
            <w:r w:rsidR="00DD40C9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տութ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յուն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ները մասնավոր են: </w:t>
            </w:r>
          </w:p>
        </w:tc>
        <w:tc>
          <w:tcPr>
            <w:tcW w:w="2410" w:type="dxa"/>
            <w:shd w:val="clear" w:color="auto" w:fill="auto"/>
            <w:hideMark/>
          </w:tcPr>
          <w:p w14:paraId="6BC61DEC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Վարկեր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A76CA8A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44E7E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 </w:t>
            </w:r>
          </w:p>
        </w:tc>
        <w:tc>
          <w:tcPr>
            <w:tcW w:w="3918" w:type="dxa"/>
            <w:vMerge w:val="restart"/>
            <w:shd w:val="clear" w:color="auto" w:fill="auto"/>
            <w:hideMark/>
          </w:tcPr>
          <w:p w14:paraId="30804AC0" w14:textId="5526430F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Բանկային հատվածը կարող է միջնորդի դեր խաղալ մասնավոր հատվածի և </w:t>
            </w:r>
            <w:r w:rsidR="008877F8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 xml:space="preserve">ԿԿՀ-ի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միջև՝ տրամադրելով կլիմայական վարկեր և ֆինանսավորում </w:t>
            </w:r>
          </w:p>
        </w:tc>
      </w:tr>
      <w:tr w:rsidR="00541224" w:rsidRPr="00A07A6C" w14:paraId="385F77D6" w14:textId="77777777" w:rsidTr="00932A50">
        <w:trPr>
          <w:trHeight w:val="312"/>
        </w:trPr>
        <w:tc>
          <w:tcPr>
            <w:tcW w:w="1696" w:type="dxa"/>
            <w:vMerge/>
            <w:hideMark/>
          </w:tcPr>
          <w:p w14:paraId="28328FCA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36C2F3A7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00A1B24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Լիզինգ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EC02D3D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944C0F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 </w:t>
            </w:r>
          </w:p>
        </w:tc>
        <w:tc>
          <w:tcPr>
            <w:tcW w:w="3918" w:type="dxa"/>
            <w:vMerge/>
            <w:hideMark/>
          </w:tcPr>
          <w:p w14:paraId="7D36BF8D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A07A6C" w14:paraId="57EEF26B" w14:textId="77777777" w:rsidTr="00932A50">
        <w:trPr>
          <w:trHeight w:val="960"/>
        </w:trPr>
        <w:tc>
          <w:tcPr>
            <w:tcW w:w="1696" w:type="dxa"/>
            <w:vMerge/>
            <w:hideMark/>
          </w:tcPr>
          <w:p w14:paraId="41853112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2DB861B2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588C18F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Այլ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3A7640E6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A48900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Միջին </w:t>
            </w:r>
          </w:p>
        </w:tc>
        <w:tc>
          <w:tcPr>
            <w:tcW w:w="3918" w:type="dxa"/>
            <w:vMerge/>
            <w:hideMark/>
          </w:tcPr>
          <w:p w14:paraId="7428AFD8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1224" w:rsidRPr="00505E87" w14:paraId="18D275C6" w14:textId="77777777" w:rsidTr="00932A50">
        <w:trPr>
          <w:trHeight w:val="808"/>
        </w:trPr>
        <w:tc>
          <w:tcPr>
            <w:tcW w:w="1696" w:type="dxa"/>
            <w:vMerge w:val="restart"/>
            <w:shd w:val="clear" w:color="auto" w:fill="auto"/>
            <w:hideMark/>
          </w:tcPr>
          <w:p w14:paraId="04D6E3F1" w14:textId="1B122529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Կենսաթոշակային հիմնադրամներ և այլ ինստիտուցիոնալ արհեստավարժ (պրոֆեսիոնալ)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ներդրողներ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42F34BB3" w14:textId="222857E9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Ներդրումներ կապիտալի շուկայի գործիքներում՝ ըստ իրենց ներդրումային քաղաքականության ձևակերպման պահանջների</w:t>
            </w:r>
          </w:p>
        </w:tc>
        <w:tc>
          <w:tcPr>
            <w:tcW w:w="2410" w:type="dxa"/>
            <w:shd w:val="clear" w:color="auto" w:fill="auto"/>
            <w:hideMark/>
          </w:tcPr>
          <w:p w14:paraId="0AABDFE2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Ֆիքսված եկամտով գործիքներ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EB88A02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Կապիտալ նախագծեր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9375AD" w14:textId="77777777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Ցածր </w:t>
            </w:r>
          </w:p>
        </w:tc>
        <w:tc>
          <w:tcPr>
            <w:tcW w:w="3918" w:type="dxa"/>
            <w:shd w:val="clear" w:color="auto" w:fill="auto"/>
            <w:hideMark/>
          </w:tcPr>
          <w:p w14:paraId="1C162692" w14:textId="2078B08D" w:rsidR="0070521B" w:rsidRPr="00A07A6C" w:rsidRDefault="000951B5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Փոխհատուցման փոքր մակարդակ </w:t>
            </w:r>
            <w:r w:rsidR="0070521B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կամ վերջինիս բացակայություն մասնավոր ներդրողի համար </w:t>
            </w:r>
          </w:p>
        </w:tc>
      </w:tr>
      <w:tr w:rsidR="00541224" w:rsidRPr="00505E87" w14:paraId="13A1E7AE" w14:textId="77777777" w:rsidTr="00932A50">
        <w:trPr>
          <w:trHeight w:val="1344"/>
        </w:trPr>
        <w:tc>
          <w:tcPr>
            <w:tcW w:w="1696" w:type="dxa"/>
            <w:vMerge/>
            <w:hideMark/>
          </w:tcPr>
          <w:p w14:paraId="5CFCF263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vMerge/>
            <w:hideMark/>
          </w:tcPr>
          <w:p w14:paraId="6EEBA86A" w14:textId="77777777" w:rsidR="0070521B" w:rsidRPr="00A07A6C" w:rsidRDefault="0070521B" w:rsidP="004A7AE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61A8CC4A" w14:textId="4B103478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Բաժնեմասային գործիքներ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3B20E5F" w14:textId="3C1ABDD1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Կապիտալ նախագծեր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DE240A" w14:textId="68F0E22D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Միջինից ցածր</w:t>
            </w:r>
          </w:p>
        </w:tc>
        <w:tc>
          <w:tcPr>
            <w:tcW w:w="3918" w:type="dxa"/>
            <w:shd w:val="clear" w:color="auto" w:fill="auto"/>
            <w:hideMark/>
          </w:tcPr>
          <w:p w14:paraId="651938B8" w14:textId="2F4271D4" w:rsidR="0070521B" w:rsidRPr="00A07A6C" w:rsidRDefault="0070521B" w:rsidP="004A7AE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Որոշ հիմնադրամներ կարող են հե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քրքրվել՝ բնապահպանական, սոցիա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լա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 և կառավարման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նկատառումներ</w:t>
            </w:r>
            <w:r w:rsidR="00BE4DA3" w:rsidRPr="00A07A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ով</w:t>
            </w:r>
          </w:p>
        </w:tc>
      </w:tr>
    </w:tbl>
    <w:p w14:paraId="76478EBF" w14:textId="77777777" w:rsidR="00CC0B6C" w:rsidRPr="00A07A6C" w:rsidRDefault="00CC0B6C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7265E8A" w14:textId="77777777" w:rsidR="00CC0B6C" w:rsidRPr="00A07A6C" w:rsidRDefault="00CC0B6C" w:rsidP="004A7AE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  <w:sectPr w:rsidR="00CC0B6C" w:rsidRPr="00A07A6C" w:rsidSect="00A2364D">
          <w:pgSz w:w="1682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F6AB2DD" w14:textId="44488F90" w:rsidR="0049540B" w:rsidRPr="00A07A6C" w:rsidRDefault="0049540B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33" w:name="_Toc91439953"/>
      <w:r w:rsidRPr="00A07A6C">
        <w:rPr>
          <w:rFonts w:ascii="GHEA Grapalat" w:hAnsi="GHEA Grapalat" w:cs="Sylfaen"/>
          <w:sz w:val="24"/>
          <w:szCs w:val="24"/>
          <w:lang w:val="hy-AM"/>
        </w:rPr>
        <w:lastRenderedPageBreak/>
        <w:t>ԳԼՈՒԽ 7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ՌԻՍԿԵՐ</w:t>
      </w:r>
      <w:bookmarkEnd w:id="33"/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0E393B6" w14:textId="7051BF69" w:rsidR="0049540B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86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243E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40B" w:rsidRPr="00A07A6C">
        <w:rPr>
          <w:rFonts w:ascii="GHEA Grapalat" w:hAnsi="GHEA Grapalat"/>
          <w:sz w:val="24"/>
          <w:szCs w:val="24"/>
          <w:lang w:val="hy-AM"/>
        </w:rPr>
        <w:t>Թեև ջրային ոլորտի հարմարվողականությունը կարևոր է կլիմայի փոփոխության ռիսկերի և ջրային ռե</w:t>
      </w:r>
      <w:r w:rsidR="00E96CB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9540B" w:rsidRPr="00A07A6C">
        <w:rPr>
          <w:rFonts w:ascii="GHEA Grapalat" w:hAnsi="GHEA Grapalat"/>
          <w:sz w:val="24"/>
          <w:szCs w:val="24"/>
          <w:lang w:val="hy-AM"/>
        </w:rPr>
        <w:t>սուրս</w:t>
      </w:r>
      <w:r w:rsidR="00E96CB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9540B" w:rsidRPr="00A07A6C">
        <w:rPr>
          <w:rFonts w:ascii="GHEA Grapalat" w:hAnsi="GHEA Grapalat"/>
          <w:sz w:val="24"/>
          <w:szCs w:val="24"/>
          <w:lang w:val="hy-AM"/>
        </w:rPr>
        <w:t>ների վրա դրանց ազդեցության նվազեցման համար, այնուամենայնիվ, հարմարվողականությունը չի կարող կանխել կլիմայի փոփոխությամբ պայմանավորված բոլոր ազդեցությունների առաջացումը:</w:t>
      </w:r>
    </w:p>
    <w:p w14:paraId="18EE2861" w14:textId="402F12E9" w:rsidR="007B2B0F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87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243E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40B" w:rsidRPr="00A07A6C">
        <w:rPr>
          <w:rFonts w:ascii="GHEA Grapalat" w:hAnsi="GHEA Grapalat"/>
          <w:sz w:val="24"/>
          <w:szCs w:val="24"/>
          <w:lang w:val="hy-AM"/>
        </w:rPr>
        <w:t>Սահմանափակ ֆինանսական ռեսուրսները, անարդյունավետ ինստիտուցիոնալ կառուցվածքները, առա</w:t>
      </w:r>
      <w:r w:rsidR="00E96CB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9540B" w:rsidRPr="00A07A6C">
        <w:rPr>
          <w:rFonts w:ascii="GHEA Grapalat" w:hAnsi="GHEA Grapalat"/>
          <w:sz w:val="24"/>
          <w:szCs w:val="24"/>
          <w:lang w:val="hy-AM"/>
        </w:rPr>
        <w:t>ջա</w:t>
      </w:r>
      <w:r w:rsidR="00E96CB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9540B" w:rsidRPr="00A07A6C">
        <w:rPr>
          <w:rFonts w:ascii="GHEA Grapalat" w:hAnsi="GHEA Grapalat"/>
          <w:sz w:val="24"/>
          <w:szCs w:val="24"/>
          <w:lang w:val="hy-AM"/>
        </w:rPr>
        <w:t>տար տեխնոլոգիաների հասանելիության հետ կապված դժվարությունները այնպիսի գործոններ են, ո</w:t>
      </w:r>
      <w:r w:rsidR="00E96CB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49540B" w:rsidRPr="00A07A6C">
        <w:rPr>
          <w:rFonts w:ascii="GHEA Grapalat" w:hAnsi="GHEA Grapalat"/>
          <w:sz w:val="24"/>
          <w:szCs w:val="24"/>
          <w:lang w:val="hy-AM"/>
        </w:rPr>
        <w:t xml:space="preserve">րոնք կարող են հանգեցնել </w:t>
      </w:r>
      <w:r w:rsidR="00E040BB" w:rsidRPr="00A07A6C">
        <w:rPr>
          <w:rFonts w:ascii="GHEA Grapalat" w:hAnsi="GHEA Grapalat"/>
          <w:sz w:val="24"/>
          <w:szCs w:val="24"/>
          <w:lang w:val="hy-AM"/>
        </w:rPr>
        <w:t>ջրային ոլորում հարմարվողականության արդյունավետության առկա ռիս</w:t>
      </w:r>
      <w:r w:rsidR="00E96CB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E040BB" w:rsidRPr="00A07A6C">
        <w:rPr>
          <w:rFonts w:ascii="GHEA Grapalat" w:hAnsi="GHEA Grapalat"/>
          <w:sz w:val="24"/>
          <w:szCs w:val="24"/>
          <w:lang w:val="hy-AM"/>
        </w:rPr>
        <w:t>կե</w:t>
      </w:r>
      <w:r w:rsidR="00E96CB7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E040BB" w:rsidRPr="00A07A6C">
        <w:rPr>
          <w:rFonts w:ascii="GHEA Grapalat" w:hAnsi="GHEA Grapalat"/>
          <w:sz w:val="24"/>
          <w:szCs w:val="24"/>
          <w:lang w:val="hy-AM"/>
        </w:rPr>
        <w:t xml:space="preserve">րի սահմանաչափերի </w:t>
      </w:r>
      <w:r w:rsidR="007B2B0F" w:rsidRPr="00A07A6C">
        <w:rPr>
          <w:rFonts w:ascii="GHEA Grapalat" w:hAnsi="GHEA Grapalat"/>
          <w:sz w:val="24"/>
          <w:szCs w:val="24"/>
          <w:lang w:val="hy-AM"/>
        </w:rPr>
        <w:t>գերազանցման:</w:t>
      </w:r>
    </w:p>
    <w:p w14:paraId="5DBB63F5" w14:textId="27494BC7" w:rsidR="009A586B" w:rsidRPr="00A07A6C" w:rsidRDefault="00AE7043" w:rsidP="004A7AEF">
      <w:pPr>
        <w:spacing w:after="0" w:line="360" w:lineRule="auto"/>
        <w:jc w:val="both"/>
        <w:rPr>
          <w:rFonts w:ascii="GHEA Grapalat" w:hAnsi="GHEA Grapalat" w:cs="Times New Roman (Body CS)"/>
          <w:spacing w:val="-2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88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243E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B2B0F" w:rsidRPr="00A07A6C">
        <w:rPr>
          <w:rFonts w:ascii="GHEA Grapalat" w:hAnsi="GHEA Grapalat"/>
          <w:sz w:val="24"/>
          <w:szCs w:val="24"/>
          <w:lang w:val="hy-AM"/>
        </w:rPr>
        <w:t xml:space="preserve">Նշված գործոնների ազդեցությունը, ամենայն հավանականությամբ, </w:t>
      </w:r>
      <w:r w:rsidR="006F3B48" w:rsidRPr="00A07A6C">
        <w:rPr>
          <w:rFonts w:ascii="GHEA Grapalat" w:hAnsi="GHEA Grapalat"/>
          <w:sz w:val="24"/>
          <w:szCs w:val="24"/>
          <w:lang w:val="hy-AM"/>
        </w:rPr>
        <w:t>ավելի զգա</w:t>
      </w:r>
      <w:r w:rsidR="008877F8" w:rsidRPr="00A07A6C">
        <w:rPr>
          <w:rFonts w:ascii="GHEA Grapalat" w:hAnsi="GHEA Grapalat"/>
          <w:sz w:val="24"/>
          <w:szCs w:val="24"/>
          <w:lang w:val="hy-AM"/>
        </w:rPr>
        <w:t>լի</w:t>
      </w:r>
      <w:r w:rsidR="006F3B48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բնույթ կարող </w:t>
      </w:r>
      <w:r w:rsidR="006B73D1" w:rsidRPr="00A07A6C">
        <w:rPr>
          <w:rFonts w:ascii="GHEA Grapalat" w:hAnsi="GHEA Grapalat"/>
          <w:sz w:val="24"/>
          <w:szCs w:val="24"/>
          <w:lang w:val="hy-AM"/>
        </w:rPr>
        <w:t>է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 կրել գլո</w:t>
      </w:r>
      <w:r w:rsidR="00B30A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A586B" w:rsidRPr="00A07A6C">
        <w:rPr>
          <w:rFonts w:ascii="GHEA Grapalat" w:hAnsi="GHEA Grapalat"/>
          <w:sz w:val="24"/>
          <w:szCs w:val="24"/>
          <w:lang w:val="hy-AM"/>
        </w:rPr>
        <w:t>բալ և ազգայի</w:t>
      </w:r>
      <w:r w:rsidR="008877F8" w:rsidRPr="00A07A6C">
        <w:rPr>
          <w:rFonts w:ascii="GHEA Grapalat" w:hAnsi="GHEA Grapalat"/>
          <w:sz w:val="24"/>
          <w:szCs w:val="24"/>
          <w:lang w:val="hy-AM"/>
        </w:rPr>
        <w:t>ն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 մակարդակով անարդյունավետ մեղմման գործընթացների արդյունքում, ինչ</w:t>
      </w:r>
      <w:r w:rsidR="007D2297" w:rsidRPr="00A07A6C">
        <w:rPr>
          <w:rFonts w:ascii="GHEA Grapalat" w:hAnsi="GHEA Grapalat"/>
          <w:sz w:val="24"/>
          <w:szCs w:val="24"/>
          <w:lang w:val="hy-AM"/>
        </w:rPr>
        <w:t>ը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 կարող է հանգեցնել </w:t>
      </w:r>
      <w:r w:rsidR="007D2297" w:rsidRPr="00A07A6C">
        <w:rPr>
          <w:rFonts w:ascii="GHEA Grapalat" w:hAnsi="GHEA Grapalat"/>
          <w:sz w:val="24"/>
          <w:szCs w:val="24"/>
          <w:lang w:val="hy-AM"/>
        </w:rPr>
        <w:t>ԿՓ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 հետևանքների տարածմանը տարածաշրջանային և տեղական մա</w:t>
      </w:r>
      <w:r w:rsidR="00B30A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A586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կար</w:t>
      </w:r>
      <w:r w:rsidR="00B30AF2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9A586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դակում` առաջ բերելով հարմարվողականության լրացուցիչ մարտահրավերներ ջրային ոլորտի հա</w:t>
      </w:r>
      <w:r w:rsidR="00B30AF2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softHyphen/>
      </w:r>
      <w:r w:rsidR="009A586B" w:rsidRPr="00A07A6C">
        <w:rPr>
          <w:rFonts w:ascii="GHEA Grapalat" w:hAnsi="GHEA Grapalat" w:cs="Times New Roman (Body CS)"/>
          <w:spacing w:val="-2"/>
          <w:sz w:val="24"/>
          <w:szCs w:val="24"/>
          <w:lang w:val="hy-AM"/>
        </w:rPr>
        <w:t>մար:</w:t>
      </w:r>
    </w:p>
    <w:p w14:paraId="3EE0B379" w14:textId="3889AE96" w:rsidR="0049540B" w:rsidRPr="00A07A6C" w:rsidRDefault="00AE7043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89</w:t>
      </w:r>
      <w:r w:rsidR="00917A6B" w:rsidRPr="00A07A6C">
        <w:rPr>
          <w:rFonts w:ascii="GHEA Grapalat" w:hAnsi="GHEA Grapalat"/>
          <w:sz w:val="24"/>
          <w:szCs w:val="24"/>
          <w:lang w:val="hy-AM"/>
        </w:rPr>
        <w:t>.</w:t>
      </w:r>
      <w:r w:rsidR="00F243E4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Ջրային ռեսուրսների ոլորտում </w:t>
      </w:r>
      <w:r w:rsidR="006071D9" w:rsidRPr="00A07A6C">
        <w:rPr>
          <w:rFonts w:ascii="GHEA Grapalat" w:hAnsi="GHEA Grapalat"/>
          <w:sz w:val="24"/>
          <w:szCs w:val="24"/>
          <w:lang w:val="hy-AM"/>
        </w:rPr>
        <w:t>ԿՓՀ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339A" w:rsidRPr="00A07A6C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>արդյունավետությանը սպառ</w:t>
      </w:r>
      <w:r w:rsidR="00B30A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A586B" w:rsidRPr="00A07A6C">
        <w:rPr>
          <w:rFonts w:ascii="GHEA Grapalat" w:hAnsi="GHEA Grapalat"/>
          <w:sz w:val="24"/>
          <w:szCs w:val="24"/>
          <w:lang w:val="hy-AM"/>
        </w:rPr>
        <w:t>նացող ռիսկերի պայմանական կատեգորիաները և հավանական ռիսկերի տեսակները ամփոփ ներ</w:t>
      </w:r>
      <w:r w:rsidR="00B30A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A586B" w:rsidRPr="00A07A6C">
        <w:rPr>
          <w:rFonts w:ascii="GHEA Grapalat" w:hAnsi="GHEA Grapalat"/>
          <w:sz w:val="24"/>
          <w:szCs w:val="24"/>
          <w:lang w:val="hy-AM"/>
        </w:rPr>
        <w:t>կա</w:t>
      </w:r>
      <w:r w:rsidR="00B30AF2" w:rsidRPr="00A07A6C">
        <w:rPr>
          <w:rFonts w:ascii="GHEA Grapalat" w:hAnsi="GHEA Grapalat"/>
          <w:sz w:val="24"/>
          <w:szCs w:val="24"/>
          <w:lang w:val="hy-AM"/>
        </w:rPr>
        <w:softHyphen/>
      </w:r>
      <w:r w:rsidR="009A586B" w:rsidRPr="00A07A6C">
        <w:rPr>
          <w:rFonts w:ascii="GHEA Grapalat" w:hAnsi="GHEA Grapalat"/>
          <w:sz w:val="24"/>
          <w:szCs w:val="24"/>
          <w:lang w:val="hy-AM"/>
        </w:rPr>
        <w:t xml:space="preserve">յացված են աղյուսակ </w:t>
      </w:r>
      <w:r w:rsidR="00F836B0" w:rsidRPr="00A07A6C">
        <w:rPr>
          <w:rFonts w:ascii="GHEA Grapalat" w:hAnsi="GHEA Grapalat"/>
          <w:sz w:val="24"/>
          <w:szCs w:val="24"/>
          <w:lang w:val="hy-AM"/>
        </w:rPr>
        <w:t>4</w:t>
      </w:r>
      <w:r w:rsidR="009A586B" w:rsidRPr="00A07A6C">
        <w:rPr>
          <w:rFonts w:ascii="GHEA Grapalat" w:hAnsi="GHEA Grapalat"/>
          <w:sz w:val="24"/>
          <w:szCs w:val="24"/>
          <w:lang w:val="hy-AM"/>
        </w:rPr>
        <w:t>-ում:</w:t>
      </w:r>
      <w:r w:rsidR="0049540B"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F1F2D97" w14:textId="77777777" w:rsidR="009A586B" w:rsidRPr="00A07A6C" w:rsidRDefault="009A586B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  <w:sectPr w:rsidR="009A586B" w:rsidRPr="00A07A6C" w:rsidSect="00A2364D">
          <w:pgSz w:w="11901" w:h="16817"/>
          <w:pgMar w:top="1134" w:right="1134" w:bottom="1134" w:left="1134" w:header="709" w:footer="709" w:gutter="0"/>
          <w:cols w:space="708"/>
          <w:docGrid w:linePitch="360"/>
        </w:sectPr>
      </w:pPr>
    </w:p>
    <w:p w14:paraId="6452EF95" w14:textId="0EB4EA8C" w:rsidR="0049540B" w:rsidRPr="00A07A6C" w:rsidRDefault="009A586B" w:rsidP="004A7AEF">
      <w:pPr>
        <w:spacing w:after="0" w:line="360" w:lineRule="auto"/>
        <w:jc w:val="both"/>
        <w:rPr>
          <w:rFonts w:ascii="GHEA Grapalat" w:hAnsi="GHEA Grapalat" w:cs="Times New Roman (Body CS)"/>
          <w:b/>
          <w:i/>
          <w:color w:val="0070C0"/>
          <w:sz w:val="24"/>
          <w:szCs w:val="24"/>
          <w:lang w:val="hy-AM"/>
        </w:rPr>
      </w:pPr>
      <w:r w:rsidRPr="00A07A6C">
        <w:rPr>
          <w:rFonts w:ascii="GHEA Grapalat" w:hAnsi="GHEA Grapalat" w:cs="Times New Roman (Body CS)"/>
          <w:b/>
          <w:i/>
          <w:color w:val="0070C0"/>
          <w:sz w:val="24"/>
          <w:szCs w:val="24"/>
          <w:lang w:val="hy-AM"/>
        </w:rPr>
        <w:lastRenderedPageBreak/>
        <w:t xml:space="preserve">Աղյուսակ </w:t>
      </w:r>
      <w:r w:rsidR="005747D2"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fldChar w:fldCharType="begin"/>
      </w:r>
      <w:r w:rsidR="005747D2"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instrText xml:space="preserve"> SEQ Table \* ARABIC </w:instrText>
      </w:r>
      <w:r w:rsidR="005747D2"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fldChar w:fldCharType="separate"/>
      </w:r>
      <w:r w:rsidR="00582026"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t>4</w:t>
      </w:r>
      <w:r w:rsidR="005747D2" w:rsidRPr="00A07A6C">
        <w:rPr>
          <w:rFonts w:ascii="GHEA Grapalat" w:hAnsi="GHEA Grapalat" w:cs="Times New Roman (Body CS)"/>
          <w:b/>
          <w:bCs/>
          <w:i/>
          <w:color w:val="0070C0"/>
          <w:sz w:val="24"/>
          <w:szCs w:val="24"/>
          <w:lang w:val="hy-AM"/>
        </w:rPr>
        <w:fldChar w:fldCharType="end"/>
      </w:r>
      <w:r w:rsidR="00917A6B" w:rsidRPr="00A07A6C">
        <w:rPr>
          <w:rFonts w:ascii="GHEA Grapalat" w:hAnsi="GHEA Grapalat" w:cs="Times New Roman (Body CS)"/>
          <w:b/>
          <w:i/>
          <w:color w:val="0070C0"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 (Body CS)"/>
          <w:b/>
          <w:i/>
          <w:color w:val="0070C0"/>
          <w:sz w:val="24"/>
          <w:szCs w:val="24"/>
          <w:lang w:val="hy-AM"/>
        </w:rPr>
        <w:t xml:space="preserve"> Ջրային ոլորտի հարմարվողականությա</w:t>
      </w:r>
      <w:r w:rsidR="00662F74" w:rsidRPr="00A07A6C">
        <w:rPr>
          <w:rFonts w:ascii="GHEA Grapalat" w:hAnsi="GHEA Grapalat" w:cs="Times New Roman (Body CS)"/>
          <w:b/>
          <w:i/>
          <w:color w:val="0070C0"/>
          <w:sz w:val="24"/>
          <w:szCs w:val="24"/>
          <w:lang w:val="hy-AM"/>
        </w:rPr>
        <w:t>ն</w:t>
      </w:r>
      <w:r w:rsidRPr="00A07A6C">
        <w:rPr>
          <w:rFonts w:ascii="GHEA Grapalat" w:hAnsi="GHEA Grapalat" w:cs="Times New Roman (Body CS)"/>
          <w:b/>
          <w:i/>
          <w:color w:val="0070C0"/>
          <w:sz w:val="24"/>
          <w:szCs w:val="24"/>
          <w:lang w:val="hy-AM"/>
        </w:rPr>
        <w:t>ն սպառնացող ռիսկերի պայմանական կատեգորիաները և հավանական ռիսկերի տեսակները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71"/>
        <w:gridCol w:w="3088"/>
        <w:gridCol w:w="4991"/>
        <w:gridCol w:w="4515"/>
      </w:tblGrid>
      <w:tr w:rsidR="005747D2" w:rsidRPr="00A07A6C" w14:paraId="4A31C1E2" w14:textId="77777777" w:rsidTr="001E2897">
        <w:trPr>
          <w:trHeight w:val="296"/>
        </w:trPr>
        <w:tc>
          <w:tcPr>
            <w:tcW w:w="1696" w:type="dxa"/>
            <w:shd w:val="clear" w:color="auto" w:fill="00B0F0"/>
          </w:tcPr>
          <w:p w14:paraId="2864F4F3" w14:textId="770B138B" w:rsidR="009A586B" w:rsidRPr="00A07A6C" w:rsidRDefault="009A586B" w:rsidP="004A7AEF">
            <w:pPr>
              <w:spacing w:line="360" w:lineRule="auto"/>
              <w:jc w:val="center"/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Կատեգորիա</w:t>
            </w:r>
          </w:p>
        </w:tc>
        <w:tc>
          <w:tcPr>
            <w:tcW w:w="3119" w:type="dxa"/>
            <w:shd w:val="clear" w:color="auto" w:fill="00B0F0"/>
          </w:tcPr>
          <w:p w14:paraId="4415CF9D" w14:textId="56688F30" w:rsidR="009A586B" w:rsidRPr="00A07A6C" w:rsidRDefault="009A586B" w:rsidP="004A7AEF">
            <w:pPr>
              <w:spacing w:line="360" w:lineRule="auto"/>
              <w:jc w:val="center"/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Նկարագիր</w:t>
            </w:r>
          </w:p>
        </w:tc>
        <w:tc>
          <w:tcPr>
            <w:tcW w:w="5103" w:type="dxa"/>
            <w:shd w:val="clear" w:color="auto" w:fill="00B0F0"/>
          </w:tcPr>
          <w:p w14:paraId="13CAA2DD" w14:textId="3AF4D1E5" w:rsidR="009A586B" w:rsidRPr="00A07A6C" w:rsidRDefault="009A586B" w:rsidP="004A7AEF">
            <w:pPr>
              <w:spacing w:line="360" w:lineRule="auto"/>
              <w:jc w:val="center"/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Ռիսկերի հարմարվողականության տեսանկյունից</w:t>
            </w:r>
          </w:p>
        </w:tc>
        <w:tc>
          <w:tcPr>
            <w:tcW w:w="4621" w:type="dxa"/>
            <w:shd w:val="clear" w:color="auto" w:fill="00B0F0"/>
          </w:tcPr>
          <w:p w14:paraId="5FD6B02E" w14:textId="6E051003" w:rsidR="009A586B" w:rsidRPr="00A07A6C" w:rsidRDefault="009A586B" w:rsidP="004A7AEF">
            <w:pPr>
              <w:spacing w:line="360" w:lineRule="auto"/>
              <w:jc w:val="center"/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Ռիսկերի մեղմման միջոցառումներ</w:t>
            </w:r>
          </w:p>
        </w:tc>
      </w:tr>
      <w:tr w:rsidR="009A586B" w:rsidRPr="00505E87" w14:paraId="5FB5F14A" w14:textId="77777777" w:rsidTr="00A2364D">
        <w:tc>
          <w:tcPr>
            <w:tcW w:w="1696" w:type="dxa"/>
          </w:tcPr>
          <w:p w14:paraId="71E7C787" w14:textId="1F194A8F" w:rsidR="009A586B" w:rsidRPr="00A07A6C" w:rsidRDefault="006A7512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Ինստիտուցիոնալ</w:t>
            </w:r>
          </w:p>
        </w:tc>
        <w:tc>
          <w:tcPr>
            <w:tcW w:w="3119" w:type="dxa"/>
          </w:tcPr>
          <w:p w14:paraId="63DE6A5F" w14:textId="59E767DD" w:rsidR="009A586B" w:rsidRPr="00A07A6C" w:rsidRDefault="00D12A2B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Ջրային ոլորտի օրենսդրության, քա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ղաքական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ւթյան պետական կա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ռավարման ոչ պատշաճ մե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խա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նիզմ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ները կարող են խոչընդոտել հար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մարվողականությանն ուղղված ջանքերի արդ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յու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վե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տութ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յունը</w:t>
            </w:r>
          </w:p>
        </w:tc>
        <w:tc>
          <w:tcPr>
            <w:tcW w:w="5103" w:type="dxa"/>
          </w:tcPr>
          <w:p w14:paraId="66DCA84E" w14:textId="378B7B14" w:rsidR="009A586B" w:rsidRPr="00A07A6C" w:rsidRDefault="00437937" w:rsidP="004A7AE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Հատկորոշված միջոցառումների անարդյունավետ հա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մա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կարգում և իրականացում,</w:t>
            </w:r>
          </w:p>
          <w:p w14:paraId="2E1792D3" w14:textId="0977D393" w:rsidR="00582E9E" w:rsidRPr="00A07A6C" w:rsidRDefault="00582E9E" w:rsidP="004A7AE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Միջոցառումների իրականացման համար պետական կա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ռավարման մարմինների գործառույթների իրա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կան սահմանափակումներ,</w:t>
            </w:r>
          </w:p>
          <w:p w14:paraId="71C6BD6B" w14:textId="5641BE59" w:rsidR="00582E9E" w:rsidRPr="00A07A6C" w:rsidRDefault="00582E9E" w:rsidP="004A7AE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Պլանավորման, իրականացման, մոնիթորինգի և գնա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հատման համար սահմանափակ մարդկային ռե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սուրս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ներ,</w:t>
            </w:r>
          </w:p>
          <w:p w14:paraId="66A3A0BE" w14:textId="54FC548A" w:rsidR="00582E9E" w:rsidRPr="00A07A6C" w:rsidRDefault="00582E9E" w:rsidP="004A7AE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Պլանավորման և իրականացման համար սահ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մա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նա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փակ գիտելիքներ և կարողությ</w:t>
            </w:r>
            <w:r w:rsidR="007A2A04" w:rsidRPr="00A07A6C">
              <w:rPr>
                <w:rFonts w:ascii="GHEA Grapalat" w:eastAsiaTheme="minorEastAsia" w:hAnsi="GHEA Grapalat"/>
                <w:sz w:val="24"/>
                <w:szCs w:val="24"/>
              </w:rPr>
              <w:t>ո</w:t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ւններ:</w:t>
            </w:r>
          </w:p>
        </w:tc>
        <w:tc>
          <w:tcPr>
            <w:tcW w:w="4621" w:type="dxa"/>
          </w:tcPr>
          <w:p w14:paraId="2F3040E3" w14:textId="6169846E" w:rsidR="009A586B" w:rsidRPr="00A07A6C" w:rsidRDefault="00582E9E" w:rsidP="004A7AE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Ապահովել բարձր մակարդակի համակարգման մե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խանիզմ,</w:t>
            </w:r>
          </w:p>
          <w:p w14:paraId="0A6786D3" w14:textId="4DB0DDCB" w:rsidR="00582E9E" w:rsidRPr="00A07A6C" w:rsidRDefault="00582E9E" w:rsidP="004A7AE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Բարելավել կլիմայի` ջրային ոլորտի վրա ազ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դե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ցութ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յան վերաբերյալ տեղեկատվության </w:t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և հար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մար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վո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t>ղ</w:t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ականության գործունեության հա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մա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կարգ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ման և մոնիթորինգի մատչելիությունը տեխ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296855" w:rsidRPr="00A07A6C">
              <w:rPr>
                <w:rFonts w:ascii="GHEA Grapalat" w:eastAsiaTheme="minorEastAsia" w:hAnsi="GHEA Grapalat"/>
                <w:sz w:val="24"/>
                <w:szCs w:val="24"/>
              </w:rPr>
              <w:t>նիկական մակարդակով,</w:t>
            </w:r>
          </w:p>
          <w:p w14:paraId="2E5A77E2" w14:textId="63579D0E" w:rsidR="00296855" w:rsidRPr="00A07A6C" w:rsidRDefault="00296855" w:rsidP="004A7AE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Անցկացնել դասընթացներ հար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մար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վո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ղա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նութ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յան թեմաների վերաբերյալ:</w:t>
            </w:r>
          </w:p>
        </w:tc>
      </w:tr>
      <w:tr w:rsidR="009A586B" w:rsidRPr="00505E87" w14:paraId="2F3B1A2D" w14:textId="77777777" w:rsidTr="00A2364D">
        <w:tc>
          <w:tcPr>
            <w:tcW w:w="1696" w:type="dxa"/>
          </w:tcPr>
          <w:p w14:paraId="61F69C11" w14:textId="2E80FE59" w:rsidR="009A586B" w:rsidRPr="00A07A6C" w:rsidRDefault="006A7512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Տնտեսական </w:t>
            </w:r>
          </w:p>
        </w:tc>
        <w:tc>
          <w:tcPr>
            <w:tcW w:w="3119" w:type="dxa"/>
          </w:tcPr>
          <w:p w14:paraId="4CCE1F80" w14:textId="312BD299" w:rsidR="009A586B" w:rsidRPr="00A07A6C" w:rsidRDefault="00646942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Ֆինանսական ռեսուրսների սահ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նափակ հասանելիությունը խո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չ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ըն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դոտում է ջրային ոլորտի հար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մար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վողականության համար ան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հրա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ժեշտ ռազմավարական մի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ջո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ցա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ռումների իրականացմանը</w:t>
            </w:r>
          </w:p>
        </w:tc>
        <w:tc>
          <w:tcPr>
            <w:tcW w:w="5103" w:type="dxa"/>
          </w:tcPr>
          <w:p w14:paraId="15171744" w14:textId="3BA9C1E2" w:rsidR="009A586B" w:rsidRPr="00A07A6C" w:rsidRDefault="00981A78" w:rsidP="004A7AE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lastRenderedPageBreak/>
              <w:t>Ջրային ոլորտ</w:t>
            </w:r>
            <w:r w:rsidR="001C7627" w:rsidRPr="00A07A6C">
              <w:rPr>
                <w:rFonts w:ascii="GHEA Grapalat" w:eastAsiaTheme="minorEastAsia" w:hAnsi="GHEA Grapalat"/>
                <w:sz w:val="24"/>
                <w:szCs w:val="24"/>
              </w:rPr>
              <w:t>ի</w:t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 հարմարվողականության միջոցա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ռում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lastRenderedPageBreak/>
              <w:t>նե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րի իրականացման համար անբավարար ֆի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նան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սա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կան ռեսուրսներ,</w:t>
            </w:r>
          </w:p>
          <w:p w14:paraId="6D9E42DB" w14:textId="2329E2FF" w:rsidR="00981A78" w:rsidRPr="00A07A6C" w:rsidRDefault="00981A78" w:rsidP="004A7AE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Հարմարվողականութ</w:t>
            </w:r>
            <w:r w:rsidR="007A2A04" w:rsidRPr="00A07A6C">
              <w:rPr>
                <w:rFonts w:ascii="GHEA Grapalat" w:eastAsiaTheme="minorEastAsia" w:hAnsi="GHEA Grapalat"/>
                <w:sz w:val="24"/>
                <w:szCs w:val="24"/>
              </w:rPr>
              <w:t>յ</w:t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ան միջոցառումների ծա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վալ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նե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րի ընդլայնման համար անհրաժեշտ ռեսուրսների ան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բա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վարարություն,</w:t>
            </w:r>
          </w:p>
          <w:p w14:paraId="1A9B5DD9" w14:textId="778C09CA" w:rsidR="00981A78" w:rsidRPr="00A07A6C" w:rsidRDefault="00CF62C3" w:rsidP="004A7AE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Ջրերին</w:t>
            </w:r>
            <w:r w:rsidR="00981A78"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 առնչվող ՀՎԵ-ի հետևանքների վերացման հա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981A78" w:rsidRPr="00A07A6C">
              <w:rPr>
                <w:rFonts w:ascii="GHEA Grapalat" w:eastAsiaTheme="minorEastAsia" w:hAnsi="GHEA Grapalat"/>
                <w:sz w:val="24"/>
                <w:szCs w:val="24"/>
              </w:rPr>
              <w:t>մար պահուստային ֆոնդերի անբավարարությունը:</w:t>
            </w:r>
          </w:p>
        </w:tc>
        <w:tc>
          <w:tcPr>
            <w:tcW w:w="4621" w:type="dxa"/>
          </w:tcPr>
          <w:p w14:paraId="7FE3E3DC" w14:textId="648718BD" w:rsidR="009A586B" w:rsidRPr="00A07A6C" w:rsidRDefault="00981A78" w:rsidP="004A7AE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lastRenderedPageBreak/>
              <w:t>Կլիմայի` ջրային ոլորտի վրա ազդեցության հետ կապ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ված </w:t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lastRenderedPageBreak/>
              <w:t>առաջնահերթ գործողությունների հա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մար մշակել ֆինանսավորման ռազմավարական մո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տեցումներ,</w:t>
            </w:r>
          </w:p>
          <w:p w14:paraId="450F3E1A" w14:textId="18F628FB" w:rsidR="00981A78" w:rsidRPr="00A07A6C" w:rsidRDefault="00981A78" w:rsidP="004A7AE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Իրականացնել կլիմայի բյուջեի նշագրում, ինչը թույլ կտա ապահովել կլիմայի հետ կապված գոր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ծողություններին ուղղված ռեսուրսների բաշխ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ման գործըթացներին ավելի լավ հետևելու հնարա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վորություն,</w:t>
            </w:r>
          </w:p>
          <w:p w14:paraId="556C1A55" w14:textId="0C654744" w:rsidR="00981A78" w:rsidRPr="00A07A6C" w:rsidRDefault="00981A78" w:rsidP="004A7AE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Կլիմայի հետ կապված ապահովագրության սխե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մաները քննարկման փուլում են:</w:t>
            </w:r>
          </w:p>
        </w:tc>
      </w:tr>
      <w:tr w:rsidR="009A586B" w:rsidRPr="00505E87" w14:paraId="7B8FEC6B" w14:textId="77777777" w:rsidTr="00A2364D">
        <w:tc>
          <w:tcPr>
            <w:tcW w:w="1696" w:type="dxa"/>
          </w:tcPr>
          <w:p w14:paraId="09680E63" w14:textId="1DF17A02" w:rsidR="009A586B" w:rsidRPr="00A07A6C" w:rsidRDefault="006A7512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Տեխնոլոգիական</w:t>
            </w:r>
          </w:p>
        </w:tc>
        <w:tc>
          <w:tcPr>
            <w:tcW w:w="3119" w:type="dxa"/>
          </w:tcPr>
          <w:p w14:paraId="77FC9DDD" w14:textId="4308999E" w:rsidR="009A586B" w:rsidRPr="00A07A6C" w:rsidRDefault="00551F2C" w:rsidP="004A7AE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Ջրային ոլորտի արդյունավետ հար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մարվողականության համար ան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հրաժեշտ տեխնոլոգիաներ մատ</w:t>
            </w:r>
            <w:r w:rsidR="001E01AC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չելի չեն կամ չափազանց 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թանկ են</w:t>
            </w:r>
          </w:p>
        </w:tc>
        <w:tc>
          <w:tcPr>
            <w:tcW w:w="5103" w:type="dxa"/>
          </w:tcPr>
          <w:p w14:paraId="51305381" w14:textId="1AD88FCD" w:rsidR="009A586B" w:rsidRPr="00A07A6C" w:rsidRDefault="00CF62C3" w:rsidP="004A7AEF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lastRenderedPageBreak/>
              <w:t>Ջրային ոլորտի հարմարվողականության առավել արդ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յունավետ տեխնոլոգիաներ</w:t>
            </w:r>
            <w:r w:rsidR="001C7627" w:rsidRPr="00A07A6C">
              <w:rPr>
                <w:rFonts w:ascii="GHEA Grapalat" w:eastAsiaTheme="minorEastAsia" w:hAnsi="GHEA Grapalat"/>
                <w:sz w:val="24"/>
                <w:szCs w:val="24"/>
              </w:rPr>
              <w:t>ի</w:t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 բացահայտման և ներ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դրման համար համապատասխան տե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ղե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կատ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վութ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յան և կարողությունների </w:t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lastRenderedPageBreak/>
              <w:t>անբավարարություն,</w:t>
            </w:r>
          </w:p>
          <w:p w14:paraId="60BDD46F" w14:textId="27791A44" w:rsidR="00CF62C3" w:rsidRPr="00A07A6C" w:rsidRDefault="00CF62C3" w:rsidP="004A7AEF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ԿՓ ազդեցությունից և ջրերին առնչվող ՀՎԵ-ից պաշտ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պանություն ապահովելու առումով արդ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յու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նա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վետ կամ մատչելի տեխնոլոգիաների ան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բա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վա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րա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րութ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յուն,</w:t>
            </w:r>
          </w:p>
          <w:p w14:paraId="31412671" w14:textId="7161A5D2" w:rsidR="00CF62C3" w:rsidRPr="00A07A6C" w:rsidRDefault="00CF62C3" w:rsidP="004A7AEF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Էկոհամակարգերի համատարած դեգրադացումը կան</w:t>
            </w:r>
            <w:r w:rsidR="007A2A04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խելու համար անհրաժեշտ տեխնոլո</w:t>
            </w:r>
            <w:r w:rsidR="007A2A04" w:rsidRPr="00A07A6C">
              <w:rPr>
                <w:rFonts w:ascii="GHEA Grapalat" w:eastAsiaTheme="minorEastAsia" w:hAnsi="GHEA Grapalat"/>
                <w:sz w:val="24"/>
                <w:szCs w:val="24"/>
              </w:rPr>
              <w:t>գ</w:t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իաների բա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ցա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7A2A04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կայություն:</w:t>
            </w:r>
          </w:p>
        </w:tc>
        <w:tc>
          <w:tcPr>
            <w:tcW w:w="4621" w:type="dxa"/>
          </w:tcPr>
          <w:p w14:paraId="3BEC576D" w14:textId="1CC31BEE" w:rsidR="009A586B" w:rsidRPr="00A07A6C" w:rsidRDefault="0081094A" w:rsidP="004A7AEF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lastRenderedPageBreak/>
              <w:t>Ա</w:t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վելացնել ջրային ոլորի հարմարվո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ղա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կա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նութ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յան և մեղմմանն առնչվող տեխնոլոգիաների ներ</w:t>
            </w:r>
            <w:r w:rsidR="007A2A04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դրումը` զուգակցված ֆինանսների բա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րե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լավ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 xml:space="preserve">ված հասանելիությամբ, </w:t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lastRenderedPageBreak/>
              <w:t>որպեսզի հնարավոր լի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նի ապահովել տեխնոլոգիաների բարեհաջող գոր</w:t>
            </w:r>
            <w:r w:rsidR="001E01AC"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 w:cs="Sylfaen"/>
                <w:sz w:val="24"/>
                <w:szCs w:val="24"/>
              </w:rPr>
              <w:t>ծադրումը,</w:t>
            </w:r>
          </w:p>
          <w:p w14:paraId="2B6C79F8" w14:textId="7A7FD802" w:rsidR="0081094A" w:rsidRPr="00A07A6C" w:rsidRDefault="0081094A" w:rsidP="004A7AEF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GHEA Grapalat" w:eastAsiaTheme="minorEastAsia" w:hAnsi="GHEA Grapalat"/>
                <w:sz w:val="24"/>
                <w:szCs w:val="24"/>
              </w:rPr>
            </w:pP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>Դոնոր կազմակերպություններ հետ համատեղ կազ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մակերպել համաֆինանսավորմամբ </w:t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դրա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մա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շնորհ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ներ` ջրային ոլորտի հարմար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վո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ղա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կանութ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յան առավել արդյունավետ տեխնոլոգիաների բա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ցահա</w:t>
            </w:r>
            <w:r w:rsidR="007A2A04" w:rsidRPr="00A07A6C">
              <w:rPr>
                <w:rFonts w:ascii="GHEA Grapalat" w:eastAsiaTheme="minorEastAsia" w:hAnsi="GHEA Grapalat"/>
                <w:sz w:val="24"/>
                <w:szCs w:val="24"/>
              </w:rPr>
              <w:t>յ</w:t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տման և ներդրման համար հա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մա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պա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տաս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խան տեղեկություններ հավաքագրելու և կա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րո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ղությունների անբավարարությունը նվա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զեց</w:t>
            </w:r>
            <w:r w:rsidR="001E01AC" w:rsidRPr="00A07A6C">
              <w:rPr>
                <w:rFonts w:ascii="GHEA Grapalat" w:eastAsiaTheme="minorEastAsia" w:hAnsi="GHEA Grapalat"/>
                <w:sz w:val="24"/>
                <w:szCs w:val="24"/>
              </w:rPr>
              <w:softHyphen/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>նելու նպ</w:t>
            </w:r>
            <w:r w:rsidR="00E9214E" w:rsidRPr="00A07A6C">
              <w:rPr>
                <w:rFonts w:ascii="GHEA Grapalat" w:eastAsiaTheme="minorEastAsia" w:hAnsi="GHEA Grapalat"/>
                <w:sz w:val="24"/>
                <w:szCs w:val="24"/>
              </w:rPr>
              <w:t>ա</w:t>
            </w:r>
            <w:r w:rsidR="00A73CEA" w:rsidRPr="00A07A6C">
              <w:rPr>
                <w:rFonts w:ascii="GHEA Grapalat" w:eastAsiaTheme="minorEastAsia" w:hAnsi="GHEA Grapalat"/>
                <w:sz w:val="24"/>
                <w:szCs w:val="24"/>
              </w:rPr>
              <w:t xml:space="preserve">տակով: </w:t>
            </w:r>
          </w:p>
        </w:tc>
      </w:tr>
    </w:tbl>
    <w:p w14:paraId="2CD3D90B" w14:textId="3CC06BB3" w:rsidR="009A586B" w:rsidRPr="00A07A6C" w:rsidRDefault="009A586B" w:rsidP="004A7AE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  <w:sectPr w:rsidR="009A586B" w:rsidRPr="00A07A6C" w:rsidSect="00A2364D">
          <w:pgSz w:w="16817" w:h="11901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CC2D1FF" w14:textId="464CE980" w:rsidR="002313BE" w:rsidRPr="00A07A6C" w:rsidRDefault="00035E89" w:rsidP="004A7AEF">
      <w:pPr>
        <w:pStyle w:val="Heading1"/>
        <w:spacing w:line="360" w:lineRule="auto"/>
        <w:jc w:val="left"/>
        <w:rPr>
          <w:rFonts w:ascii="GHEA Grapalat" w:hAnsi="GHEA Grapalat" w:cs="Sylfaen"/>
          <w:sz w:val="24"/>
          <w:szCs w:val="24"/>
          <w:lang w:val="hy-AM"/>
        </w:rPr>
      </w:pPr>
      <w:bookmarkStart w:id="34" w:name="_Toc91439954"/>
      <w:r w:rsidRPr="00A07A6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ԳԼՈՒԽ </w:t>
      </w:r>
      <w:r w:rsidR="0049540B" w:rsidRPr="00A07A6C">
        <w:rPr>
          <w:rFonts w:ascii="GHEA Grapalat" w:hAnsi="GHEA Grapalat" w:cs="Sylfaen"/>
          <w:sz w:val="24"/>
          <w:szCs w:val="24"/>
          <w:lang w:val="hy-AM"/>
        </w:rPr>
        <w:t>8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ԾՐԱԳՐԻ ԻՐԱԿԱՆԱՑՈՒՄՆ ԱՊԱՀՈՎՈՂ ՄԻՋՈՑԱՌՈՒՄՆԵՐԻ </w:t>
      </w:r>
      <w:r w:rsidR="00E44BC8" w:rsidRPr="00A07A6C">
        <w:rPr>
          <w:rFonts w:ascii="GHEA Grapalat" w:hAnsi="GHEA Grapalat" w:cs="Sylfaen"/>
          <w:sz w:val="24"/>
          <w:szCs w:val="24"/>
          <w:lang w:val="hy-AM"/>
        </w:rPr>
        <w:t>ՑԱՆԿ (2022–2026թթ</w:t>
      </w:r>
      <w:r w:rsidR="00917A6B" w:rsidRPr="00A07A6C">
        <w:rPr>
          <w:rFonts w:ascii="GHEA Grapalat" w:hAnsi="GHEA Grapalat" w:cs="Sylfaen"/>
          <w:sz w:val="24"/>
          <w:szCs w:val="24"/>
          <w:lang w:val="hy-AM"/>
        </w:rPr>
        <w:t>.</w:t>
      </w:r>
      <w:r w:rsidR="00E44BC8" w:rsidRPr="00A07A6C">
        <w:rPr>
          <w:rFonts w:ascii="GHEA Grapalat" w:hAnsi="GHEA Grapalat" w:cs="Sylfaen"/>
          <w:sz w:val="24"/>
          <w:szCs w:val="24"/>
          <w:lang w:val="hy-AM"/>
        </w:rPr>
        <w:t>)</w:t>
      </w:r>
      <w:bookmarkEnd w:id="34"/>
      <w:r w:rsidRPr="00A07A6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54AE2B1" w14:textId="0A73FBD7" w:rsidR="00A06008" w:rsidRPr="00A07A6C" w:rsidRDefault="002F1D84" w:rsidP="004A7AEF">
      <w:pPr>
        <w:spacing w:after="0" w:line="360" w:lineRule="auto"/>
        <w:ind w:right="-93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 w:rsidRPr="00A07A6C"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Ջրային ռեսուրսների ոլորտում </w:t>
      </w:r>
      <w:r w:rsidR="006071D9" w:rsidRPr="00A07A6C">
        <w:rPr>
          <w:rFonts w:ascii="GHEA Grapalat" w:eastAsia="Times New Roman" w:hAnsi="GHEA Grapalat"/>
          <w:b/>
          <w:i/>
          <w:sz w:val="24"/>
          <w:szCs w:val="24"/>
          <w:lang w:val="hy-AM"/>
        </w:rPr>
        <w:t>ԿՓՀ</w:t>
      </w:r>
      <w:r w:rsidRPr="00A07A6C"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 ծրագրի իրականացումն ապահովող միջոցառումների ցանկը 2022-2026թթ</w:t>
      </w:r>
      <w:r w:rsidR="00917A6B" w:rsidRPr="00A07A6C">
        <w:rPr>
          <w:rFonts w:ascii="GHEA Grapalat" w:eastAsia="Times New Roman" w:hAnsi="GHEA Grapalat"/>
          <w:b/>
          <w:i/>
          <w:sz w:val="24"/>
          <w:szCs w:val="24"/>
          <w:lang w:val="hy-AM"/>
        </w:rPr>
        <w:t>.</w:t>
      </w:r>
      <w:r w:rsidRPr="00A07A6C"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 համար</w:t>
      </w:r>
    </w:p>
    <w:tbl>
      <w:tblPr>
        <w:tblStyle w:val="TableGrid"/>
        <w:tblW w:w="153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04"/>
        <w:gridCol w:w="4678"/>
        <w:gridCol w:w="1275"/>
        <w:gridCol w:w="1702"/>
        <w:gridCol w:w="1134"/>
        <w:gridCol w:w="1984"/>
        <w:gridCol w:w="1276"/>
      </w:tblGrid>
      <w:tr w:rsidR="00A2364D" w:rsidRPr="00A07A6C" w14:paraId="0B3075DD" w14:textId="255BD8E3" w:rsidTr="00C92D60">
        <w:trPr>
          <w:tblHeader/>
        </w:trPr>
        <w:tc>
          <w:tcPr>
            <w:tcW w:w="562" w:type="dxa"/>
            <w:shd w:val="clear" w:color="auto" w:fill="00B0F0"/>
            <w:vAlign w:val="center"/>
          </w:tcPr>
          <w:p w14:paraId="2F0B3506" w14:textId="0B4AE752" w:rsidR="00A251CA" w:rsidRPr="00A07A6C" w:rsidRDefault="00A251CA" w:rsidP="004A7AEF">
            <w:pPr>
              <w:spacing w:line="360" w:lineRule="auto"/>
              <w:ind w:right="-93"/>
              <w:jc w:val="center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704" w:type="dxa"/>
            <w:shd w:val="clear" w:color="auto" w:fill="00B0F0"/>
            <w:vAlign w:val="center"/>
          </w:tcPr>
          <w:p w14:paraId="5BFDE60B" w14:textId="52CD97BF" w:rsidR="00A251CA" w:rsidRPr="00A07A6C" w:rsidRDefault="00A251CA" w:rsidP="004A7AEF">
            <w:pPr>
              <w:spacing w:line="360" w:lineRule="auto"/>
              <w:ind w:right="-93"/>
              <w:jc w:val="center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Միջոցառում</w:t>
            </w:r>
          </w:p>
        </w:tc>
        <w:tc>
          <w:tcPr>
            <w:tcW w:w="4678" w:type="dxa"/>
            <w:shd w:val="clear" w:color="auto" w:fill="00B0F0"/>
            <w:vAlign w:val="center"/>
          </w:tcPr>
          <w:p w14:paraId="366F1D0C" w14:textId="69D21671" w:rsidR="00A251CA" w:rsidRPr="00A07A6C" w:rsidRDefault="00346597" w:rsidP="004A7AEF">
            <w:pPr>
              <w:spacing w:line="360" w:lineRule="auto"/>
              <w:ind w:right="-93"/>
              <w:jc w:val="center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Ակնկալվող արդյունք</w:t>
            </w:r>
            <w:r w:rsidR="00D57347"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(ներ)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5FBA2229" w14:textId="51B6B071" w:rsidR="00A251CA" w:rsidRPr="00A07A6C" w:rsidRDefault="00346597" w:rsidP="004A7AEF">
            <w:pPr>
              <w:spacing w:line="360" w:lineRule="auto"/>
              <w:ind w:right="-93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Կատարող</w:t>
            </w:r>
            <w:r w:rsidR="0085143D"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 xml:space="preserve"> </w:t>
            </w:r>
            <w:r w:rsidR="004B751F"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 xml:space="preserve">(ներ) </w:t>
            </w:r>
          </w:p>
        </w:tc>
        <w:tc>
          <w:tcPr>
            <w:tcW w:w="1702" w:type="dxa"/>
            <w:shd w:val="clear" w:color="auto" w:fill="00B0F0"/>
            <w:vAlign w:val="center"/>
          </w:tcPr>
          <w:p w14:paraId="360D49F1" w14:textId="51E8D482" w:rsidR="00A251CA" w:rsidRPr="00A07A6C" w:rsidRDefault="00346597" w:rsidP="004A7AEF">
            <w:pPr>
              <w:spacing w:line="360" w:lineRule="auto"/>
              <w:ind w:left="-68" w:right="-93"/>
              <w:jc w:val="center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Համակատարող</w:t>
            </w:r>
            <w:r w:rsidR="00D45651"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 xml:space="preserve"> (ներ)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6DA7C51" w14:textId="799241CF" w:rsidR="00A251CA" w:rsidRPr="00A07A6C" w:rsidRDefault="00346597" w:rsidP="004A7AEF">
            <w:pPr>
              <w:spacing w:line="360" w:lineRule="auto"/>
              <w:ind w:right="-93"/>
              <w:jc w:val="center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Կատարման ժամկետ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6E01121" w14:textId="2C955A99" w:rsidR="00A251CA" w:rsidRPr="00A07A6C" w:rsidRDefault="00346597" w:rsidP="004A7AEF">
            <w:pPr>
              <w:spacing w:line="360" w:lineRule="auto"/>
              <w:ind w:left="-79" w:right="-93"/>
              <w:jc w:val="center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Ֆինանսավորման աղբյուրը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0CFE19CD" w14:textId="1BBDA58D" w:rsidR="00A251CA" w:rsidRPr="00A07A6C" w:rsidRDefault="00346597" w:rsidP="004A7AEF">
            <w:pPr>
              <w:spacing w:line="360" w:lineRule="auto"/>
              <w:ind w:left="-92" w:right="-86"/>
              <w:jc w:val="center"/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Ֆինանսական գնահատում (</w:t>
            </w:r>
            <w:r w:rsidR="0088004B"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հազ դրամ</w:t>
            </w:r>
            <w:r w:rsidRPr="00A07A6C">
              <w:rPr>
                <w:rFonts w:ascii="GHEA Grapalat" w:eastAsia="Times New Roman" w:hAnsi="GHEA Grapalat" w:cs="Times New Roman (Body CS)"/>
                <w:b/>
                <w:color w:val="FFFFFF" w:themeColor="background1"/>
                <w:sz w:val="24"/>
                <w:szCs w:val="24"/>
                <w:lang w:val="hy-AM"/>
              </w:rPr>
              <w:t>)</w:t>
            </w:r>
          </w:p>
        </w:tc>
      </w:tr>
      <w:tr w:rsidR="009D6EE9" w:rsidRPr="00A07A6C" w14:paraId="30B121E8" w14:textId="77777777" w:rsidTr="00C92D60">
        <w:tc>
          <w:tcPr>
            <w:tcW w:w="562" w:type="dxa"/>
          </w:tcPr>
          <w:p w14:paraId="68F6CE19" w14:textId="264A9713" w:rsidR="00CA3CA9" w:rsidRPr="00A07A6C" w:rsidRDefault="00CA3CA9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F4D8792" w14:textId="76033B51" w:rsidR="00CA3CA9" w:rsidRPr="00A07A6C" w:rsidRDefault="00D52CDA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Համեմատաբար անարդյունավետ </w:t>
            </w:r>
            <w:r w:rsidR="0088004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և հոսակորուստների բարձր մակարդակ ունեցող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ոռոգման ենթակառուցվածքների </w:t>
            </w:r>
            <w:r w:rsidR="0088004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վերանորոգման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տեխնիկա</w:t>
            </w:r>
            <w:r w:rsidR="00652E24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տնտեսական ուսումնասիրություն և ընտրած հատվածների վերակառուցում</w:t>
            </w:r>
          </w:p>
        </w:tc>
        <w:tc>
          <w:tcPr>
            <w:tcW w:w="4678" w:type="dxa"/>
          </w:tcPr>
          <w:p w14:paraId="7C7FD7E0" w14:textId="027A5497" w:rsidR="00D57347" w:rsidRPr="00A07A6C" w:rsidRDefault="006100AA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Հրազդանի ՋԿՏ-ում ստորև նշված </w:t>
            </w:r>
            <w:r w:rsidR="00B05E3D" w:rsidRPr="00A07A6C">
              <w:rPr>
                <w:rFonts w:ascii="GHEA Grapalat" w:eastAsia="Times New Roman" w:hAnsi="GHEA Grapalat" w:cstheme="minorHAnsi"/>
                <w:sz w:val="24"/>
                <w:szCs w:val="24"/>
              </w:rPr>
              <w:t>ո</w:t>
            </w:r>
            <w:r w:rsidR="00D57347" w:rsidRPr="00A07A6C">
              <w:rPr>
                <w:rFonts w:ascii="GHEA Grapalat" w:eastAsia="Times New Roman" w:hAnsi="GHEA Grapalat" w:cstheme="minorHAnsi"/>
                <w:sz w:val="24"/>
                <w:szCs w:val="24"/>
              </w:rPr>
              <w:t>ռոգման</w:t>
            </w:r>
            <w:r w:rsidR="00D57347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ջրանցքների</w:t>
            </w:r>
            <w:r w:rsidR="001B25BF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D57347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վերակառուցման/ վերանորոգման տեխնիկատնտեսական ուսումնասիրություններ,  </w:t>
            </w:r>
          </w:p>
          <w:p w14:paraId="3C56DADC" w14:textId="3BB3D1AE" w:rsidR="00D57347" w:rsidRPr="00A07A6C" w:rsidRDefault="00D57347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hAnsi="GHEA Grapalat" w:cs="Calibri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Հրազդանի ՋԿՏ-ում 234 կմ ընդհանուր երկարությամբ 4 գլխավոր ջրանցքների (Արզնի-Շամիրամ, Արտաշատ, Ներքին Հրազդան, Կոտայք) հիմնանորոգում, 10 կմ երկարությամբ 5 երկրորդային ջրանցքների (Դդմաշեն, Հրազդան-Սոլակ, Ջրթող թիվ 4, Դոտացիոն, 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Արզնի մասնաճյուղ) փոխարինում փակ խողովակներով</w:t>
            </w:r>
          </w:p>
        </w:tc>
        <w:tc>
          <w:tcPr>
            <w:tcW w:w="1275" w:type="dxa"/>
          </w:tcPr>
          <w:p w14:paraId="6B16F632" w14:textId="518F6DB1" w:rsidR="00CA3CA9" w:rsidRPr="00A07A6C" w:rsidRDefault="00D57347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ՀՀ ՏԿԵՆ</w:t>
            </w:r>
          </w:p>
        </w:tc>
        <w:tc>
          <w:tcPr>
            <w:tcW w:w="1702" w:type="dxa"/>
          </w:tcPr>
          <w:p w14:paraId="133800B0" w14:textId="227EA0B1" w:rsidR="00D57347" w:rsidRPr="00A07A6C" w:rsidRDefault="00D57347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  <w:p w14:paraId="34CAD32A" w14:textId="6EE7647D" w:rsidR="00D57347" w:rsidRPr="00A07A6C" w:rsidRDefault="00D57347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ԷՆ</w:t>
            </w:r>
          </w:p>
          <w:p w14:paraId="6AEFD8EB" w14:textId="56265C55" w:rsidR="00CA3CA9" w:rsidRPr="00A07A6C" w:rsidRDefault="00D57347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ՖՆ</w:t>
            </w:r>
          </w:p>
        </w:tc>
        <w:tc>
          <w:tcPr>
            <w:tcW w:w="1134" w:type="dxa"/>
          </w:tcPr>
          <w:p w14:paraId="0E6199D9" w14:textId="3DE6CC9F" w:rsidR="00CA3CA9" w:rsidRPr="00A07A6C" w:rsidRDefault="0088004B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2026թ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3-րդ եռամսյակ</w:t>
            </w:r>
          </w:p>
        </w:tc>
        <w:tc>
          <w:tcPr>
            <w:tcW w:w="1984" w:type="dxa"/>
          </w:tcPr>
          <w:p w14:paraId="3112D9DF" w14:textId="2578DAEB" w:rsidR="00CA3CA9" w:rsidRPr="00A07A6C" w:rsidRDefault="00DA5E02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բ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3B3D108F" w14:textId="7D8C6666" w:rsidR="00CA3CA9" w:rsidRPr="00A07A6C" w:rsidRDefault="0056070E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12</w:t>
            </w:r>
            <w:r w:rsidR="00003C0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,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427</w:t>
            </w:r>
            <w:r w:rsidR="00003C0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,00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0</w:t>
            </w:r>
          </w:p>
        </w:tc>
      </w:tr>
      <w:tr w:rsidR="009D6EE9" w:rsidRPr="00A07A6C" w14:paraId="3CB3DAC5" w14:textId="67529D7B" w:rsidTr="00C92D60">
        <w:tc>
          <w:tcPr>
            <w:tcW w:w="562" w:type="dxa"/>
          </w:tcPr>
          <w:p w14:paraId="79DE4C83" w14:textId="2A0BD3C3" w:rsidR="00A251CA" w:rsidRPr="00A07A6C" w:rsidRDefault="00A251CA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02A41FD" w14:textId="49B669BC" w:rsidR="00A251CA" w:rsidRPr="00A07A6C" w:rsidRDefault="00E41EA4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Առաջնահերթ 5 ջրամբարի կառուցման տեխնիկա</w:t>
            </w:r>
            <w:r w:rsidR="00652E24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տնտեսա</w:t>
            </w:r>
            <w:r w:rsidR="00652E24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կան ուսումնասիրության իրա</w:t>
            </w:r>
            <w:r w:rsidR="00652E24" w:rsidRPr="00A07A6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>կանացում և շինարարական աշխատանքների մեկնարկում</w:t>
            </w:r>
          </w:p>
        </w:tc>
        <w:tc>
          <w:tcPr>
            <w:tcW w:w="4678" w:type="dxa"/>
          </w:tcPr>
          <w:p w14:paraId="5D5F1943" w14:textId="76AC2EE3" w:rsidR="0080703E" w:rsidRPr="00A07A6C" w:rsidRDefault="0080703E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Հետևյալ 5 ջրամբարների կառուցման տեխնիկատնտեսական ուսումնասիրության իրականացում և շինարարական աշխատան</w:t>
            </w:r>
            <w:r w:rsidR="0085143D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ների մեկնարկ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Արգիճիի (5,5 մլն մ</w:t>
            </w:r>
            <w:r w:rsidR="00E41EA4" w:rsidRPr="00A07A6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Աստղաձորի (1,25 մլն մ</w:t>
            </w:r>
            <w:r w:rsidR="00E41EA4" w:rsidRPr="00A07A6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) ջրամբարներ Սևանի ՋԿՏ-ում, Լիճքի (1</w:t>
            </w:r>
            <w:r w:rsidR="00917A6B" w:rsidRPr="00A07A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17մլն մ</w:t>
            </w:r>
            <w:r w:rsidR="00E41EA4" w:rsidRPr="00A07A6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) և Խնձորեսկի (5</w:t>
            </w:r>
            <w:r w:rsidR="00917A6B" w:rsidRPr="00A07A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2մլն մ</w:t>
            </w:r>
            <w:r w:rsidR="00E41EA4" w:rsidRPr="00A07A6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) ջրամբարներ Հարավային ՋԿՏ-ում և Արթիկի (1</w:t>
            </w:r>
            <w:r w:rsidR="00917A6B" w:rsidRPr="00A07A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69մլն մ</w:t>
            </w:r>
            <w:r w:rsidR="00E41EA4" w:rsidRPr="00A07A6C">
              <w:rPr>
                <w:rFonts w:ascii="GHEA Grapalat" w:hAnsi="GHEA Grapalat"/>
                <w:sz w:val="24"/>
                <w:szCs w:val="24"/>
                <w:vertAlign w:val="superscript"/>
                <w:lang w:val="hy-AM"/>
              </w:rPr>
              <w:t>3</w:t>
            </w:r>
            <w:r w:rsidR="00E41EA4" w:rsidRPr="00A07A6C">
              <w:rPr>
                <w:rFonts w:ascii="GHEA Grapalat" w:hAnsi="GHEA Grapalat"/>
                <w:sz w:val="24"/>
                <w:szCs w:val="24"/>
                <w:lang w:val="hy-AM"/>
              </w:rPr>
              <w:t>) ջրամբար Ախուրյանի ՋԿՏ-ում</w:t>
            </w:r>
          </w:p>
          <w:p w14:paraId="50325F40" w14:textId="3A7255FC" w:rsidR="00E41EA4" w:rsidRPr="00A07A6C" w:rsidRDefault="00E41EA4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</w:tcPr>
          <w:p w14:paraId="377CFA02" w14:textId="6B5DF339" w:rsidR="00A251CA" w:rsidRPr="00A07A6C" w:rsidRDefault="00E41EA4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ՏԿԵՆ</w:t>
            </w:r>
          </w:p>
        </w:tc>
        <w:tc>
          <w:tcPr>
            <w:tcW w:w="1702" w:type="dxa"/>
          </w:tcPr>
          <w:p w14:paraId="0E727F3F" w14:textId="2E901B90" w:rsidR="00E41EA4" w:rsidRPr="00A07A6C" w:rsidRDefault="00E41EA4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  <w:p w14:paraId="59883A2D" w14:textId="697E215A" w:rsidR="00E41EA4" w:rsidRPr="00A07A6C" w:rsidRDefault="00E41EA4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ԷՆ</w:t>
            </w:r>
          </w:p>
          <w:p w14:paraId="3F08DB4C" w14:textId="5A2CA338" w:rsidR="00A251CA" w:rsidRPr="00A07A6C" w:rsidRDefault="00E41EA4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ՖՆ</w:t>
            </w:r>
          </w:p>
        </w:tc>
        <w:tc>
          <w:tcPr>
            <w:tcW w:w="1134" w:type="dxa"/>
          </w:tcPr>
          <w:p w14:paraId="51D1B811" w14:textId="100505CF" w:rsidR="00A251CA" w:rsidRPr="00A07A6C" w:rsidRDefault="0088004B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2026թ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4-րդ եռամսյակ</w:t>
            </w:r>
          </w:p>
        </w:tc>
        <w:tc>
          <w:tcPr>
            <w:tcW w:w="1984" w:type="dxa"/>
          </w:tcPr>
          <w:p w14:paraId="758F4C9F" w14:textId="7025E60E" w:rsidR="00A251CA" w:rsidRPr="00A07A6C" w:rsidRDefault="00DA5E02" w:rsidP="004A7AEF">
            <w:pPr>
              <w:spacing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աղբյուր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157B77E9" w14:textId="79112F80" w:rsidR="00A251CA" w:rsidRPr="00A07A6C" w:rsidRDefault="00485E4F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14,817</w:t>
            </w:r>
            <w:r w:rsidR="00FC5153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="00E41EA4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E66CD3" w:rsidRPr="00A07A6C" w14:paraId="6B516BAF" w14:textId="5E0DAFA8" w:rsidTr="00C92D60">
        <w:tc>
          <w:tcPr>
            <w:tcW w:w="562" w:type="dxa"/>
          </w:tcPr>
          <w:p w14:paraId="5ADC8916" w14:textId="22C7AE72" w:rsidR="00A251CA" w:rsidRPr="00A07A6C" w:rsidRDefault="00A251CA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98402CF" w14:textId="0F47CA05" w:rsidR="00A251CA" w:rsidRPr="00A07A6C" w:rsidRDefault="00600A97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Հիդրոլոգիական </w:t>
            </w:r>
            <w:r w:rsidR="006100AA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դիտակետերի </w:t>
            </w:r>
            <w:r w:rsidR="00ED4E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և օդերևու</w:t>
            </w:r>
            <w:r w:rsidR="00652E24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="00ED4E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թաբանական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կայանների </w:t>
            </w:r>
            <w:r w:rsidR="00ED4E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վերանորոգում և նոր դիտակետերի </w:t>
            </w:r>
            <w:r w:rsidR="006100AA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ու կայանների </w:t>
            </w:r>
            <w:r w:rsidR="00ED4E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կառուցում առանցքային տեղանքներում</w:t>
            </w:r>
          </w:p>
        </w:tc>
        <w:tc>
          <w:tcPr>
            <w:tcW w:w="4678" w:type="dxa"/>
            <w:vAlign w:val="center"/>
          </w:tcPr>
          <w:p w14:paraId="386C95AB" w14:textId="7C5C139C" w:rsidR="00A251CA" w:rsidRPr="00A07A6C" w:rsidRDefault="00ED4E6B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 xml:space="preserve">Հետևյալ դիտակետերը </w:t>
            </w:r>
            <w:r w:rsidR="00925455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և կայանները 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ժամանակակից սարքավորումներով արդիականացում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հիդրոլոգիական կայաններ` (1) Հրազդան-Հովտաշեն (Մասիս), (2) Մեծամոր-Ռանչպար, (3) Արփա-Արենի, (4) Որոտան-Տաթև ՀԷԿ</w:t>
            </w:r>
            <w:r w:rsidR="00925455" w:rsidRPr="00A07A6C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օդերևութաբանական կայաններ՝ (1) Սեմյոնովկա, (2) Վարդենյաց։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br/>
              <w:t>Հետևյալ 14 նոր հիդրոլոգիական դիտակետերի (Շողվակ-Ձորագյուղ, Աշոցք-Հարթաշեն, Հալավար-Մելիքգյուղ, Գեղարոտ-Արագած գյուղ, Միլի-Մեծ Գիլանլար, Վեդի-Խոսրով, Ազատ-Լանջազատ, Եղեգիս-Գետիկվանք, Գեղի-Աջաբաջ, Մասրիկ-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Ներքին Շորժա, Չիչխան- Բաշգյուղ, Աղստև-Կրիվոյստ, Սիսիան-Արևիս, Լորաձոր-Շենաթաղ) և 5 նոր օդերևութաբանական կայան</w:t>
            </w:r>
            <w:r w:rsidR="006052D1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ների </w:t>
            </w:r>
            <w:r w:rsidR="006D042B" w:rsidRPr="00A07A6C">
              <w:rPr>
                <w:rFonts w:ascii="GHEA Grapalat" w:eastAsia="Times New Roman" w:hAnsi="GHEA Grapalat"/>
                <w:sz w:val="24"/>
                <w:szCs w:val="24"/>
              </w:rPr>
              <w:t>(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Եղնաջուր, Ջաջուռի լեռնանցք, Սոթք</w:t>
            </w:r>
            <w:r w:rsidR="006052D1" w:rsidRPr="00A07A6C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Տաշտունի լեռնանցք, Սևաբերդ</w:t>
            </w:r>
            <w:r w:rsidR="006D042B" w:rsidRPr="00A07A6C">
              <w:rPr>
                <w:rFonts w:ascii="GHEA Grapalat" w:eastAsia="Times New Roman" w:hAnsi="GHEA Grapalat"/>
                <w:sz w:val="24"/>
                <w:szCs w:val="24"/>
              </w:rPr>
              <w:t>) կառուցում</w:t>
            </w:r>
          </w:p>
        </w:tc>
        <w:tc>
          <w:tcPr>
            <w:tcW w:w="1275" w:type="dxa"/>
          </w:tcPr>
          <w:p w14:paraId="38B68C20" w14:textId="78F7AA22" w:rsidR="00A251CA" w:rsidRPr="00A07A6C" w:rsidRDefault="00E66CD3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ՀՀ ՇՄՆ</w:t>
            </w:r>
          </w:p>
        </w:tc>
        <w:tc>
          <w:tcPr>
            <w:tcW w:w="1702" w:type="dxa"/>
          </w:tcPr>
          <w:p w14:paraId="4EAFEFAC" w14:textId="5046CEB7" w:rsidR="00A251CA" w:rsidRPr="00A07A6C" w:rsidRDefault="00A251CA" w:rsidP="004A7AEF">
            <w:pPr>
              <w:spacing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14:paraId="4E8A6A42" w14:textId="27AC9CEC" w:rsidR="00A251CA" w:rsidRPr="00A07A6C" w:rsidRDefault="0088004B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2025թ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4-րդ եռամսյակ</w:t>
            </w:r>
          </w:p>
        </w:tc>
        <w:tc>
          <w:tcPr>
            <w:tcW w:w="1984" w:type="dxa"/>
          </w:tcPr>
          <w:p w14:paraId="2F1B3879" w14:textId="47751FC4" w:rsidR="00A251CA" w:rsidRPr="00A07A6C" w:rsidRDefault="00DA5E02" w:rsidP="004A7AEF">
            <w:pPr>
              <w:spacing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Օրենսդրությամ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աղբյուր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42525346" w14:textId="0A595986" w:rsidR="00A251CA" w:rsidRPr="00A07A6C" w:rsidRDefault="00FC5153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956,</w:t>
            </w:r>
            <w:r w:rsidR="00E66CD3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67665A" w:rsidRPr="00A07A6C" w14:paraId="3508A685" w14:textId="22C7FB2F" w:rsidTr="00C92D60">
        <w:tc>
          <w:tcPr>
            <w:tcW w:w="562" w:type="dxa"/>
          </w:tcPr>
          <w:p w14:paraId="2D9D0ED0" w14:textId="501DE4BA" w:rsidR="00A251CA" w:rsidRPr="00A07A6C" w:rsidRDefault="00A251CA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D4E0D50" w14:textId="1D69B71B" w:rsidR="00A251CA" w:rsidRPr="00A07A6C" w:rsidRDefault="003F6C4C" w:rsidP="004A7AEF">
            <w:pPr>
              <w:spacing w:line="360" w:lineRule="auto"/>
              <w:ind w:right="-6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Արարատյան դաշտի մակերևութային և ստորերկրյա փաստացի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ջրառի չափման և տվյալների ավտոմատ փոխանցման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սարքավորումների տեղադրում</w:t>
            </w:r>
          </w:p>
        </w:tc>
        <w:tc>
          <w:tcPr>
            <w:tcW w:w="4678" w:type="dxa"/>
          </w:tcPr>
          <w:p w14:paraId="13DA109F" w14:textId="52254BEF" w:rsidR="00A251CA" w:rsidRPr="00A07A6C" w:rsidRDefault="001D10D2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Ներկայումս ջրառի վերահսկման համակարգ չունեցող խոշոր ջրօգտագործողների առնվազն 20%-ի համար տվյալների ավտոմատ փոխանցման համակարգերով ջրաչափերի տեղադրում,</w:t>
            </w:r>
          </w:p>
          <w:p w14:paraId="3661A867" w14:textId="0174783A" w:rsidR="001D10D2" w:rsidRPr="00A07A6C" w:rsidRDefault="001D10D2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Ձկնաբուծական նպատակներով 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 xml:space="preserve">իրականացվող ջրառի բոլոր կետերում տվյալների ավտոմատ փոխանցման համակարգերով ջրաչափերի տեղադրում </w:t>
            </w:r>
          </w:p>
        </w:tc>
        <w:tc>
          <w:tcPr>
            <w:tcW w:w="1275" w:type="dxa"/>
          </w:tcPr>
          <w:p w14:paraId="731E8FCC" w14:textId="77777777" w:rsidR="00914A83" w:rsidRPr="00A07A6C" w:rsidRDefault="00914A83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ՀՀ ԲԸՏՄ</w:t>
            </w:r>
          </w:p>
          <w:p w14:paraId="5B865873" w14:textId="2D9E87D6" w:rsidR="00A251CA" w:rsidRPr="00A07A6C" w:rsidRDefault="00A251CA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702" w:type="dxa"/>
          </w:tcPr>
          <w:p w14:paraId="06A24024" w14:textId="19834F6A" w:rsidR="00914A83" w:rsidRPr="00A07A6C" w:rsidRDefault="00914A83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ՇՄՆ</w:t>
            </w:r>
          </w:p>
          <w:p w14:paraId="08C09760" w14:textId="37E1562A" w:rsidR="00745007" w:rsidRPr="00A07A6C" w:rsidRDefault="00745007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20EDC933" w14:textId="12744724" w:rsidR="00A251CA" w:rsidRPr="00A07A6C" w:rsidRDefault="00A251CA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14:paraId="5D4C755A" w14:textId="19BD7B88" w:rsidR="00A251CA" w:rsidRPr="00A07A6C" w:rsidRDefault="0088004B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2024թ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3E7C95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-րդ եռամսյակ</w:t>
            </w:r>
          </w:p>
        </w:tc>
        <w:tc>
          <w:tcPr>
            <w:tcW w:w="1984" w:type="dxa"/>
          </w:tcPr>
          <w:p w14:paraId="593EF701" w14:textId="297EFE90" w:rsidR="00A251CA" w:rsidRPr="00A07A6C" w:rsidRDefault="00DA5E02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աղբյուր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5F96BE1F" w14:textId="20CC2FF7" w:rsidR="00A251CA" w:rsidRPr="00A07A6C" w:rsidRDefault="00FC5153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143,</w:t>
            </w:r>
            <w:r w:rsidR="003F6C4C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26469A" w:rsidRPr="00A07A6C" w14:paraId="1FAAF172" w14:textId="1989F83D" w:rsidTr="00C92D60">
        <w:tc>
          <w:tcPr>
            <w:tcW w:w="562" w:type="dxa"/>
          </w:tcPr>
          <w:p w14:paraId="27E90E71" w14:textId="53991AF2" w:rsidR="00A251CA" w:rsidRPr="00A07A6C" w:rsidRDefault="00A251CA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2DBBB86" w14:textId="2300C75B" w:rsidR="00A251CA" w:rsidRPr="00A07A6C" w:rsidRDefault="00A928DA" w:rsidP="004A7AEF">
            <w:pPr>
              <w:spacing w:line="360" w:lineRule="auto"/>
              <w:ind w:right="-49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Մաքրված կեղտաջրերի որակի ստանդարտների և ոռոգման ջրի </w:t>
            </w:r>
            <w:r w:rsidR="00745007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որակի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նորմերի մշակում՝ տարբեր ոլորտներում կրկնակի ջրօգտագործումը խթանելու նպատակով</w:t>
            </w:r>
            <w:r w:rsidR="00745007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</w:p>
        </w:tc>
        <w:tc>
          <w:tcPr>
            <w:tcW w:w="4678" w:type="dxa"/>
          </w:tcPr>
          <w:p w14:paraId="63AA1E73" w14:textId="77777777" w:rsidR="0002604A" w:rsidRPr="00A07A6C" w:rsidRDefault="00A928DA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Մաքրված կեղտաջրերի չափորոշիչներ</w:t>
            </w:r>
            <w:r w:rsidR="00A34990" w:rsidRPr="00A07A6C">
              <w:rPr>
                <w:rFonts w:ascii="GHEA Grapalat" w:eastAsia="Times New Roman" w:hAnsi="GHEA Grapalat"/>
                <w:sz w:val="24"/>
                <w:szCs w:val="24"/>
              </w:rPr>
              <w:t>ի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և ներկայացվող պահանջներ</w:t>
            </w:r>
            <w:r w:rsidR="00A34990" w:rsidRPr="00A07A6C">
              <w:rPr>
                <w:rFonts w:ascii="GHEA Grapalat" w:eastAsia="Times New Roman" w:hAnsi="GHEA Grapalat"/>
                <w:sz w:val="24"/>
                <w:szCs w:val="24"/>
              </w:rPr>
              <w:t>ի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սահմանում</w:t>
            </w:r>
            <w:r w:rsidR="0002604A" w:rsidRPr="00A07A6C">
              <w:rPr>
                <w:rFonts w:ascii="GHEA Grapalat" w:eastAsia="Times New Roman" w:hAnsi="GHEA Grapalat"/>
                <w:sz w:val="24"/>
                <w:szCs w:val="24"/>
              </w:rPr>
              <w:t>՝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ըստ օգտագործման տարբեր տեսակների</w:t>
            </w:r>
            <w:r w:rsidR="00A943E6" w:rsidRPr="00A07A6C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="0002604A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0DA9FB15" w14:textId="2432D1C4" w:rsidR="00A34990" w:rsidRPr="00A07A6C" w:rsidRDefault="0002604A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Ոռոգման ջրի որակի նորմերի ընդունում և դրանց ներդրման ուղղությամբ մասնագետների վերապատրաստում,</w:t>
            </w:r>
          </w:p>
          <w:p w14:paraId="32B5DF8B" w14:textId="60CB5D68" w:rsidR="00A928DA" w:rsidRPr="00A07A6C" w:rsidRDefault="00A34990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Մաքրված կեղտաջրերի` </w:t>
            </w:r>
            <w:r w:rsidR="00A928DA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ոռոգման 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նպատակներով օգտագործման 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պիլոտայի</w:t>
            </w:r>
            <w:r w:rsidR="00A943E6" w:rsidRPr="00A07A6C">
              <w:rPr>
                <w:rFonts w:ascii="GHEA Grapalat" w:eastAsia="Times New Roman" w:hAnsi="GHEA Grapalat"/>
                <w:sz w:val="24"/>
                <w:szCs w:val="24"/>
              </w:rPr>
              <w:t>ն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ծրագր</w:t>
            </w:r>
            <w:r w:rsidR="00A943E6" w:rsidRPr="00A07A6C">
              <w:rPr>
                <w:rFonts w:ascii="GHEA Grapalat" w:eastAsia="Times New Roman" w:hAnsi="GHEA Grapalat"/>
                <w:sz w:val="24"/>
                <w:szCs w:val="24"/>
              </w:rPr>
              <w:t>երի իրականացում</w:t>
            </w:r>
          </w:p>
        </w:tc>
        <w:tc>
          <w:tcPr>
            <w:tcW w:w="1275" w:type="dxa"/>
          </w:tcPr>
          <w:p w14:paraId="2C182373" w14:textId="0F53C7ED" w:rsidR="00745007" w:rsidRPr="00A07A6C" w:rsidRDefault="00745007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ՀՀ ՏԿԵՆ </w:t>
            </w:r>
          </w:p>
          <w:p w14:paraId="064DA580" w14:textId="7ED69AD5" w:rsidR="00A251CA" w:rsidRPr="00A07A6C" w:rsidRDefault="00A251CA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702" w:type="dxa"/>
          </w:tcPr>
          <w:p w14:paraId="1800ADF0" w14:textId="09FEC7DB" w:rsidR="00B97F59" w:rsidRPr="00A07A6C" w:rsidRDefault="00745007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ՇՄՆ</w:t>
            </w:r>
            <w:r w:rsidR="0002604A" w:rsidRPr="00A07A6C">
              <w:rPr>
                <w:rFonts w:ascii="GHEA Grapalat" w:eastAsia="Times New Roman" w:hAnsi="GHEA Grapalat" w:cs="Calibri"/>
                <w:sz w:val="24"/>
                <w:szCs w:val="24"/>
                <w:highlight w:val="yellow"/>
                <w:lang w:val="hy-AM" w:eastAsia="fr-FR"/>
              </w:rPr>
              <w:t xml:space="preserve"> </w:t>
            </w:r>
          </w:p>
          <w:p w14:paraId="7F4CFA02" w14:textId="0E45D462" w:rsidR="00745007" w:rsidRPr="00A07A6C" w:rsidRDefault="0002604A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ԷՆ</w:t>
            </w:r>
            <w:r w:rsidR="00B97F59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  <w:r w:rsidR="006951DC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</w:t>
            </w:r>
            <w:r w:rsidR="00A928DA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ետազոտական կենտրոններ</w:t>
            </w:r>
            <w:r w:rsidR="00D45651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(համաձայնությամբ)</w:t>
            </w:r>
            <w:r w:rsidR="00745007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</w:p>
          <w:p w14:paraId="1275ECAD" w14:textId="47201710" w:rsidR="00A251CA" w:rsidRPr="00A07A6C" w:rsidRDefault="00A251CA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14:paraId="51056251" w14:textId="3E384158" w:rsidR="00A251CA" w:rsidRPr="00A07A6C" w:rsidRDefault="0088004B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2025թ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3-րդ եռամսյակ</w:t>
            </w:r>
          </w:p>
        </w:tc>
        <w:tc>
          <w:tcPr>
            <w:tcW w:w="1984" w:type="dxa"/>
          </w:tcPr>
          <w:p w14:paraId="5699A37A" w14:textId="4DF4D6C2" w:rsidR="00A251CA" w:rsidRPr="00A07A6C" w:rsidRDefault="00BE716D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աղբյուր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5F21684B" w14:textId="5458D8BE" w:rsidR="00A251CA" w:rsidRPr="00A07A6C" w:rsidRDefault="009E6FB0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239,</w:t>
            </w:r>
            <w:r w:rsidR="00A928DA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1F6D3A" w:rsidRPr="00A07A6C" w14:paraId="47B07B7E" w14:textId="253B65EB" w:rsidTr="00C92D60">
        <w:tc>
          <w:tcPr>
            <w:tcW w:w="562" w:type="dxa"/>
          </w:tcPr>
          <w:p w14:paraId="7BFD60FA" w14:textId="27F17371" w:rsidR="00A251CA" w:rsidRPr="00A07A6C" w:rsidRDefault="00A251CA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27E4A5C" w14:textId="1240EA19" w:rsidR="00A251CA" w:rsidRPr="00A07A6C" w:rsidRDefault="00736743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Ընտրված ենթաավազանում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հանրային ջրամատակա</w:t>
            </w:r>
            <w:r w:rsidR="000B53CF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րարման ծառայությունների վրա ԿՓ ազդեցության գնահատում</w:t>
            </w:r>
          </w:p>
        </w:tc>
        <w:tc>
          <w:tcPr>
            <w:tcW w:w="4678" w:type="dxa"/>
          </w:tcPr>
          <w:p w14:paraId="203CD1BE" w14:textId="299246B5" w:rsidR="00A251CA" w:rsidRPr="00A07A6C" w:rsidRDefault="00FE0B52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Հայաստանի ջրամբարների պատվարների անվտա</w:t>
            </w:r>
            <w:r w:rsidR="004E286D" w:rsidRPr="00A07A6C">
              <w:rPr>
                <w:rFonts w:ascii="GHEA Grapalat" w:eastAsia="Times New Roman" w:hAnsi="GHEA Grapalat"/>
                <w:sz w:val="24"/>
                <w:szCs w:val="24"/>
              </w:rPr>
              <w:t>նգության վրա ՀՎԵ-ների ինտենսիվաց</w:t>
            </w:r>
            <w:r w:rsidR="000A572E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ման </w:t>
            </w:r>
            <w:r w:rsidR="000B53CF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գնահատման </w:t>
            </w:r>
            <w:r w:rsidR="000A572E" w:rsidRPr="00A07A6C">
              <w:rPr>
                <w:rFonts w:ascii="GHEA Grapalat" w:eastAsia="Times New Roman" w:hAnsi="GHEA Grapalat"/>
                <w:sz w:val="24"/>
                <w:szCs w:val="24"/>
              </w:rPr>
              <w:t>ուղեցույցի մշակում,</w:t>
            </w:r>
          </w:p>
          <w:p w14:paraId="3909ED26" w14:textId="5B5CB07B" w:rsidR="00277650" w:rsidRPr="00A07A6C" w:rsidRDefault="000A572E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Շիրակի, Գեղարքունիքի, Արմավիրի և Արարատի մարզերում հեղեղումների, սելավների, երաշտների, կար</w:t>
            </w:r>
            <w:r w:rsidR="000626B2" w:rsidRPr="00A07A6C">
              <w:rPr>
                <w:rFonts w:ascii="GHEA Grapalat" w:eastAsia="Times New Roman" w:hAnsi="GHEA Grapalat"/>
                <w:sz w:val="24"/>
                <w:szCs w:val="24"/>
              </w:rPr>
              <w:t>կ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ուտի վտանգի գոտիների քարտեզագրում</w:t>
            </w:r>
            <w:r w:rsidR="00F52966" w:rsidRPr="00A07A6C">
              <w:rPr>
                <w:rFonts w:ascii="GHEA Grapalat" w:eastAsia="Times New Roman" w:hAnsi="GHEA Grapalat"/>
                <w:sz w:val="24"/>
                <w:szCs w:val="24"/>
              </w:rPr>
              <w:t>՝ ջրամատակարարման ծառայությունների ռիսկի բացահայտման կոնտեքստում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</w:p>
          <w:p w14:paraId="01F788DD" w14:textId="4AC67F89" w:rsidR="00FE0B52" w:rsidRPr="00A07A6C" w:rsidRDefault="000A35E4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Ե</w:t>
            </w:r>
            <w:r w:rsidR="000A572E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րաշտների և հեղեղումների ազդեցությունների գնահատում </w:t>
            </w:r>
            <w:r w:rsidR="000A572E"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գյուղատնտե</w:t>
            </w:r>
            <w:r w:rsidR="00470137" w:rsidRPr="00A07A6C">
              <w:rPr>
                <w:rFonts w:ascii="GHEA Grapalat" w:eastAsia="Times New Roman" w:hAnsi="GHEA Grapalat"/>
                <w:sz w:val="24"/>
                <w:szCs w:val="24"/>
              </w:rPr>
              <w:softHyphen/>
            </w:r>
            <w:r w:rsidR="000A572E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սական ջրամատակարարման ծառայությունների վրա </w:t>
            </w:r>
          </w:p>
        </w:tc>
        <w:tc>
          <w:tcPr>
            <w:tcW w:w="1275" w:type="dxa"/>
          </w:tcPr>
          <w:p w14:paraId="320480E1" w14:textId="77777777" w:rsidR="00B307C0" w:rsidRPr="00A07A6C" w:rsidRDefault="00B307C0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ՀՀ ԱԻՆ</w:t>
            </w:r>
          </w:p>
          <w:p w14:paraId="104A26CF" w14:textId="499905DD" w:rsidR="00A251CA" w:rsidRPr="00A07A6C" w:rsidRDefault="00A251CA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702" w:type="dxa"/>
          </w:tcPr>
          <w:p w14:paraId="02E97973" w14:textId="77777777" w:rsidR="00234018" w:rsidRPr="00A07A6C" w:rsidRDefault="00234018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  <w:p w14:paraId="1E0BD464" w14:textId="77777777" w:rsidR="00234018" w:rsidRPr="00A07A6C" w:rsidRDefault="00234018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2BF7AB71" w14:textId="77777777" w:rsidR="00A251CA" w:rsidRPr="00A07A6C" w:rsidRDefault="001F6D3A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ԷՆ </w:t>
            </w:r>
          </w:p>
          <w:p w14:paraId="58A74EA5" w14:textId="0E82D32B" w:rsidR="00B307C0" w:rsidRPr="00A07A6C" w:rsidRDefault="00B307C0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14:paraId="2580E968" w14:textId="2F1CC788" w:rsidR="00A251CA" w:rsidRPr="00A07A6C" w:rsidRDefault="0088004B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2025թ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2-րդ եռամսյակ</w:t>
            </w:r>
          </w:p>
        </w:tc>
        <w:tc>
          <w:tcPr>
            <w:tcW w:w="1984" w:type="dxa"/>
          </w:tcPr>
          <w:p w14:paraId="5D870FF9" w14:textId="283B304A" w:rsidR="00A251CA" w:rsidRPr="00A07A6C" w:rsidRDefault="00BE716D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աղբյուր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217CB174" w14:textId="6F7FCBD5" w:rsidR="00A251CA" w:rsidRPr="00A07A6C" w:rsidRDefault="009E6FB0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239,</w:t>
            </w:r>
            <w:r w:rsidR="001F6D3A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D934E3" w:rsidRPr="00A07A6C" w14:paraId="43167113" w14:textId="0B30C6BA" w:rsidTr="00C92D60">
        <w:tc>
          <w:tcPr>
            <w:tcW w:w="562" w:type="dxa"/>
          </w:tcPr>
          <w:p w14:paraId="587E6E22" w14:textId="4BEBD0F7" w:rsidR="00A251CA" w:rsidRPr="00A07A6C" w:rsidRDefault="00A251CA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553F4A2" w14:textId="30BC8459" w:rsidR="00A251CA" w:rsidRPr="00A07A6C" w:rsidRDefault="00AD2E34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Հեղեղների նկատմամբ առավել խոցելի ջրհավաք ավազաններում </w:t>
            </w:r>
            <w:r w:rsidR="009F1D1E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բնահեն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լուծումների </w:t>
            </w:r>
            <w:r w:rsidR="00C958B6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վրա հիմնված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ուղեցույցի մշակում և ներդրում պիլոտային տարածքներում</w:t>
            </w:r>
          </w:p>
        </w:tc>
        <w:tc>
          <w:tcPr>
            <w:tcW w:w="4678" w:type="dxa"/>
          </w:tcPr>
          <w:p w14:paraId="6E0169A3" w14:textId="44371D45" w:rsidR="00F5600E" w:rsidRPr="00A07A6C" w:rsidRDefault="009F1D1E" w:rsidP="004A7AEF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172" w:right="-93" w:hanging="17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Հեղելումների դեմ պայքարի բնահեն լուծումներ</w:t>
            </w:r>
            <w:r w:rsidR="00C958B6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ով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ուղեցույցի մշակում</w:t>
            </w:r>
            <w:r w:rsidR="00F5600E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3699E508" w14:textId="4B315555" w:rsidR="00D934E3" w:rsidRPr="00A07A6C" w:rsidRDefault="00D934E3" w:rsidP="004A7AEF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172" w:right="-93" w:hanging="17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Սևանի և Հրազդանի ՋԿՏ-</w:t>
            </w:r>
            <w:r w:rsidR="00C958B6" w:rsidRPr="00A07A6C">
              <w:rPr>
                <w:rFonts w:ascii="GHEA Grapalat" w:eastAsia="Times New Roman" w:hAnsi="GHEA Grapalat"/>
                <w:sz w:val="24"/>
                <w:szCs w:val="24"/>
              </w:rPr>
              <w:t>ն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երի պիլոտային տարածքներում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հեղեղների վտանգը նվազեցնելու նպատակով ափամերձ բուֆերային գոտիների կառուցում և </w:t>
            </w:r>
            <w:r w:rsidR="005E5BE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համապատասխան մասնագետների վերապատրաստում</w:t>
            </w:r>
          </w:p>
          <w:p w14:paraId="00DC9C02" w14:textId="2429595A" w:rsidR="00F61E62" w:rsidRPr="00A07A6C" w:rsidRDefault="00F61E62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</w:tcPr>
          <w:p w14:paraId="28E68384" w14:textId="77777777" w:rsidR="00F61E62" w:rsidRPr="00A07A6C" w:rsidRDefault="00AD2E34" w:rsidP="004A7AEF">
            <w:pPr>
              <w:spacing w:line="360" w:lineRule="auto"/>
              <w:ind w:right="-246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ԱԻՆ</w:t>
            </w:r>
            <w:r w:rsidR="00F61E6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</w:p>
          <w:p w14:paraId="2A59B233" w14:textId="313AD0A1" w:rsidR="00A251CA" w:rsidRPr="00A07A6C" w:rsidRDefault="00A251CA" w:rsidP="004A7AEF">
            <w:pPr>
              <w:spacing w:line="360" w:lineRule="auto"/>
              <w:ind w:right="-246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702" w:type="dxa"/>
          </w:tcPr>
          <w:p w14:paraId="2B169B26" w14:textId="77777777" w:rsidR="00F61E62" w:rsidRPr="00A07A6C" w:rsidRDefault="00F61E62" w:rsidP="004A7AEF">
            <w:pPr>
              <w:spacing w:line="360" w:lineRule="auto"/>
              <w:ind w:right="-246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ՇՄՆ</w:t>
            </w:r>
          </w:p>
          <w:p w14:paraId="00F3F49A" w14:textId="78AF9653" w:rsidR="00F61E62" w:rsidRPr="00A07A6C" w:rsidRDefault="00F61E62" w:rsidP="004A7AEF">
            <w:pPr>
              <w:spacing w:line="360" w:lineRule="auto"/>
              <w:ind w:right="-246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1642A6C9" w14:textId="447F4111" w:rsidR="004B751F" w:rsidRPr="00A07A6C" w:rsidRDefault="004B751F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Գեղարքունիքի մարզպետարան</w:t>
            </w:r>
          </w:p>
          <w:p w14:paraId="3F2C4875" w14:textId="2EEF6A7F" w:rsidR="00A251CA" w:rsidRPr="00A07A6C" w:rsidRDefault="004B751F" w:rsidP="004A7AEF">
            <w:pPr>
              <w:spacing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Կոտայքի մարզպետարան</w:t>
            </w:r>
          </w:p>
        </w:tc>
        <w:tc>
          <w:tcPr>
            <w:tcW w:w="1134" w:type="dxa"/>
          </w:tcPr>
          <w:p w14:paraId="20E48506" w14:textId="19263F4E" w:rsidR="00A251CA" w:rsidRPr="00A07A6C" w:rsidRDefault="0088004B" w:rsidP="004A7AEF">
            <w:pPr>
              <w:spacing w:line="360" w:lineRule="auto"/>
              <w:ind w:right="-93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2026թ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1-ին եռամսյակ</w:t>
            </w:r>
          </w:p>
        </w:tc>
        <w:tc>
          <w:tcPr>
            <w:tcW w:w="1984" w:type="dxa"/>
          </w:tcPr>
          <w:p w14:paraId="79D00CD2" w14:textId="31D5651A" w:rsidR="00A251CA" w:rsidRPr="00A07A6C" w:rsidRDefault="00BE716D" w:rsidP="004A7AEF">
            <w:pPr>
              <w:spacing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="0045285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աղբյուր</w:t>
            </w:r>
            <w:r w:rsidR="0045285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3D88C5BB" w14:textId="7F665E0B" w:rsidR="00A251CA" w:rsidRPr="00A07A6C" w:rsidRDefault="009E6FB0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191,</w:t>
            </w:r>
            <w:r w:rsidR="00AD2E34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DF1AA1" w:rsidRPr="00A07A6C" w14:paraId="71815932" w14:textId="77777777" w:rsidTr="00C92D60">
        <w:tc>
          <w:tcPr>
            <w:tcW w:w="562" w:type="dxa"/>
          </w:tcPr>
          <w:p w14:paraId="14DD7420" w14:textId="60F010BA" w:rsidR="00DF1AA1" w:rsidRPr="00A07A6C" w:rsidRDefault="00DF1AA1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EBC99F6" w14:textId="41F411CB" w:rsidR="00DF1AA1" w:rsidRPr="00A07A6C" w:rsidRDefault="00DF1AA1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Հեղեղումների ռիսկերի կան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խար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գելման և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կառավարման լիազոր մարմնի նշանակում</w:t>
            </w:r>
            <w:r w:rsidR="006A021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,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հաս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կացությունների ու կա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ռա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վար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ման սկզբունքների մշակում</w:t>
            </w:r>
          </w:p>
        </w:tc>
        <w:tc>
          <w:tcPr>
            <w:tcW w:w="4678" w:type="dxa"/>
          </w:tcPr>
          <w:p w14:paraId="24E23596" w14:textId="77777777" w:rsidR="006B02FE" w:rsidRPr="00A07A6C" w:rsidRDefault="00DF1AA1" w:rsidP="004A7AEF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172" w:right="-93" w:hanging="17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 xml:space="preserve">ՀՀ ջրային օրենսգրքում և այլ իրավական ակտերում ԵՄ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>Հեղեղումների դիրեկտիվով պահանջվող հասկացությունների ներառում</w:t>
            </w:r>
            <w:r w:rsidR="006B0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,</w:t>
            </w:r>
          </w:p>
          <w:p w14:paraId="4001D582" w14:textId="74BE8A75" w:rsidR="00492DE0" w:rsidRPr="00A07A6C" w:rsidRDefault="00DF1AA1" w:rsidP="004A7AEF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172" w:right="-93" w:hanging="17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Դիրեկտիվի դրույթների իրականացման պահանջների իրականացման նպատակով համապատասխան լիազոր մարմնի նշանակում</w:t>
            </w:r>
            <w:r w:rsidR="006B02FE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,</w:t>
            </w:r>
          </w:p>
          <w:p w14:paraId="13588273" w14:textId="6471B10B" w:rsidR="00D612EC" w:rsidRPr="00A07A6C" w:rsidRDefault="00DA27BB" w:rsidP="004A7AEF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172" w:right="-93" w:hanging="17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Հեղեղումների կառավարման սկզբունքների մշակում</w:t>
            </w:r>
          </w:p>
        </w:tc>
        <w:tc>
          <w:tcPr>
            <w:tcW w:w="1275" w:type="dxa"/>
          </w:tcPr>
          <w:p w14:paraId="459129C7" w14:textId="77777777" w:rsidR="00DF1AA1" w:rsidRPr="00A07A6C" w:rsidRDefault="00DF1AA1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ՀՀ ՇՄՆ </w:t>
            </w:r>
          </w:p>
        </w:tc>
        <w:tc>
          <w:tcPr>
            <w:tcW w:w="1702" w:type="dxa"/>
          </w:tcPr>
          <w:p w14:paraId="6CFC9361" w14:textId="77777777" w:rsidR="00DF1AA1" w:rsidRPr="00A07A6C" w:rsidRDefault="00DF1AA1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ԱԻՆ, </w:t>
            </w:r>
          </w:p>
          <w:p w14:paraId="30AED325" w14:textId="77777777" w:rsidR="00DF1AA1" w:rsidRPr="00A07A6C" w:rsidRDefault="00DF1AA1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</w:tc>
        <w:tc>
          <w:tcPr>
            <w:tcW w:w="1134" w:type="dxa"/>
          </w:tcPr>
          <w:p w14:paraId="3DE7034A" w14:textId="0F9D5BB8" w:rsidR="00DF1AA1" w:rsidRPr="00A07A6C" w:rsidRDefault="00DF1AA1" w:rsidP="004A7AEF">
            <w:pPr>
              <w:spacing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2022թ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4-րդ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եռամսյակ</w:t>
            </w:r>
          </w:p>
          <w:p w14:paraId="62760758" w14:textId="77777777" w:rsidR="00DF1AA1" w:rsidRPr="00A07A6C" w:rsidRDefault="00DF1AA1" w:rsidP="004A7AEF">
            <w:pPr>
              <w:spacing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984" w:type="dxa"/>
          </w:tcPr>
          <w:p w14:paraId="6504B686" w14:textId="77777777" w:rsidR="00DF1AA1" w:rsidRPr="00A07A6C" w:rsidRDefault="00DF1AA1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00DB20AE" w14:textId="77777777" w:rsidR="00DF1AA1" w:rsidRPr="00A07A6C" w:rsidRDefault="00DF1AA1" w:rsidP="004A7AEF">
            <w:pPr>
              <w:spacing w:line="360" w:lineRule="auto"/>
              <w:ind w:left="-34"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48,000</w:t>
            </w:r>
          </w:p>
        </w:tc>
      </w:tr>
      <w:tr w:rsidR="00C762FB" w:rsidRPr="00A07A6C" w14:paraId="625DAD28" w14:textId="77777777" w:rsidTr="00C92D60">
        <w:trPr>
          <w:trHeight w:val="878"/>
        </w:trPr>
        <w:tc>
          <w:tcPr>
            <w:tcW w:w="562" w:type="dxa"/>
          </w:tcPr>
          <w:p w14:paraId="7B37FBDE" w14:textId="4511BFC9" w:rsidR="00346597" w:rsidRPr="00A07A6C" w:rsidRDefault="00346597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DC6792C" w14:textId="69910978" w:rsidR="00346597" w:rsidRPr="00A07A6C" w:rsidRDefault="0079383B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Հեղեղումների </w:t>
            </w:r>
            <w:r w:rsidR="00820998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ռիսկի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կառավարման պլանների մշակում և վաղ ազդա</w:t>
            </w:r>
            <w:r w:rsidR="000626B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արման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համակարգե</w:t>
            </w:r>
            <w:r w:rsidR="00470137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րի ներդրում լոկալ մակարդա</w:t>
            </w:r>
            <w:r w:rsidR="00470137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կում՝ հաշվի առնելով հիդրո</w:t>
            </w:r>
            <w:r w:rsidR="00470137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օդերևութաբանական կանխատեսումները</w:t>
            </w:r>
          </w:p>
        </w:tc>
        <w:tc>
          <w:tcPr>
            <w:tcW w:w="4678" w:type="dxa"/>
          </w:tcPr>
          <w:p w14:paraId="2A65C5D7" w14:textId="0598BA1C" w:rsidR="00346597" w:rsidRPr="00A07A6C" w:rsidRDefault="00B93A5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Հեղեղումների կառավարման օրինակելի պլանի մշակում և համապատասխան մասնագետների վերապատրաստում</w:t>
            </w:r>
            <w:r w:rsidR="00820998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` հաշվի առնելով </w:t>
            </w:r>
            <w:r w:rsidR="00820998"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ԵՄ Հեղեղումների դիրեկտիվով ՀՀ ստանձնած պարտավորությունները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</w:p>
          <w:p w14:paraId="32236913" w14:textId="35B842C3" w:rsidR="0079383B" w:rsidRPr="00A07A6C" w:rsidRDefault="00B93A5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Ախուրյանի ՋԿՏ-ի համար հեղեղումների կառավարման</w:t>
            </w:r>
            <w:r w:rsidR="006F0EF6"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07A6C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լանի ընդունում և 5 համայնքներում վաղ նախազգուշացման համակարգ</w:t>
            </w:r>
            <w:r w:rsidR="00696749" w:rsidRPr="00A07A6C">
              <w:rPr>
                <w:rFonts w:ascii="GHEA Grapalat" w:eastAsia="Times New Roman" w:hAnsi="GHEA Grapalat"/>
                <w:sz w:val="24"/>
                <w:szCs w:val="24"/>
              </w:rPr>
              <w:t>եր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ի ներդրում</w:t>
            </w:r>
          </w:p>
        </w:tc>
        <w:tc>
          <w:tcPr>
            <w:tcW w:w="1275" w:type="dxa"/>
          </w:tcPr>
          <w:p w14:paraId="605F238B" w14:textId="3A88B8B4" w:rsidR="0079383B" w:rsidRPr="00A07A6C" w:rsidRDefault="0079383B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ՀՀ ԱԻՆ</w:t>
            </w:r>
          </w:p>
          <w:p w14:paraId="1382BA73" w14:textId="54F7557D" w:rsidR="00346597" w:rsidRPr="00A07A6C" w:rsidRDefault="00346597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702" w:type="dxa"/>
          </w:tcPr>
          <w:p w14:paraId="30BE1711" w14:textId="77777777" w:rsidR="00DE35E6" w:rsidRPr="00A07A6C" w:rsidRDefault="0079383B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  <w:p w14:paraId="6659F404" w14:textId="77777777" w:rsidR="006967EA" w:rsidRPr="00A07A6C" w:rsidRDefault="006967EA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34686765" w14:textId="41293EC5" w:rsidR="00346597" w:rsidRPr="00A07A6C" w:rsidRDefault="00DE35E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ԷՆ</w:t>
            </w:r>
          </w:p>
          <w:p w14:paraId="000D7BCF" w14:textId="2F978396" w:rsidR="00DE35E6" w:rsidRPr="00A07A6C" w:rsidRDefault="00DE35E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134" w:type="dxa"/>
          </w:tcPr>
          <w:p w14:paraId="20536308" w14:textId="476F75BC" w:rsidR="00346597" w:rsidRPr="00A07A6C" w:rsidRDefault="0088004B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2025թ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2-րդ եռամսյակ</w:t>
            </w:r>
          </w:p>
        </w:tc>
        <w:tc>
          <w:tcPr>
            <w:tcW w:w="1984" w:type="dxa"/>
          </w:tcPr>
          <w:p w14:paraId="3A0AF18A" w14:textId="41D8405C" w:rsidR="00346597" w:rsidRPr="00A07A6C" w:rsidRDefault="00BE716D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աղբյուր</w:t>
            </w:r>
            <w:r w:rsidR="0085143D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(միջազգային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50E1151F" w14:textId="58D931F6" w:rsidR="00346597" w:rsidRPr="00A07A6C" w:rsidRDefault="009E6FB0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158,</w:t>
            </w:r>
            <w:r w:rsidR="0079383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000</w:t>
            </w:r>
          </w:p>
        </w:tc>
      </w:tr>
      <w:tr w:rsidR="00C958B6" w:rsidRPr="00A07A6C" w14:paraId="1FFD1EFC" w14:textId="77777777" w:rsidTr="00C92D60">
        <w:trPr>
          <w:trHeight w:val="878"/>
        </w:trPr>
        <w:tc>
          <w:tcPr>
            <w:tcW w:w="562" w:type="dxa"/>
          </w:tcPr>
          <w:p w14:paraId="5B0FA637" w14:textId="77777777" w:rsidR="00C958B6" w:rsidRPr="00A07A6C" w:rsidDel="00DF1AA1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2687C87" w14:textId="5B1A3277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Երաշտների համար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արտակարգ իրավիճակների պլանների մշակում՝ հաշվի առնելով հիդրոօդերևութաբա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նական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կանխատեսումները</w:t>
            </w:r>
          </w:p>
        </w:tc>
        <w:tc>
          <w:tcPr>
            <w:tcW w:w="4678" w:type="dxa"/>
          </w:tcPr>
          <w:p w14:paraId="1671D854" w14:textId="77777777" w:rsidR="00C958B6" w:rsidRPr="00A07A6C" w:rsidRDefault="00C958B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Ազգային մակարդակով երաշտների համար արտակարգ իրավիճակների օրինակելի պլանի կազմում և համապա</w:t>
            </w: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softHyphen/>
              <w:t xml:space="preserve">տասխան մասնագետների վերապատրաստում, </w:t>
            </w:r>
          </w:p>
          <w:p w14:paraId="7D7DF3C6" w14:textId="2884C823" w:rsidR="00C958B6" w:rsidRPr="00A07A6C" w:rsidRDefault="00C958B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Արարատյան դաշտի համար երաշտի կառավարման պլանի հաստատում</w:t>
            </w:r>
          </w:p>
        </w:tc>
        <w:tc>
          <w:tcPr>
            <w:tcW w:w="1275" w:type="dxa"/>
          </w:tcPr>
          <w:p w14:paraId="63FDDDA1" w14:textId="08FEB458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ՇՄՆ</w:t>
            </w:r>
          </w:p>
        </w:tc>
        <w:tc>
          <w:tcPr>
            <w:tcW w:w="1702" w:type="dxa"/>
          </w:tcPr>
          <w:p w14:paraId="2E594E57" w14:textId="77777777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1D2C4D38" w14:textId="331F2630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ԷՆ</w:t>
            </w:r>
          </w:p>
        </w:tc>
        <w:tc>
          <w:tcPr>
            <w:tcW w:w="1134" w:type="dxa"/>
          </w:tcPr>
          <w:p w14:paraId="479B2E1E" w14:textId="3D1140BF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2025թ</w:t>
            </w:r>
            <w:r w:rsidR="00917A6B"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2-րդ եռամսյակ</w:t>
            </w:r>
          </w:p>
        </w:tc>
        <w:tc>
          <w:tcPr>
            <w:tcW w:w="1984" w:type="dxa"/>
          </w:tcPr>
          <w:p w14:paraId="27450765" w14:textId="681F837B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1E398702" w14:textId="1C03E6B8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158,000</w:t>
            </w:r>
          </w:p>
        </w:tc>
      </w:tr>
      <w:tr w:rsidR="00C958B6" w:rsidRPr="00A07A6C" w14:paraId="5E52C087" w14:textId="77777777" w:rsidTr="00C92D60">
        <w:tc>
          <w:tcPr>
            <w:tcW w:w="562" w:type="dxa"/>
          </w:tcPr>
          <w:p w14:paraId="4868CC05" w14:textId="6F6558A0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767B6DA" w14:textId="1E05F39A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Ջրի բաշխման մեխանիզմների սահմանում Քասախի գետավազանում</w:t>
            </w:r>
          </w:p>
        </w:tc>
        <w:tc>
          <w:tcPr>
            <w:tcW w:w="4678" w:type="dxa"/>
          </w:tcPr>
          <w:p w14:paraId="60DEBDA2" w14:textId="655F2FFD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Քասախի գետավազանի համար մակերևութային և ստորերկրյա ջրերի բաշխման մեխանիզմի կիրառում՝ ջրօգտա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գործումը հավասարակշռելու և բնապահպանական թողքը պահպանելու նպատակով</w:t>
            </w:r>
          </w:p>
        </w:tc>
        <w:tc>
          <w:tcPr>
            <w:tcW w:w="1275" w:type="dxa"/>
          </w:tcPr>
          <w:p w14:paraId="5C1DD42E" w14:textId="032865B2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</w:tc>
        <w:tc>
          <w:tcPr>
            <w:tcW w:w="1702" w:type="dxa"/>
          </w:tcPr>
          <w:p w14:paraId="19FA8509" w14:textId="0629F1C5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67D227AF" w14:textId="122CD601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ԷՆ</w:t>
            </w:r>
          </w:p>
          <w:p w14:paraId="2B032ACA" w14:textId="4E1831DE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ՀԷԿ-եր (համաձայ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նությամբ)</w:t>
            </w:r>
          </w:p>
          <w:p w14:paraId="65B07E8A" w14:textId="7639F07E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ՋՕԸ-եր (համաձայ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թյամբ)</w:t>
            </w:r>
          </w:p>
        </w:tc>
        <w:tc>
          <w:tcPr>
            <w:tcW w:w="1134" w:type="dxa"/>
          </w:tcPr>
          <w:p w14:paraId="3EF35085" w14:textId="0F18C10F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2024թ</w:t>
            </w:r>
            <w:r w:rsidR="00917A6B" w:rsidRPr="00A07A6C">
              <w:rPr>
                <w:rFonts w:ascii="GHEA Grapalat" w:eastAsia="Times New Roman" w:hAnsi="GHEA Grapalat" w:cs="Cambria Math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1-ին եռամսյակ</w:t>
            </w:r>
          </w:p>
        </w:tc>
        <w:tc>
          <w:tcPr>
            <w:tcW w:w="1984" w:type="dxa"/>
          </w:tcPr>
          <w:p w14:paraId="1764D6BC" w14:textId="2AD1EFE9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128EAAAA" w14:textId="1F5E8555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177,000</w:t>
            </w:r>
          </w:p>
        </w:tc>
      </w:tr>
      <w:tr w:rsidR="00C958B6" w:rsidRPr="00A07A6C" w14:paraId="2521521B" w14:textId="77777777" w:rsidTr="00C92D60">
        <w:tc>
          <w:tcPr>
            <w:tcW w:w="562" w:type="dxa"/>
          </w:tcPr>
          <w:p w14:paraId="0970EBDF" w14:textId="1D1EFBA6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C1577B8" w14:textId="09440BF5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Մասնավոր հատվածի</w:t>
            </w:r>
            <w:r w:rsidR="000A1775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կողմից կայացվող որոշումներում և նախաձեռնություններո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ւմ ԿՓ ներառմանը նպաստող մեխանիզմների ներդրում</w:t>
            </w:r>
          </w:p>
        </w:tc>
        <w:tc>
          <w:tcPr>
            <w:tcW w:w="4678" w:type="dxa"/>
          </w:tcPr>
          <w:p w14:paraId="6E9EA00A" w14:textId="55E3FFFB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Մասնավոր հատվածի ներգրավում ԿՓ հարմարվողականության միջոցառումներում ԿՓՀ ռազմավարությունների կամ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նորարարական գործընթացների որդեգրման միջոցով` խթանելով ավելի մեծ ներդրումներ խոցելիության նվազեցման գործում</w:t>
            </w:r>
          </w:p>
        </w:tc>
        <w:tc>
          <w:tcPr>
            <w:tcW w:w="1275" w:type="dxa"/>
          </w:tcPr>
          <w:p w14:paraId="566E8370" w14:textId="650EF8AA" w:rsidR="00C958B6" w:rsidRPr="00A07A6C" w:rsidRDefault="00C958B6" w:rsidP="004A7AEF">
            <w:pPr>
              <w:spacing w:line="360" w:lineRule="auto"/>
              <w:ind w:right="-93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ՀՀ ԷՆ</w:t>
            </w:r>
          </w:p>
        </w:tc>
        <w:tc>
          <w:tcPr>
            <w:tcW w:w="1702" w:type="dxa"/>
          </w:tcPr>
          <w:p w14:paraId="37CC364C" w14:textId="77777777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  <w:p w14:paraId="73B4835A" w14:textId="5B21B93D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0B1C4557" w14:textId="11E0AF5F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ՖՆ</w:t>
            </w:r>
          </w:p>
        </w:tc>
        <w:tc>
          <w:tcPr>
            <w:tcW w:w="1134" w:type="dxa"/>
          </w:tcPr>
          <w:p w14:paraId="569CCDEE" w14:textId="45DE9B22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2024թ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4-րդ եռամսյակ</w:t>
            </w:r>
          </w:p>
        </w:tc>
        <w:tc>
          <w:tcPr>
            <w:tcW w:w="1984" w:type="dxa"/>
          </w:tcPr>
          <w:p w14:paraId="58950D8F" w14:textId="6544B1ED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 (միջազգային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69360894" w14:textId="6150AFD8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239,000</w:t>
            </w:r>
          </w:p>
        </w:tc>
      </w:tr>
      <w:tr w:rsidR="00C958B6" w:rsidRPr="00A07A6C" w14:paraId="0EA01F98" w14:textId="77777777" w:rsidTr="00C92D60">
        <w:trPr>
          <w:trHeight w:val="449"/>
        </w:trPr>
        <w:tc>
          <w:tcPr>
            <w:tcW w:w="562" w:type="dxa"/>
          </w:tcPr>
          <w:p w14:paraId="6D24534A" w14:textId="3E9A7D57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59C2583" w14:textId="47C751D7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Ջրային ոլորտի հարմար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վո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ղա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նության ծրագրերի մոնիթորինգին, գնա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հատ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մանը, հաշ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վետ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վո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ղա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թյանը և բարելավմանն ուղղված համակարգի սահմանում</w:t>
            </w:r>
          </w:p>
        </w:tc>
        <w:tc>
          <w:tcPr>
            <w:tcW w:w="4678" w:type="dxa"/>
          </w:tcPr>
          <w:p w14:paraId="7257CE28" w14:textId="42F8DBA0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Ջրային ռեսուրսների ոլորտում ԿՓՀ ծրագրի իրականացման ցուցանիշների գնահատման և հաշվարկման վերապատրաստում որոշում կայացնողների համար</w:t>
            </w:r>
          </w:p>
        </w:tc>
        <w:tc>
          <w:tcPr>
            <w:tcW w:w="1275" w:type="dxa"/>
          </w:tcPr>
          <w:p w14:paraId="2D8CBDE2" w14:textId="176ACC48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</w:tc>
        <w:tc>
          <w:tcPr>
            <w:tcW w:w="1702" w:type="dxa"/>
          </w:tcPr>
          <w:p w14:paraId="14DBF793" w14:textId="772BB14E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ՏԻՄ (համաձայնությամբ)</w:t>
            </w:r>
          </w:p>
        </w:tc>
        <w:tc>
          <w:tcPr>
            <w:tcW w:w="1134" w:type="dxa"/>
          </w:tcPr>
          <w:p w14:paraId="55B58935" w14:textId="7520366F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2023թ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4-րդ եռամսյակ</w:t>
            </w:r>
          </w:p>
        </w:tc>
        <w:tc>
          <w:tcPr>
            <w:tcW w:w="1984" w:type="dxa"/>
          </w:tcPr>
          <w:p w14:paraId="305DA90C" w14:textId="00457CAC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142AEF54" w14:textId="6F76EBAD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62,000</w:t>
            </w:r>
          </w:p>
        </w:tc>
      </w:tr>
      <w:tr w:rsidR="00C958B6" w:rsidRPr="00A07A6C" w14:paraId="13DDC77D" w14:textId="77777777" w:rsidTr="00C92D60">
        <w:tc>
          <w:tcPr>
            <w:tcW w:w="562" w:type="dxa"/>
          </w:tcPr>
          <w:p w14:paraId="4955FE37" w14:textId="3E482856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30662D8" w14:textId="48E61BFC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Ֆինանսական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մեխանիզմների ներդրման համար հիմքերի ստեղծում, ներառյալ` բնօգտագործման վճարների դրույքաչափերի և կառուցվածքի վերանայումը</w:t>
            </w:r>
          </w:p>
        </w:tc>
        <w:tc>
          <w:tcPr>
            <w:tcW w:w="4678" w:type="dxa"/>
          </w:tcPr>
          <w:p w14:paraId="270AAA4C" w14:textId="714043CE" w:rsidR="00C958B6" w:rsidRPr="00A07A6C" w:rsidRDefault="00C958B6" w:rsidP="004A7AEF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172" w:hanging="141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 xml:space="preserve">«Աղտոտողը վճարում է» և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>«օգտագործողը վճարում է» սկզբունքների կիրառման բարելավում՝ բնօգտագործման և բնապահպանական վճարների դրույքաչափերի և կառուցվածքի վերանայման միջոցով</w:t>
            </w:r>
          </w:p>
        </w:tc>
        <w:tc>
          <w:tcPr>
            <w:tcW w:w="1275" w:type="dxa"/>
          </w:tcPr>
          <w:p w14:paraId="5F33F76F" w14:textId="36139658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ՀՀ ՇՄՆ </w:t>
            </w:r>
          </w:p>
        </w:tc>
        <w:tc>
          <w:tcPr>
            <w:tcW w:w="1702" w:type="dxa"/>
          </w:tcPr>
          <w:p w14:paraId="268A9DBA" w14:textId="12960F65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ՀԾԿՀ</w:t>
            </w:r>
          </w:p>
          <w:p w14:paraId="791501FA" w14:textId="254015A2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ՀՀ ՖՆ </w:t>
            </w:r>
          </w:p>
          <w:p w14:paraId="3B113B2A" w14:textId="5549434B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134" w:type="dxa"/>
          </w:tcPr>
          <w:p w14:paraId="1F178796" w14:textId="6130A2C6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2024թ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1-ին եռամսյակ</w:t>
            </w:r>
          </w:p>
        </w:tc>
        <w:tc>
          <w:tcPr>
            <w:tcW w:w="1984" w:type="dxa"/>
          </w:tcPr>
          <w:p w14:paraId="64B94A59" w14:textId="4C419FC9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Օրենսդրությամ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336635C3" w14:textId="403C2F81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144,000</w:t>
            </w:r>
          </w:p>
        </w:tc>
      </w:tr>
      <w:tr w:rsidR="00C958B6" w:rsidRPr="00A07A6C" w14:paraId="5C07A1FB" w14:textId="77777777" w:rsidTr="00C92D60">
        <w:tc>
          <w:tcPr>
            <w:tcW w:w="562" w:type="dxa"/>
          </w:tcPr>
          <w:p w14:paraId="4CD36321" w14:textId="5142BC80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48EC18D" w14:textId="3D7FB921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Սևանա լճի օրենսդրական կար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գավորումների վերա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յում՝ ԿՓ համատեքստում լճի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էկոհամակարգի պահ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պան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ման և վերականգնման նպատակով</w:t>
            </w:r>
          </w:p>
        </w:tc>
        <w:tc>
          <w:tcPr>
            <w:tcW w:w="4678" w:type="dxa"/>
          </w:tcPr>
          <w:p w14:paraId="53A432E3" w14:textId="1B25CFC0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ԿՓ պայմաններում Սևանա լճի երկարաժամկետ տեսլականի սահմանում և լճի պահպանության օրենսդրական դաշտի բարելավում</w:t>
            </w:r>
          </w:p>
        </w:tc>
        <w:tc>
          <w:tcPr>
            <w:tcW w:w="1275" w:type="dxa"/>
          </w:tcPr>
          <w:p w14:paraId="5D41012F" w14:textId="415B0A68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ՇՄՆ </w:t>
            </w:r>
          </w:p>
        </w:tc>
        <w:tc>
          <w:tcPr>
            <w:tcW w:w="1702" w:type="dxa"/>
          </w:tcPr>
          <w:p w14:paraId="60F69F19" w14:textId="5CAB1D88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  <w:p w14:paraId="5D165C80" w14:textId="6F2FD72E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ԳԱԱ ինս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տի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տուտներ և ԲՈՒՀ-եր (համաձայնու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թյամբ)</w:t>
            </w:r>
          </w:p>
        </w:tc>
        <w:tc>
          <w:tcPr>
            <w:tcW w:w="1134" w:type="dxa"/>
          </w:tcPr>
          <w:p w14:paraId="3DE791DC" w14:textId="60A1FD87" w:rsidR="00C958B6" w:rsidRPr="00A07A6C" w:rsidRDefault="00C958B6" w:rsidP="004A7AEF">
            <w:pPr>
              <w:spacing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2025թ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4-րդ եռամսյակ</w:t>
            </w:r>
          </w:p>
        </w:tc>
        <w:tc>
          <w:tcPr>
            <w:tcW w:w="1984" w:type="dxa"/>
          </w:tcPr>
          <w:p w14:paraId="77D38C52" w14:textId="2B98DDDF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09BB191B" w14:textId="67EE046C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19,000</w:t>
            </w:r>
          </w:p>
        </w:tc>
      </w:tr>
      <w:tr w:rsidR="00C958B6" w:rsidRPr="00A07A6C" w14:paraId="4D4ADE26" w14:textId="77777777" w:rsidTr="00C92D60">
        <w:tc>
          <w:tcPr>
            <w:tcW w:w="562" w:type="dxa"/>
          </w:tcPr>
          <w:p w14:paraId="65C11679" w14:textId="2AC1333D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B880F00" w14:textId="50D763E1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ԿՓ պայմաններում ջրօգտագործման արդյունավետությունն առավե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լա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գույ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նի հասցնելու և խնայողության ու կրկնակի օգտագործման պրակտիկան խթանելու օրենս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դրա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կան փոփոխությունների իրականացում</w:t>
            </w:r>
          </w:p>
        </w:tc>
        <w:tc>
          <w:tcPr>
            <w:tcW w:w="4678" w:type="dxa"/>
          </w:tcPr>
          <w:p w14:paraId="6D14B784" w14:textId="41AA2633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ԿՓ պայմաններում ջրի կառավարման սկզբունքների արտացոլում օրենսդրական դաշտում, ներառյալ ՋԹ-ների հայտերի գնահատման գործընթացում` ԿՓ համատեքստում ջրային ռեսուրսների վրա բացասական ազդեցությունը կանխելու նպատակով, և մաքրված կեղտաջրերի վերաօգտագործման և կրկնակի օգտագործման լիարժեք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իրավակարգավորում </w:t>
            </w:r>
          </w:p>
          <w:p w14:paraId="6DB4542E" w14:textId="7682E5EF" w:rsidR="00C958B6" w:rsidRPr="00A07A6C" w:rsidRDefault="00C958B6" w:rsidP="004A7AEF">
            <w:pPr>
              <w:spacing w:line="360" w:lineRule="auto"/>
              <w:ind w:left="-41"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275" w:type="dxa"/>
          </w:tcPr>
          <w:p w14:paraId="3A0E591B" w14:textId="0F78BB47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ՀՀ ՇՄՆ </w:t>
            </w:r>
          </w:p>
        </w:tc>
        <w:tc>
          <w:tcPr>
            <w:tcW w:w="1702" w:type="dxa"/>
          </w:tcPr>
          <w:p w14:paraId="032667AD" w14:textId="38D3BA07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ՏԿԵՆ </w:t>
            </w:r>
          </w:p>
        </w:tc>
        <w:tc>
          <w:tcPr>
            <w:tcW w:w="1134" w:type="dxa"/>
          </w:tcPr>
          <w:p w14:paraId="7363FD62" w14:textId="19F28F77" w:rsidR="00C958B6" w:rsidRPr="00A07A6C" w:rsidRDefault="00C958B6" w:rsidP="004A7AEF">
            <w:pPr>
              <w:spacing w:line="36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2024թ</w:t>
            </w:r>
            <w:r w:rsidR="00917A6B" w:rsidRPr="00A07A6C">
              <w:rPr>
                <w:rFonts w:ascii="GHEA Grapalat" w:eastAsia="Times New Roman" w:hAnsi="GHEA Grapalat" w:cs="Cambria Math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3-րդ եռամսյակ</w:t>
            </w:r>
          </w:p>
        </w:tc>
        <w:tc>
          <w:tcPr>
            <w:tcW w:w="1984" w:type="dxa"/>
          </w:tcPr>
          <w:p w14:paraId="5DFC98E1" w14:textId="2D947DC7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3E81DF75" w14:textId="5324F303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19,000</w:t>
            </w:r>
          </w:p>
        </w:tc>
      </w:tr>
      <w:tr w:rsidR="00C958B6" w:rsidRPr="00A07A6C" w14:paraId="04F8FDB2" w14:textId="77777777" w:rsidTr="00C92D60">
        <w:tc>
          <w:tcPr>
            <w:tcW w:w="562" w:type="dxa"/>
          </w:tcPr>
          <w:p w14:paraId="31A92968" w14:textId="37885B0E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1A64D94" w14:textId="55F2E8ED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Սևանի ՋԿՏ-ի և Արարատյան դաշտի համար հիդրո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երկրաբանական և հիդրոլոգիական մոդելների մշակում և ներդրում՝ ԿՓ ներքո ջրային ռեսուրսների խոցելիության գնահատման նպատակով</w:t>
            </w:r>
          </w:p>
        </w:tc>
        <w:tc>
          <w:tcPr>
            <w:tcW w:w="4678" w:type="dxa"/>
          </w:tcPr>
          <w:p w14:paraId="155B7F99" w14:textId="067CE6DE" w:rsidR="00C958B6" w:rsidRPr="00A07A6C" w:rsidRDefault="00C958B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/>
                <w:sz w:val="24"/>
                <w:szCs w:val="24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Սևանա լճի ավազանի ներկա և ապագա ջրային հաշվեկշռի գնահատման մոդելի մշակում և ներդրում, ինչպես նաև համապատասխան մասնագետների վերապատրաստում,</w:t>
            </w:r>
          </w:p>
          <w:p w14:paraId="17E6376D" w14:textId="77777777" w:rsidR="00C958B6" w:rsidRPr="00A07A6C" w:rsidRDefault="00C958B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 xml:space="preserve">Արարատյան դաշտի ջրաերկրաբանական մոդելի կատարելագործում` ստորերկրյա ջրերի խոցելիության գնահատման նպատակով, </w:t>
            </w:r>
          </w:p>
          <w:p w14:paraId="23FAF598" w14:textId="0519EA7A" w:rsidR="00C958B6" w:rsidRPr="00A07A6C" w:rsidRDefault="00C958B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համապատասխան մասնագետների վերապատրաստում</w:t>
            </w:r>
          </w:p>
        </w:tc>
        <w:tc>
          <w:tcPr>
            <w:tcW w:w="1275" w:type="dxa"/>
          </w:tcPr>
          <w:p w14:paraId="6DAC7EFD" w14:textId="737C1BB4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ՀՀ ՇՄՆ </w:t>
            </w:r>
          </w:p>
        </w:tc>
        <w:tc>
          <w:tcPr>
            <w:tcW w:w="1702" w:type="dxa"/>
          </w:tcPr>
          <w:p w14:paraId="017C48FA" w14:textId="7B3FBD20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134" w:type="dxa"/>
          </w:tcPr>
          <w:p w14:paraId="18083EBE" w14:textId="22EA4F9E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2025թ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1-ին եռամսյակ</w:t>
            </w:r>
          </w:p>
        </w:tc>
        <w:tc>
          <w:tcPr>
            <w:tcW w:w="1984" w:type="dxa"/>
          </w:tcPr>
          <w:p w14:paraId="0F5BC10A" w14:textId="574774D4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ջազ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57B6E551" w14:textId="77777777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  <w:p w14:paraId="4E095C95" w14:textId="1DC02546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239,000</w:t>
            </w:r>
          </w:p>
        </w:tc>
      </w:tr>
      <w:tr w:rsidR="00C958B6" w:rsidRPr="00A07A6C" w14:paraId="1B05AC67" w14:textId="77777777" w:rsidTr="00C92D60">
        <w:tc>
          <w:tcPr>
            <w:tcW w:w="562" w:type="dxa"/>
          </w:tcPr>
          <w:p w14:paraId="794BD6C7" w14:textId="4E44FB3F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D7B9AFC" w14:textId="6F7A9D0E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ԿՓ հարմարվողականության ուսումնասիրությունների մեխանիզմների մշակում և ներդրում՝ հիմնվելով բաց տվյալների վրա</w:t>
            </w:r>
          </w:p>
        </w:tc>
        <w:tc>
          <w:tcPr>
            <w:tcW w:w="4678" w:type="dxa"/>
          </w:tcPr>
          <w:p w14:paraId="1E7D3711" w14:textId="0EE594B6" w:rsidR="00C958B6" w:rsidRPr="00A07A6C" w:rsidRDefault="00C958B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Հիդրոկլիմայական տվյալների շտեմարանի և մետատվյալների կատալոգի առցանց հասանելիության ապահովում,</w:t>
            </w:r>
          </w:p>
          <w:p w14:paraId="39F597C7" w14:textId="0E784ECA" w:rsidR="00C958B6" w:rsidRPr="00A07A6C" w:rsidRDefault="00C958B6" w:rsidP="004A7AEF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182" w:right="-93" w:hanging="182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/>
                <w:sz w:val="24"/>
                <w:szCs w:val="24"/>
              </w:rPr>
              <w:t>ՀՄԿ ՊՈԱԿ-ի մասնագետների վերապատրաստում և արբանյակային բաց տվյալների վրա հիմնված խոցելիության գնահատումների օգտագործում որոշում կայացնողների կողմից</w:t>
            </w:r>
          </w:p>
        </w:tc>
        <w:tc>
          <w:tcPr>
            <w:tcW w:w="1275" w:type="dxa"/>
          </w:tcPr>
          <w:p w14:paraId="1DCC8C3B" w14:textId="6B59BAC3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ՇՄՆ</w:t>
            </w:r>
          </w:p>
        </w:tc>
        <w:tc>
          <w:tcPr>
            <w:tcW w:w="1702" w:type="dxa"/>
          </w:tcPr>
          <w:p w14:paraId="0240E123" w14:textId="27674ED0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134" w:type="dxa"/>
          </w:tcPr>
          <w:p w14:paraId="723739BA" w14:textId="3512C87F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2024թ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4-րդ եռամսյակ</w:t>
            </w:r>
          </w:p>
          <w:p w14:paraId="0E09BD0E" w14:textId="705666D5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</w:p>
        </w:tc>
        <w:tc>
          <w:tcPr>
            <w:tcW w:w="1984" w:type="dxa"/>
          </w:tcPr>
          <w:p w14:paraId="26A6848D" w14:textId="06DA8DC9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5D37E41F" w14:textId="6F629F6E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239,000</w:t>
            </w:r>
          </w:p>
        </w:tc>
      </w:tr>
      <w:tr w:rsidR="00C958B6" w:rsidRPr="00A07A6C" w14:paraId="1FD3C1AD" w14:textId="77777777" w:rsidTr="00C92D60">
        <w:tc>
          <w:tcPr>
            <w:tcW w:w="562" w:type="dxa"/>
          </w:tcPr>
          <w:p w14:paraId="2FF5D568" w14:textId="4767912E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508BBB8" w14:textId="2CB597CA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Իրազեկվածության բարձ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րաց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ման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արշավների իրականա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ցում և կարողությունների զար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գացում  </w:t>
            </w:r>
            <w:r w:rsidR="007A12A5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անբարենպաստ վիճակում գտնվող</w:t>
            </w:r>
            <w:r w:rsidR="007A12A5" w:rsidRPr="00A07A6C" w:rsidDel="0000072A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  <w:r w:rsidR="007A12A5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(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խմելու ջրամատակա</w:t>
            </w:r>
            <w:r w:rsidR="002B6814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րարման բնագավառում ինքնասպա</w:t>
            </w:r>
            <w:r w:rsidR="007A12A5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սարկվող</w:t>
            </w:r>
            <w:r w:rsidR="002B6814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)</w:t>
            </w:r>
            <w:r w:rsidR="0041040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համայնքների</w:t>
            </w:r>
            <w:r w:rsidR="00410402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բնակիչների շրջանում՝ ջրային ոլորտում առաջադեմ գյուղա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տնտե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սական տեխ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նո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լո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գիա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րի և աղետների ռիսկերի կա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ռա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վարման վերաբերյալ</w:t>
            </w:r>
          </w:p>
        </w:tc>
        <w:tc>
          <w:tcPr>
            <w:tcW w:w="4678" w:type="dxa"/>
          </w:tcPr>
          <w:p w14:paraId="3B163984" w14:textId="70D96168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Տեղական ավանդական գիտելիքների և նորարարական մոտեցումների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կիրառմամբ իրազեկվածության բարձրացման և կարողությունների զարգացման արշավներ անբարենպաստ վիճակում գտնվող համայնքներում հետևյալ թեմաների շուրջ</w:t>
            </w:r>
            <w:r w:rsidR="00917A6B" w:rsidRPr="00A07A6C">
              <w:rPr>
                <w:rFonts w:ascii="GHEA Grapalat" w:eastAsia="MS Mincho" w:hAnsi="GHEA Grapalat" w:cs="Cambria Math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ջրախնայող տեխնոլոգիաներ, անձրևաջրերի օգտագործում, կաթիլային ոռոգում, աղետների ռիսկերի նվազեցում </w:t>
            </w:r>
          </w:p>
        </w:tc>
        <w:tc>
          <w:tcPr>
            <w:tcW w:w="1275" w:type="dxa"/>
          </w:tcPr>
          <w:p w14:paraId="42217042" w14:textId="77777777" w:rsidR="00521239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Մարզպետա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 xml:space="preserve">րաններ, </w:t>
            </w:r>
          </w:p>
          <w:p w14:paraId="5EA95538" w14:textId="1A301850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ՏԻՄ-եր (համաձայնու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թյամբ)</w:t>
            </w:r>
          </w:p>
        </w:tc>
        <w:tc>
          <w:tcPr>
            <w:tcW w:w="1702" w:type="dxa"/>
          </w:tcPr>
          <w:p w14:paraId="5A8BE18E" w14:textId="09E9F384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ՀԿ-ներ (համաձայ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թյամբ)</w:t>
            </w:r>
          </w:p>
        </w:tc>
        <w:tc>
          <w:tcPr>
            <w:tcW w:w="1134" w:type="dxa"/>
          </w:tcPr>
          <w:p w14:paraId="4358F14F" w14:textId="264AFE55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2023թ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3-րդ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եռամսյակ</w:t>
            </w:r>
          </w:p>
        </w:tc>
        <w:tc>
          <w:tcPr>
            <w:tcW w:w="1984" w:type="dxa"/>
          </w:tcPr>
          <w:p w14:paraId="462E2CAE" w14:textId="797CEDE3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գելված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7474E5E6" w14:textId="358B3739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172,000</w:t>
            </w:r>
          </w:p>
        </w:tc>
      </w:tr>
      <w:tr w:rsidR="00C958B6" w:rsidRPr="00A07A6C" w14:paraId="72C79A01" w14:textId="77777777" w:rsidTr="00C92D60">
        <w:tc>
          <w:tcPr>
            <w:tcW w:w="562" w:type="dxa"/>
          </w:tcPr>
          <w:p w14:paraId="55C367D5" w14:textId="4D8CDFB2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47345A6" w14:textId="306E9C29" w:rsidR="00C958B6" w:rsidRPr="00A07A6C" w:rsidRDefault="00C958B6" w:rsidP="004A7AEF">
            <w:pPr>
              <w:spacing w:line="36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Խմելու ջրամատակարարման բնագավառում ինքնասպասարկվող համայնքների ղեկա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վարներին ջրային ոլորտի հարմարվողականության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առաջնահերթությունների վերաբերյալ իրազեկում՝ գենդերային մոտեցումների շեշտադրումով</w:t>
            </w:r>
          </w:p>
        </w:tc>
        <w:tc>
          <w:tcPr>
            <w:tcW w:w="4678" w:type="dxa"/>
          </w:tcPr>
          <w:p w14:paraId="7D92CEBB" w14:textId="78E5540B" w:rsidR="00C958B6" w:rsidRPr="00A07A6C" w:rsidRDefault="00C958B6" w:rsidP="004A7AEF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160" w:hanging="160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>Իրազեկման մոդուլ</w:t>
            </w:r>
            <w:r w:rsidR="00DC4EB4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ի մշակում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համայնքների ղեկավարների և ավագանու անդամների համար, </w:t>
            </w:r>
          </w:p>
          <w:p w14:paraId="1543C108" w14:textId="128B7A6B" w:rsidR="00C958B6" w:rsidRPr="00A07A6C" w:rsidRDefault="00C958B6" w:rsidP="004A7AEF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160" w:hanging="160"/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Աշխատաժողովներ</w:t>
            </w:r>
            <w:r w:rsidR="00DC4EB4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ի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/</w:t>
            </w:r>
            <w:r w:rsidR="000A1775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վերապատրաստումներ</w:t>
            </w:r>
            <w:r w:rsidR="00DC4EB4"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>ի իրականացում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t xml:space="preserve">` ուշադրության կենտրոնում պահելով կանանց և տղամարդկանց, երեխաների և տարեցների՝ ջրի հետ կապված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eastAsia="fr-FR"/>
              </w:rPr>
              <w:lastRenderedPageBreak/>
              <w:t xml:space="preserve">խոցելիությունը, ինչպես նաև ներկայացնելով գենդերային մոտեցման արդյունավետությունը և տնտեսական նպատակահարմարությունը </w:t>
            </w:r>
          </w:p>
        </w:tc>
        <w:tc>
          <w:tcPr>
            <w:tcW w:w="1275" w:type="dxa"/>
          </w:tcPr>
          <w:p w14:paraId="7982BD95" w14:textId="77777777" w:rsidR="00521239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Մարզպետա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րաններ, </w:t>
            </w:r>
          </w:p>
          <w:p w14:paraId="63510D92" w14:textId="1E8543B2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ՏԻՄ-եր (համա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ձայ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թյամբ)</w:t>
            </w:r>
          </w:p>
        </w:tc>
        <w:tc>
          <w:tcPr>
            <w:tcW w:w="1702" w:type="dxa"/>
          </w:tcPr>
          <w:p w14:paraId="7EEE70FF" w14:textId="77777777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ԱՍՀՆ,</w:t>
            </w:r>
          </w:p>
          <w:p w14:paraId="378286B0" w14:textId="6CFA1526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ՀԿ-ներ (համաձայնու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թյամբ)</w:t>
            </w:r>
          </w:p>
        </w:tc>
        <w:tc>
          <w:tcPr>
            <w:tcW w:w="1134" w:type="dxa"/>
          </w:tcPr>
          <w:p w14:paraId="2575CFF4" w14:textId="2FD773C0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2024թ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2-րդ եռամսյակ</w:t>
            </w:r>
          </w:p>
        </w:tc>
        <w:tc>
          <w:tcPr>
            <w:tcW w:w="1984" w:type="dxa"/>
          </w:tcPr>
          <w:p w14:paraId="33B77817" w14:textId="224262F6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2086E9E4" w14:textId="76FC2E4F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96,000</w:t>
            </w:r>
          </w:p>
        </w:tc>
      </w:tr>
      <w:tr w:rsidR="00C958B6" w:rsidRPr="00A07A6C" w14:paraId="77C45E06" w14:textId="77777777" w:rsidTr="00C92D60">
        <w:tc>
          <w:tcPr>
            <w:tcW w:w="562" w:type="dxa"/>
          </w:tcPr>
          <w:p w14:paraId="60DADAF7" w14:textId="56DEBEEF" w:rsidR="00C958B6" w:rsidRPr="00A07A6C" w:rsidRDefault="00C958B6" w:rsidP="004A7AEF">
            <w:pPr>
              <w:pStyle w:val="ListParagraph"/>
              <w:numPr>
                <w:ilvl w:val="0"/>
                <w:numId w:val="59"/>
              </w:numPr>
              <w:tabs>
                <w:tab w:val="left" w:pos="360"/>
              </w:tabs>
              <w:spacing w:after="0" w:line="360" w:lineRule="auto"/>
              <w:ind w:left="447" w:right="-93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704" w:type="dxa"/>
          </w:tcPr>
          <w:p w14:paraId="470F206E" w14:textId="51DFC93B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Աղջիկների և տղաների հա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մար դպրոցներում և ման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տեզներում</w:t>
            </w:r>
            <w:r w:rsidRPr="00A07A6C">
              <w:rPr>
                <w:rFonts w:ascii="Courier New" w:eastAsia="Times New Roman" w:hAnsi="Courier New" w:cs="Courier New"/>
                <w:sz w:val="24"/>
                <w:szCs w:val="24"/>
                <w:lang w:val="hy-AM" w:eastAsia="fr-FR"/>
              </w:rPr>
              <w:t> </w:t>
            </w:r>
            <w:r w:rsidRPr="00A07A6C">
              <w:rPr>
                <w:rFonts w:ascii="GHEA Grapalat" w:eastAsia="Times New Roman" w:hAnsi="GHEA Grapalat" w:cs="Cambria"/>
                <w:sz w:val="24"/>
                <w:szCs w:val="24"/>
                <w:lang w:val="hy-AM" w:eastAsia="fr-FR"/>
              </w:rPr>
              <w:t>բարելավված սանիտարահիգիենիկ պայ</w:t>
            </w:r>
            <w:r w:rsidRPr="00A07A6C">
              <w:rPr>
                <w:rFonts w:ascii="GHEA Grapalat" w:eastAsia="Times New Roman" w:hAnsi="GHEA Grapalat" w:cs="Cambria"/>
                <w:sz w:val="24"/>
                <w:szCs w:val="24"/>
                <w:lang w:val="hy-AM" w:eastAsia="fr-FR"/>
              </w:rPr>
              <w:softHyphen/>
              <w:t>ման</w:t>
            </w:r>
            <w:r w:rsidRPr="00A07A6C">
              <w:rPr>
                <w:rFonts w:ascii="GHEA Grapalat" w:eastAsia="Times New Roman" w:hAnsi="GHEA Grapalat" w:cs="Cambria"/>
                <w:sz w:val="24"/>
                <w:szCs w:val="24"/>
                <w:lang w:val="hy-AM" w:eastAsia="fr-FR"/>
              </w:rPr>
              <w:softHyphen/>
              <w:t xml:space="preserve">ների </w:t>
            </w:r>
            <w:r w:rsidRPr="00A07A6C">
              <w:rPr>
                <w:rFonts w:ascii="GHEA Grapalat" w:eastAsia="Times New Roman" w:hAnsi="GHEA Grapalat" w:cs="Cambria"/>
                <w:sz w:val="24"/>
                <w:szCs w:val="24"/>
                <w:lang w:val="hy-AM" w:eastAsia="fr-FR"/>
              </w:rPr>
              <w:lastRenderedPageBreak/>
              <w:t>հասանելիության ապահովում</w:t>
            </w:r>
          </w:p>
        </w:tc>
        <w:tc>
          <w:tcPr>
            <w:tcW w:w="4678" w:type="dxa"/>
          </w:tcPr>
          <w:p w14:paraId="2A5BE89D" w14:textId="2F8BAA43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Կոյուղացում և խմելու ջուր չունեցող դպրոցներում և մանկապար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տեզներում բարելավված սանիտարահիգիենիկ պայմանների հասանելիության ապահովում տղաների և աղջիկների համար, ներառյալ շենքի ներսում գտնվող պատշաճ զուգարանները՝ առանձնացված տղաների և աղջիկների 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համար, ինչպես նաև մաքուր հոսող ջրի առկայությունը՝ անհրաժեշտ հիգիենայի պահպանման համար</w:t>
            </w:r>
          </w:p>
        </w:tc>
        <w:tc>
          <w:tcPr>
            <w:tcW w:w="1275" w:type="dxa"/>
          </w:tcPr>
          <w:p w14:paraId="22F7A1E8" w14:textId="298B2C4E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lastRenderedPageBreak/>
              <w:t>ՏԻՄ-եր (համաձայնու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թյամբ)</w:t>
            </w:r>
          </w:p>
        </w:tc>
        <w:tc>
          <w:tcPr>
            <w:tcW w:w="1702" w:type="dxa"/>
          </w:tcPr>
          <w:p w14:paraId="5A8E4CC3" w14:textId="77777777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ՀՀ ՏԿԵՆ</w:t>
            </w:r>
          </w:p>
          <w:p w14:paraId="51CC3E47" w14:textId="77777777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ՀՀ ԿԳՄՍՆ </w:t>
            </w:r>
          </w:p>
          <w:p w14:paraId="2E99ADE3" w14:textId="3F75EDE0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Մարզպետա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րան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 xml:space="preserve">ներ, </w:t>
            </w:r>
          </w:p>
          <w:p w14:paraId="110B1714" w14:textId="7AA87124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ՀԿ-ներ (համաձայնու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թյամբ)</w:t>
            </w:r>
          </w:p>
        </w:tc>
        <w:tc>
          <w:tcPr>
            <w:tcW w:w="1134" w:type="dxa"/>
          </w:tcPr>
          <w:p w14:paraId="71810CEA" w14:textId="120C7621" w:rsidR="00C958B6" w:rsidRPr="00A07A6C" w:rsidRDefault="00C958B6" w:rsidP="004A7AEF">
            <w:pPr>
              <w:spacing w:line="360" w:lineRule="auto"/>
              <w:ind w:right="-93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2026թ</w:t>
            </w:r>
            <w:r w:rsidR="00917A6B"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.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 xml:space="preserve"> 2-րդ եռամսյակ</w:t>
            </w:r>
          </w:p>
        </w:tc>
        <w:tc>
          <w:tcPr>
            <w:tcW w:w="1984" w:type="dxa"/>
          </w:tcPr>
          <w:p w14:paraId="7ED9651D" w14:textId="0041AA60" w:rsidR="00C958B6" w:rsidRPr="00A07A6C" w:rsidRDefault="00C958B6" w:rsidP="004A7AEF">
            <w:pPr>
              <w:spacing w:line="36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Օրենսդրությամբ չար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գելված աղբյուր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 (միջազգային դոնոր կազ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մա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կեր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պու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թյուն</w:t>
            </w: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softHyphen/>
              <w:t>ներ)</w:t>
            </w:r>
          </w:p>
        </w:tc>
        <w:tc>
          <w:tcPr>
            <w:tcW w:w="1276" w:type="dxa"/>
          </w:tcPr>
          <w:p w14:paraId="75091054" w14:textId="43897BD1" w:rsidR="00C958B6" w:rsidRPr="00A07A6C" w:rsidRDefault="00C958B6" w:rsidP="004A7AEF">
            <w:pPr>
              <w:spacing w:line="360" w:lineRule="auto"/>
              <w:ind w:right="-37"/>
              <w:jc w:val="right"/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</w:pPr>
            <w:r w:rsidRPr="00A07A6C">
              <w:rPr>
                <w:rFonts w:ascii="GHEA Grapalat" w:eastAsia="Times New Roman" w:hAnsi="GHEA Grapalat" w:cs="Calibri"/>
                <w:sz w:val="24"/>
                <w:szCs w:val="24"/>
                <w:lang w:val="hy-AM" w:eastAsia="fr-FR"/>
              </w:rPr>
              <w:t>1,434,000</w:t>
            </w:r>
          </w:p>
        </w:tc>
      </w:tr>
    </w:tbl>
    <w:p w14:paraId="1DF5B465" w14:textId="77777777" w:rsidR="00630CDD" w:rsidRPr="00A07A6C" w:rsidRDefault="00630CDD" w:rsidP="004A7AEF">
      <w:pPr>
        <w:spacing w:after="0" w:line="360" w:lineRule="auto"/>
        <w:ind w:right="-93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50F2E245" w14:textId="0CF206FB" w:rsidR="00B26EB6" w:rsidRPr="00A07A6C" w:rsidRDefault="00B26EB6" w:rsidP="004A7AEF">
      <w:pPr>
        <w:spacing w:after="0" w:line="360" w:lineRule="auto"/>
        <w:ind w:right="-93"/>
        <w:jc w:val="both"/>
        <w:rPr>
          <w:rFonts w:ascii="GHEA Grapalat" w:eastAsia="Times New Roman" w:hAnsi="GHEA Grapalat"/>
          <w:sz w:val="24"/>
          <w:szCs w:val="24"/>
          <w:lang w:val="hy-AM"/>
        </w:rPr>
        <w:sectPr w:rsidR="00B26EB6" w:rsidRPr="00A07A6C" w:rsidSect="00A2364D">
          <w:pgSz w:w="16817" w:h="11901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A19E83D" w14:textId="77777777" w:rsidR="00B64B16" w:rsidRPr="00A07A6C" w:rsidRDefault="00B64B16" w:rsidP="004A7AEF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lastRenderedPageBreak/>
        <w:t>ՀԻՄՆԱՎՈՐՈՒՄ</w:t>
      </w:r>
    </w:p>
    <w:p w14:paraId="5EEF5236" w14:textId="7784C28E" w:rsidR="00B64B16" w:rsidRPr="00A07A6C" w:rsidRDefault="00B64B16" w:rsidP="004A7AEF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«ՋՐԱՅԻՆ ՌԵՍՈՒՐՍՆԵՐԻ ՈԼՈՐՏՈՒՄ ԿԼԻՄԱՅԻ ՓՈՓՈԽՈՒԹՅԱՆ ՀԱՐՄԱՐՎՈՂԱԿԱՆՈՒԹՅԱՆ ԾՐԱԳԻՐԸ ԵՎ 2022-2026 ԹԹ</w:t>
      </w:r>
      <w:r w:rsidR="00917A6B" w:rsidRPr="00A07A6C">
        <w:rPr>
          <w:rFonts w:ascii="GHEA Grapalat" w:hAnsi="GHEA Grapalat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ՄԻՋՈՑԱՌՈՒՄՆԵՐԻ ՑԱՆԿԸ ՀԱՍՏԱՏԵԼՈՒ ՄԱՍԻՆ» </w:t>
      </w: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 ԿԱՌԱՎԱՐՈՒԹՅԱՆ ՈՐՈՇՄԱՆ ՆԱԽԱԳԾԻ ԸՆԴՈՒՆՄԱՆ ՎԵՐԱԲԵՐՅԱԼ</w:t>
      </w:r>
    </w:p>
    <w:p w14:paraId="1E31CA98" w14:textId="77777777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7735EF0D" w14:textId="24CA94A1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 w:rsidR="00917A6B" w:rsidRPr="00A07A6C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 xml:space="preserve"> Ընթացիկ իրավիճակը և իրավական ակտի ընդունման անհրաժեշտությունը</w:t>
      </w:r>
    </w:p>
    <w:p w14:paraId="6B20AAA6" w14:textId="2804688E" w:rsidR="00B64B16" w:rsidRPr="00A07A6C" w:rsidRDefault="00B64B16" w:rsidP="004A7AEF">
      <w:pPr>
        <w:pStyle w:val="ListParagraph"/>
        <w:numPr>
          <w:ilvl w:val="0"/>
          <w:numId w:val="61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07A6C">
        <w:rPr>
          <w:rFonts w:ascii="GHEA Grapalat" w:hAnsi="GHEA Grapalat" w:cstheme="minorHAnsi"/>
          <w:sz w:val="24"/>
          <w:szCs w:val="24"/>
        </w:rPr>
        <w:t xml:space="preserve">Սույն նախագծի ընդունման անհրաժեշտությունը բխում է </w:t>
      </w:r>
      <w:r w:rsidR="00165ECB" w:rsidRPr="00A07A6C">
        <w:rPr>
          <w:rFonts w:ascii="GHEA Grapalat" w:hAnsi="GHEA Grapalat" w:cstheme="minorHAnsi"/>
          <w:sz w:val="24"/>
          <w:szCs w:val="24"/>
        </w:rPr>
        <w:t xml:space="preserve"> </w:t>
      </w:r>
      <w:r w:rsidR="00165ECB" w:rsidRPr="00A07A6C">
        <w:rPr>
          <w:rFonts w:ascii="GHEA Grapalat" w:hAnsi="GHEA Grapalat"/>
          <w:color w:val="000000"/>
          <w:sz w:val="24"/>
          <w:szCs w:val="24"/>
        </w:rPr>
        <w:t xml:space="preserve">Հայաստանի Հանրապետության կառավարության </w:t>
      </w:r>
      <w:r w:rsidR="00165ECB" w:rsidRPr="00A07A6C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2021 թվականի նոյեմբերի 18-ի </w:t>
      </w:r>
      <w:r w:rsidR="00165ECB" w:rsidRPr="00A07A6C">
        <w:rPr>
          <w:rFonts w:ascii="GHEA Grapalat" w:hAnsi="GHEA Grapalat"/>
          <w:color w:val="000000"/>
          <w:sz w:val="24"/>
          <w:szCs w:val="24"/>
        </w:rPr>
        <w:t>«</w:t>
      </w:r>
      <w:r w:rsidR="00165ECB" w:rsidRPr="00A07A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 2021-2026 թվականների գործունեության միջոցառումների ծրագիրը հաստատելու մասին</w:t>
      </w:r>
      <w:r w:rsidR="00165ECB" w:rsidRPr="00A07A6C">
        <w:rPr>
          <w:rFonts w:ascii="GHEA Grapalat" w:hAnsi="GHEA Grapalat"/>
          <w:color w:val="000000"/>
          <w:sz w:val="24"/>
          <w:szCs w:val="24"/>
        </w:rPr>
        <w:t xml:space="preserve">» N </w:t>
      </w:r>
      <w:r w:rsidR="00165ECB" w:rsidRPr="00A07A6C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1902-Լ</w:t>
      </w:r>
      <w:r w:rsidR="00165ECB" w:rsidRPr="00A07A6C">
        <w:rPr>
          <w:rFonts w:ascii="GHEA Grapalat" w:hAnsi="GHEA Grapalat"/>
          <w:color w:val="000000"/>
          <w:sz w:val="24"/>
          <w:szCs w:val="24"/>
        </w:rPr>
        <w:t xml:space="preserve"> որոշման</w:t>
      </w:r>
      <w:r w:rsidR="00165ECB" w:rsidRPr="00A07A6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165ECB" w:rsidRPr="00A07A6C">
        <w:rPr>
          <w:rFonts w:ascii="GHEA Grapalat" w:hAnsi="GHEA Grapalat"/>
          <w:sz w:val="24"/>
          <w:szCs w:val="24"/>
        </w:rPr>
        <w:t>1-</w:t>
      </w:r>
      <w:r w:rsidR="00165ECB" w:rsidRPr="00A07A6C">
        <w:rPr>
          <w:rFonts w:ascii="GHEA Grapalat" w:hAnsi="GHEA Grapalat" w:cs="Arial"/>
          <w:sz w:val="24"/>
          <w:szCs w:val="24"/>
        </w:rPr>
        <w:t>ին</w:t>
      </w:r>
      <w:r w:rsidR="00165ECB" w:rsidRPr="00A07A6C">
        <w:rPr>
          <w:rFonts w:ascii="GHEA Grapalat" w:hAnsi="GHEA Grapalat"/>
          <w:sz w:val="24"/>
          <w:szCs w:val="24"/>
        </w:rPr>
        <w:t xml:space="preserve"> </w:t>
      </w:r>
      <w:r w:rsidR="00165ECB" w:rsidRPr="00A07A6C">
        <w:rPr>
          <w:rFonts w:ascii="GHEA Grapalat" w:hAnsi="GHEA Grapalat" w:cs="Arial"/>
          <w:sz w:val="24"/>
          <w:szCs w:val="24"/>
        </w:rPr>
        <w:t>կետի</w:t>
      </w:r>
      <w:r w:rsidR="00165ECB" w:rsidRPr="00A07A6C">
        <w:rPr>
          <w:rFonts w:ascii="GHEA Grapalat" w:hAnsi="GHEA Grapalat"/>
          <w:sz w:val="24"/>
          <w:szCs w:val="24"/>
        </w:rPr>
        <w:t xml:space="preserve"> 1-</w:t>
      </w:r>
      <w:r w:rsidR="00165ECB" w:rsidRPr="00A07A6C">
        <w:rPr>
          <w:rFonts w:ascii="GHEA Grapalat" w:hAnsi="GHEA Grapalat" w:cs="Arial"/>
          <w:sz w:val="24"/>
          <w:szCs w:val="24"/>
        </w:rPr>
        <w:t>ին</w:t>
      </w:r>
      <w:r w:rsidR="00165ECB" w:rsidRPr="00A07A6C">
        <w:rPr>
          <w:rFonts w:ascii="GHEA Grapalat" w:hAnsi="GHEA Grapalat"/>
          <w:sz w:val="24"/>
          <w:szCs w:val="24"/>
        </w:rPr>
        <w:t xml:space="preserve"> </w:t>
      </w:r>
      <w:r w:rsidR="00165ECB" w:rsidRPr="00A07A6C">
        <w:rPr>
          <w:rFonts w:ascii="GHEA Grapalat" w:hAnsi="GHEA Grapalat" w:cs="Arial"/>
          <w:sz w:val="24"/>
          <w:szCs w:val="24"/>
        </w:rPr>
        <w:t>ենթակետով</w:t>
      </w:r>
      <w:r w:rsidR="00165ECB" w:rsidRPr="00A07A6C">
        <w:rPr>
          <w:rFonts w:ascii="GHEA Grapalat" w:hAnsi="GHEA Grapalat"/>
          <w:sz w:val="24"/>
          <w:szCs w:val="24"/>
        </w:rPr>
        <w:t xml:space="preserve"> </w:t>
      </w:r>
      <w:r w:rsidR="00165ECB" w:rsidRPr="00A07A6C">
        <w:rPr>
          <w:rFonts w:ascii="GHEA Grapalat" w:hAnsi="GHEA Grapalat" w:cs="Arial"/>
          <w:sz w:val="24"/>
          <w:szCs w:val="24"/>
        </w:rPr>
        <w:t>հաստատված</w:t>
      </w:r>
      <w:r w:rsidR="00165ECB" w:rsidRPr="00A07A6C">
        <w:rPr>
          <w:rFonts w:ascii="GHEA Grapalat" w:hAnsi="GHEA Grapalat"/>
          <w:sz w:val="24"/>
          <w:szCs w:val="24"/>
        </w:rPr>
        <w:t xml:space="preserve"> </w:t>
      </w:r>
      <w:r w:rsidR="00165ECB" w:rsidRPr="00A07A6C">
        <w:rPr>
          <w:rFonts w:ascii="GHEA Grapalat" w:hAnsi="GHEA Grapalat" w:cs="Arial"/>
          <w:sz w:val="24"/>
          <w:szCs w:val="24"/>
        </w:rPr>
        <w:t>Հավելված</w:t>
      </w:r>
      <w:r w:rsidR="00165ECB" w:rsidRPr="00A07A6C">
        <w:rPr>
          <w:rFonts w:ascii="GHEA Grapalat" w:hAnsi="GHEA Grapalat"/>
          <w:sz w:val="24"/>
          <w:szCs w:val="24"/>
        </w:rPr>
        <w:t xml:space="preserve"> 1-</w:t>
      </w:r>
      <w:r w:rsidR="00165ECB" w:rsidRPr="00A07A6C">
        <w:rPr>
          <w:rFonts w:ascii="GHEA Grapalat" w:hAnsi="GHEA Grapalat" w:cs="Arial"/>
          <w:sz w:val="24"/>
          <w:szCs w:val="24"/>
        </w:rPr>
        <w:t>ի</w:t>
      </w:r>
      <w:r w:rsidR="00165ECB" w:rsidRPr="00A07A6C">
        <w:rPr>
          <w:rFonts w:ascii="GHEA Grapalat" w:hAnsi="GHEA Grapalat"/>
          <w:sz w:val="24"/>
          <w:szCs w:val="24"/>
        </w:rPr>
        <w:t xml:space="preserve"> </w:t>
      </w:r>
      <w:r w:rsidR="00165ECB" w:rsidRPr="00A07A6C">
        <w:rPr>
          <w:rFonts w:ascii="GHEA Grapalat" w:hAnsi="GHEA Grapalat" w:cs="Arial Armenian"/>
          <w:sz w:val="24"/>
          <w:szCs w:val="24"/>
        </w:rPr>
        <w:t>«</w:t>
      </w:r>
      <w:r w:rsidR="00165ECB" w:rsidRPr="00A07A6C">
        <w:rPr>
          <w:rFonts w:ascii="GHEA Grapalat" w:hAnsi="GHEA Grapalat" w:cs="Arial"/>
          <w:sz w:val="24"/>
          <w:szCs w:val="24"/>
        </w:rPr>
        <w:t>Շրջակա</w:t>
      </w:r>
      <w:r w:rsidR="00165ECB" w:rsidRPr="00A07A6C">
        <w:rPr>
          <w:rFonts w:ascii="GHEA Grapalat" w:hAnsi="GHEA Grapalat"/>
          <w:sz w:val="24"/>
          <w:szCs w:val="24"/>
        </w:rPr>
        <w:t xml:space="preserve"> միջավայրի նախարարություն» բաժնի՝ 6-</w:t>
      </w:r>
      <w:r w:rsidR="00165ECB" w:rsidRPr="00A07A6C">
        <w:rPr>
          <w:rFonts w:ascii="GHEA Grapalat" w:hAnsi="GHEA Grapalat" w:cs="Arial"/>
          <w:sz w:val="24"/>
          <w:szCs w:val="24"/>
        </w:rPr>
        <w:t>րդ</w:t>
      </w:r>
      <w:r w:rsidR="00165ECB" w:rsidRPr="00A07A6C">
        <w:rPr>
          <w:rFonts w:ascii="GHEA Grapalat" w:hAnsi="GHEA Grapalat"/>
          <w:sz w:val="24"/>
          <w:szCs w:val="24"/>
        </w:rPr>
        <w:t xml:space="preserve"> </w:t>
      </w:r>
      <w:r w:rsidR="00165ECB" w:rsidRPr="00A07A6C">
        <w:rPr>
          <w:rFonts w:ascii="GHEA Grapalat" w:hAnsi="GHEA Grapalat" w:cs="Arial"/>
          <w:sz w:val="24"/>
          <w:szCs w:val="24"/>
        </w:rPr>
        <w:t>կետի</w:t>
      </w:r>
      <w:r w:rsidR="00165ECB" w:rsidRPr="00A07A6C">
        <w:rPr>
          <w:rFonts w:ascii="GHEA Grapalat" w:hAnsi="GHEA Grapalat"/>
          <w:sz w:val="24"/>
          <w:szCs w:val="24"/>
        </w:rPr>
        <w:t xml:space="preserve"> 5-</w:t>
      </w:r>
      <w:r w:rsidR="00165ECB" w:rsidRPr="00A07A6C">
        <w:rPr>
          <w:rFonts w:ascii="GHEA Grapalat" w:hAnsi="GHEA Grapalat" w:cs="Arial"/>
          <w:sz w:val="24"/>
          <w:szCs w:val="24"/>
        </w:rPr>
        <w:t>րդ</w:t>
      </w:r>
      <w:r w:rsidR="00165ECB" w:rsidRPr="00A07A6C">
        <w:rPr>
          <w:rFonts w:ascii="GHEA Grapalat" w:hAnsi="GHEA Grapalat"/>
          <w:sz w:val="24"/>
          <w:szCs w:val="24"/>
        </w:rPr>
        <w:t xml:space="preserve"> </w:t>
      </w:r>
      <w:r w:rsidR="00165ECB" w:rsidRPr="00A07A6C">
        <w:rPr>
          <w:rFonts w:ascii="GHEA Grapalat" w:hAnsi="GHEA Grapalat" w:cs="Arial"/>
          <w:sz w:val="24"/>
          <w:szCs w:val="24"/>
        </w:rPr>
        <w:t xml:space="preserve">ենթակետի և </w:t>
      </w:r>
      <w:r w:rsidRPr="00A07A6C">
        <w:rPr>
          <w:rFonts w:ascii="GHEA Grapalat" w:hAnsi="GHEA Grapalat" w:cstheme="minorHAnsi"/>
          <w:sz w:val="24"/>
          <w:szCs w:val="24"/>
        </w:rPr>
        <w:t xml:space="preserve">2021 թվականի մայիսի 13-ի N749-Լ որոշումից, որն ընդունվել է ի կատարումն Փարիզյան համաձայնագրով ՀՀ ստանձնած պարտավորություններից: </w:t>
      </w:r>
      <w:r w:rsidR="002C01D1" w:rsidRPr="00A07A6C">
        <w:rPr>
          <w:rFonts w:ascii="GHEA Grapalat" w:hAnsi="GHEA Grapalat" w:cstheme="minorHAnsi"/>
          <w:sz w:val="24"/>
          <w:szCs w:val="24"/>
        </w:rPr>
        <w:t xml:space="preserve">Սույն </w:t>
      </w:r>
      <w:r w:rsidRPr="00A07A6C">
        <w:rPr>
          <w:rFonts w:ascii="GHEA Grapalat" w:hAnsi="GHEA Grapalat" w:cstheme="minorHAnsi"/>
          <w:sz w:val="24"/>
          <w:szCs w:val="24"/>
        </w:rPr>
        <w:t>որոշման 9-րդ գլխում նախատեսվում է կլիմայի փոփոխության հարմարվողականության մի շարք ոլորտային ծրագրերի, այդ թվում՝ ջրային ռեսուրսների ոլորտում հարմարվողականության ծրագրի ընդունում, որոնք հնարավորություն կտան առավել խոցելի ոլորտների կառավարման գործընթացներում ու փաստաթղթերում ներդնել կլիմայի փոփոխության հարմարվողականության նկատառումները:</w:t>
      </w:r>
    </w:p>
    <w:p w14:paraId="5F3F95EB" w14:textId="78E7AE82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>Հայաստանի Հանրապետության ջրային ռեսուրսները խոցելի են կլիմայի փոփոխության նկատմամբ, ուստի ջրային ռեսուրսների ոլորտում կլիմայի փոփոխության հարմարվողակա</w:t>
      </w:r>
      <w:r w:rsidR="002C01D1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նության ուղղված գործողությունների համակարգված իրականացումն անհրաժեշտ է կլիմայի փոփոխության հետևանքով բնակչությանը և տնտեսությանը հասցվող վնասները նվազեցնելու համար: </w:t>
      </w:r>
    </w:p>
    <w:p w14:paraId="25673CB4" w14:textId="77777777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04908130" w14:textId="513EA1F9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="00917A6B" w:rsidRPr="00A07A6C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 xml:space="preserve"> Առաջարկվող կարգավորման բնույթը</w:t>
      </w:r>
    </w:p>
    <w:p w14:paraId="36B8BFF7" w14:textId="77777777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Սույն նախագծի ընդունմամբ ուղղորդվելու է ջրային ռեսուրսների ոլորտում կլիմայի փոփոխության հարմարվողականության միջոցառումների իրականացումը՝ հնարավորություն տալով բացահայտել, լուծել ու վերանայել հարմարվողականության 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lastRenderedPageBreak/>
        <w:t>կարիքները, խնդիրները, առաջնահերթությունները և անհրաժեշտ ռեսուրսները: Այն հանդիսանալու է նաև որպես Ազգային մակարդակով սահմանված գործողությունների/ներդրումների (ԱՍԳՆ) ձևավորման և ներդրման բնականոն շարունակություն:</w:t>
      </w:r>
    </w:p>
    <w:p w14:paraId="68A9430A" w14:textId="71E521E0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>Սույն նախագծով հաստատման ենթակա ծրագիրը ծառայելու է որպես ճանապարհային քարտեզ՝ ջրային ռեսուրսների ոլորտում հարմարվողականության միջոցառումների համա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կարգ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ման համար: Նախագծի 8-րդ գլխում ներկայացվող միջոցառումների ծրագիրը նախատեսում է մի շարք գործողությունների իրականացում և իրավական ակտերի ընդունում, որոնք կարևոր են ջրային ռեսուրսների ոլորտում կլիմայի առկա և կանխատեսվող ազդեցության նվազեցման տեսանկյունից:</w:t>
      </w:r>
    </w:p>
    <w:p w14:paraId="407DCE72" w14:textId="1706A438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>Հաշվի առնելով սույն նախագծի ժամանակային ընդգրկումը՝ 2022-2026թթ</w:t>
      </w:r>
      <w:r w:rsidR="00917A6B" w:rsidRPr="00A07A6C">
        <w:rPr>
          <w:rFonts w:ascii="GHEA Grapalat" w:hAnsi="GHEA Grapalat" w:cstheme="minorHAnsi"/>
          <w:sz w:val="24"/>
          <w:szCs w:val="24"/>
          <w:lang w:val="hy-AM"/>
        </w:rPr>
        <w:t>.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t>՝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 նախատեսվում է, որ այն պետք է պարբերաբար վերանա</w:t>
      </w:r>
      <w:r w:rsidR="002C01D1" w:rsidRPr="00A07A6C">
        <w:rPr>
          <w:rFonts w:ascii="GHEA Grapalat" w:hAnsi="GHEA Grapalat" w:cstheme="minorHAnsi"/>
          <w:sz w:val="24"/>
          <w:szCs w:val="24"/>
          <w:lang w:val="hy-AM"/>
        </w:rPr>
        <w:t>յ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վի ու թարմացվի՝ համաձայն հարմարվողականության ազգային ծրագրում ամրագրված մոտեցման: </w:t>
      </w:r>
    </w:p>
    <w:p w14:paraId="3565AFE6" w14:textId="77777777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7E29415" w14:textId="42B1B162" w:rsidR="00B64B16" w:rsidRPr="00E80C4E" w:rsidRDefault="00B64B16" w:rsidP="004A7AEF">
      <w:pPr>
        <w:spacing w:after="0"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3</w:t>
      </w:r>
      <w:r w:rsidR="00917A6B" w:rsidRPr="00A07A6C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մշակման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գործընթացում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ներգրավված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ինստիտուտները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անձինք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նրանց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դիրքորոշումը</w:t>
      </w:r>
    </w:p>
    <w:p w14:paraId="2A57BB9A" w14:textId="3DB8E7E1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>Որոշման նախագիծը մշակվել է Հայաստանի Հանրապետության շրջակա միջավայրի նախա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րա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րության կողմից:</w:t>
      </w:r>
    </w:p>
    <w:p w14:paraId="02C4D1D9" w14:textId="77777777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3B32F92" w14:textId="46736D15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4</w:t>
      </w:r>
      <w:r w:rsidR="00917A6B" w:rsidRPr="00A07A6C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 xml:space="preserve"> Ակնկալվող արդյունքները</w:t>
      </w:r>
    </w:p>
    <w:p w14:paraId="6ACE4841" w14:textId="189CDAB7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>Որոշման նախագծի ընդունմամբ հնարավոր կդառնա ջրային ռեսուրսների ոլորտի կառա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ման գործընթացներում և իրավական ակտերում ներդնել կլիմայի փոփոխության հարմարվո</w:t>
      </w:r>
      <w:r w:rsidR="00D7188E" w:rsidRPr="00A07A6C">
        <w:rPr>
          <w:rFonts w:ascii="GHEA Grapalat" w:hAnsi="GHEA Grapalat" w:cstheme="minorHAnsi"/>
          <w:sz w:val="24"/>
          <w:szCs w:val="24"/>
          <w:lang w:val="hy-AM"/>
        </w:rPr>
        <w:softHyphen/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ղականության նկատառումները: Այն մեծապես կնպաստի ջրային ոլորտում գիտելիքների և հարմարվողականության կարողությունների զարգացմանը, պլանավորման քաղաքականության պատշաճ համակարգմանը և կիրարկմանը, ինչպես նաև կխթանի կայուն և հուսալի ջրամատակարարման ծառայությունների ապահովմանը և ջրային տնտեսության զարգացմանը փոփոխվող կլիմայի պայմաններում:</w:t>
      </w:r>
    </w:p>
    <w:p w14:paraId="34A7ECED" w14:textId="77777777" w:rsidR="00B64B16" w:rsidRPr="00A07A6C" w:rsidRDefault="00B64B16" w:rsidP="004A7AEF">
      <w:pPr>
        <w:tabs>
          <w:tab w:val="left" w:pos="450"/>
        </w:tabs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4FAF9836" w14:textId="77777777" w:rsidR="00E80C4E" w:rsidRPr="00E80C4E" w:rsidRDefault="00B64B16" w:rsidP="00E80C4E">
      <w:pPr>
        <w:spacing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7A6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lastRenderedPageBreak/>
        <w:t>5</w:t>
      </w:r>
      <w:r w:rsidR="00917A6B" w:rsidRPr="00A07A6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.</w:t>
      </w:r>
      <w:r w:rsidRPr="00A07A6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լրացուցիչ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ֆինանսական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միջոցների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պետական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բյուջեի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եկամուտներում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ծախսերում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սպասվելիք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փոփոխությունների</w:t>
      </w:r>
      <w:r w:rsidR="00E80C4E"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80C4E"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14:paraId="0D7CCB2F" w14:textId="45725EE7" w:rsidR="00B64B16" w:rsidRPr="00E80C4E" w:rsidRDefault="00B64B16" w:rsidP="00E80C4E">
      <w:pPr>
        <w:tabs>
          <w:tab w:val="left" w:pos="0"/>
        </w:tabs>
        <w:spacing w:after="0" w:line="360" w:lineRule="auto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E80C4E">
        <w:rPr>
          <w:rFonts w:ascii="GHEA Grapalat" w:hAnsi="GHEA Grapalat" w:cstheme="minorHAnsi"/>
          <w:sz w:val="24"/>
          <w:szCs w:val="24"/>
          <w:lang w:val="hy-AM"/>
        </w:rPr>
        <w:t>«Ջրային ռեսուրսների ոլորտում կլիմայի փոփոխության հարմարվողականության ծրագիրը և 2022-2026թթ</w:t>
      </w:r>
      <w:r w:rsidR="00917A6B" w:rsidRPr="00E80C4E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E80C4E">
        <w:rPr>
          <w:rFonts w:ascii="GHEA Grapalat" w:hAnsi="GHEA Grapalat" w:cstheme="minorHAnsi"/>
          <w:sz w:val="24"/>
          <w:szCs w:val="24"/>
          <w:lang w:val="hy-AM"/>
        </w:rPr>
        <w:t xml:space="preserve"> միջոցառումների ցանկը հաստատելու մասին» Հայաստանի Հանրապետության կառավարության որոշման նախագծի ընդունման կապակցությամբ պետական բյուջեում ծախսերի և եկամուտների ավելացում կամ նվազում չի ակնկալվում:</w:t>
      </w:r>
    </w:p>
    <w:p w14:paraId="078B7F94" w14:textId="77777777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DA9F868" w14:textId="5F746253" w:rsidR="00B64B16" w:rsidRPr="00A07A6C" w:rsidRDefault="00B64B16" w:rsidP="004A7AEF">
      <w:pPr>
        <w:spacing w:after="0" w:line="360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6</w:t>
      </w:r>
      <w:r w:rsidR="00917A6B" w:rsidRPr="00A07A6C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Կապը ռազմավարական փաստաթղթերի հետ</w:t>
      </w:r>
      <w:r w:rsidR="00917A6B" w:rsidRPr="00A07A6C">
        <w:rPr>
          <w:rFonts w:ascii="GHEA Grapalat" w:eastAsia="MS Mincho" w:hAnsi="GHEA Grapalat" w:cs="Cambria Math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Հայաստանի վերափոխման ռազմավա</w:t>
      </w:r>
      <w:r w:rsidR="00D7188E" w:rsidRPr="00A07A6C">
        <w:rPr>
          <w:rFonts w:ascii="GHEA Grapalat" w:hAnsi="GHEA Grapalat" w:cs="Times New Roman"/>
          <w:b/>
          <w:sz w:val="24"/>
          <w:szCs w:val="24"/>
          <w:lang w:val="hy-AM"/>
        </w:rPr>
        <w:softHyphen/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րություն 2050, Կառավարության 2021-2026թթ</w:t>
      </w:r>
      <w:r w:rsidR="00917A6B" w:rsidRPr="00A07A6C">
        <w:rPr>
          <w:rFonts w:ascii="GHEA Grapalat" w:eastAsia="MS Mincho" w:hAnsi="GHEA Grapalat" w:cs="Cambria Math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 xml:space="preserve"> ծրագիր, ոլորտային և/կամ այլ ռազմավա</w:t>
      </w:r>
      <w:r w:rsidR="00D7188E" w:rsidRPr="00A07A6C">
        <w:rPr>
          <w:rFonts w:ascii="GHEA Grapalat" w:hAnsi="GHEA Grapalat" w:cs="Times New Roman"/>
          <w:b/>
          <w:sz w:val="24"/>
          <w:szCs w:val="24"/>
          <w:lang w:val="hy-AM"/>
        </w:rPr>
        <w:softHyphen/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րություններ</w:t>
      </w:r>
    </w:p>
    <w:p w14:paraId="4CAB64A1" w14:textId="0C418F07" w:rsidR="00B64B16" w:rsidRPr="00A07A6C" w:rsidRDefault="001678C5" w:rsidP="004A7AE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Սույն նախագծի ընդունման անհրաժեշտությունը բխում է </w:t>
      </w:r>
      <w:r w:rsidRPr="00A07A6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A07A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2021 թվականի նոյեմբերի 18-ի </w:t>
      </w:r>
      <w:r w:rsidRPr="00A07A6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A07A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2021-2026 թվականների գործունեության միջոցառումների ծրագիրը հաստատելու մասին</w:t>
      </w:r>
      <w:r w:rsidRPr="00A07A6C">
        <w:rPr>
          <w:rFonts w:ascii="GHEA Grapalat" w:hAnsi="GHEA Grapalat"/>
          <w:color w:val="000000"/>
          <w:sz w:val="24"/>
          <w:szCs w:val="24"/>
          <w:lang w:val="hy-AM"/>
        </w:rPr>
        <w:t xml:space="preserve">» N </w:t>
      </w:r>
      <w:r w:rsidRPr="00A07A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1902-Լ</w:t>
      </w:r>
      <w:r w:rsidRPr="00A07A6C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</w:t>
      </w:r>
      <w:r w:rsidRPr="00A07A6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/>
          <w:sz w:val="24"/>
          <w:szCs w:val="24"/>
          <w:lang w:val="hy-AM"/>
        </w:rPr>
        <w:t>1-</w:t>
      </w:r>
      <w:r w:rsidRPr="00A07A6C">
        <w:rPr>
          <w:rFonts w:ascii="GHEA Grapalat" w:hAnsi="GHEA Grapalat" w:cs="Arial"/>
          <w:sz w:val="24"/>
          <w:szCs w:val="24"/>
          <w:lang w:val="hy-AM"/>
        </w:rPr>
        <w:t>ին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Arial"/>
          <w:sz w:val="24"/>
          <w:szCs w:val="24"/>
          <w:lang w:val="hy-AM"/>
        </w:rPr>
        <w:t>կետի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07A6C">
        <w:rPr>
          <w:rFonts w:ascii="GHEA Grapalat" w:hAnsi="GHEA Grapalat" w:cs="Arial"/>
          <w:sz w:val="24"/>
          <w:szCs w:val="24"/>
          <w:lang w:val="hy-AM"/>
        </w:rPr>
        <w:t>ին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Arial"/>
          <w:sz w:val="24"/>
          <w:szCs w:val="24"/>
          <w:lang w:val="hy-AM"/>
        </w:rPr>
        <w:t>ենթակետով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07A6C">
        <w:rPr>
          <w:rFonts w:ascii="GHEA Grapalat" w:hAnsi="GHEA Grapalat" w:cs="Arial"/>
          <w:sz w:val="24"/>
          <w:szCs w:val="24"/>
          <w:lang w:val="hy-AM"/>
        </w:rPr>
        <w:t>ի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A07A6C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միջավայրի նախարարություն» բաժնի 6-</w:t>
      </w:r>
      <w:r w:rsidRPr="00A07A6C">
        <w:rPr>
          <w:rFonts w:ascii="GHEA Grapalat" w:hAnsi="GHEA Grapalat" w:cs="Arial"/>
          <w:sz w:val="24"/>
          <w:szCs w:val="24"/>
          <w:lang w:val="hy-AM"/>
        </w:rPr>
        <w:t>րդ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Arial"/>
          <w:sz w:val="24"/>
          <w:szCs w:val="24"/>
          <w:lang w:val="hy-AM"/>
        </w:rPr>
        <w:t>կետի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A07A6C">
        <w:rPr>
          <w:rFonts w:ascii="GHEA Grapalat" w:hAnsi="GHEA Grapalat" w:cs="Arial"/>
          <w:sz w:val="24"/>
          <w:szCs w:val="24"/>
          <w:lang w:val="hy-AM"/>
        </w:rPr>
        <w:t>րդ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Arial"/>
          <w:sz w:val="24"/>
          <w:szCs w:val="24"/>
          <w:lang w:val="hy-AM"/>
        </w:rPr>
        <w:t>ենթակետի</w:t>
      </w:r>
      <w:r w:rsidRPr="00A07A6C">
        <w:rPr>
          <w:rFonts w:ascii="GHEA Grapalat" w:hAnsi="GHEA Grapalat"/>
          <w:sz w:val="24"/>
          <w:szCs w:val="24"/>
          <w:lang w:val="hy-AM"/>
        </w:rPr>
        <w:t>՝</w:t>
      </w:r>
      <w:r w:rsidR="00B64B16" w:rsidRPr="00A07A6C">
        <w:rPr>
          <w:rFonts w:ascii="GHEA Grapalat" w:hAnsi="GHEA Grapalat" w:cs="Times New Roman"/>
          <w:sz w:val="24"/>
          <w:szCs w:val="24"/>
          <w:lang w:val="hy-AM"/>
        </w:rPr>
        <w:t xml:space="preserve"> «Կլիմայի փոփոխության հարմարվողականության գործողությունների ծրագիրը և 2021-2025 թվականների միջոցառումների ցանկը հաստատելու մասին» </w:t>
      </w:r>
      <w:r w:rsidRPr="00A07A6C">
        <w:rPr>
          <w:rFonts w:ascii="GHEA Grapalat" w:hAnsi="GHEA Grapalat" w:cs="Times New Roman"/>
          <w:sz w:val="24"/>
          <w:szCs w:val="24"/>
          <w:lang w:val="hy-AM"/>
        </w:rPr>
        <w:t xml:space="preserve"> պահանջից։</w:t>
      </w:r>
    </w:p>
    <w:p w14:paraId="078BCF94" w14:textId="27642797" w:rsidR="001678C5" w:rsidRPr="00A07A6C" w:rsidRDefault="001678C5" w:rsidP="004A7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="CIDFont+F2" w:hAnsi="GHEA Grapalat" w:cs="CIDFont+F2"/>
          <w:sz w:val="24"/>
          <w:szCs w:val="24"/>
          <w:lang w:val="hy-AM"/>
        </w:rPr>
      </w:pPr>
      <w:r w:rsidRPr="00A07A6C">
        <w:rPr>
          <w:rFonts w:ascii="GHEA Grapalat" w:hAnsi="GHEA Grapalat"/>
          <w:sz w:val="24"/>
          <w:szCs w:val="24"/>
          <w:lang w:val="hy-AM"/>
        </w:rPr>
        <w:t>Վերոնշյալ ո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րոշման</w:t>
      </w:r>
      <w:r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ընդունումը</w:t>
      </w:r>
      <w:r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="004A7AEF"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հնարավորություն կտա </w:t>
      </w:r>
      <w:r w:rsidR="004A7AEF" w:rsidRPr="00A07A6C">
        <w:rPr>
          <w:rFonts w:ascii="GHEA Grapalat" w:hAnsi="GHEA Grapalat"/>
          <w:sz w:val="24"/>
          <w:szCs w:val="24"/>
          <w:lang w:val="hy-AM"/>
        </w:rPr>
        <w:t>համակարգել ջրային ոլորտի հարմարվողականության քաղաքականությունը, ստեղծել անհրաժեշտ իրավական, տնտեսական, տեխնիկական և ինստիտուցիոնալ նախադրյալներ՝ նպաստելու Հայաստա</w:t>
      </w:r>
      <w:r w:rsidR="004A7AEF" w:rsidRPr="00A07A6C">
        <w:rPr>
          <w:rFonts w:ascii="GHEA Grapalat" w:hAnsi="GHEA Grapalat"/>
          <w:sz w:val="24"/>
          <w:szCs w:val="24"/>
          <w:lang w:val="hy-AM"/>
        </w:rPr>
        <w:softHyphen/>
        <w:t xml:space="preserve">նում ջրային ռեսուրսների վրա կլիմայական ռիսկերի նվազեցմանը և կառավարմանը՝ հաշվի առնելով կլիմայի փոփոխության կանխատեսվող ռիսկերը, ազդեցությունները, նվազեցնելով սոցիալ-տնտեսական բացասական հետևանքները, կորուստները և վնասները, 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կհանգեցնի</w:t>
      </w:r>
      <w:r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ջրային</w:t>
      </w:r>
      <w:r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ռեսուրսների</w:t>
      </w:r>
      <w:r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պահպանությանն</w:t>
      </w:r>
      <w:r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ու</w:t>
      </w:r>
      <w:r w:rsidRPr="00A07A6C">
        <w:rPr>
          <w:rFonts w:ascii="GHEA Grapalat" w:eastAsia="CIDFont+F2" w:hAnsi="GHEA Grapalat" w:cs="CIDFont+F2"/>
          <w:sz w:val="24"/>
          <w:szCs w:val="24"/>
          <w:lang w:val="hy-AM"/>
        </w:rPr>
        <w:t xml:space="preserve"> </w:t>
      </w:r>
      <w:r w:rsidRPr="00A07A6C">
        <w:rPr>
          <w:rFonts w:ascii="GHEA Grapalat" w:eastAsia="CIDFont+F2" w:hAnsi="GHEA Grapalat" w:cs="Sylfaen"/>
          <w:sz w:val="24"/>
          <w:szCs w:val="24"/>
          <w:lang w:val="hy-AM"/>
        </w:rPr>
        <w:t>արդյունավետ կառավարմանը</w:t>
      </w:r>
      <w:r w:rsidRPr="00A07A6C">
        <w:rPr>
          <w:rFonts w:ascii="GHEA Grapalat" w:eastAsia="CIDFont+F2" w:hAnsi="GHEA Grapalat" w:cs="Tahoma"/>
          <w:sz w:val="24"/>
          <w:szCs w:val="24"/>
          <w:lang w:val="hy-AM"/>
        </w:rPr>
        <w:t>։</w:t>
      </w:r>
    </w:p>
    <w:p w14:paraId="31195395" w14:textId="4BC00B75" w:rsidR="00B263F7" w:rsidRPr="00A07A6C" w:rsidRDefault="004A7AEF" w:rsidP="004A7AEF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B263F7" w:rsidRPr="00A07A6C" w:rsidSect="00A2364D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26539" w14:textId="77777777" w:rsidR="004F1730" w:rsidRDefault="004F1730" w:rsidP="00A06008">
      <w:pPr>
        <w:spacing w:after="0" w:line="240" w:lineRule="auto"/>
      </w:pPr>
      <w:r>
        <w:separator/>
      </w:r>
    </w:p>
  </w:endnote>
  <w:endnote w:type="continuationSeparator" w:id="0">
    <w:p w14:paraId="4EC804FF" w14:textId="77777777" w:rsidR="004F1730" w:rsidRDefault="004F1730" w:rsidP="00A0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1124999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8617B" w14:textId="0220D801" w:rsidR="001678C5" w:rsidRDefault="001678C5" w:rsidP="00F26C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8F450B" w14:textId="77777777" w:rsidR="001678C5" w:rsidRDefault="00167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GHEA Grapalat" w:hAnsi="GHEA Grapalat"/>
        <w:sz w:val="18"/>
        <w:szCs w:val="18"/>
      </w:rPr>
      <w:id w:val="-408221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A9F32F" w14:textId="47DF4B44" w:rsidR="001678C5" w:rsidRPr="00E26180" w:rsidRDefault="001678C5" w:rsidP="00F26C22">
        <w:pPr>
          <w:pStyle w:val="Footer"/>
          <w:framePr w:wrap="none" w:vAnchor="text" w:hAnchor="margin" w:xAlign="center" w:y="1"/>
          <w:rPr>
            <w:rStyle w:val="PageNumber"/>
            <w:rFonts w:ascii="GHEA Grapalat" w:hAnsi="GHEA Grapalat"/>
            <w:sz w:val="18"/>
            <w:szCs w:val="18"/>
          </w:rPr>
        </w:pPr>
        <w:r w:rsidRPr="00E26180">
          <w:rPr>
            <w:rStyle w:val="PageNumber"/>
            <w:rFonts w:ascii="GHEA Grapalat" w:hAnsi="GHEA Grapalat"/>
            <w:sz w:val="18"/>
            <w:szCs w:val="18"/>
          </w:rPr>
          <w:fldChar w:fldCharType="begin"/>
        </w:r>
        <w:r w:rsidRPr="00E26180">
          <w:rPr>
            <w:rStyle w:val="PageNumber"/>
            <w:rFonts w:ascii="GHEA Grapalat" w:hAnsi="GHEA Grapalat"/>
            <w:sz w:val="18"/>
            <w:szCs w:val="18"/>
          </w:rPr>
          <w:instrText xml:space="preserve"> PAGE </w:instrText>
        </w:r>
        <w:r w:rsidRPr="00E26180">
          <w:rPr>
            <w:rStyle w:val="PageNumber"/>
            <w:rFonts w:ascii="GHEA Grapalat" w:hAnsi="GHEA Grapalat"/>
            <w:sz w:val="18"/>
            <w:szCs w:val="18"/>
          </w:rPr>
          <w:fldChar w:fldCharType="separate"/>
        </w:r>
        <w:r w:rsidR="00505E87">
          <w:rPr>
            <w:rStyle w:val="PageNumber"/>
            <w:rFonts w:ascii="GHEA Grapalat" w:hAnsi="GHEA Grapalat"/>
            <w:noProof/>
            <w:sz w:val="18"/>
            <w:szCs w:val="18"/>
          </w:rPr>
          <w:t>2</w:t>
        </w:r>
        <w:r w:rsidRPr="00E26180">
          <w:rPr>
            <w:rStyle w:val="PageNumber"/>
            <w:rFonts w:ascii="GHEA Grapalat" w:hAnsi="GHEA Grapalat"/>
            <w:sz w:val="18"/>
            <w:szCs w:val="18"/>
          </w:rPr>
          <w:fldChar w:fldCharType="end"/>
        </w:r>
      </w:p>
    </w:sdtContent>
  </w:sdt>
  <w:p w14:paraId="7869EEA3" w14:textId="0B80B12F" w:rsidR="001678C5" w:rsidRPr="00E26180" w:rsidRDefault="001678C5">
    <w:pPr>
      <w:pStyle w:val="Footer"/>
      <w:jc w:val="right"/>
      <w:rPr>
        <w:rFonts w:ascii="GHEA Grapalat" w:hAnsi="GHEA Grapalat"/>
        <w:sz w:val="18"/>
        <w:szCs w:val="18"/>
      </w:rPr>
    </w:pPr>
  </w:p>
  <w:p w14:paraId="12F4EA77" w14:textId="77777777" w:rsidR="001678C5" w:rsidRPr="00E26180" w:rsidRDefault="001678C5">
    <w:pPr>
      <w:pStyle w:val="Footer"/>
      <w:rPr>
        <w:rFonts w:ascii="GHEA Grapalat" w:hAnsi="GHEA Grapal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EF9E" w14:textId="77777777" w:rsidR="004F1730" w:rsidRDefault="004F1730" w:rsidP="00A06008">
      <w:pPr>
        <w:spacing w:after="0" w:line="240" w:lineRule="auto"/>
      </w:pPr>
      <w:r>
        <w:separator/>
      </w:r>
    </w:p>
  </w:footnote>
  <w:footnote w:type="continuationSeparator" w:id="0">
    <w:p w14:paraId="1F35EA38" w14:textId="77777777" w:rsidR="004F1730" w:rsidRDefault="004F1730" w:rsidP="00A06008">
      <w:pPr>
        <w:spacing w:after="0" w:line="240" w:lineRule="auto"/>
      </w:pPr>
      <w:r>
        <w:continuationSeparator/>
      </w:r>
    </w:p>
  </w:footnote>
  <w:footnote w:id="1">
    <w:p w14:paraId="15F612ED" w14:textId="51561D1A" w:rsidR="001678C5" w:rsidRPr="005D1563" w:rsidRDefault="001678C5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5B2CF8">
        <w:rPr>
          <w:rFonts w:ascii="GHEA Grapalat" w:hAnsi="GHEA Grapalat"/>
          <w:sz w:val="18"/>
          <w:szCs w:val="18"/>
        </w:rPr>
        <w:t>Կլիմայի փոփոխության մասին չորրորդ ազգային հաղորդագրություն</w:t>
      </w:r>
    </w:p>
  </w:footnote>
  <w:footnote w:id="2">
    <w:p w14:paraId="4063E8BF" w14:textId="1817E558" w:rsidR="001678C5" w:rsidRPr="005B2CF8" w:rsidRDefault="001678C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5B2CF8">
        <w:rPr>
          <w:rFonts w:ascii="GHEA Grapalat" w:hAnsi="GHEA Grapalat"/>
          <w:lang w:val="hy-AM"/>
        </w:rPr>
        <w:t xml:space="preserve"> </w:t>
      </w:r>
      <w:bookmarkStart w:id="14" w:name="_Hlk91449319"/>
      <w:r w:rsidRPr="005B2CF8">
        <w:rPr>
          <w:rFonts w:ascii="GHEA Grapalat" w:hAnsi="GHEA Grapalat"/>
          <w:sz w:val="18"/>
          <w:szCs w:val="18"/>
          <w:lang w:val="hy-AM"/>
        </w:rPr>
        <w:t>Ա</w:t>
      </w:r>
      <w:r w:rsidRPr="005B2CF8">
        <w:rPr>
          <w:rFonts w:ascii="Cambria Math" w:hAnsi="Cambria Math" w:cs="Cambria Math"/>
          <w:sz w:val="18"/>
          <w:szCs w:val="18"/>
          <w:lang w:val="hy-AM"/>
        </w:rPr>
        <w:t>․</w:t>
      </w:r>
      <w:r w:rsidRPr="005B2CF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B2CF8">
        <w:rPr>
          <w:rFonts w:ascii="GHEA Grapalat" w:hAnsi="GHEA Grapalat" w:cs="GHEA Grapalat"/>
          <w:sz w:val="18"/>
          <w:szCs w:val="18"/>
          <w:lang w:val="hy-AM"/>
        </w:rPr>
        <w:t>Առաքելյան</w:t>
      </w:r>
      <w:r w:rsidRPr="005B2CF8">
        <w:rPr>
          <w:rFonts w:ascii="GHEA Grapalat" w:hAnsi="GHEA Grapalat"/>
          <w:sz w:val="18"/>
          <w:szCs w:val="18"/>
          <w:lang w:val="hy-AM"/>
        </w:rPr>
        <w:t>, «ԿՓ ներքո ջրային ռեսուրսների խոցելիության գնահատման տվյալների և սցենարների ներդաշնակեցում, խոցելիության քարտեզի մշակում և ջրային ռեսուրսների խոցելիությունը գնահատելիս արբանյակային տվյալների կիրառման առաջարկությունների ներկայացում» հաշվետվություն,</w:t>
      </w:r>
      <w:r>
        <w:rPr>
          <w:rFonts w:ascii="GHEA Grapalat" w:hAnsi="GHEA Grapalat"/>
          <w:sz w:val="18"/>
          <w:szCs w:val="18"/>
          <w:lang w:val="hy-AM"/>
        </w:rPr>
        <w:t xml:space="preserve"> ՄԱԶԾ-ԿԿՀ ՀԱԾ ծրագիր,</w:t>
      </w:r>
      <w:r w:rsidRPr="005B2CF8">
        <w:rPr>
          <w:rFonts w:ascii="GHEA Grapalat" w:hAnsi="GHEA Grapalat"/>
          <w:sz w:val="18"/>
          <w:szCs w:val="18"/>
          <w:lang w:val="hy-AM"/>
        </w:rPr>
        <w:t xml:space="preserve"> 2020թ.</w:t>
      </w:r>
      <w:bookmarkEnd w:id="14"/>
    </w:p>
  </w:footnote>
  <w:footnote w:id="3">
    <w:p w14:paraId="7952CAE6" w14:textId="77777777" w:rsidR="001678C5" w:rsidRPr="00776F8F" w:rsidRDefault="001678C5" w:rsidP="00A06008">
      <w:pPr>
        <w:pStyle w:val="FootnoteText"/>
        <w:rPr>
          <w:rFonts w:ascii="GHEA Grapalat" w:hAnsi="GHEA Grapalat"/>
          <w:sz w:val="16"/>
          <w:szCs w:val="16"/>
          <w:lang w:val="fr-FR"/>
        </w:rPr>
      </w:pPr>
      <w:r w:rsidRPr="00776F8F">
        <w:rPr>
          <w:rStyle w:val="FootnoteReference"/>
          <w:rFonts w:ascii="GHEA Grapalat" w:eastAsiaTheme="minorEastAsia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5D1563">
        <w:rPr>
          <w:rFonts w:ascii="GHEA Grapalat" w:hAnsi="GHEA Grapalat"/>
          <w:sz w:val="16"/>
          <w:szCs w:val="16"/>
          <w:lang w:val="hy-AM"/>
        </w:rPr>
        <w:t>ԱԶԲ</w:t>
      </w:r>
      <w:r w:rsidRPr="00776F8F">
        <w:rPr>
          <w:rFonts w:ascii="GHEA Grapalat" w:hAnsi="GHEA Grapalat"/>
          <w:sz w:val="16"/>
          <w:szCs w:val="16"/>
          <w:lang w:val="fr-FR"/>
        </w:rPr>
        <w:t>, 2020</w:t>
      </w:r>
      <w:r w:rsidRPr="005D1563">
        <w:rPr>
          <w:rFonts w:ascii="GHEA Grapalat" w:hAnsi="GHEA Grapalat"/>
          <w:sz w:val="16"/>
          <w:szCs w:val="16"/>
          <w:lang w:val="hy-AM"/>
        </w:rPr>
        <w:t>։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5D1563">
        <w:rPr>
          <w:rFonts w:ascii="GHEA Grapalat" w:hAnsi="GHEA Grapalat"/>
          <w:sz w:val="16"/>
          <w:szCs w:val="16"/>
          <w:lang w:val="hy-AM"/>
        </w:rPr>
        <w:t>Նույն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5D1563">
        <w:rPr>
          <w:rFonts w:ascii="GHEA Grapalat" w:hAnsi="GHEA Grapalat"/>
          <w:sz w:val="16"/>
          <w:szCs w:val="16"/>
          <w:lang w:val="hy-AM"/>
        </w:rPr>
        <w:t>աղբյուրում։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</w:p>
  </w:footnote>
  <w:footnote w:id="4">
    <w:p w14:paraId="21844BB1" w14:textId="12B8E11A" w:rsidR="001678C5" w:rsidRPr="003D126E" w:rsidRDefault="001678C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) </w:t>
      </w:r>
      <w:r w:rsidRPr="00DF2826">
        <w:rPr>
          <w:rFonts w:ascii="GHEA Grapalat" w:hAnsi="GHEA Grapalat"/>
          <w:sz w:val="16"/>
          <w:szCs w:val="16"/>
          <w:lang w:val="hy-AM"/>
        </w:rPr>
        <w:t>Անբարենպաստ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DF2826">
        <w:rPr>
          <w:rFonts w:ascii="GHEA Grapalat" w:hAnsi="GHEA Grapalat"/>
          <w:sz w:val="16"/>
          <w:szCs w:val="16"/>
          <w:lang w:val="hy-AM"/>
        </w:rPr>
        <w:t>վիճակում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DF2826">
        <w:rPr>
          <w:rFonts w:ascii="GHEA Grapalat" w:hAnsi="GHEA Grapalat"/>
          <w:sz w:val="16"/>
          <w:szCs w:val="16"/>
          <w:lang w:val="hy-AM"/>
        </w:rPr>
        <w:t>գտնվող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DF2826">
        <w:rPr>
          <w:rFonts w:ascii="GHEA Grapalat" w:hAnsi="GHEA Grapalat"/>
          <w:sz w:val="16"/>
          <w:szCs w:val="16"/>
          <w:lang w:val="hy-AM"/>
        </w:rPr>
        <w:t>համայ</w:t>
      </w:r>
      <w:r>
        <w:rPr>
          <w:rFonts w:ascii="GHEA Grapalat" w:hAnsi="GHEA Grapalat"/>
          <w:sz w:val="16"/>
          <w:szCs w:val="16"/>
          <w:lang w:val="hy-AM"/>
        </w:rPr>
        <w:t>ն</w:t>
      </w:r>
      <w:r w:rsidRPr="00DF2826">
        <w:rPr>
          <w:rFonts w:ascii="GHEA Grapalat" w:hAnsi="GHEA Grapalat"/>
          <w:sz w:val="16"/>
          <w:szCs w:val="16"/>
          <w:lang w:val="hy-AM"/>
        </w:rPr>
        <w:t>քներ՝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579 </w:t>
      </w:r>
      <w:r w:rsidRPr="00DF2826">
        <w:rPr>
          <w:rFonts w:ascii="GHEA Grapalat" w:hAnsi="GHEA Grapalat"/>
          <w:sz w:val="16"/>
          <w:szCs w:val="16"/>
          <w:lang w:val="hy-AM"/>
        </w:rPr>
        <w:t>բնակավայր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680 000 </w:t>
      </w:r>
      <w:r w:rsidRPr="00DF2826">
        <w:rPr>
          <w:rFonts w:ascii="GHEA Grapalat" w:hAnsi="GHEA Grapalat"/>
          <w:sz w:val="16"/>
          <w:szCs w:val="16"/>
          <w:lang w:val="hy-AM"/>
        </w:rPr>
        <w:t>բնակչությամբ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DF2826">
        <w:rPr>
          <w:rFonts w:ascii="GHEA Grapalat" w:hAnsi="GHEA Grapalat"/>
          <w:sz w:val="16"/>
          <w:szCs w:val="16"/>
          <w:lang w:val="hy-AM"/>
        </w:rPr>
        <w:t>առանց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DF2826">
        <w:rPr>
          <w:rFonts w:ascii="GHEA Grapalat" w:hAnsi="GHEA Grapalat"/>
          <w:sz w:val="16"/>
          <w:szCs w:val="16"/>
          <w:lang w:val="hy-AM"/>
        </w:rPr>
        <w:t>կենտրոնացված</w:t>
      </w:r>
      <w:r w:rsidRPr="00776F8F">
        <w:rPr>
          <w:rFonts w:ascii="GHEA Grapalat" w:hAnsi="GHEA Grapalat"/>
          <w:sz w:val="16"/>
          <w:szCs w:val="16"/>
          <w:lang w:val="fr-FR"/>
        </w:rPr>
        <w:t xml:space="preserve"> </w:t>
      </w:r>
      <w:r w:rsidRPr="00DF2826">
        <w:rPr>
          <w:rFonts w:ascii="GHEA Grapalat" w:hAnsi="GHEA Grapalat"/>
          <w:sz w:val="16"/>
          <w:szCs w:val="16"/>
          <w:lang w:val="hy-AM"/>
        </w:rPr>
        <w:t>ջրամատակարարման</w:t>
      </w:r>
      <w:r w:rsidRPr="00776F8F">
        <w:rPr>
          <w:rFonts w:ascii="GHEA Grapalat" w:hAnsi="GHEA Grapalat"/>
          <w:sz w:val="16"/>
          <w:szCs w:val="16"/>
          <w:lang w:val="hy-AM"/>
        </w:rPr>
        <w:t>:</w:t>
      </w:r>
      <w:r w:rsidRPr="003D126E">
        <w:rPr>
          <w:lang w:val="fr-FR"/>
        </w:rPr>
        <w:t xml:space="preserve"> </w:t>
      </w:r>
    </w:p>
  </w:footnote>
  <w:footnote w:id="5">
    <w:p w14:paraId="2E71BE68" w14:textId="6D259B79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</w:rPr>
        <w:t>Նախագծել</w:t>
      </w:r>
      <w:r w:rsidRPr="00776F8F">
        <w:rPr>
          <w:rFonts w:ascii="GHEA Grapalat" w:hAnsi="GHEA Grapalat"/>
          <w:color w:val="000000"/>
          <w:sz w:val="16"/>
          <w:szCs w:val="16"/>
          <w:lang w:val="fr-FR"/>
        </w:rPr>
        <w:t xml:space="preserve">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կ</w:t>
      </w:r>
      <w:r w:rsidRPr="00776F8F">
        <w:rPr>
          <w:rFonts w:ascii="GHEA Grapalat" w:hAnsi="GHEA Grapalat"/>
          <w:color w:val="000000"/>
          <w:sz w:val="16"/>
          <w:szCs w:val="16"/>
        </w:rPr>
        <w:t>առուցել</w:t>
      </w:r>
      <w:r w:rsidRPr="00776F8F">
        <w:rPr>
          <w:rFonts w:ascii="GHEA Grapalat" w:hAnsi="GHEA Grapalat"/>
          <w:color w:val="000000"/>
          <w:sz w:val="16"/>
          <w:szCs w:val="16"/>
          <w:lang w:val="fr-FR"/>
        </w:rPr>
        <w:t xml:space="preserve">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ֆ</w:t>
      </w:r>
      <w:r w:rsidRPr="00776F8F">
        <w:rPr>
          <w:rFonts w:ascii="GHEA Grapalat" w:hAnsi="GHEA Grapalat"/>
          <w:color w:val="000000"/>
          <w:sz w:val="16"/>
          <w:szCs w:val="16"/>
        </w:rPr>
        <w:t>ինանսավորել</w:t>
      </w:r>
      <w:r w:rsidRPr="00776F8F">
        <w:rPr>
          <w:rFonts w:ascii="GHEA Grapalat" w:hAnsi="GHEA Grapalat"/>
          <w:color w:val="000000"/>
          <w:sz w:val="16"/>
          <w:szCs w:val="16"/>
          <w:lang w:val="fr-FR"/>
        </w:rPr>
        <w:t xml:space="preserve">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շ</w:t>
      </w:r>
      <w:r w:rsidRPr="00776F8F">
        <w:rPr>
          <w:rFonts w:ascii="GHEA Grapalat" w:hAnsi="GHEA Grapalat"/>
          <w:color w:val="000000"/>
          <w:sz w:val="16"/>
          <w:szCs w:val="16"/>
        </w:rPr>
        <w:t>ահագործել</w:t>
      </w:r>
      <w:r w:rsidRPr="00776F8F">
        <w:rPr>
          <w:rFonts w:ascii="GHEA Grapalat" w:hAnsi="GHEA Grapalat"/>
          <w:color w:val="000000"/>
          <w:sz w:val="16"/>
          <w:szCs w:val="16"/>
          <w:lang w:val="fr-FR"/>
        </w:rPr>
        <w:t xml:space="preserve"> </w:t>
      </w:r>
      <w:r w:rsidRPr="00776F8F">
        <w:rPr>
          <w:rFonts w:ascii="GHEA Grapalat" w:hAnsi="GHEA Grapalat"/>
          <w:color w:val="000000"/>
          <w:sz w:val="16"/>
          <w:szCs w:val="16"/>
        </w:rPr>
        <w:t>և</w:t>
      </w:r>
      <w:r w:rsidRPr="00776F8F">
        <w:rPr>
          <w:rFonts w:ascii="GHEA Grapalat" w:hAnsi="GHEA Grapalat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պ</w:t>
      </w:r>
      <w:r w:rsidRPr="00776F8F">
        <w:rPr>
          <w:rFonts w:ascii="GHEA Grapalat" w:hAnsi="GHEA Grapalat"/>
          <w:color w:val="000000"/>
          <w:sz w:val="16"/>
          <w:szCs w:val="16"/>
        </w:rPr>
        <w:t>ահպանել</w:t>
      </w:r>
      <w:r w:rsidRPr="00776F8F">
        <w:rPr>
          <w:rFonts w:ascii="GHEA Grapalat" w:hAnsi="GHEA Grapalat"/>
          <w:sz w:val="16"/>
          <w:szCs w:val="16"/>
          <w:lang w:val="hy-AM"/>
        </w:rPr>
        <w:t>:</w:t>
      </w:r>
    </w:p>
  </w:footnote>
  <w:footnote w:id="6">
    <w:p w14:paraId="05082C13" w14:textId="0D6C4520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Նախագծել,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կ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առուցել,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ֆ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ինանսավորել և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պ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ահպանել:</w:t>
      </w:r>
      <w:r w:rsidRPr="00776F8F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  <w:footnote w:id="7">
    <w:p w14:paraId="72569EBD" w14:textId="13627134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Նախագծել,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կ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առուցել,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կ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առավարել և </w:t>
      </w:r>
      <w:r>
        <w:rPr>
          <w:rFonts w:ascii="GHEA Grapalat" w:hAnsi="GHEA Grapalat"/>
          <w:color w:val="000000"/>
          <w:sz w:val="16"/>
          <w:szCs w:val="16"/>
          <w:lang w:val="hy-AM"/>
        </w:rPr>
        <w:t>ֆ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ինանսավորել:</w:t>
      </w:r>
      <w:r w:rsidRPr="00776F8F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  <w:footnote w:id="8">
    <w:p w14:paraId="6F608D31" w14:textId="732BAA10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Նախագծել,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կ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առուցել, </w:t>
      </w:r>
      <w:r>
        <w:rPr>
          <w:rFonts w:ascii="GHEA Grapalat" w:hAnsi="GHEA Grapalat"/>
          <w:color w:val="000000"/>
          <w:sz w:val="16"/>
          <w:szCs w:val="16"/>
          <w:lang w:val="hy-AM"/>
        </w:rPr>
        <w:t>ֆ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 xml:space="preserve">ինանսավորել և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շ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ահագործել:</w:t>
      </w:r>
      <w:r w:rsidRPr="00776F8F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  <w:footnote w:id="9">
    <w:p w14:paraId="1BA8DCB5" w14:textId="38E74F60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Կառուցել-</w:t>
      </w:r>
      <w:r>
        <w:rPr>
          <w:rFonts w:ascii="GHEA Grapalat" w:hAnsi="GHEA Grapalat"/>
          <w:color w:val="000000"/>
          <w:sz w:val="16"/>
          <w:szCs w:val="16"/>
          <w:lang w:val="hy-AM"/>
        </w:rPr>
        <w:t>շ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ահագործել-</w:t>
      </w:r>
      <w:r>
        <w:rPr>
          <w:rFonts w:ascii="GHEA Grapalat" w:hAnsi="GHEA Grapalat"/>
          <w:color w:val="000000"/>
          <w:sz w:val="16"/>
          <w:szCs w:val="16"/>
          <w:lang w:val="hy-AM"/>
        </w:rPr>
        <w:t>փ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ոխանցել:</w:t>
      </w:r>
      <w:r w:rsidRPr="00776F8F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  <w:footnote w:id="10">
    <w:p w14:paraId="60734400" w14:textId="5EBC4B8F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Կառուցել</w:t>
      </w:r>
      <w:r w:rsidRPr="00DD0632">
        <w:rPr>
          <w:rFonts w:ascii="GHEA Grapalat" w:hAnsi="GHEA Grapalat"/>
          <w:color w:val="000000"/>
          <w:sz w:val="16"/>
          <w:szCs w:val="16"/>
          <w:lang w:val="hy-AM"/>
        </w:rPr>
        <w:t>-</w:t>
      </w:r>
      <w:r w:rsidRPr="00F55293">
        <w:rPr>
          <w:rFonts w:ascii="GHEA Grapalat" w:hAnsi="GHEA Grapalat"/>
          <w:color w:val="000000"/>
          <w:sz w:val="16"/>
          <w:szCs w:val="16"/>
          <w:lang w:val="hy-AM"/>
        </w:rPr>
        <w:t>սեփականաշնորհել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-</w:t>
      </w:r>
      <w:r>
        <w:rPr>
          <w:rFonts w:ascii="GHEA Grapalat" w:hAnsi="GHEA Grapalat"/>
          <w:color w:val="000000"/>
          <w:sz w:val="16"/>
          <w:szCs w:val="16"/>
          <w:lang w:val="hy-AM"/>
        </w:rPr>
        <w:t>շ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ահագործել-</w:t>
      </w:r>
      <w:r>
        <w:rPr>
          <w:rFonts w:ascii="GHEA Grapalat" w:hAnsi="GHEA Grapalat"/>
          <w:color w:val="000000"/>
          <w:sz w:val="16"/>
          <w:szCs w:val="16"/>
          <w:lang w:val="hy-AM"/>
        </w:rPr>
        <w:t>փ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ոխանցել:</w:t>
      </w:r>
      <w:r w:rsidRPr="00776F8F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  <w:footnote w:id="11">
    <w:p w14:paraId="7C05AFF3" w14:textId="21A80A27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Կառուցել ըստ պատվերի:</w:t>
      </w:r>
      <w:r w:rsidRPr="00776F8F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  <w:footnote w:id="12">
    <w:p w14:paraId="6F0B6BB3" w14:textId="6750CC7B" w:rsidR="001678C5" w:rsidRPr="00776F8F" w:rsidRDefault="001678C5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776F8F">
        <w:rPr>
          <w:rStyle w:val="FootnoteReference"/>
          <w:rFonts w:ascii="GHEA Grapalat" w:hAnsi="GHEA Grapalat"/>
          <w:sz w:val="16"/>
          <w:szCs w:val="16"/>
        </w:rPr>
        <w:footnoteRef/>
      </w:r>
      <w:r w:rsidRPr="00776F8F">
        <w:rPr>
          <w:rFonts w:ascii="GHEA Grapalat" w:hAnsi="GHEA Grapalat"/>
          <w:sz w:val="16"/>
          <w:szCs w:val="16"/>
          <w:lang w:val="hy-AM"/>
        </w:rPr>
        <w:t xml:space="preserve">) 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Վերանորոգել-</w:t>
      </w:r>
      <w:r>
        <w:rPr>
          <w:rFonts w:ascii="GHEA Grapalat" w:hAnsi="GHEA Grapalat"/>
          <w:color w:val="000000"/>
          <w:sz w:val="16"/>
          <w:szCs w:val="16"/>
          <w:lang w:val="hy-AM"/>
        </w:rPr>
        <w:t>շ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ահագործել-</w:t>
      </w:r>
      <w:r>
        <w:rPr>
          <w:rFonts w:ascii="GHEA Grapalat" w:hAnsi="GHEA Grapalat"/>
          <w:color w:val="000000"/>
          <w:sz w:val="16"/>
          <w:szCs w:val="16"/>
          <w:lang w:val="hy-AM"/>
        </w:rPr>
        <w:t>փ</w:t>
      </w:r>
      <w:r w:rsidRPr="00776F8F">
        <w:rPr>
          <w:rFonts w:ascii="GHEA Grapalat" w:hAnsi="GHEA Grapalat"/>
          <w:color w:val="000000"/>
          <w:sz w:val="16"/>
          <w:szCs w:val="16"/>
          <w:lang w:val="hy-AM"/>
        </w:rPr>
        <w:t>ոխանցել:</w:t>
      </w:r>
      <w:r w:rsidRPr="00776F8F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B07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0BE3672"/>
    <w:multiLevelType w:val="hybridMultilevel"/>
    <w:tmpl w:val="28B28568"/>
    <w:lvl w:ilvl="0" w:tplc="5C5E1F7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054290"/>
    <w:multiLevelType w:val="hybridMultilevel"/>
    <w:tmpl w:val="B86A66F0"/>
    <w:lvl w:ilvl="0" w:tplc="040C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3B63"/>
    <w:multiLevelType w:val="hybridMultilevel"/>
    <w:tmpl w:val="E338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3F89"/>
    <w:multiLevelType w:val="multilevel"/>
    <w:tmpl w:val="58B0C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D64740"/>
    <w:multiLevelType w:val="hybridMultilevel"/>
    <w:tmpl w:val="69A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F01D0"/>
    <w:multiLevelType w:val="hybridMultilevel"/>
    <w:tmpl w:val="574ECD06"/>
    <w:lvl w:ilvl="0" w:tplc="04090005">
      <w:start w:val="1"/>
      <w:numFmt w:val="bullet"/>
      <w:lvlText w:val=""/>
      <w:lvlJc w:val="left"/>
      <w:pPr>
        <w:ind w:left="611" w:hanging="360"/>
      </w:pPr>
      <w:rPr>
        <w:rFonts w:ascii="Wingdings" w:hAnsi="Wingdings" w:hint="default"/>
      </w:rPr>
    </w:lvl>
    <w:lvl w:ilvl="1" w:tplc="8708D08A">
      <w:start w:val="1"/>
      <w:numFmt w:val="bullet"/>
      <w:lvlText w:val="o"/>
      <w:lvlJc w:val="left"/>
      <w:pPr>
        <w:ind w:left="1331" w:hanging="360"/>
      </w:pPr>
      <w:rPr>
        <w:rFonts w:ascii="Courier New" w:hAnsi="Courier New" w:hint="default"/>
      </w:rPr>
    </w:lvl>
    <w:lvl w:ilvl="2" w:tplc="F1EC6B64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67942556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B9B27FD2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5" w:tplc="326497D0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A1DCDE7E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28548D12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8" w:tplc="8F6A6018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7">
    <w:nsid w:val="0DD26A1D"/>
    <w:multiLevelType w:val="hybridMultilevel"/>
    <w:tmpl w:val="19BC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0F2B9F"/>
    <w:multiLevelType w:val="hybridMultilevel"/>
    <w:tmpl w:val="1A126CC0"/>
    <w:lvl w:ilvl="0" w:tplc="017C5CBC">
      <w:start w:val="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51B6E41"/>
    <w:multiLevelType w:val="hybridMultilevel"/>
    <w:tmpl w:val="1408B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82141"/>
    <w:multiLevelType w:val="hybridMultilevel"/>
    <w:tmpl w:val="F5D453FA"/>
    <w:lvl w:ilvl="0" w:tplc="2DAE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C7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0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03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87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C1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7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20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904F5"/>
    <w:multiLevelType w:val="hybridMultilevel"/>
    <w:tmpl w:val="7DDE1846"/>
    <w:lvl w:ilvl="0" w:tplc="BE66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01202"/>
    <w:multiLevelType w:val="hybridMultilevel"/>
    <w:tmpl w:val="F78C3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34C6E"/>
    <w:multiLevelType w:val="multilevel"/>
    <w:tmpl w:val="5F3E2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CAB103E"/>
    <w:multiLevelType w:val="hybridMultilevel"/>
    <w:tmpl w:val="989C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11F08"/>
    <w:multiLevelType w:val="hybridMultilevel"/>
    <w:tmpl w:val="49F8418E"/>
    <w:lvl w:ilvl="0" w:tplc="579A04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23560"/>
    <w:multiLevelType w:val="hybridMultilevel"/>
    <w:tmpl w:val="D4E856E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90750"/>
    <w:multiLevelType w:val="hybridMultilevel"/>
    <w:tmpl w:val="69B2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01199"/>
    <w:multiLevelType w:val="hybridMultilevel"/>
    <w:tmpl w:val="E1B2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684E40"/>
    <w:multiLevelType w:val="hybridMultilevel"/>
    <w:tmpl w:val="45AAD6DC"/>
    <w:lvl w:ilvl="0" w:tplc="4E6C1AF6">
      <w:start w:val="1"/>
      <w:numFmt w:val="decimal"/>
      <w:lvlText w:val="%1."/>
      <w:lvlJc w:val="left"/>
      <w:pPr>
        <w:ind w:left="720" w:hanging="360"/>
      </w:pPr>
    </w:lvl>
    <w:lvl w:ilvl="1" w:tplc="A6208514">
      <w:start w:val="1"/>
      <w:numFmt w:val="lowerLetter"/>
      <w:lvlText w:val="%2."/>
      <w:lvlJc w:val="left"/>
      <w:pPr>
        <w:ind w:left="1440" w:hanging="360"/>
      </w:pPr>
    </w:lvl>
    <w:lvl w:ilvl="2" w:tplc="F00458DC">
      <w:start w:val="1"/>
      <w:numFmt w:val="lowerRoman"/>
      <w:lvlText w:val="%3."/>
      <w:lvlJc w:val="right"/>
      <w:pPr>
        <w:ind w:left="2160" w:hanging="180"/>
      </w:pPr>
    </w:lvl>
    <w:lvl w:ilvl="3" w:tplc="8D241C5E">
      <w:start w:val="1"/>
      <w:numFmt w:val="decimal"/>
      <w:lvlText w:val="%4."/>
      <w:lvlJc w:val="left"/>
      <w:pPr>
        <w:ind w:left="2880" w:hanging="360"/>
      </w:pPr>
    </w:lvl>
    <w:lvl w:ilvl="4" w:tplc="A47EFC1A">
      <w:start w:val="1"/>
      <w:numFmt w:val="lowerLetter"/>
      <w:lvlText w:val="%5."/>
      <w:lvlJc w:val="left"/>
      <w:pPr>
        <w:ind w:left="3600" w:hanging="360"/>
      </w:pPr>
    </w:lvl>
    <w:lvl w:ilvl="5" w:tplc="072ED31E">
      <w:start w:val="1"/>
      <w:numFmt w:val="lowerRoman"/>
      <w:lvlText w:val="%6."/>
      <w:lvlJc w:val="right"/>
      <w:pPr>
        <w:ind w:left="4320" w:hanging="180"/>
      </w:pPr>
    </w:lvl>
    <w:lvl w:ilvl="6" w:tplc="B6EC267E">
      <w:start w:val="1"/>
      <w:numFmt w:val="decimal"/>
      <w:lvlText w:val="%7."/>
      <w:lvlJc w:val="left"/>
      <w:pPr>
        <w:ind w:left="5040" w:hanging="360"/>
      </w:pPr>
    </w:lvl>
    <w:lvl w:ilvl="7" w:tplc="0AB41C14">
      <w:start w:val="1"/>
      <w:numFmt w:val="lowerLetter"/>
      <w:lvlText w:val="%8."/>
      <w:lvlJc w:val="left"/>
      <w:pPr>
        <w:ind w:left="5760" w:hanging="360"/>
      </w:pPr>
    </w:lvl>
    <w:lvl w:ilvl="8" w:tplc="ABA0B7F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3769C"/>
    <w:multiLevelType w:val="hybridMultilevel"/>
    <w:tmpl w:val="2506B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57BE1"/>
    <w:multiLevelType w:val="hybridMultilevel"/>
    <w:tmpl w:val="53A4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2F1C8B"/>
    <w:multiLevelType w:val="multilevel"/>
    <w:tmpl w:val="5F3E2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21209DC"/>
    <w:multiLevelType w:val="hybridMultilevel"/>
    <w:tmpl w:val="C2527DCA"/>
    <w:lvl w:ilvl="0" w:tplc="23EA4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9C57FA"/>
    <w:multiLevelType w:val="hybridMultilevel"/>
    <w:tmpl w:val="EC4CE0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737773"/>
    <w:multiLevelType w:val="hybridMultilevel"/>
    <w:tmpl w:val="B7A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0392E"/>
    <w:multiLevelType w:val="hybridMultilevel"/>
    <w:tmpl w:val="7E4A7BEE"/>
    <w:lvl w:ilvl="0" w:tplc="649AE0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217660"/>
    <w:multiLevelType w:val="hybridMultilevel"/>
    <w:tmpl w:val="048026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142ED"/>
    <w:multiLevelType w:val="hybridMultilevel"/>
    <w:tmpl w:val="5C3499D6"/>
    <w:lvl w:ilvl="0" w:tplc="4F283A58">
      <w:start w:val="1"/>
      <w:numFmt w:val="decimal"/>
      <w:lvlText w:val="%1."/>
      <w:lvlJc w:val="left"/>
      <w:pPr>
        <w:ind w:left="720" w:hanging="360"/>
      </w:pPr>
    </w:lvl>
    <w:lvl w:ilvl="1" w:tplc="BA54AC16">
      <w:start w:val="1"/>
      <w:numFmt w:val="lowerLetter"/>
      <w:lvlText w:val="%2."/>
      <w:lvlJc w:val="left"/>
      <w:pPr>
        <w:ind w:left="1440" w:hanging="360"/>
      </w:pPr>
    </w:lvl>
    <w:lvl w:ilvl="2" w:tplc="64081168">
      <w:start w:val="1"/>
      <w:numFmt w:val="lowerRoman"/>
      <w:lvlText w:val="%3."/>
      <w:lvlJc w:val="right"/>
      <w:pPr>
        <w:ind w:left="2160" w:hanging="180"/>
      </w:pPr>
    </w:lvl>
    <w:lvl w:ilvl="3" w:tplc="10143846">
      <w:start w:val="1"/>
      <w:numFmt w:val="decimal"/>
      <w:lvlText w:val="%4."/>
      <w:lvlJc w:val="left"/>
      <w:pPr>
        <w:ind w:left="2880" w:hanging="360"/>
      </w:pPr>
    </w:lvl>
    <w:lvl w:ilvl="4" w:tplc="60E00F9E">
      <w:start w:val="1"/>
      <w:numFmt w:val="lowerLetter"/>
      <w:lvlText w:val="%5."/>
      <w:lvlJc w:val="left"/>
      <w:pPr>
        <w:ind w:left="3600" w:hanging="360"/>
      </w:pPr>
    </w:lvl>
    <w:lvl w:ilvl="5" w:tplc="731085A4">
      <w:start w:val="1"/>
      <w:numFmt w:val="lowerRoman"/>
      <w:lvlText w:val="%6."/>
      <w:lvlJc w:val="right"/>
      <w:pPr>
        <w:ind w:left="4320" w:hanging="180"/>
      </w:pPr>
    </w:lvl>
    <w:lvl w:ilvl="6" w:tplc="7818C3D0">
      <w:start w:val="1"/>
      <w:numFmt w:val="decimal"/>
      <w:lvlText w:val="%7."/>
      <w:lvlJc w:val="left"/>
      <w:pPr>
        <w:ind w:left="5040" w:hanging="360"/>
      </w:pPr>
    </w:lvl>
    <w:lvl w:ilvl="7" w:tplc="92684E76">
      <w:start w:val="1"/>
      <w:numFmt w:val="lowerLetter"/>
      <w:lvlText w:val="%8."/>
      <w:lvlJc w:val="left"/>
      <w:pPr>
        <w:ind w:left="5760" w:hanging="360"/>
      </w:pPr>
    </w:lvl>
    <w:lvl w:ilvl="8" w:tplc="62A4AD3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173A9"/>
    <w:multiLevelType w:val="hybridMultilevel"/>
    <w:tmpl w:val="E3A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1527C"/>
    <w:multiLevelType w:val="hybridMultilevel"/>
    <w:tmpl w:val="63180B08"/>
    <w:lvl w:ilvl="0" w:tplc="D06A3102">
      <w:start w:val="4"/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3B875C3D"/>
    <w:multiLevelType w:val="hybridMultilevel"/>
    <w:tmpl w:val="D8D60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B8E7D2E"/>
    <w:multiLevelType w:val="hybridMultilevel"/>
    <w:tmpl w:val="286AF6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597A27"/>
    <w:multiLevelType w:val="multilevel"/>
    <w:tmpl w:val="A2868328"/>
    <w:lvl w:ilvl="0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4">
    <w:nsid w:val="44426C5C"/>
    <w:multiLevelType w:val="hybridMultilevel"/>
    <w:tmpl w:val="9442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34D2F"/>
    <w:multiLevelType w:val="hybridMultilevel"/>
    <w:tmpl w:val="85AC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C6CB3"/>
    <w:multiLevelType w:val="hybridMultilevel"/>
    <w:tmpl w:val="3A24F20A"/>
    <w:lvl w:ilvl="0" w:tplc="81121E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690467F"/>
    <w:multiLevelType w:val="multilevel"/>
    <w:tmpl w:val="5F3E2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8A8243F"/>
    <w:multiLevelType w:val="hybridMultilevel"/>
    <w:tmpl w:val="774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AB12FF"/>
    <w:multiLevelType w:val="hybridMultilevel"/>
    <w:tmpl w:val="E1143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6D0806"/>
    <w:multiLevelType w:val="hybridMultilevel"/>
    <w:tmpl w:val="FBF696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44E87"/>
    <w:multiLevelType w:val="hybridMultilevel"/>
    <w:tmpl w:val="FD46282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020D70"/>
    <w:multiLevelType w:val="hybridMultilevel"/>
    <w:tmpl w:val="5E8E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80716D"/>
    <w:multiLevelType w:val="hybridMultilevel"/>
    <w:tmpl w:val="50900C92"/>
    <w:lvl w:ilvl="0" w:tplc="1476435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6A5348"/>
    <w:multiLevelType w:val="hybridMultilevel"/>
    <w:tmpl w:val="7E70220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E74EC"/>
    <w:multiLevelType w:val="hybridMultilevel"/>
    <w:tmpl w:val="C57E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141A77"/>
    <w:multiLevelType w:val="hybridMultilevel"/>
    <w:tmpl w:val="7A9AE0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8D2D0E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8DF0F2E"/>
    <w:multiLevelType w:val="hybridMultilevel"/>
    <w:tmpl w:val="0F50AC5C"/>
    <w:lvl w:ilvl="0" w:tplc="EE8C3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84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03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67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6E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A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8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C8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46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AA13EF"/>
    <w:multiLevelType w:val="hybridMultilevel"/>
    <w:tmpl w:val="EA2C3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257AF7"/>
    <w:multiLevelType w:val="hybridMultilevel"/>
    <w:tmpl w:val="6F72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787519"/>
    <w:multiLevelType w:val="hybridMultilevel"/>
    <w:tmpl w:val="3C0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7A3B20"/>
    <w:multiLevelType w:val="hybridMultilevel"/>
    <w:tmpl w:val="D8723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F4827"/>
    <w:multiLevelType w:val="hybridMultilevel"/>
    <w:tmpl w:val="CF5EE370"/>
    <w:lvl w:ilvl="0" w:tplc="C2000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F5279C"/>
    <w:multiLevelType w:val="hybridMultilevel"/>
    <w:tmpl w:val="A2868328"/>
    <w:lvl w:ilvl="0" w:tplc="23EA492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8708D08A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F1EC6B64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67942556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B9B27FD2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326497D0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A1DCDE7E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28548D12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8F6A6018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4">
    <w:nsid w:val="718B3289"/>
    <w:multiLevelType w:val="hybridMultilevel"/>
    <w:tmpl w:val="D83AA9E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E36ADF"/>
    <w:multiLevelType w:val="hybridMultilevel"/>
    <w:tmpl w:val="26BA2D94"/>
    <w:lvl w:ilvl="0" w:tplc="E79CC820">
      <w:start w:val="1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C174312"/>
    <w:multiLevelType w:val="hybridMultilevel"/>
    <w:tmpl w:val="D6EC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D10C7B"/>
    <w:multiLevelType w:val="hybridMultilevel"/>
    <w:tmpl w:val="1ABC227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F53E47"/>
    <w:multiLevelType w:val="hybridMultilevel"/>
    <w:tmpl w:val="B968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7"/>
  </w:num>
  <w:num w:numId="4">
    <w:abstractNumId w:val="0"/>
  </w:num>
  <w:num w:numId="5">
    <w:abstractNumId w:val="9"/>
  </w:num>
  <w:num w:numId="6">
    <w:abstractNumId w:val="49"/>
  </w:num>
  <w:num w:numId="7">
    <w:abstractNumId w:val="42"/>
  </w:num>
  <w:num w:numId="8">
    <w:abstractNumId w:val="17"/>
  </w:num>
  <w:num w:numId="9">
    <w:abstractNumId w:val="4"/>
  </w:num>
  <w:num w:numId="10">
    <w:abstractNumId w:val="50"/>
  </w:num>
  <w:num w:numId="11">
    <w:abstractNumId w:val="34"/>
  </w:num>
  <w:num w:numId="12">
    <w:abstractNumId w:val="21"/>
  </w:num>
  <w:num w:numId="13">
    <w:abstractNumId w:val="2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5"/>
  </w:num>
  <w:num w:numId="20">
    <w:abstractNumId w:val="3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28"/>
  </w:num>
  <w:num w:numId="24">
    <w:abstractNumId w:val="47"/>
  </w:num>
  <w:num w:numId="25">
    <w:abstractNumId w:val="19"/>
  </w:num>
  <w:num w:numId="26">
    <w:abstractNumId w:val="26"/>
  </w:num>
  <w:num w:numId="27">
    <w:abstractNumId w:val="2"/>
  </w:num>
  <w:num w:numId="28">
    <w:abstractNumId w:val="13"/>
  </w:num>
  <w:num w:numId="29">
    <w:abstractNumId w:val="58"/>
  </w:num>
  <w:num w:numId="30">
    <w:abstractNumId w:val="45"/>
  </w:num>
  <w:num w:numId="31">
    <w:abstractNumId w:val="22"/>
  </w:num>
  <w:num w:numId="32">
    <w:abstractNumId w:val="55"/>
  </w:num>
  <w:num w:numId="33">
    <w:abstractNumId w:val="24"/>
  </w:num>
  <w:num w:numId="34">
    <w:abstractNumId w:val="36"/>
  </w:num>
  <w:num w:numId="35">
    <w:abstractNumId w:val="7"/>
  </w:num>
  <w:num w:numId="36">
    <w:abstractNumId w:val="56"/>
  </w:num>
  <w:num w:numId="37">
    <w:abstractNumId w:val="18"/>
  </w:num>
  <w:num w:numId="38">
    <w:abstractNumId w:val="23"/>
  </w:num>
  <w:num w:numId="39">
    <w:abstractNumId w:val="31"/>
  </w:num>
  <w:num w:numId="40">
    <w:abstractNumId w:val="29"/>
  </w:num>
  <w:num w:numId="41">
    <w:abstractNumId w:val="33"/>
  </w:num>
  <w:num w:numId="42">
    <w:abstractNumId w:val="6"/>
  </w:num>
  <w:num w:numId="43">
    <w:abstractNumId w:val="20"/>
  </w:num>
  <w:num w:numId="44">
    <w:abstractNumId w:val="46"/>
  </w:num>
  <w:num w:numId="45">
    <w:abstractNumId w:val="32"/>
  </w:num>
  <w:num w:numId="46">
    <w:abstractNumId w:val="51"/>
  </w:num>
  <w:num w:numId="47">
    <w:abstractNumId w:val="48"/>
  </w:num>
  <w:num w:numId="48">
    <w:abstractNumId w:val="12"/>
  </w:num>
  <w:num w:numId="49">
    <w:abstractNumId w:val="40"/>
  </w:num>
  <w:num w:numId="50">
    <w:abstractNumId w:val="52"/>
  </w:num>
  <w:num w:numId="51">
    <w:abstractNumId w:val="27"/>
  </w:num>
  <w:num w:numId="52">
    <w:abstractNumId w:val="11"/>
  </w:num>
  <w:num w:numId="53">
    <w:abstractNumId w:val="41"/>
  </w:num>
  <w:num w:numId="54">
    <w:abstractNumId w:val="57"/>
  </w:num>
  <w:num w:numId="55">
    <w:abstractNumId w:val="16"/>
  </w:num>
  <w:num w:numId="56">
    <w:abstractNumId w:val="54"/>
  </w:num>
  <w:num w:numId="57">
    <w:abstractNumId w:val="15"/>
  </w:num>
  <w:num w:numId="58">
    <w:abstractNumId w:val="35"/>
  </w:num>
  <w:num w:numId="59">
    <w:abstractNumId w:val="3"/>
  </w:num>
  <w:num w:numId="60">
    <w:abstractNumId w:val="44"/>
  </w:num>
  <w:num w:numId="61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5"/>
    <w:rsid w:val="0000072A"/>
    <w:rsid w:val="00000A20"/>
    <w:rsid w:val="00003C02"/>
    <w:rsid w:val="00005B1C"/>
    <w:rsid w:val="0001091D"/>
    <w:rsid w:val="00014691"/>
    <w:rsid w:val="000171C3"/>
    <w:rsid w:val="00020A2F"/>
    <w:rsid w:val="000227CB"/>
    <w:rsid w:val="0002604A"/>
    <w:rsid w:val="0002609B"/>
    <w:rsid w:val="000317E7"/>
    <w:rsid w:val="000326FC"/>
    <w:rsid w:val="0003332D"/>
    <w:rsid w:val="00035E89"/>
    <w:rsid w:val="000405C9"/>
    <w:rsid w:val="00040A30"/>
    <w:rsid w:val="00041C49"/>
    <w:rsid w:val="00043221"/>
    <w:rsid w:val="00045248"/>
    <w:rsid w:val="00047682"/>
    <w:rsid w:val="00052DBC"/>
    <w:rsid w:val="00060325"/>
    <w:rsid w:val="000626B2"/>
    <w:rsid w:val="000628D4"/>
    <w:rsid w:val="00070284"/>
    <w:rsid w:val="00070FB5"/>
    <w:rsid w:val="000723AF"/>
    <w:rsid w:val="00072D92"/>
    <w:rsid w:val="00072FFB"/>
    <w:rsid w:val="000752D4"/>
    <w:rsid w:val="00080D6B"/>
    <w:rsid w:val="00081323"/>
    <w:rsid w:val="00083714"/>
    <w:rsid w:val="00085A23"/>
    <w:rsid w:val="00091023"/>
    <w:rsid w:val="00093790"/>
    <w:rsid w:val="00093A5E"/>
    <w:rsid w:val="000951B5"/>
    <w:rsid w:val="000A1775"/>
    <w:rsid w:val="000A35E4"/>
    <w:rsid w:val="000A47FF"/>
    <w:rsid w:val="000A511C"/>
    <w:rsid w:val="000A572E"/>
    <w:rsid w:val="000B0A7A"/>
    <w:rsid w:val="000B224C"/>
    <w:rsid w:val="000B53CF"/>
    <w:rsid w:val="000B6925"/>
    <w:rsid w:val="000B7109"/>
    <w:rsid w:val="000C096F"/>
    <w:rsid w:val="000C1362"/>
    <w:rsid w:val="000C40AF"/>
    <w:rsid w:val="000D1031"/>
    <w:rsid w:val="000D349B"/>
    <w:rsid w:val="000D3DC4"/>
    <w:rsid w:val="000E2AAC"/>
    <w:rsid w:val="000E3800"/>
    <w:rsid w:val="000E38B3"/>
    <w:rsid w:val="000E4A61"/>
    <w:rsid w:val="000E5A2A"/>
    <w:rsid w:val="000F0509"/>
    <w:rsid w:val="000F0956"/>
    <w:rsid w:val="000F2DC9"/>
    <w:rsid w:val="000F6DD9"/>
    <w:rsid w:val="000F7F22"/>
    <w:rsid w:val="00100B78"/>
    <w:rsid w:val="00103009"/>
    <w:rsid w:val="00106586"/>
    <w:rsid w:val="00113995"/>
    <w:rsid w:val="00120443"/>
    <w:rsid w:val="00120D54"/>
    <w:rsid w:val="00131898"/>
    <w:rsid w:val="001329ED"/>
    <w:rsid w:val="00133AB3"/>
    <w:rsid w:val="001524D6"/>
    <w:rsid w:val="001526AC"/>
    <w:rsid w:val="0015360E"/>
    <w:rsid w:val="0015439F"/>
    <w:rsid w:val="001600AB"/>
    <w:rsid w:val="00165ECB"/>
    <w:rsid w:val="001678C5"/>
    <w:rsid w:val="0017130B"/>
    <w:rsid w:val="00175E2A"/>
    <w:rsid w:val="00183728"/>
    <w:rsid w:val="00184925"/>
    <w:rsid w:val="00187A63"/>
    <w:rsid w:val="00190FB8"/>
    <w:rsid w:val="001910D1"/>
    <w:rsid w:val="0019169E"/>
    <w:rsid w:val="001947AD"/>
    <w:rsid w:val="00195287"/>
    <w:rsid w:val="0019543E"/>
    <w:rsid w:val="001A1019"/>
    <w:rsid w:val="001A4E60"/>
    <w:rsid w:val="001A6E64"/>
    <w:rsid w:val="001A74BC"/>
    <w:rsid w:val="001B1FC7"/>
    <w:rsid w:val="001B25BF"/>
    <w:rsid w:val="001B5D05"/>
    <w:rsid w:val="001B634A"/>
    <w:rsid w:val="001B647C"/>
    <w:rsid w:val="001B6707"/>
    <w:rsid w:val="001B69F2"/>
    <w:rsid w:val="001B6DAE"/>
    <w:rsid w:val="001C7627"/>
    <w:rsid w:val="001D0B67"/>
    <w:rsid w:val="001D10D2"/>
    <w:rsid w:val="001D1638"/>
    <w:rsid w:val="001D424B"/>
    <w:rsid w:val="001D636C"/>
    <w:rsid w:val="001D6D33"/>
    <w:rsid w:val="001E01AC"/>
    <w:rsid w:val="001E09C1"/>
    <w:rsid w:val="001E2897"/>
    <w:rsid w:val="001E46EB"/>
    <w:rsid w:val="001E53F8"/>
    <w:rsid w:val="001E579F"/>
    <w:rsid w:val="001E6767"/>
    <w:rsid w:val="001F1688"/>
    <w:rsid w:val="001F16C4"/>
    <w:rsid w:val="001F253D"/>
    <w:rsid w:val="001F5809"/>
    <w:rsid w:val="001F69BD"/>
    <w:rsid w:val="001F6D3A"/>
    <w:rsid w:val="002047C4"/>
    <w:rsid w:val="0020682F"/>
    <w:rsid w:val="00210ABB"/>
    <w:rsid w:val="00211066"/>
    <w:rsid w:val="00211202"/>
    <w:rsid w:val="00211DCB"/>
    <w:rsid w:val="002129EB"/>
    <w:rsid w:val="00213FCB"/>
    <w:rsid w:val="00214876"/>
    <w:rsid w:val="00217E6E"/>
    <w:rsid w:val="00221732"/>
    <w:rsid w:val="002232EE"/>
    <w:rsid w:val="002313BE"/>
    <w:rsid w:val="002316B7"/>
    <w:rsid w:val="00231DD1"/>
    <w:rsid w:val="00231FEC"/>
    <w:rsid w:val="002329D2"/>
    <w:rsid w:val="00234018"/>
    <w:rsid w:val="0024418B"/>
    <w:rsid w:val="002467A8"/>
    <w:rsid w:val="00251383"/>
    <w:rsid w:val="002633D4"/>
    <w:rsid w:val="0026469A"/>
    <w:rsid w:val="00264B15"/>
    <w:rsid w:val="00264F4E"/>
    <w:rsid w:val="002651BA"/>
    <w:rsid w:val="00266538"/>
    <w:rsid w:val="00266EDB"/>
    <w:rsid w:val="0026702F"/>
    <w:rsid w:val="00267572"/>
    <w:rsid w:val="00267C65"/>
    <w:rsid w:val="0027422B"/>
    <w:rsid w:val="00275943"/>
    <w:rsid w:val="002770C8"/>
    <w:rsid w:val="00277650"/>
    <w:rsid w:val="00281DD7"/>
    <w:rsid w:val="00281FE9"/>
    <w:rsid w:val="00283BE5"/>
    <w:rsid w:val="002850A1"/>
    <w:rsid w:val="00287167"/>
    <w:rsid w:val="00287828"/>
    <w:rsid w:val="00287CBD"/>
    <w:rsid w:val="00292182"/>
    <w:rsid w:val="00293701"/>
    <w:rsid w:val="00296855"/>
    <w:rsid w:val="002A0D6A"/>
    <w:rsid w:val="002A21F3"/>
    <w:rsid w:val="002A2FE5"/>
    <w:rsid w:val="002A4F6B"/>
    <w:rsid w:val="002A6B6B"/>
    <w:rsid w:val="002B17E2"/>
    <w:rsid w:val="002B4921"/>
    <w:rsid w:val="002B6814"/>
    <w:rsid w:val="002C01D1"/>
    <w:rsid w:val="002C10DF"/>
    <w:rsid w:val="002C25ED"/>
    <w:rsid w:val="002C2A77"/>
    <w:rsid w:val="002C4E13"/>
    <w:rsid w:val="002C5848"/>
    <w:rsid w:val="002C7B8A"/>
    <w:rsid w:val="002D2E0D"/>
    <w:rsid w:val="002D44C1"/>
    <w:rsid w:val="002D5D63"/>
    <w:rsid w:val="002D6F5C"/>
    <w:rsid w:val="002D727B"/>
    <w:rsid w:val="002E696E"/>
    <w:rsid w:val="002F1D84"/>
    <w:rsid w:val="003022FE"/>
    <w:rsid w:val="003049D5"/>
    <w:rsid w:val="00305818"/>
    <w:rsid w:val="00314BB4"/>
    <w:rsid w:val="00316452"/>
    <w:rsid w:val="0031758F"/>
    <w:rsid w:val="0032085A"/>
    <w:rsid w:val="00321879"/>
    <w:rsid w:val="00325B10"/>
    <w:rsid w:val="00330E81"/>
    <w:rsid w:val="00331674"/>
    <w:rsid w:val="003332B5"/>
    <w:rsid w:val="00333BD4"/>
    <w:rsid w:val="00334A00"/>
    <w:rsid w:val="00340040"/>
    <w:rsid w:val="00342FBB"/>
    <w:rsid w:val="00346597"/>
    <w:rsid w:val="0035780F"/>
    <w:rsid w:val="0036146A"/>
    <w:rsid w:val="00361E5A"/>
    <w:rsid w:val="00362F2D"/>
    <w:rsid w:val="0036312A"/>
    <w:rsid w:val="003707F9"/>
    <w:rsid w:val="00370F6B"/>
    <w:rsid w:val="00371508"/>
    <w:rsid w:val="00372235"/>
    <w:rsid w:val="003729CB"/>
    <w:rsid w:val="003742A7"/>
    <w:rsid w:val="00380E69"/>
    <w:rsid w:val="00382185"/>
    <w:rsid w:val="003828C4"/>
    <w:rsid w:val="00382E89"/>
    <w:rsid w:val="00384EF1"/>
    <w:rsid w:val="00385245"/>
    <w:rsid w:val="00387854"/>
    <w:rsid w:val="003925FF"/>
    <w:rsid w:val="0039444F"/>
    <w:rsid w:val="003A1E04"/>
    <w:rsid w:val="003A6309"/>
    <w:rsid w:val="003B149B"/>
    <w:rsid w:val="003B228B"/>
    <w:rsid w:val="003B2D48"/>
    <w:rsid w:val="003C0140"/>
    <w:rsid w:val="003D126E"/>
    <w:rsid w:val="003D52B2"/>
    <w:rsid w:val="003E1C04"/>
    <w:rsid w:val="003E1FBC"/>
    <w:rsid w:val="003E25D3"/>
    <w:rsid w:val="003E389E"/>
    <w:rsid w:val="003E7B56"/>
    <w:rsid w:val="003E7C95"/>
    <w:rsid w:val="003F19F1"/>
    <w:rsid w:val="003F2168"/>
    <w:rsid w:val="003F35D6"/>
    <w:rsid w:val="003F4CC9"/>
    <w:rsid w:val="003F5630"/>
    <w:rsid w:val="003F5F71"/>
    <w:rsid w:val="003F6C4C"/>
    <w:rsid w:val="0040082D"/>
    <w:rsid w:val="004036B0"/>
    <w:rsid w:val="00405B7B"/>
    <w:rsid w:val="00410402"/>
    <w:rsid w:val="00410EAB"/>
    <w:rsid w:val="00411850"/>
    <w:rsid w:val="00411ABA"/>
    <w:rsid w:val="0041448F"/>
    <w:rsid w:val="004145FC"/>
    <w:rsid w:val="00414F38"/>
    <w:rsid w:val="004155DD"/>
    <w:rsid w:val="00417379"/>
    <w:rsid w:val="00420374"/>
    <w:rsid w:val="004231CD"/>
    <w:rsid w:val="004328EC"/>
    <w:rsid w:val="00433723"/>
    <w:rsid w:val="004340B3"/>
    <w:rsid w:val="00435C17"/>
    <w:rsid w:val="004369CD"/>
    <w:rsid w:val="00437937"/>
    <w:rsid w:val="004439E6"/>
    <w:rsid w:val="004464CA"/>
    <w:rsid w:val="00451287"/>
    <w:rsid w:val="00452852"/>
    <w:rsid w:val="00455BF5"/>
    <w:rsid w:val="00456031"/>
    <w:rsid w:val="00461284"/>
    <w:rsid w:val="00461F35"/>
    <w:rsid w:val="00464385"/>
    <w:rsid w:val="00466C1D"/>
    <w:rsid w:val="00470137"/>
    <w:rsid w:val="00472707"/>
    <w:rsid w:val="00472E38"/>
    <w:rsid w:val="004736EB"/>
    <w:rsid w:val="00483D48"/>
    <w:rsid w:val="00484875"/>
    <w:rsid w:val="00485E4F"/>
    <w:rsid w:val="004867AF"/>
    <w:rsid w:val="004913F6"/>
    <w:rsid w:val="00492DE0"/>
    <w:rsid w:val="0049540B"/>
    <w:rsid w:val="004A41DF"/>
    <w:rsid w:val="004A5B5E"/>
    <w:rsid w:val="004A7AEF"/>
    <w:rsid w:val="004B751F"/>
    <w:rsid w:val="004B7A89"/>
    <w:rsid w:val="004C31DD"/>
    <w:rsid w:val="004C4A80"/>
    <w:rsid w:val="004C54E4"/>
    <w:rsid w:val="004C6781"/>
    <w:rsid w:val="004C7682"/>
    <w:rsid w:val="004D074B"/>
    <w:rsid w:val="004D1904"/>
    <w:rsid w:val="004D25AD"/>
    <w:rsid w:val="004D3C83"/>
    <w:rsid w:val="004E2795"/>
    <w:rsid w:val="004E286D"/>
    <w:rsid w:val="004F04AD"/>
    <w:rsid w:val="004F1730"/>
    <w:rsid w:val="004F2678"/>
    <w:rsid w:val="004F3501"/>
    <w:rsid w:val="004F52B3"/>
    <w:rsid w:val="005047EA"/>
    <w:rsid w:val="00505E87"/>
    <w:rsid w:val="005105A4"/>
    <w:rsid w:val="005115AF"/>
    <w:rsid w:val="0051404E"/>
    <w:rsid w:val="00515819"/>
    <w:rsid w:val="00517178"/>
    <w:rsid w:val="00517C1E"/>
    <w:rsid w:val="0052056C"/>
    <w:rsid w:val="00521239"/>
    <w:rsid w:val="00527838"/>
    <w:rsid w:val="005337E5"/>
    <w:rsid w:val="00535F02"/>
    <w:rsid w:val="00541224"/>
    <w:rsid w:val="00550B84"/>
    <w:rsid w:val="00551F2C"/>
    <w:rsid w:val="0055486D"/>
    <w:rsid w:val="00556F0F"/>
    <w:rsid w:val="0056070E"/>
    <w:rsid w:val="00564845"/>
    <w:rsid w:val="0057110E"/>
    <w:rsid w:val="0057145F"/>
    <w:rsid w:val="005747D2"/>
    <w:rsid w:val="005753CF"/>
    <w:rsid w:val="00580282"/>
    <w:rsid w:val="0058176E"/>
    <w:rsid w:val="00582026"/>
    <w:rsid w:val="00582E9E"/>
    <w:rsid w:val="00584123"/>
    <w:rsid w:val="0058491E"/>
    <w:rsid w:val="00585C00"/>
    <w:rsid w:val="00585FD3"/>
    <w:rsid w:val="00590F55"/>
    <w:rsid w:val="00596658"/>
    <w:rsid w:val="005970E1"/>
    <w:rsid w:val="005A14EB"/>
    <w:rsid w:val="005A3124"/>
    <w:rsid w:val="005B2CF8"/>
    <w:rsid w:val="005B6D40"/>
    <w:rsid w:val="005C2DD1"/>
    <w:rsid w:val="005C37C8"/>
    <w:rsid w:val="005D0172"/>
    <w:rsid w:val="005D08FE"/>
    <w:rsid w:val="005D0D6C"/>
    <w:rsid w:val="005D1563"/>
    <w:rsid w:val="005D1A5F"/>
    <w:rsid w:val="005D34CC"/>
    <w:rsid w:val="005E11C7"/>
    <w:rsid w:val="005E3610"/>
    <w:rsid w:val="005E4AFA"/>
    <w:rsid w:val="005E5BE5"/>
    <w:rsid w:val="005E69F6"/>
    <w:rsid w:val="005F169F"/>
    <w:rsid w:val="005F7BBC"/>
    <w:rsid w:val="006004D2"/>
    <w:rsid w:val="00600783"/>
    <w:rsid w:val="00600A97"/>
    <w:rsid w:val="00600ACB"/>
    <w:rsid w:val="00604D9A"/>
    <w:rsid w:val="006052D1"/>
    <w:rsid w:val="006071D9"/>
    <w:rsid w:val="006100AA"/>
    <w:rsid w:val="00617F56"/>
    <w:rsid w:val="006212BA"/>
    <w:rsid w:val="00625ECB"/>
    <w:rsid w:val="006276BA"/>
    <w:rsid w:val="00630CDD"/>
    <w:rsid w:val="006322FC"/>
    <w:rsid w:val="00632E0B"/>
    <w:rsid w:val="00633121"/>
    <w:rsid w:val="00634D8D"/>
    <w:rsid w:val="00635985"/>
    <w:rsid w:val="00636A94"/>
    <w:rsid w:val="00637144"/>
    <w:rsid w:val="00640BFD"/>
    <w:rsid w:val="00643CC2"/>
    <w:rsid w:val="00644ADC"/>
    <w:rsid w:val="006466AA"/>
    <w:rsid w:val="00646942"/>
    <w:rsid w:val="00646E0A"/>
    <w:rsid w:val="00652E24"/>
    <w:rsid w:val="006533F2"/>
    <w:rsid w:val="006566C1"/>
    <w:rsid w:val="00661F99"/>
    <w:rsid w:val="00662F74"/>
    <w:rsid w:val="00663076"/>
    <w:rsid w:val="006632BB"/>
    <w:rsid w:val="006655B8"/>
    <w:rsid w:val="00671FE1"/>
    <w:rsid w:val="00672573"/>
    <w:rsid w:val="00675C5F"/>
    <w:rsid w:val="0067665A"/>
    <w:rsid w:val="00677A0B"/>
    <w:rsid w:val="006849DB"/>
    <w:rsid w:val="006921FB"/>
    <w:rsid w:val="00692AA4"/>
    <w:rsid w:val="006951DC"/>
    <w:rsid w:val="00696749"/>
    <w:rsid w:val="006967EA"/>
    <w:rsid w:val="006A021D"/>
    <w:rsid w:val="006A334B"/>
    <w:rsid w:val="006A39D8"/>
    <w:rsid w:val="006A3D7D"/>
    <w:rsid w:val="006A52A0"/>
    <w:rsid w:val="006A7512"/>
    <w:rsid w:val="006B010E"/>
    <w:rsid w:val="006B02FE"/>
    <w:rsid w:val="006B0A1C"/>
    <w:rsid w:val="006B4636"/>
    <w:rsid w:val="006B665C"/>
    <w:rsid w:val="006B73D1"/>
    <w:rsid w:val="006C531C"/>
    <w:rsid w:val="006D042B"/>
    <w:rsid w:val="006D0772"/>
    <w:rsid w:val="006D0D08"/>
    <w:rsid w:val="006D3592"/>
    <w:rsid w:val="006D4163"/>
    <w:rsid w:val="006D7D22"/>
    <w:rsid w:val="006E28A6"/>
    <w:rsid w:val="006E770B"/>
    <w:rsid w:val="006F0EF6"/>
    <w:rsid w:val="006F3B48"/>
    <w:rsid w:val="006F48F1"/>
    <w:rsid w:val="006F5150"/>
    <w:rsid w:val="006F6A82"/>
    <w:rsid w:val="00701103"/>
    <w:rsid w:val="00701741"/>
    <w:rsid w:val="00703CEE"/>
    <w:rsid w:val="0070521B"/>
    <w:rsid w:val="00707CE4"/>
    <w:rsid w:val="007102F6"/>
    <w:rsid w:val="007107FC"/>
    <w:rsid w:val="00713134"/>
    <w:rsid w:val="007140EE"/>
    <w:rsid w:val="00714F10"/>
    <w:rsid w:val="00716171"/>
    <w:rsid w:val="00721737"/>
    <w:rsid w:val="0072384E"/>
    <w:rsid w:val="00725123"/>
    <w:rsid w:val="007361E7"/>
    <w:rsid w:val="00736743"/>
    <w:rsid w:val="00736E5A"/>
    <w:rsid w:val="007375F2"/>
    <w:rsid w:val="007407E3"/>
    <w:rsid w:val="007427DF"/>
    <w:rsid w:val="00742D1F"/>
    <w:rsid w:val="00743863"/>
    <w:rsid w:val="0074467F"/>
    <w:rsid w:val="00744F51"/>
    <w:rsid w:val="00745007"/>
    <w:rsid w:val="00746BEC"/>
    <w:rsid w:val="007576CF"/>
    <w:rsid w:val="00760A08"/>
    <w:rsid w:val="00760AAE"/>
    <w:rsid w:val="0076226A"/>
    <w:rsid w:val="00763048"/>
    <w:rsid w:val="00764CA1"/>
    <w:rsid w:val="0076525B"/>
    <w:rsid w:val="0077339A"/>
    <w:rsid w:val="00776F8F"/>
    <w:rsid w:val="00777916"/>
    <w:rsid w:val="00777F5B"/>
    <w:rsid w:val="00786B87"/>
    <w:rsid w:val="007915F2"/>
    <w:rsid w:val="0079267D"/>
    <w:rsid w:val="0079383B"/>
    <w:rsid w:val="00796270"/>
    <w:rsid w:val="007A12A5"/>
    <w:rsid w:val="007A2A04"/>
    <w:rsid w:val="007B2B0F"/>
    <w:rsid w:val="007B50DC"/>
    <w:rsid w:val="007C05D1"/>
    <w:rsid w:val="007C1DC7"/>
    <w:rsid w:val="007C3CF7"/>
    <w:rsid w:val="007C59B0"/>
    <w:rsid w:val="007D2297"/>
    <w:rsid w:val="007E0705"/>
    <w:rsid w:val="007E0FD2"/>
    <w:rsid w:val="007E1BD9"/>
    <w:rsid w:val="007E3EE6"/>
    <w:rsid w:val="007E448B"/>
    <w:rsid w:val="007F21B5"/>
    <w:rsid w:val="007F26E2"/>
    <w:rsid w:val="007F5BC0"/>
    <w:rsid w:val="00803C3A"/>
    <w:rsid w:val="0080703E"/>
    <w:rsid w:val="00807986"/>
    <w:rsid w:val="00807BF8"/>
    <w:rsid w:val="0081094A"/>
    <w:rsid w:val="008111F7"/>
    <w:rsid w:val="0081553E"/>
    <w:rsid w:val="00820998"/>
    <w:rsid w:val="00823168"/>
    <w:rsid w:val="00830E57"/>
    <w:rsid w:val="00831CB5"/>
    <w:rsid w:val="00832B37"/>
    <w:rsid w:val="00834936"/>
    <w:rsid w:val="00836210"/>
    <w:rsid w:val="00837B3B"/>
    <w:rsid w:val="0084408E"/>
    <w:rsid w:val="0084418E"/>
    <w:rsid w:val="00846CBD"/>
    <w:rsid w:val="00847BCB"/>
    <w:rsid w:val="008507CE"/>
    <w:rsid w:val="0085143D"/>
    <w:rsid w:val="00851E3C"/>
    <w:rsid w:val="00861FCF"/>
    <w:rsid w:val="00862A6F"/>
    <w:rsid w:val="00864D8D"/>
    <w:rsid w:val="008732C6"/>
    <w:rsid w:val="00874044"/>
    <w:rsid w:val="00874CC6"/>
    <w:rsid w:val="00874F40"/>
    <w:rsid w:val="00876CB5"/>
    <w:rsid w:val="0088004B"/>
    <w:rsid w:val="008800A0"/>
    <w:rsid w:val="00882289"/>
    <w:rsid w:val="00884493"/>
    <w:rsid w:val="0088676E"/>
    <w:rsid w:val="008877F8"/>
    <w:rsid w:val="00887967"/>
    <w:rsid w:val="008879CD"/>
    <w:rsid w:val="0089066C"/>
    <w:rsid w:val="008955BB"/>
    <w:rsid w:val="008A0ACA"/>
    <w:rsid w:val="008A2DDE"/>
    <w:rsid w:val="008A5D0D"/>
    <w:rsid w:val="008A6B5B"/>
    <w:rsid w:val="008A6C54"/>
    <w:rsid w:val="008B093B"/>
    <w:rsid w:val="008B2F8B"/>
    <w:rsid w:val="008B3710"/>
    <w:rsid w:val="008B4631"/>
    <w:rsid w:val="008C290D"/>
    <w:rsid w:val="008C4243"/>
    <w:rsid w:val="008C6628"/>
    <w:rsid w:val="008D112D"/>
    <w:rsid w:val="008D1B3D"/>
    <w:rsid w:val="008D1C70"/>
    <w:rsid w:val="008D3349"/>
    <w:rsid w:val="008D57D1"/>
    <w:rsid w:val="008E7F5E"/>
    <w:rsid w:val="008F455E"/>
    <w:rsid w:val="008F53F4"/>
    <w:rsid w:val="008F6A92"/>
    <w:rsid w:val="008F7A77"/>
    <w:rsid w:val="00900E5C"/>
    <w:rsid w:val="00902D9F"/>
    <w:rsid w:val="0090593A"/>
    <w:rsid w:val="00906A1C"/>
    <w:rsid w:val="00910675"/>
    <w:rsid w:val="00914A83"/>
    <w:rsid w:val="0091682A"/>
    <w:rsid w:val="00917A6B"/>
    <w:rsid w:val="00922D3E"/>
    <w:rsid w:val="0092345C"/>
    <w:rsid w:val="0092436E"/>
    <w:rsid w:val="00925455"/>
    <w:rsid w:val="0093293E"/>
    <w:rsid w:val="00932A50"/>
    <w:rsid w:val="00935CDD"/>
    <w:rsid w:val="00936069"/>
    <w:rsid w:val="009403D7"/>
    <w:rsid w:val="00947780"/>
    <w:rsid w:val="00950968"/>
    <w:rsid w:val="00950D7D"/>
    <w:rsid w:val="00955197"/>
    <w:rsid w:val="0095617E"/>
    <w:rsid w:val="00956910"/>
    <w:rsid w:val="00964058"/>
    <w:rsid w:val="00964420"/>
    <w:rsid w:val="00964753"/>
    <w:rsid w:val="009657C8"/>
    <w:rsid w:val="009665F1"/>
    <w:rsid w:val="009667F3"/>
    <w:rsid w:val="009708AB"/>
    <w:rsid w:val="00970B56"/>
    <w:rsid w:val="009755BB"/>
    <w:rsid w:val="0097634C"/>
    <w:rsid w:val="00981A78"/>
    <w:rsid w:val="00982C34"/>
    <w:rsid w:val="0099455B"/>
    <w:rsid w:val="00995C30"/>
    <w:rsid w:val="0099729E"/>
    <w:rsid w:val="00997588"/>
    <w:rsid w:val="009A031C"/>
    <w:rsid w:val="009A060B"/>
    <w:rsid w:val="009A0F7D"/>
    <w:rsid w:val="009A4005"/>
    <w:rsid w:val="009A586B"/>
    <w:rsid w:val="009A762E"/>
    <w:rsid w:val="009A79A8"/>
    <w:rsid w:val="009B0E8E"/>
    <w:rsid w:val="009B6BCF"/>
    <w:rsid w:val="009D0310"/>
    <w:rsid w:val="009D6AE3"/>
    <w:rsid w:val="009D6EE9"/>
    <w:rsid w:val="009E02BF"/>
    <w:rsid w:val="009E6FB0"/>
    <w:rsid w:val="009F1D1E"/>
    <w:rsid w:val="009F4E77"/>
    <w:rsid w:val="00A06008"/>
    <w:rsid w:val="00A078B0"/>
    <w:rsid w:val="00A07A6C"/>
    <w:rsid w:val="00A10A3D"/>
    <w:rsid w:val="00A2364D"/>
    <w:rsid w:val="00A251CA"/>
    <w:rsid w:val="00A251F0"/>
    <w:rsid w:val="00A3044F"/>
    <w:rsid w:val="00A325DB"/>
    <w:rsid w:val="00A33A7F"/>
    <w:rsid w:val="00A3488B"/>
    <w:rsid w:val="00A34990"/>
    <w:rsid w:val="00A36005"/>
    <w:rsid w:val="00A44FE2"/>
    <w:rsid w:val="00A471F4"/>
    <w:rsid w:val="00A50890"/>
    <w:rsid w:val="00A56D88"/>
    <w:rsid w:val="00A57F84"/>
    <w:rsid w:val="00A611B5"/>
    <w:rsid w:val="00A647B9"/>
    <w:rsid w:val="00A64947"/>
    <w:rsid w:val="00A6632A"/>
    <w:rsid w:val="00A73CEA"/>
    <w:rsid w:val="00A769CD"/>
    <w:rsid w:val="00A80067"/>
    <w:rsid w:val="00A87AB1"/>
    <w:rsid w:val="00A928DA"/>
    <w:rsid w:val="00A943E6"/>
    <w:rsid w:val="00A948BB"/>
    <w:rsid w:val="00A95592"/>
    <w:rsid w:val="00A964EB"/>
    <w:rsid w:val="00AA0689"/>
    <w:rsid w:val="00AA1AAE"/>
    <w:rsid w:val="00AA278F"/>
    <w:rsid w:val="00AA4925"/>
    <w:rsid w:val="00AA5F75"/>
    <w:rsid w:val="00AA607D"/>
    <w:rsid w:val="00AB2467"/>
    <w:rsid w:val="00AB362E"/>
    <w:rsid w:val="00AB36F2"/>
    <w:rsid w:val="00AB4EBA"/>
    <w:rsid w:val="00AB5511"/>
    <w:rsid w:val="00AB61A1"/>
    <w:rsid w:val="00AC3480"/>
    <w:rsid w:val="00AC44BE"/>
    <w:rsid w:val="00AC6075"/>
    <w:rsid w:val="00AC6171"/>
    <w:rsid w:val="00AD2E34"/>
    <w:rsid w:val="00AD3890"/>
    <w:rsid w:val="00AD4F45"/>
    <w:rsid w:val="00AD5CC6"/>
    <w:rsid w:val="00AE07FE"/>
    <w:rsid w:val="00AE218C"/>
    <w:rsid w:val="00AE2F63"/>
    <w:rsid w:val="00AE3AC5"/>
    <w:rsid w:val="00AE5F07"/>
    <w:rsid w:val="00AE7043"/>
    <w:rsid w:val="00AF0626"/>
    <w:rsid w:val="00AF13A0"/>
    <w:rsid w:val="00B02DAA"/>
    <w:rsid w:val="00B04824"/>
    <w:rsid w:val="00B05E3D"/>
    <w:rsid w:val="00B062B6"/>
    <w:rsid w:val="00B07944"/>
    <w:rsid w:val="00B10585"/>
    <w:rsid w:val="00B1064C"/>
    <w:rsid w:val="00B136E1"/>
    <w:rsid w:val="00B13998"/>
    <w:rsid w:val="00B161D6"/>
    <w:rsid w:val="00B16373"/>
    <w:rsid w:val="00B16A5B"/>
    <w:rsid w:val="00B21EA7"/>
    <w:rsid w:val="00B21EC9"/>
    <w:rsid w:val="00B25A29"/>
    <w:rsid w:val="00B263F7"/>
    <w:rsid w:val="00B26DB8"/>
    <w:rsid w:val="00B26EB6"/>
    <w:rsid w:val="00B30212"/>
    <w:rsid w:val="00B307C0"/>
    <w:rsid w:val="00B30AF2"/>
    <w:rsid w:val="00B3610C"/>
    <w:rsid w:val="00B51784"/>
    <w:rsid w:val="00B53596"/>
    <w:rsid w:val="00B55863"/>
    <w:rsid w:val="00B56693"/>
    <w:rsid w:val="00B56CEB"/>
    <w:rsid w:val="00B60ECC"/>
    <w:rsid w:val="00B611BD"/>
    <w:rsid w:val="00B63F02"/>
    <w:rsid w:val="00B6455B"/>
    <w:rsid w:val="00B645B8"/>
    <w:rsid w:val="00B64B16"/>
    <w:rsid w:val="00B653F7"/>
    <w:rsid w:val="00B722FE"/>
    <w:rsid w:val="00B748F4"/>
    <w:rsid w:val="00B81663"/>
    <w:rsid w:val="00B833AA"/>
    <w:rsid w:val="00B84F19"/>
    <w:rsid w:val="00B877D8"/>
    <w:rsid w:val="00B91C12"/>
    <w:rsid w:val="00B93A56"/>
    <w:rsid w:val="00B94D29"/>
    <w:rsid w:val="00B972BB"/>
    <w:rsid w:val="00B97F59"/>
    <w:rsid w:val="00BA32E3"/>
    <w:rsid w:val="00BA478B"/>
    <w:rsid w:val="00BA48E6"/>
    <w:rsid w:val="00BA61E0"/>
    <w:rsid w:val="00BA7E63"/>
    <w:rsid w:val="00BB01BE"/>
    <w:rsid w:val="00BB0307"/>
    <w:rsid w:val="00BB0AF1"/>
    <w:rsid w:val="00BB2FF3"/>
    <w:rsid w:val="00BB7211"/>
    <w:rsid w:val="00BC03C9"/>
    <w:rsid w:val="00BC1DC1"/>
    <w:rsid w:val="00BC3FB9"/>
    <w:rsid w:val="00BC64C8"/>
    <w:rsid w:val="00BC692F"/>
    <w:rsid w:val="00BC738B"/>
    <w:rsid w:val="00BD025F"/>
    <w:rsid w:val="00BD30D6"/>
    <w:rsid w:val="00BD7080"/>
    <w:rsid w:val="00BE1B99"/>
    <w:rsid w:val="00BE2E00"/>
    <w:rsid w:val="00BE41FA"/>
    <w:rsid w:val="00BE4DA3"/>
    <w:rsid w:val="00BE5033"/>
    <w:rsid w:val="00BE5784"/>
    <w:rsid w:val="00BE716D"/>
    <w:rsid w:val="00BE735F"/>
    <w:rsid w:val="00BF27F7"/>
    <w:rsid w:val="00BF3D54"/>
    <w:rsid w:val="00BF545C"/>
    <w:rsid w:val="00BF6327"/>
    <w:rsid w:val="00BF6D04"/>
    <w:rsid w:val="00C005B5"/>
    <w:rsid w:val="00C01850"/>
    <w:rsid w:val="00C1000F"/>
    <w:rsid w:val="00C10F6B"/>
    <w:rsid w:val="00C124CD"/>
    <w:rsid w:val="00C1275A"/>
    <w:rsid w:val="00C14949"/>
    <w:rsid w:val="00C149DA"/>
    <w:rsid w:val="00C14B55"/>
    <w:rsid w:val="00C17BE8"/>
    <w:rsid w:val="00C21A77"/>
    <w:rsid w:val="00C24008"/>
    <w:rsid w:val="00C24833"/>
    <w:rsid w:val="00C26991"/>
    <w:rsid w:val="00C300D2"/>
    <w:rsid w:val="00C33C27"/>
    <w:rsid w:val="00C41963"/>
    <w:rsid w:val="00C41AAD"/>
    <w:rsid w:val="00C41D26"/>
    <w:rsid w:val="00C42768"/>
    <w:rsid w:val="00C43735"/>
    <w:rsid w:val="00C4772E"/>
    <w:rsid w:val="00C52364"/>
    <w:rsid w:val="00C524D8"/>
    <w:rsid w:val="00C54AF9"/>
    <w:rsid w:val="00C55C3C"/>
    <w:rsid w:val="00C56356"/>
    <w:rsid w:val="00C56712"/>
    <w:rsid w:val="00C603C7"/>
    <w:rsid w:val="00C7276A"/>
    <w:rsid w:val="00C748B0"/>
    <w:rsid w:val="00C762FB"/>
    <w:rsid w:val="00C814F0"/>
    <w:rsid w:val="00C82C58"/>
    <w:rsid w:val="00C846A3"/>
    <w:rsid w:val="00C87AEF"/>
    <w:rsid w:val="00C90EC5"/>
    <w:rsid w:val="00C9225A"/>
    <w:rsid w:val="00C92D60"/>
    <w:rsid w:val="00C958B6"/>
    <w:rsid w:val="00C95E24"/>
    <w:rsid w:val="00CA15E1"/>
    <w:rsid w:val="00CA3CA9"/>
    <w:rsid w:val="00CA5F5D"/>
    <w:rsid w:val="00CB1B49"/>
    <w:rsid w:val="00CB4A5C"/>
    <w:rsid w:val="00CB7897"/>
    <w:rsid w:val="00CC0B6C"/>
    <w:rsid w:val="00CC157F"/>
    <w:rsid w:val="00CC2186"/>
    <w:rsid w:val="00CC4F83"/>
    <w:rsid w:val="00CC5664"/>
    <w:rsid w:val="00CC6BCB"/>
    <w:rsid w:val="00CD0A96"/>
    <w:rsid w:val="00CD2422"/>
    <w:rsid w:val="00CD7DFE"/>
    <w:rsid w:val="00CD7E3A"/>
    <w:rsid w:val="00CE560C"/>
    <w:rsid w:val="00CE59AD"/>
    <w:rsid w:val="00CE5B3A"/>
    <w:rsid w:val="00CE6349"/>
    <w:rsid w:val="00CE731D"/>
    <w:rsid w:val="00CF62C3"/>
    <w:rsid w:val="00D0060E"/>
    <w:rsid w:val="00D00D67"/>
    <w:rsid w:val="00D022E7"/>
    <w:rsid w:val="00D0504B"/>
    <w:rsid w:val="00D05C94"/>
    <w:rsid w:val="00D07884"/>
    <w:rsid w:val="00D110F2"/>
    <w:rsid w:val="00D11712"/>
    <w:rsid w:val="00D12A2B"/>
    <w:rsid w:val="00D1309E"/>
    <w:rsid w:val="00D20081"/>
    <w:rsid w:val="00D21394"/>
    <w:rsid w:val="00D24D05"/>
    <w:rsid w:val="00D2648E"/>
    <w:rsid w:val="00D30737"/>
    <w:rsid w:val="00D31B11"/>
    <w:rsid w:val="00D35F45"/>
    <w:rsid w:val="00D41E20"/>
    <w:rsid w:val="00D44077"/>
    <w:rsid w:val="00D45651"/>
    <w:rsid w:val="00D52CDA"/>
    <w:rsid w:val="00D536F4"/>
    <w:rsid w:val="00D57347"/>
    <w:rsid w:val="00D612EC"/>
    <w:rsid w:val="00D61F14"/>
    <w:rsid w:val="00D661C5"/>
    <w:rsid w:val="00D713DB"/>
    <w:rsid w:val="00D7188E"/>
    <w:rsid w:val="00D80A9F"/>
    <w:rsid w:val="00D92099"/>
    <w:rsid w:val="00D92221"/>
    <w:rsid w:val="00D934E3"/>
    <w:rsid w:val="00D95375"/>
    <w:rsid w:val="00D96B8D"/>
    <w:rsid w:val="00DA0601"/>
    <w:rsid w:val="00DA1CFC"/>
    <w:rsid w:val="00DA27BB"/>
    <w:rsid w:val="00DA3177"/>
    <w:rsid w:val="00DA3A69"/>
    <w:rsid w:val="00DA50C8"/>
    <w:rsid w:val="00DA5E02"/>
    <w:rsid w:val="00DA7B72"/>
    <w:rsid w:val="00DA7D77"/>
    <w:rsid w:val="00DB09E0"/>
    <w:rsid w:val="00DB533A"/>
    <w:rsid w:val="00DC1444"/>
    <w:rsid w:val="00DC2257"/>
    <w:rsid w:val="00DC4EB4"/>
    <w:rsid w:val="00DC52CD"/>
    <w:rsid w:val="00DD0632"/>
    <w:rsid w:val="00DD40C9"/>
    <w:rsid w:val="00DE1F38"/>
    <w:rsid w:val="00DE3186"/>
    <w:rsid w:val="00DE35E6"/>
    <w:rsid w:val="00DE5449"/>
    <w:rsid w:val="00DE5876"/>
    <w:rsid w:val="00DF1AA1"/>
    <w:rsid w:val="00DF2826"/>
    <w:rsid w:val="00DF44E0"/>
    <w:rsid w:val="00DF5A88"/>
    <w:rsid w:val="00DF6F95"/>
    <w:rsid w:val="00E01B4C"/>
    <w:rsid w:val="00E040BB"/>
    <w:rsid w:val="00E071E0"/>
    <w:rsid w:val="00E15AAB"/>
    <w:rsid w:val="00E17417"/>
    <w:rsid w:val="00E207A3"/>
    <w:rsid w:val="00E20CC4"/>
    <w:rsid w:val="00E26180"/>
    <w:rsid w:val="00E31F60"/>
    <w:rsid w:val="00E333DF"/>
    <w:rsid w:val="00E34EE3"/>
    <w:rsid w:val="00E35DF7"/>
    <w:rsid w:val="00E36990"/>
    <w:rsid w:val="00E37098"/>
    <w:rsid w:val="00E37ABF"/>
    <w:rsid w:val="00E41821"/>
    <w:rsid w:val="00E41EA4"/>
    <w:rsid w:val="00E4495E"/>
    <w:rsid w:val="00E44BC8"/>
    <w:rsid w:val="00E5391E"/>
    <w:rsid w:val="00E60522"/>
    <w:rsid w:val="00E64DC5"/>
    <w:rsid w:val="00E65F51"/>
    <w:rsid w:val="00E66CD3"/>
    <w:rsid w:val="00E702D6"/>
    <w:rsid w:val="00E71219"/>
    <w:rsid w:val="00E73C4E"/>
    <w:rsid w:val="00E75012"/>
    <w:rsid w:val="00E80C4E"/>
    <w:rsid w:val="00E914A8"/>
    <w:rsid w:val="00E91B2D"/>
    <w:rsid w:val="00E9214E"/>
    <w:rsid w:val="00E930A7"/>
    <w:rsid w:val="00E93CB9"/>
    <w:rsid w:val="00E9488D"/>
    <w:rsid w:val="00E96CB7"/>
    <w:rsid w:val="00E97072"/>
    <w:rsid w:val="00EA13DB"/>
    <w:rsid w:val="00EA15C1"/>
    <w:rsid w:val="00EA1AA0"/>
    <w:rsid w:val="00EA1C86"/>
    <w:rsid w:val="00EA1D18"/>
    <w:rsid w:val="00EA2AA8"/>
    <w:rsid w:val="00EA45CA"/>
    <w:rsid w:val="00EA4945"/>
    <w:rsid w:val="00EB6669"/>
    <w:rsid w:val="00EC052B"/>
    <w:rsid w:val="00EC241A"/>
    <w:rsid w:val="00ED202D"/>
    <w:rsid w:val="00ED2342"/>
    <w:rsid w:val="00ED334D"/>
    <w:rsid w:val="00ED4E6B"/>
    <w:rsid w:val="00ED5737"/>
    <w:rsid w:val="00ED6811"/>
    <w:rsid w:val="00EE00B7"/>
    <w:rsid w:val="00EE57F0"/>
    <w:rsid w:val="00EF23ED"/>
    <w:rsid w:val="00EF2B85"/>
    <w:rsid w:val="00EF388E"/>
    <w:rsid w:val="00F01D02"/>
    <w:rsid w:val="00F0327B"/>
    <w:rsid w:val="00F04A9B"/>
    <w:rsid w:val="00F06BA1"/>
    <w:rsid w:val="00F10833"/>
    <w:rsid w:val="00F10925"/>
    <w:rsid w:val="00F13FBC"/>
    <w:rsid w:val="00F15EE4"/>
    <w:rsid w:val="00F16428"/>
    <w:rsid w:val="00F203D8"/>
    <w:rsid w:val="00F20BA0"/>
    <w:rsid w:val="00F2207E"/>
    <w:rsid w:val="00F243E4"/>
    <w:rsid w:val="00F25419"/>
    <w:rsid w:val="00F26C22"/>
    <w:rsid w:val="00F26F24"/>
    <w:rsid w:val="00F3376D"/>
    <w:rsid w:val="00F37232"/>
    <w:rsid w:val="00F42563"/>
    <w:rsid w:val="00F51649"/>
    <w:rsid w:val="00F52966"/>
    <w:rsid w:val="00F52DE1"/>
    <w:rsid w:val="00F55293"/>
    <w:rsid w:val="00F55E53"/>
    <w:rsid w:val="00F5600E"/>
    <w:rsid w:val="00F61E62"/>
    <w:rsid w:val="00F62870"/>
    <w:rsid w:val="00F634FA"/>
    <w:rsid w:val="00F65815"/>
    <w:rsid w:val="00F67072"/>
    <w:rsid w:val="00F673F8"/>
    <w:rsid w:val="00F7080F"/>
    <w:rsid w:val="00F70BF9"/>
    <w:rsid w:val="00F71943"/>
    <w:rsid w:val="00F738A1"/>
    <w:rsid w:val="00F76D31"/>
    <w:rsid w:val="00F77CB6"/>
    <w:rsid w:val="00F80674"/>
    <w:rsid w:val="00F81F27"/>
    <w:rsid w:val="00F82433"/>
    <w:rsid w:val="00F826FF"/>
    <w:rsid w:val="00F836B0"/>
    <w:rsid w:val="00F83C2F"/>
    <w:rsid w:val="00F84DD2"/>
    <w:rsid w:val="00F9320C"/>
    <w:rsid w:val="00F96F30"/>
    <w:rsid w:val="00FA02D6"/>
    <w:rsid w:val="00FA4508"/>
    <w:rsid w:val="00FA6393"/>
    <w:rsid w:val="00FA7537"/>
    <w:rsid w:val="00FB3631"/>
    <w:rsid w:val="00FB4C2F"/>
    <w:rsid w:val="00FC3523"/>
    <w:rsid w:val="00FC5153"/>
    <w:rsid w:val="00FC559E"/>
    <w:rsid w:val="00FD47C4"/>
    <w:rsid w:val="00FD6EB0"/>
    <w:rsid w:val="00FE0B52"/>
    <w:rsid w:val="00FE1C28"/>
    <w:rsid w:val="00FE7ED7"/>
    <w:rsid w:val="00FF0C37"/>
    <w:rsid w:val="00FF14D9"/>
    <w:rsid w:val="00FF420F"/>
    <w:rsid w:val="00FF441C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C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21B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21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21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21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521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 (numbered (a)),List_Paragraph,Multilevel para_II,Akapit z listą BS,Indent Paragraph,Bullet OFM,Bullets,List Paragraph1,Heading,Table/Figure Heading,En tête 1,ADB paragraph numbering,123 List Paragraph,Celula"/>
    <w:basedOn w:val="Normal"/>
    <w:link w:val="ListParagraphChar"/>
    <w:uiPriority w:val="34"/>
    <w:qFormat/>
    <w:rsid w:val="00B263F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y-AM"/>
    </w:rPr>
  </w:style>
  <w:style w:type="character" w:customStyle="1" w:styleId="ListParagraphChar">
    <w:name w:val="List Paragraph Char"/>
    <w:aliases w:val="References Char,List Paragraph (numbered (a)) Char,List_Paragraph Char,Multilevel para_II Char,Akapit z listą BS Char,Indent Paragraph Char,Bullet OFM Char,Bullets Char,List Paragraph1 Char,Heading Char,Table/Figure Heading Char"/>
    <w:link w:val="ListParagraph"/>
    <w:uiPriority w:val="34"/>
    <w:qFormat/>
    <w:rsid w:val="00B263F7"/>
    <w:rPr>
      <w:rFonts w:ascii="Calibri" w:eastAsia="Calibri" w:hAnsi="Calibri" w:cs="Times New Roman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70521B"/>
    <w:rPr>
      <w:rFonts w:eastAsia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52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52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521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1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1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1B"/>
    <w:rPr>
      <w:color w:val="0000FF"/>
      <w:u w:val="single"/>
    </w:rPr>
  </w:style>
  <w:style w:type="paragraph" w:customStyle="1" w:styleId="yiv9663928051msonormal">
    <w:name w:val="yiv9663928051msonormal"/>
    <w:basedOn w:val="Normal"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3928051gmail-msolistparagraph">
    <w:name w:val="yiv9663928051gmail-msolistparagraph"/>
    <w:basedOn w:val="Normal"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52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aliases w:val="Tabelle"/>
    <w:basedOn w:val="TableNormal"/>
    <w:uiPriority w:val="59"/>
    <w:qFormat/>
    <w:rsid w:val="007052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21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052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521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0521B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70521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6767"/>
    <w:pPr>
      <w:tabs>
        <w:tab w:val="right" w:leader="dot" w:pos="9350"/>
      </w:tabs>
      <w:spacing w:after="100" w:line="276" w:lineRule="auto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1E6767"/>
    <w:pPr>
      <w:tabs>
        <w:tab w:val="left" w:pos="660"/>
        <w:tab w:val="right" w:leader="dot" w:pos="9350"/>
      </w:tabs>
      <w:spacing w:after="100" w:line="276" w:lineRule="auto"/>
      <w:ind w:left="709" w:hanging="425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70521B"/>
  </w:style>
  <w:style w:type="paragraph" w:styleId="BodyTextIndent">
    <w:name w:val="Body Text Indent"/>
    <w:basedOn w:val="Normal"/>
    <w:link w:val="BodyTextIndentChar"/>
    <w:uiPriority w:val="99"/>
    <w:unhideWhenUsed/>
    <w:rsid w:val="00705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52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21B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21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21B"/>
    <w:rPr>
      <w:rFonts w:eastAsiaTheme="minorEastAsia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521B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521B"/>
    <w:rPr>
      <w:rFonts w:eastAsiaTheme="minorEastAsia"/>
    </w:rPr>
  </w:style>
  <w:style w:type="paragraph" w:styleId="BlockText">
    <w:name w:val="Block Text"/>
    <w:basedOn w:val="Normal"/>
    <w:unhideWhenUsed/>
    <w:rsid w:val="0070521B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after="0" w:line="240" w:lineRule="auto"/>
      <w:ind w:left="1152" w:right="1152"/>
    </w:pPr>
    <w:rPr>
      <w:rFonts w:ascii="Calibri" w:eastAsiaTheme="minorEastAsia" w:hAnsi="Calibr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70521B"/>
    <w:pPr>
      <w:spacing w:after="12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0521B"/>
    <w:rPr>
      <w:rFonts w:eastAsiaTheme="minorEastAsia"/>
    </w:rPr>
  </w:style>
  <w:style w:type="paragraph" w:styleId="ListBullet">
    <w:name w:val="List Bullet"/>
    <w:basedOn w:val="Normal"/>
    <w:unhideWhenUsed/>
    <w:rsid w:val="0070521B"/>
    <w:pPr>
      <w:numPr>
        <w:numId w:val="4"/>
      </w:numPr>
      <w:spacing w:after="120" w:line="240" w:lineRule="auto"/>
      <w:ind w:right="216"/>
      <w:contextualSpacing/>
      <w:jc w:val="both"/>
    </w:pPr>
    <w:rPr>
      <w:rFonts w:ascii="Calibri" w:eastAsiaTheme="minorEastAsia" w:hAnsi="Calibri"/>
    </w:rPr>
  </w:style>
  <w:style w:type="character" w:customStyle="1" w:styleId="hgkelc">
    <w:name w:val="hgkelc"/>
    <w:basedOn w:val="DefaultParagraphFont"/>
    <w:rsid w:val="0070521B"/>
  </w:style>
  <w:style w:type="character" w:styleId="FootnoteReference">
    <w:name w:val="footnote reference"/>
    <w:aliases w:val="ftref,16 Point,Superscript 6 Point,SUPERS,Odwołanie przypisu,Footnote symbol,Superscript 6 Point + 11 pt,Style 24,o,Footnote reference number,Times 10 Point,Exposant 3 Point,EN Footnote Reference,note TESI,BVI fnr,4_GR"/>
    <w:basedOn w:val="DefaultParagraphFont"/>
    <w:link w:val="Char2"/>
    <w:uiPriority w:val="99"/>
    <w:unhideWhenUsed/>
    <w:qFormat/>
    <w:rsid w:val="0070521B"/>
    <w:rPr>
      <w:vertAlign w:val="superscript"/>
    </w:rPr>
  </w:style>
  <w:style w:type="character" w:styleId="Strong">
    <w:name w:val="Strong"/>
    <w:basedOn w:val="DefaultParagraphFont"/>
    <w:uiPriority w:val="22"/>
    <w:qFormat/>
    <w:rsid w:val="0070521B"/>
    <w:rPr>
      <w:b/>
      <w:bCs/>
    </w:rPr>
  </w:style>
  <w:style w:type="character" w:customStyle="1" w:styleId="jlqj4b">
    <w:name w:val="jlqj4b"/>
    <w:basedOn w:val="DefaultParagraphFont"/>
    <w:rsid w:val="0070521B"/>
  </w:style>
  <w:style w:type="paragraph" w:styleId="FootnoteText">
    <w:name w:val="footnote text"/>
    <w:aliases w:val="Page bottom Note,fn,ADB,single space,footnote text Char,fn Char,ADB Char,single space Char Char,footnote text Char Char Char,footnote text,FOOTNOTES,Footnote Text R,FOOTNOTES Char Char Char,Geneva 9,Font: Geneva 9,Boston 10,f,Fußnote"/>
    <w:basedOn w:val="Normal"/>
    <w:link w:val="FootnoteTextChar"/>
    <w:uiPriority w:val="99"/>
    <w:unhideWhenUsed/>
    <w:qFormat/>
    <w:rsid w:val="007052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Page bottom Note Char,fn Char1,ADB Char1,single space Char,footnote text Char Char,fn Char Char,ADB Char Char,single space Char Char Char,footnote text Char Char Char Char,footnote text Char1,FOOTNOTES Char,Footnote Text R Char,f Char"/>
    <w:basedOn w:val="DefaultParagraphFont"/>
    <w:link w:val="FootnoteText"/>
    <w:uiPriority w:val="99"/>
    <w:rsid w:val="0070521B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aliases w:val="Map,Caption Slika,Figure title,Caracter Caracter,Caracter Caracter Caracter Char,Caracter Caracter Caracter, Caracter Caracter Caracter Char Char, Caracter Caracter Caracter Char, Caracter Caracter Caracter,Beschriftung Char"/>
    <w:basedOn w:val="Normal"/>
    <w:next w:val="Normal"/>
    <w:link w:val="CaptionChar"/>
    <w:qFormat/>
    <w:rsid w:val="0070521B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eastAsia="en-GB"/>
    </w:rPr>
  </w:style>
  <w:style w:type="character" w:customStyle="1" w:styleId="CaptionChar">
    <w:name w:val="Caption Char"/>
    <w:aliases w:val="Map Char,Caption Slika Char,Figure title Char,Caracter Caracter Char,Caracter Caracter Caracter Char Char,Caracter Caracter Caracter Char1, Caracter Caracter Caracter Char Char Char, Caracter Caracter Caracter Char Char1"/>
    <w:link w:val="Caption"/>
    <w:rsid w:val="0070521B"/>
    <w:rPr>
      <w:rFonts w:ascii="Times New Roman" w:eastAsia="Batang" w:hAnsi="Times New Roman" w:cs="Times New Roman"/>
      <w:b/>
      <w:bCs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70521B"/>
    <w:rPr>
      <w:i/>
      <w:iCs/>
      <w:color w:val="5B9BD5" w:themeColor="accent1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qFormat/>
    <w:locked/>
    <w:rsid w:val="0070521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lfld-contribauthor">
    <w:name w:val="hlfld-contribauthor"/>
    <w:basedOn w:val="DefaultParagraphFont"/>
    <w:rsid w:val="0070521B"/>
  </w:style>
  <w:style w:type="character" w:customStyle="1" w:styleId="authors">
    <w:name w:val="authors"/>
    <w:basedOn w:val="DefaultParagraphFont"/>
    <w:rsid w:val="0070521B"/>
  </w:style>
  <w:style w:type="character" w:customStyle="1" w:styleId="Date1">
    <w:name w:val="Date1"/>
    <w:basedOn w:val="DefaultParagraphFont"/>
    <w:rsid w:val="0070521B"/>
  </w:style>
  <w:style w:type="character" w:customStyle="1" w:styleId="nlmgiven-names">
    <w:name w:val="nlm_given-names"/>
    <w:basedOn w:val="DefaultParagraphFont"/>
    <w:rsid w:val="0070521B"/>
  </w:style>
  <w:style w:type="character" w:customStyle="1" w:styleId="nlmyear">
    <w:name w:val="nlm_year"/>
    <w:basedOn w:val="DefaultParagraphFont"/>
    <w:rsid w:val="0070521B"/>
  </w:style>
  <w:style w:type="character" w:customStyle="1" w:styleId="nlmarticle-title">
    <w:name w:val="nlm_article-title"/>
    <w:basedOn w:val="DefaultParagraphFont"/>
    <w:rsid w:val="0070521B"/>
  </w:style>
  <w:style w:type="character" w:customStyle="1" w:styleId="nlmfpage">
    <w:name w:val="nlm_fpage"/>
    <w:basedOn w:val="DefaultParagraphFont"/>
    <w:rsid w:val="0070521B"/>
  </w:style>
  <w:style w:type="character" w:customStyle="1" w:styleId="nlmlpage">
    <w:name w:val="nlm_lpage"/>
    <w:basedOn w:val="DefaultParagraphFont"/>
    <w:rsid w:val="0070521B"/>
  </w:style>
  <w:style w:type="character" w:customStyle="1" w:styleId="reflink-block">
    <w:name w:val="reflink-block"/>
    <w:basedOn w:val="DefaultParagraphFont"/>
    <w:rsid w:val="0070521B"/>
  </w:style>
  <w:style w:type="character" w:customStyle="1" w:styleId="xlinks-container">
    <w:name w:val="xlinks-container"/>
    <w:basedOn w:val="DefaultParagraphFont"/>
    <w:rsid w:val="0070521B"/>
  </w:style>
  <w:style w:type="character" w:customStyle="1" w:styleId="googlescholar-container">
    <w:name w:val="googlescholar-container"/>
    <w:basedOn w:val="DefaultParagraphFont"/>
    <w:rsid w:val="0070521B"/>
  </w:style>
  <w:style w:type="character" w:customStyle="1" w:styleId="arttitle">
    <w:name w:val="art_title"/>
    <w:basedOn w:val="DefaultParagraphFont"/>
    <w:rsid w:val="0070521B"/>
  </w:style>
  <w:style w:type="character" w:customStyle="1" w:styleId="serialtitle">
    <w:name w:val="serial_title"/>
    <w:basedOn w:val="DefaultParagraphFont"/>
    <w:rsid w:val="0070521B"/>
  </w:style>
  <w:style w:type="character" w:customStyle="1" w:styleId="volumeissue">
    <w:name w:val="volume_issue"/>
    <w:basedOn w:val="DefaultParagraphFont"/>
    <w:rsid w:val="0070521B"/>
  </w:style>
  <w:style w:type="character" w:customStyle="1" w:styleId="pagerange">
    <w:name w:val="page_range"/>
    <w:basedOn w:val="DefaultParagraphFont"/>
    <w:rsid w:val="0070521B"/>
  </w:style>
  <w:style w:type="character" w:customStyle="1" w:styleId="doilink">
    <w:name w:val="doi_link"/>
    <w:basedOn w:val="DefaultParagraphFont"/>
    <w:rsid w:val="0070521B"/>
  </w:style>
  <w:style w:type="character" w:styleId="Emphasis">
    <w:name w:val="Emphasis"/>
    <w:basedOn w:val="DefaultParagraphFont"/>
    <w:uiPriority w:val="20"/>
    <w:qFormat/>
    <w:rsid w:val="0070521B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0521B"/>
    <w:pPr>
      <w:tabs>
        <w:tab w:val="left" w:pos="1100"/>
        <w:tab w:val="right" w:leader="dot" w:pos="9356"/>
      </w:tabs>
      <w:spacing w:after="100" w:line="276" w:lineRule="auto"/>
      <w:ind w:left="440"/>
    </w:pPr>
    <w:rPr>
      <w:rFonts w:eastAsiaTheme="minorEastAsia"/>
    </w:rPr>
  </w:style>
  <w:style w:type="table" w:customStyle="1" w:styleId="Grilledutableau1">
    <w:name w:val="Grille du tableau1"/>
    <w:basedOn w:val="TableNormal"/>
    <w:next w:val="TableGrid"/>
    <w:uiPriority w:val="39"/>
    <w:rsid w:val="007052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uiPriority w:val="99"/>
    <w:qFormat/>
    <w:rsid w:val="0070521B"/>
    <w:pPr>
      <w:pBdr>
        <w:top w:val="single" w:sz="4" w:space="6" w:color="auto"/>
        <w:left w:val="single" w:sz="4" w:space="6" w:color="auto"/>
        <w:bottom w:val="single" w:sz="4" w:space="5" w:color="auto"/>
        <w:right w:val="single" w:sz="4" w:space="6" w:color="auto"/>
      </w:pBdr>
      <w:spacing w:after="0" w:line="276" w:lineRule="auto"/>
      <w:ind w:left="164" w:right="16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table" w:customStyle="1" w:styleId="Tabelle1">
    <w:name w:val="Tabelle1"/>
    <w:basedOn w:val="TableNormal"/>
    <w:next w:val="TableGrid"/>
    <w:uiPriority w:val="59"/>
    <w:rsid w:val="0070521B"/>
    <w:pPr>
      <w:suppressAutoHyphens/>
      <w:spacing w:after="0" w:line="240" w:lineRule="auto"/>
    </w:pPr>
    <w:rPr>
      <w:rFonts w:ascii="Arial" w:eastAsiaTheme="minorEastAsia" w:hAnsi="Arial"/>
      <w:sz w:val="1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keepNext/>
        <w:wordWrap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hotkey-layer">
    <w:name w:val="hotkey-layer"/>
    <w:basedOn w:val="DefaultParagraphFont"/>
    <w:rsid w:val="0070521B"/>
  </w:style>
  <w:style w:type="character" w:customStyle="1" w:styleId="apple-style-span">
    <w:name w:val="apple-style-span"/>
    <w:uiPriority w:val="99"/>
    <w:rsid w:val="0070521B"/>
    <w:rPr>
      <w:rFonts w:cs="Times New Roman"/>
    </w:rPr>
  </w:style>
  <w:style w:type="paragraph" w:customStyle="1" w:styleId="Char2">
    <w:name w:val="Char2"/>
    <w:basedOn w:val="Normal"/>
    <w:link w:val="FootnoteReference"/>
    <w:uiPriority w:val="99"/>
    <w:qFormat/>
    <w:rsid w:val="0070521B"/>
    <w:pPr>
      <w:spacing w:line="240" w:lineRule="exact"/>
    </w:pPr>
    <w:rPr>
      <w:vertAlign w:val="superscript"/>
    </w:rPr>
  </w:style>
  <w:style w:type="table" w:customStyle="1" w:styleId="TableauGrille3-Accentuation51">
    <w:name w:val="Tableau Grille 3 - Accentuation 51"/>
    <w:basedOn w:val="TableNormal"/>
    <w:uiPriority w:val="48"/>
    <w:rsid w:val="0070521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1Clair-Accentuation51">
    <w:name w:val="Tableau Grille 1 Clair - Accentuation 51"/>
    <w:basedOn w:val="TableNormal"/>
    <w:uiPriority w:val="46"/>
    <w:rsid w:val="0070521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2-Accentuation51">
    <w:name w:val="Tableau Liste 2 - Accentuation 51"/>
    <w:basedOn w:val="TableNormal"/>
    <w:uiPriority w:val="47"/>
    <w:rsid w:val="0070521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70521B"/>
    <w:pPr>
      <w:spacing w:after="0" w:line="276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21B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70521B"/>
  </w:style>
  <w:style w:type="paragraph" w:customStyle="1" w:styleId="paragraph">
    <w:name w:val="paragraph"/>
    <w:basedOn w:val="Normal"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70521B"/>
  </w:style>
  <w:style w:type="paragraph" w:styleId="Revision">
    <w:name w:val="Revision"/>
    <w:hidden/>
    <w:uiPriority w:val="99"/>
    <w:semiHidden/>
    <w:rsid w:val="0070521B"/>
    <w:pPr>
      <w:spacing w:after="0" w:line="240" w:lineRule="auto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521B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70521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521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521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70521B"/>
    <w:rPr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521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41224"/>
  </w:style>
  <w:style w:type="paragraph" w:styleId="BodyText3">
    <w:name w:val="Body Text 3"/>
    <w:basedOn w:val="Normal"/>
    <w:link w:val="BodyText3Char"/>
    <w:uiPriority w:val="99"/>
    <w:unhideWhenUsed/>
    <w:rsid w:val="006725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25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21B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21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21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21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521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 (numbered (a)),List_Paragraph,Multilevel para_II,Akapit z listą BS,Indent Paragraph,Bullet OFM,Bullets,List Paragraph1,Heading,Table/Figure Heading,En tête 1,ADB paragraph numbering,123 List Paragraph,Celula"/>
    <w:basedOn w:val="Normal"/>
    <w:link w:val="ListParagraphChar"/>
    <w:uiPriority w:val="34"/>
    <w:qFormat/>
    <w:rsid w:val="00B263F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y-AM"/>
    </w:rPr>
  </w:style>
  <w:style w:type="character" w:customStyle="1" w:styleId="ListParagraphChar">
    <w:name w:val="List Paragraph Char"/>
    <w:aliases w:val="References Char,List Paragraph (numbered (a)) Char,List_Paragraph Char,Multilevel para_II Char,Akapit z listą BS Char,Indent Paragraph Char,Bullet OFM Char,Bullets Char,List Paragraph1 Char,Heading Char,Table/Figure Heading Char"/>
    <w:link w:val="ListParagraph"/>
    <w:uiPriority w:val="34"/>
    <w:qFormat/>
    <w:rsid w:val="00B263F7"/>
    <w:rPr>
      <w:rFonts w:ascii="Calibri" w:eastAsia="Calibri" w:hAnsi="Calibri" w:cs="Times New Roman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70521B"/>
    <w:rPr>
      <w:rFonts w:eastAsia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52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52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521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1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1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1B"/>
    <w:rPr>
      <w:color w:val="0000FF"/>
      <w:u w:val="single"/>
    </w:rPr>
  </w:style>
  <w:style w:type="paragraph" w:customStyle="1" w:styleId="yiv9663928051msonormal">
    <w:name w:val="yiv9663928051msonormal"/>
    <w:basedOn w:val="Normal"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3928051gmail-msolistparagraph">
    <w:name w:val="yiv9663928051gmail-msolistparagraph"/>
    <w:basedOn w:val="Normal"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52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aliases w:val="Tabelle"/>
    <w:basedOn w:val="TableNormal"/>
    <w:uiPriority w:val="59"/>
    <w:qFormat/>
    <w:rsid w:val="007052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21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052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521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0521B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70521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6767"/>
    <w:pPr>
      <w:tabs>
        <w:tab w:val="right" w:leader="dot" w:pos="9350"/>
      </w:tabs>
      <w:spacing w:after="100" w:line="276" w:lineRule="auto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1E6767"/>
    <w:pPr>
      <w:tabs>
        <w:tab w:val="left" w:pos="660"/>
        <w:tab w:val="right" w:leader="dot" w:pos="9350"/>
      </w:tabs>
      <w:spacing w:after="100" w:line="276" w:lineRule="auto"/>
      <w:ind w:left="709" w:hanging="425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70521B"/>
  </w:style>
  <w:style w:type="paragraph" w:styleId="BodyTextIndent">
    <w:name w:val="Body Text Indent"/>
    <w:basedOn w:val="Normal"/>
    <w:link w:val="BodyTextIndentChar"/>
    <w:uiPriority w:val="99"/>
    <w:unhideWhenUsed/>
    <w:rsid w:val="00705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52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21B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21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21B"/>
    <w:rPr>
      <w:rFonts w:eastAsiaTheme="minorEastAsia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521B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521B"/>
    <w:rPr>
      <w:rFonts w:eastAsiaTheme="minorEastAsia"/>
    </w:rPr>
  </w:style>
  <w:style w:type="paragraph" w:styleId="BlockText">
    <w:name w:val="Block Text"/>
    <w:basedOn w:val="Normal"/>
    <w:unhideWhenUsed/>
    <w:rsid w:val="0070521B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after="0" w:line="240" w:lineRule="auto"/>
      <w:ind w:left="1152" w:right="1152"/>
    </w:pPr>
    <w:rPr>
      <w:rFonts w:ascii="Calibri" w:eastAsiaTheme="minorEastAsia" w:hAnsi="Calibr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70521B"/>
    <w:pPr>
      <w:spacing w:after="12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0521B"/>
    <w:rPr>
      <w:rFonts w:eastAsiaTheme="minorEastAsia"/>
    </w:rPr>
  </w:style>
  <w:style w:type="paragraph" w:styleId="ListBullet">
    <w:name w:val="List Bullet"/>
    <w:basedOn w:val="Normal"/>
    <w:unhideWhenUsed/>
    <w:rsid w:val="0070521B"/>
    <w:pPr>
      <w:numPr>
        <w:numId w:val="4"/>
      </w:numPr>
      <w:spacing w:after="120" w:line="240" w:lineRule="auto"/>
      <w:ind w:right="216"/>
      <w:contextualSpacing/>
      <w:jc w:val="both"/>
    </w:pPr>
    <w:rPr>
      <w:rFonts w:ascii="Calibri" w:eastAsiaTheme="minorEastAsia" w:hAnsi="Calibri"/>
    </w:rPr>
  </w:style>
  <w:style w:type="character" w:customStyle="1" w:styleId="hgkelc">
    <w:name w:val="hgkelc"/>
    <w:basedOn w:val="DefaultParagraphFont"/>
    <w:rsid w:val="0070521B"/>
  </w:style>
  <w:style w:type="character" w:styleId="FootnoteReference">
    <w:name w:val="footnote reference"/>
    <w:aliases w:val="ftref,16 Point,Superscript 6 Point,SUPERS,Odwołanie przypisu,Footnote symbol,Superscript 6 Point + 11 pt,Style 24,o,Footnote reference number,Times 10 Point,Exposant 3 Point,EN Footnote Reference,note TESI,BVI fnr,4_GR"/>
    <w:basedOn w:val="DefaultParagraphFont"/>
    <w:link w:val="Char2"/>
    <w:uiPriority w:val="99"/>
    <w:unhideWhenUsed/>
    <w:qFormat/>
    <w:rsid w:val="0070521B"/>
    <w:rPr>
      <w:vertAlign w:val="superscript"/>
    </w:rPr>
  </w:style>
  <w:style w:type="character" w:styleId="Strong">
    <w:name w:val="Strong"/>
    <w:basedOn w:val="DefaultParagraphFont"/>
    <w:uiPriority w:val="22"/>
    <w:qFormat/>
    <w:rsid w:val="0070521B"/>
    <w:rPr>
      <w:b/>
      <w:bCs/>
    </w:rPr>
  </w:style>
  <w:style w:type="character" w:customStyle="1" w:styleId="jlqj4b">
    <w:name w:val="jlqj4b"/>
    <w:basedOn w:val="DefaultParagraphFont"/>
    <w:rsid w:val="0070521B"/>
  </w:style>
  <w:style w:type="paragraph" w:styleId="FootnoteText">
    <w:name w:val="footnote text"/>
    <w:aliases w:val="Page bottom Note,fn,ADB,single space,footnote text Char,fn Char,ADB Char,single space Char Char,footnote text Char Char Char,footnote text,FOOTNOTES,Footnote Text R,FOOTNOTES Char Char Char,Geneva 9,Font: Geneva 9,Boston 10,f,Fußnote"/>
    <w:basedOn w:val="Normal"/>
    <w:link w:val="FootnoteTextChar"/>
    <w:uiPriority w:val="99"/>
    <w:unhideWhenUsed/>
    <w:qFormat/>
    <w:rsid w:val="007052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Page bottom Note Char,fn Char1,ADB Char1,single space Char,footnote text Char Char,fn Char Char,ADB Char Char,single space Char Char Char,footnote text Char Char Char Char,footnote text Char1,FOOTNOTES Char,Footnote Text R Char,f Char"/>
    <w:basedOn w:val="DefaultParagraphFont"/>
    <w:link w:val="FootnoteText"/>
    <w:uiPriority w:val="99"/>
    <w:rsid w:val="0070521B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aliases w:val="Map,Caption Slika,Figure title,Caracter Caracter,Caracter Caracter Caracter Char,Caracter Caracter Caracter, Caracter Caracter Caracter Char Char, Caracter Caracter Caracter Char, Caracter Caracter Caracter,Beschriftung Char"/>
    <w:basedOn w:val="Normal"/>
    <w:next w:val="Normal"/>
    <w:link w:val="CaptionChar"/>
    <w:qFormat/>
    <w:rsid w:val="0070521B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eastAsia="en-GB"/>
    </w:rPr>
  </w:style>
  <w:style w:type="character" w:customStyle="1" w:styleId="CaptionChar">
    <w:name w:val="Caption Char"/>
    <w:aliases w:val="Map Char,Caption Slika Char,Figure title Char,Caracter Caracter Char,Caracter Caracter Caracter Char Char,Caracter Caracter Caracter Char1, Caracter Caracter Caracter Char Char Char, Caracter Caracter Caracter Char Char1"/>
    <w:link w:val="Caption"/>
    <w:rsid w:val="0070521B"/>
    <w:rPr>
      <w:rFonts w:ascii="Times New Roman" w:eastAsia="Batang" w:hAnsi="Times New Roman" w:cs="Times New Roman"/>
      <w:b/>
      <w:bCs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70521B"/>
    <w:rPr>
      <w:i/>
      <w:iCs/>
      <w:color w:val="5B9BD5" w:themeColor="accent1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qFormat/>
    <w:locked/>
    <w:rsid w:val="0070521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lfld-contribauthor">
    <w:name w:val="hlfld-contribauthor"/>
    <w:basedOn w:val="DefaultParagraphFont"/>
    <w:rsid w:val="0070521B"/>
  </w:style>
  <w:style w:type="character" w:customStyle="1" w:styleId="authors">
    <w:name w:val="authors"/>
    <w:basedOn w:val="DefaultParagraphFont"/>
    <w:rsid w:val="0070521B"/>
  </w:style>
  <w:style w:type="character" w:customStyle="1" w:styleId="Date1">
    <w:name w:val="Date1"/>
    <w:basedOn w:val="DefaultParagraphFont"/>
    <w:rsid w:val="0070521B"/>
  </w:style>
  <w:style w:type="character" w:customStyle="1" w:styleId="nlmgiven-names">
    <w:name w:val="nlm_given-names"/>
    <w:basedOn w:val="DefaultParagraphFont"/>
    <w:rsid w:val="0070521B"/>
  </w:style>
  <w:style w:type="character" w:customStyle="1" w:styleId="nlmyear">
    <w:name w:val="nlm_year"/>
    <w:basedOn w:val="DefaultParagraphFont"/>
    <w:rsid w:val="0070521B"/>
  </w:style>
  <w:style w:type="character" w:customStyle="1" w:styleId="nlmarticle-title">
    <w:name w:val="nlm_article-title"/>
    <w:basedOn w:val="DefaultParagraphFont"/>
    <w:rsid w:val="0070521B"/>
  </w:style>
  <w:style w:type="character" w:customStyle="1" w:styleId="nlmfpage">
    <w:name w:val="nlm_fpage"/>
    <w:basedOn w:val="DefaultParagraphFont"/>
    <w:rsid w:val="0070521B"/>
  </w:style>
  <w:style w:type="character" w:customStyle="1" w:styleId="nlmlpage">
    <w:name w:val="nlm_lpage"/>
    <w:basedOn w:val="DefaultParagraphFont"/>
    <w:rsid w:val="0070521B"/>
  </w:style>
  <w:style w:type="character" w:customStyle="1" w:styleId="reflink-block">
    <w:name w:val="reflink-block"/>
    <w:basedOn w:val="DefaultParagraphFont"/>
    <w:rsid w:val="0070521B"/>
  </w:style>
  <w:style w:type="character" w:customStyle="1" w:styleId="xlinks-container">
    <w:name w:val="xlinks-container"/>
    <w:basedOn w:val="DefaultParagraphFont"/>
    <w:rsid w:val="0070521B"/>
  </w:style>
  <w:style w:type="character" w:customStyle="1" w:styleId="googlescholar-container">
    <w:name w:val="googlescholar-container"/>
    <w:basedOn w:val="DefaultParagraphFont"/>
    <w:rsid w:val="0070521B"/>
  </w:style>
  <w:style w:type="character" w:customStyle="1" w:styleId="arttitle">
    <w:name w:val="art_title"/>
    <w:basedOn w:val="DefaultParagraphFont"/>
    <w:rsid w:val="0070521B"/>
  </w:style>
  <w:style w:type="character" w:customStyle="1" w:styleId="serialtitle">
    <w:name w:val="serial_title"/>
    <w:basedOn w:val="DefaultParagraphFont"/>
    <w:rsid w:val="0070521B"/>
  </w:style>
  <w:style w:type="character" w:customStyle="1" w:styleId="volumeissue">
    <w:name w:val="volume_issue"/>
    <w:basedOn w:val="DefaultParagraphFont"/>
    <w:rsid w:val="0070521B"/>
  </w:style>
  <w:style w:type="character" w:customStyle="1" w:styleId="pagerange">
    <w:name w:val="page_range"/>
    <w:basedOn w:val="DefaultParagraphFont"/>
    <w:rsid w:val="0070521B"/>
  </w:style>
  <w:style w:type="character" w:customStyle="1" w:styleId="doilink">
    <w:name w:val="doi_link"/>
    <w:basedOn w:val="DefaultParagraphFont"/>
    <w:rsid w:val="0070521B"/>
  </w:style>
  <w:style w:type="character" w:styleId="Emphasis">
    <w:name w:val="Emphasis"/>
    <w:basedOn w:val="DefaultParagraphFont"/>
    <w:uiPriority w:val="20"/>
    <w:qFormat/>
    <w:rsid w:val="0070521B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0521B"/>
    <w:pPr>
      <w:tabs>
        <w:tab w:val="left" w:pos="1100"/>
        <w:tab w:val="right" w:leader="dot" w:pos="9356"/>
      </w:tabs>
      <w:spacing w:after="100" w:line="276" w:lineRule="auto"/>
      <w:ind w:left="440"/>
    </w:pPr>
    <w:rPr>
      <w:rFonts w:eastAsiaTheme="minorEastAsia"/>
    </w:rPr>
  </w:style>
  <w:style w:type="table" w:customStyle="1" w:styleId="Grilledutableau1">
    <w:name w:val="Grille du tableau1"/>
    <w:basedOn w:val="TableNormal"/>
    <w:next w:val="TableGrid"/>
    <w:uiPriority w:val="39"/>
    <w:rsid w:val="007052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uiPriority w:val="99"/>
    <w:qFormat/>
    <w:rsid w:val="0070521B"/>
    <w:pPr>
      <w:pBdr>
        <w:top w:val="single" w:sz="4" w:space="6" w:color="auto"/>
        <w:left w:val="single" w:sz="4" w:space="6" w:color="auto"/>
        <w:bottom w:val="single" w:sz="4" w:space="5" w:color="auto"/>
        <w:right w:val="single" w:sz="4" w:space="6" w:color="auto"/>
      </w:pBdr>
      <w:spacing w:after="0" w:line="276" w:lineRule="auto"/>
      <w:ind w:left="164" w:right="164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table" w:customStyle="1" w:styleId="Tabelle1">
    <w:name w:val="Tabelle1"/>
    <w:basedOn w:val="TableNormal"/>
    <w:next w:val="TableGrid"/>
    <w:uiPriority w:val="59"/>
    <w:rsid w:val="0070521B"/>
    <w:pPr>
      <w:suppressAutoHyphens/>
      <w:spacing w:after="0" w:line="240" w:lineRule="auto"/>
    </w:pPr>
    <w:rPr>
      <w:rFonts w:ascii="Arial" w:eastAsiaTheme="minorEastAsia" w:hAnsi="Arial"/>
      <w:sz w:val="1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keepNext/>
        <w:wordWrap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hotkey-layer">
    <w:name w:val="hotkey-layer"/>
    <w:basedOn w:val="DefaultParagraphFont"/>
    <w:rsid w:val="0070521B"/>
  </w:style>
  <w:style w:type="character" w:customStyle="1" w:styleId="apple-style-span">
    <w:name w:val="apple-style-span"/>
    <w:uiPriority w:val="99"/>
    <w:rsid w:val="0070521B"/>
    <w:rPr>
      <w:rFonts w:cs="Times New Roman"/>
    </w:rPr>
  </w:style>
  <w:style w:type="paragraph" w:customStyle="1" w:styleId="Char2">
    <w:name w:val="Char2"/>
    <w:basedOn w:val="Normal"/>
    <w:link w:val="FootnoteReference"/>
    <w:uiPriority w:val="99"/>
    <w:qFormat/>
    <w:rsid w:val="0070521B"/>
    <w:pPr>
      <w:spacing w:line="240" w:lineRule="exact"/>
    </w:pPr>
    <w:rPr>
      <w:vertAlign w:val="superscript"/>
    </w:rPr>
  </w:style>
  <w:style w:type="table" w:customStyle="1" w:styleId="TableauGrille3-Accentuation51">
    <w:name w:val="Tableau Grille 3 - Accentuation 51"/>
    <w:basedOn w:val="TableNormal"/>
    <w:uiPriority w:val="48"/>
    <w:rsid w:val="0070521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1Clair-Accentuation51">
    <w:name w:val="Tableau Grille 1 Clair - Accentuation 51"/>
    <w:basedOn w:val="TableNormal"/>
    <w:uiPriority w:val="46"/>
    <w:rsid w:val="0070521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2-Accentuation51">
    <w:name w:val="Tableau Liste 2 - Accentuation 51"/>
    <w:basedOn w:val="TableNormal"/>
    <w:uiPriority w:val="47"/>
    <w:rsid w:val="0070521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70521B"/>
    <w:pPr>
      <w:spacing w:after="0" w:line="276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21B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70521B"/>
  </w:style>
  <w:style w:type="paragraph" w:customStyle="1" w:styleId="paragraph">
    <w:name w:val="paragraph"/>
    <w:basedOn w:val="Normal"/>
    <w:rsid w:val="0070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70521B"/>
  </w:style>
  <w:style w:type="paragraph" w:styleId="Revision">
    <w:name w:val="Revision"/>
    <w:hidden/>
    <w:uiPriority w:val="99"/>
    <w:semiHidden/>
    <w:rsid w:val="0070521B"/>
    <w:pPr>
      <w:spacing w:after="0" w:line="240" w:lineRule="auto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521B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70521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521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521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70521B"/>
    <w:rPr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521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41224"/>
  </w:style>
  <w:style w:type="paragraph" w:styleId="BodyText3">
    <w:name w:val="Body Text 3"/>
    <w:basedOn w:val="Normal"/>
    <w:link w:val="BodyText3Char"/>
    <w:uiPriority w:val="99"/>
    <w:unhideWhenUsed/>
    <w:rsid w:val="006725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25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E7842F7-AF9C-43C2-A612-42369742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77</Pages>
  <Words>13168</Words>
  <Characters>75061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lalikhanyan</cp:lastModifiedBy>
  <cp:revision>49</cp:revision>
  <cp:lastPrinted>2022-05-17T12:59:00Z</cp:lastPrinted>
  <dcterms:created xsi:type="dcterms:W3CDTF">2022-05-26T06:03:00Z</dcterms:created>
  <dcterms:modified xsi:type="dcterms:W3CDTF">2022-06-06T07:01:00Z</dcterms:modified>
</cp:coreProperties>
</file>