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97F67" w14:textId="77777777" w:rsidR="00C90E6C" w:rsidRPr="009E60B4" w:rsidRDefault="00CF37E7" w:rsidP="009E6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en-US"/>
        </w:rPr>
      </w:pP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en-US"/>
        </w:rPr>
        <w:t>ՆԱԽԱԳԻԾ</w:t>
      </w:r>
    </w:p>
    <w:p w14:paraId="4B196A62" w14:textId="77777777" w:rsidR="00C90E6C" w:rsidRPr="009E60B4" w:rsidRDefault="00C90E6C" w:rsidP="009E6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en-US"/>
        </w:rPr>
      </w:pPr>
    </w:p>
    <w:p w14:paraId="291314E2" w14:textId="77777777" w:rsidR="00C90E6C" w:rsidRPr="009E60B4" w:rsidRDefault="00CF37E7" w:rsidP="009E60B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ՀԱՅԱՍՏԱՆԻ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ՀԱՆՐԱՊԵՏՈՒԹՅԱՆ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ԿԱՌԱՎԱՐՈՒԹՅՈՒՆ</w:t>
      </w:r>
    </w:p>
    <w:p w14:paraId="5C14EF6D" w14:textId="77777777" w:rsidR="00C90E6C" w:rsidRPr="009E60B4" w:rsidRDefault="00CF37E7" w:rsidP="009E60B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Ո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Ր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Ո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Շ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ՈՒ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Մ</w:t>
      </w:r>
    </w:p>
    <w:p w14:paraId="2A3213D2" w14:textId="77777777" w:rsidR="00C90E6C" w:rsidRPr="009E60B4" w:rsidRDefault="00C90E6C" w:rsidP="009E60B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</w:p>
    <w:p w14:paraId="5E2F365B" w14:textId="77777777" w:rsidR="00C90E6C" w:rsidRPr="009E60B4" w:rsidRDefault="00CF37E7" w:rsidP="009E60B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«——» «——————» 202</w:t>
      </w:r>
      <w:r w:rsidR="00B85B95" w:rsidRPr="009E60B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</w:t>
      </w:r>
      <w:r w:rsidR="00B562F2"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թվականի</w:t>
      </w:r>
      <w:proofErr w:type="spellEnd"/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№----Ն</w:t>
      </w:r>
    </w:p>
    <w:p w14:paraId="54451D72" w14:textId="77777777" w:rsidR="00C90E6C" w:rsidRPr="009E60B4" w:rsidRDefault="00C90E6C" w:rsidP="009E60B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</w:p>
    <w:p w14:paraId="7A8776D4" w14:textId="77777777" w:rsidR="00C90E6C" w:rsidRPr="009E60B4" w:rsidRDefault="00CF37E7" w:rsidP="009E60B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bookmarkStart w:id="0" w:name="_Hlk86155741"/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ՀԱՅԱՍՏԱՆԻ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ՀԱՆՐԱՊԵՏՈՒԹՅԱՆ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ԿԱՌԱՎԱՐՈՒԹՅԱՆ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2013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ԹՎԱԿԱՆԻ ՀՈԿՏԵՄԲԵՐԻ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10-Ի</w:t>
      </w:r>
      <w:r w:rsidR="00D86A0C"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N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1110-Ն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ՈՐՈՇՄԱՆ ՄԵՋ ՓՈՓՈԽՈՒԹՅՈՒՆՆԵՐ ԵՎ ԼՐԱՑՈՒՄՆԵՐ ԿԱՏԱՐԵԼՈՒ</w:t>
      </w:r>
      <w:r w:rsidRPr="009E60B4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> </w:t>
      </w:r>
      <w:r w:rsidRPr="009E60B4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>ՄԱՍԻՆ</w:t>
      </w:r>
      <w:bookmarkEnd w:id="0"/>
    </w:p>
    <w:p w14:paraId="39E689BE" w14:textId="77777777" w:rsidR="00C90E6C" w:rsidRPr="009E60B4" w:rsidRDefault="00CF37E7" w:rsidP="009E60B4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9E60B4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</w:p>
    <w:p w14:paraId="5C3F190F" w14:textId="77777777" w:rsidR="00C90E6C" w:rsidRPr="009E60B4" w:rsidRDefault="00FC3BA9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Հիմք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ընդունելով</w:t>
      </w:r>
      <w:proofErr w:type="spellEnd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«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Իրավաբանական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անձանց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պետական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գրանցման</w:t>
      </w:r>
      <w:proofErr w:type="spellEnd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իրավաբանական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անձանց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առանձնացված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ստորաբաժանումների</w:t>
      </w:r>
      <w:proofErr w:type="spellEnd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հիմնարկների</w:t>
      </w:r>
      <w:proofErr w:type="spellEnd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և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անհատ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ձեռնարկատերերի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պետական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հաշվառման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մասին</w:t>
      </w:r>
      <w:proofErr w:type="spellEnd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»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Հայաստանի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օրենքի</w:t>
      </w:r>
      <w:proofErr w:type="spellEnd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12-րդ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հոդվածի</w:t>
      </w:r>
      <w:proofErr w:type="spellEnd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3-րդ </w:t>
      </w:r>
      <w:proofErr w:type="spellStart"/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մասը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="00D44D2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և «</w:t>
      </w:r>
      <w:proofErr w:type="spellStart"/>
      <w:r w:rsidR="00D44D2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Նորմատիվ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D44D2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իրավական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D44D2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ակտերի</w:t>
      </w:r>
      <w:proofErr w:type="spellEnd"/>
      <w:r w:rsidR="00B562F2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D44D2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մասին</w:t>
      </w:r>
      <w:proofErr w:type="spellEnd"/>
      <w:r w:rsidR="00D44D2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» </w:t>
      </w:r>
      <w:proofErr w:type="spellStart"/>
      <w:r w:rsidR="00D44D2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օրենքի</w:t>
      </w:r>
      <w:proofErr w:type="spellEnd"/>
      <w:r w:rsidR="00D44D2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33-րդ և 34-րդ </w:t>
      </w:r>
      <w:proofErr w:type="spellStart"/>
      <w:r w:rsidR="00D44D2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հոդվածները</w:t>
      </w:r>
      <w:proofErr w:type="spellEnd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՝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Հայաստանի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կառավարությունը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որոշում</w:t>
      </w:r>
      <w:proofErr w:type="spellEnd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է.</w:t>
      </w:r>
    </w:p>
    <w:p w14:paraId="7BB148E2" w14:textId="77777777" w:rsidR="00C90E6C" w:rsidRPr="009E60B4" w:rsidRDefault="00D56F9F" w:rsidP="009E6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1.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Հայաստանի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կառավարության</w:t>
      </w:r>
      <w:proofErr w:type="spellEnd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2013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թվականի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հոկտեմբերի</w:t>
      </w:r>
      <w:proofErr w:type="spellEnd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10-ի «</w:t>
      </w:r>
      <w:proofErr w:type="spellStart"/>
      <w:r w:rsidR="00CF37E7" w:rsidRPr="009E60B4">
        <w:rPr>
          <w:rFonts w:ascii="GHEA Grapalat" w:eastAsia="GHEA Grapalat" w:hAnsi="GHEA Grapalat" w:cs="GHEA Grapalat"/>
          <w:sz w:val="24"/>
          <w:szCs w:val="24"/>
          <w:lang w:val="en-US"/>
        </w:rPr>
        <w:t>Ի</w:t>
      </w:r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րավաբանական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անձանց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պետական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գրանցում</w:t>
      </w:r>
      <w:proofErr w:type="spellEnd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իրավաբանական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անձանց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առանձնացված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ստորաբաժանումների</w:t>
      </w:r>
      <w:proofErr w:type="spellEnd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հիմնարկների</w:t>
      </w:r>
      <w:proofErr w:type="spellEnd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և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անհատ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ձեռնարկատերերի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պետական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հաշվառում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իրականացնող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մարմնի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սպասարկման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գրասենյակների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գործառույթները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նոտարների</w:t>
      </w:r>
      <w:proofErr w:type="spellEnd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փաստաբանների</w:t>
      </w:r>
      <w:proofErr w:type="spellEnd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փաստաբանական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գրասենյակների</w:t>
      </w:r>
      <w:proofErr w:type="spellEnd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և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այլ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անձանց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կողմից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իրականացվելու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կարգը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սահմանելու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մասին</w:t>
      </w:r>
      <w:proofErr w:type="spellEnd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» </w:t>
      </w:r>
      <w:r w:rsidR="00D86A0C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N</w:t>
      </w:r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1110-ն </w:t>
      </w:r>
      <w:proofErr w:type="spellStart"/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որոշման</w:t>
      </w:r>
      <w:proofErr w:type="spellEnd"/>
      <w:r w:rsidR="002C316E" w:rsidRPr="009E60B4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sz w:val="24"/>
          <w:szCs w:val="24"/>
          <w:lang w:val="en-US"/>
        </w:rPr>
        <w:t>մեջ</w:t>
      </w:r>
      <w:proofErr w:type="spellEnd"/>
      <w:r w:rsidR="002C316E" w:rsidRPr="009E60B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sz w:val="24"/>
          <w:szCs w:val="24"/>
          <w:lang w:val="en-US"/>
        </w:rPr>
        <w:t>կատարել</w:t>
      </w:r>
      <w:proofErr w:type="spellEnd"/>
      <w:r w:rsidR="002C316E" w:rsidRPr="009E60B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sz w:val="24"/>
          <w:szCs w:val="24"/>
          <w:lang w:val="en-US"/>
        </w:rPr>
        <w:t>հետևյալ</w:t>
      </w:r>
      <w:proofErr w:type="spellEnd"/>
      <w:r w:rsidR="002C316E" w:rsidRPr="009E60B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CF37E7" w:rsidRPr="009E60B4">
        <w:rPr>
          <w:rFonts w:ascii="GHEA Grapalat" w:eastAsia="GHEA Grapalat" w:hAnsi="GHEA Grapalat" w:cs="GHEA Grapalat"/>
          <w:sz w:val="24"/>
          <w:szCs w:val="24"/>
          <w:lang w:val="en-US"/>
        </w:rPr>
        <w:t>փոփոխությունները</w:t>
      </w:r>
      <w:proofErr w:type="spellEnd"/>
      <w:r w:rsidR="00CF37E7" w:rsidRPr="009E60B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և </w:t>
      </w:r>
      <w:proofErr w:type="spellStart"/>
      <w:r w:rsidR="00CF37E7" w:rsidRPr="009E60B4">
        <w:rPr>
          <w:rFonts w:ascii="GHEA Grapalat" w:eastAsia="GHEA Grapalat" w:hAnsi="GHEA Grapalat" w:cs="GHEA Grapalat"/>
          <w:sz w:val="24"/>
          <w:szCs w:val="24"/>
          <w:lang w:val="en-US"/>
        </w:rPr>
        <w:t>լրացումները</w:t>
      </w:r>
      <w:proofErr w:type="spellEnd"/>
      <w:r w:rsidR="00CF37E7" w:rsidRPr="009E60B4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53D26825" w14:textId="6A445A63" w:rsidR="00CD2A8A" w:rsidRPr="009E60B4" w:rsidRDefault="00CD2A8A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9E60B4">
        <w:rPr>
          <w:rFonts w:ascii="GHEA Grapalat" w:eastAsia="GHEA Grapalat" w:hAnsi="GHEA Grapalat" w:cs="GHEA Grapalat"/>
          <w:color w:val="000000"/>
          <w:sz w:val="24"/>
          <w:szCs w:val="24"/>
        </w:rPr>
        <w:t>1) Որոշման 1-ին կետի 2-րդ ենթակետում «աշխատակազմի» բառը փոխարինել «իրավաբանական անձանց» բառերով:</w:t>
      </w:r>
    </w:p>
    <w:p w14:paraId="5B4610A5" w14:textId="140840D9" w:rsidR="00C728E5" w:rsidRPr="009E60B4" w:rsidRDefault="00CD2A8A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9E60B4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C728E5" w:rsidRPr="009E60B4">
        <w:rPr>
          <w:rFonts w:ascii="GHEA Grapalat" w:eastAsia="GHEA Grapalat" w:hAnsi="GHEA Grapalat" w:cs="GHEA Grapalat"/>
          <w:color w:val="000000"/>
          <w:sz w:val="24"/>
          <w:szCs w:val="24"/>
        </w:rPr>
        <w:t>) Որոշման N 1 հավելվածում՝</w:t>
      </w:r>
    </w:p>
    <w:p w14:paraId="5EA10AE6" w14:textId="0B79234E" w:rsidR="00C728E5" w:rsidRPr="009E60B4" w:rsidRDefault="00AB4A71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9E60B4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9E60B4">
        <w:rPr>
          <w:rFonts w:ascii="GHEA Grapalat" w:eastAsia="GHEA Grapalat" w:hAnsi="GHEA Grapalat" w:cs="Cambria Math"/>
          <w:color w:val="000000"/>
          <w:sz w:val="24"/>
          <w:szCs w:val="24"/>
        </w:rPr>
        <w:t>.</w:t>
      </w:r>
      <w:r w:rsidR="00C728E5" w:rsidRPr="009E60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10-րդ կետ</w:t>
      </w:r>
      <w:r w:rsidR="007E5A4C" w:rsidRPr="009E60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 1-ին նախադասությունը շարադրել </w:t>
      </w:r>
      <w:r w:rsidR="007E5A4C" w:rsidRPr="009E60B4">
        <w:rPr>
          <w:rFonts w:ascii="GHEA Grapalat" w:hAnsi="GHEA Grapalat"/>
          <w:sz w:val="24"/>
          <w:szCs w:val="24"/>
        </w:rPr>
        <w:t>«</w:t>
      </w:r>
      <w:r w:rsidR="007E5A4C"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Սպասարկման գրասենյակների գործառույթներ իրականացնող անձին տեղեկատվական համակարգին միանալու համար </w:t>
      </w:r>
      <w:r w:rsidR="007E5A4C" w:rsidRPr="009E60B4">
        <w:rPr>
          <w:rFonts w:ascii="GHEA Grapalat" w:eastAsia="GHEA Grapalat" w:hAnsi="GHEA Grapalat" w:cs="GHEA Grapalat"/>
          <w:color w:val="000000"/>
          <w:sz w:val="24"/>
          <w:szCs w:val="24"/>
        </w:rPr>
        <w:t>բացվում է տիրույթ(ներ)</w:t>
      </w:r>
      <w:r w:rsidR="007E5A4C"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ըստ անհրաժեշտության անվճար տրամադրվում  </w:t>
      </w:r>
      <w:r w:rsidR="007E5A4C" w:rsidRPr="009E60B4">
        <w:rPr>
          <w:rFonts w:ascii="GHEA Grapalat" w:eastAsia="GHEA Grapalat" w:hAnsi="GHEA Grapalat" w:cs="GHEA Grapalat"/>
          <w:sz w:val="24"/>
          <w:szCs w:val="24"/>
        </w:rPr>
        <w:t>անվտանգության սարք(եր)</w:t>
      </w:r>
      <w:r w:rsidR="007E5A4C"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>:» խմբագրությամբ:</w:t>
      </w:r>
    </w:p>
    <w:p w14:paraId="632BF0FF" w14:textId="414C24ED" w:rsidR="00A25BBD" w:rsidRPr="009E60B4" w:rsidRDefault="00B00213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83F76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3</w:t>
      </w:r>
      <w:r w:rsidR="00D56F9F" w:rsidRPr="009E60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="00A25BBD" w:rsidRPr="009E60B4">
        <w:rPr>
          <w:rFonts w:ascii="GHEA Grapalat" w:eastAsia="GHEA Grapalat" w:hAnsi="GHEA Grapalat" w:cs="GHEA Grapalat"/>
          <w:sz w:val="24"/>
          <w:szCs w:val="24"/>
        </w:rPr>
        <w:t>Որոշման N 2 հավելվածում՝</w:t>
      </w:r>
    </w:p>
    <w:p w14:paraId="27C93F81" w14:textId="77777777" w:rsidR="00A25BBD" w:rsidRPr="009E60B4" w:rsidRDefault="00A25BBD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E60B4">
        <w:rPr>
          <w:rFonts w:ascii="GHEA Grapalat" w:eastAsia="GHEA Grapalat" w:hAnsi="GHEA Grapalat" w:cs="GHEA Grapalat"/>
          <w:sz w:val="24"/>
          <w:szCs w:val="24"/>
        </w:rPr>
        <w:lastRenderedPageBreak/>
        <w:t>ա. վերնագրի «ԱՇԽԱՏԱԿԱԶՄԻ» բառը փոխարինել «ԻՐԱՎԱԲԱՆԱԿԱՆ ԱՆՁԱՆՑ» բառերով</w:t>
      </w:r>
      <w:r w:rsidR="00F20B50" w:rsidRPr="009E60B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6E95FBAC" w14:textId="09EBF2EC" w:rsidR="00DA0239" w:rsidRPr="009E60B4" w:rsidRDefault="000B6DC5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E60B4">
        <w:rPr>
          <w:rFonts w:ascii="GHEA Grapalat" w:eastAsia="GHEA Grapalat" w:hAnsi="GHEA Grapalat" w:cs="GHEA Grapalat"/>
          <w:sz w:val="24"/>
          <w:szCs w:val="24"/>
        </w:rPr>
        <w:t>բ.</w:t>
      </w:r>
      <w:r w:rsidR="00DA0239" w:rsidRPr="009E60B4">
        <w:rPr>
          <w:rFonts w:ascii="GHEA Grapalat" w:eastAsia="GHEA Grapalat" w:hAnsi="GHEA Grapalat" w:cs="GHEA Grapalat"/>
          <w:sz w:val="24"/>
          <w:szCs w:val="24"/>
        </w:rPr>
        <w:t xml:space="preserve"> 1-ին</w:t>
      </w:r>
      <w:r w:rsidR="00DA1B2D" w:rsidRPr="009E60B4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="00F4725C" w:rsidRPr="009E60B4">
        <w:rPr>
          <w:rFonts w:ascii="GHEA Grapalat" w:eastAsia="GHEA Grapalat" w:hAnsi="GHEA Grapalat" w:cs="GHEA Grapalat"/>
          <w:sz w:val="24"/>
          <w:szCs w:val="24"/>
        </w:rPr>
        <w:t>«Պայմանագրի կողմերը» բաժնում</w:t>
      </w:r>
      <w:r w:rsidR="00DA0239" w:rsidRPr="009E60B4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bookmarkStart w:id="1" w:name="_Hlk86071216"/>
      <w:r w:rsidR="00B85B70" w:rsidRPr="009E60B4">
        <w:rPr>
          <w:rFonts w:ascii="GHEA Grapalat" w:eastAsia="GHEA Grapalat" w:hAnsi="GHEA Grapalat" w:cs="GHEA Grapalat"/>
          <w:sz w:val="24"/>
          <w:szCs w:val="24"/>
        </w:rPr>
        <w:t>«Հայաստանի Հանրապետության արդարադատության նախարարության աշխատակազմ» պետական կառավարչական հիմնարկը (այսուհետ` աշխատակազմ)</w:t>
      </w:r>
      <w:bookmarkEnd w:id="1"/>
      <w:r w:rsidR="00B85B70" w:rsidRPr="009E60B4">
        <w:rPr>
          <w:rFonts w:ascii="GHEA Grapalat" w:eastAsia="GHEA Grapalat" w:hAnsi="GHEA Grapalat" w:cs="GHEA Grapalat"/>
          <w:sz w:val="24"/>
          <w:szCs w:val="24"/>
        </w:rPr>
        <w:t>, որը գործում է Հայաստանի Հանրապետության արդարադատության նախարարության աշխատակազմի կանոնադրության հիման վրա</w:t>
      </w:r>
      <w:r w:rsidR="00DA0239" w:rsidRPr="009E60B4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="00B85B70" w:rsidRPr="009E60B4">
        <w:rPr>
          <w:rFonts w:ascii="GHEA Grapalat" w:eastAsia="GHEA Grapalat" w:hAnsi="GHEA Grapalat" w:cs="GHEA Grapalat"/>
          <w:sz w:val="24"/>
          <w:szCs w:val="24"/>
        </w:rPr>
        <w:t xml:space="preserve">բառերը փոխարինել </w:t>
      </w:r>
      <w:r w:rsidR="00DA0239" w:rsidRPr="009E60B4">
        <w:rPr>
          <w:rFonts w:ascii="GHEA Grapalat" w:eastAsia="GHEA Grapalat" w:hAnsi="GHEA Grapalat" w:cs="GHEA Grapalat"/>
          <w:sz w:val="24"/>
          <w:szCs w:val="24"/>
        </w:rPr>
        <w:t>«</w:t>
      </w:r>
      <w:bookmarkStart w:id="2" w:name="_Hlk87014494"/>
      <w:r w:rsidR="00DA0239" w:rsidRPr="009E60B4">
        <w:rPr>
          <w:rFonts w:ascii="GHEA Grapalat" w:eastAsia="GHEA Grapalat" w:hAnsi="GHEA Grapalat" w:cs="GHEA Grapalat"/>
          <w:sz w:val="24"/>
          <w:szCs w:val="24"/>
        </w:rPr>
        <w:t>Հայաստանի Հանրապետության արդարադատության նախարարությունը</w:t>
      </w:r>
      <w:bookmarkEnd w:id="2"/>
      <w:r w:rsidR="00A91FB1" w:rsidRPr="009E60B4">
        <w:rPr>
          <w:rFonts w:ascii="GHEA Grapalat" w:eastAsia="GHEA Grapalat" w:hAnsi="GHEA Grapalat" w:cs="GHEA Grapalat"/>
          <w:sz w:val="24"/>
          <w:szCs w:val="24"/>
        </w:rPr>
        <w:t>»</w:t>
      </w:r>
      <w:r w:rsidR="00B85B70" w:rsidRPr="009E60B4">
        <w:rPr>
          <w:rFonts w:ascii="GHEA Grapalat" w:eastAsia="GHEA Grapalat" w:hAnsi="GHEA Grapalat" w:cs="GHEA Grapalat"/>
          <w:sz w:val="24"/>
          <w:szCs w:val="24"/>
        </w:rPr>
        <w:t xml:space="preserve"> բառերով</w:t>
      </w:r>
      <w:r w:rsidR="00F20B50" w:rsidRPr="009E60B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73F2C93B" w14:textId="51A2EF5C" w:rsidR="00CF0F39" w:rsidRPr="009E60B4" w:rsidRDefault="00CF0F39" w:rsidP="009E6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383F76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գ.</w:t>
      </w:r>
      <w:r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proofErr w:type="gramEnd"/>
      <w:r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Հավ</w:t>
      </w:r>
      <w:r w:rsidR="00383F76">
        <w:rPr>
          <w:rFonts w:ascii="GHEA Grapalat" w:eastAsia="Times New Roman" w:hAnsi="GHEA Grapalat" w:cs="Times New Roman"/>
          <w:color w:val="000000"/>
          <w:sz w:val="24"/>
          <w:szCs w:val="24"/>
        </w:rPr>
        <w:t>ե</w:t>
      </w:r>
      <w:r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>լվածը լրացնել հետևյալ բովանդակությամբ 2.3-րդ կետով.</w:t>
      </w:r>
    </w:p>
    <w:p w14:paraId="441ECAE1" w14:textId="77777777" w:rsidR="00CF0F39" w:rsidRPr="009E60B4" w:rsidRDefault="00CF0F39" w:rsidP="009E6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>«2.3. Գրասենյակի՝ սույն պայմանագրի համաձայն ծառայություն մատուցելու իրավասություն ունեցող աշխատակիցները և նրանց նստավայրերը.</w:t>
      </w:r>
    </w:p>
    <w:p w14:paraId="6C59E9AF" w14:textId="77777777" w:rsidR="00CF0F39" w:rsidRPr="009E60B4" w:rsidRDefault="00CF0F39" w:rsidP="009E6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>2.3.1.                                                    (նույնականացման քարտի համարը՝                    , նստավայրը՝ _________________________________________),</w:t>
      </w:r>
    </w:p>
    <w:p w14:paraId="5066D782" w14:textId="77777777" w:rsidR="00CF0F39" w:rsidRPr="009E60B4" w:rsidRDefault="00CF0F39" w:rsidP="009E6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>2.3.2.                                                    (նույնականացման քարտի համարը՝                    , նստավայրը՝ _________________________________________):»:</w:t>
      </w:r>
    </w:p>
    <w:p w14:paraId="225A9025" w14:textId="21317DC7" w:rsidR="00CF0F39" w:rsidRPr="009E60B4" w:rsidRDefault="00CF0F39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E60B4">
        <w:rPr>
          <w:rFonts w:ascii="GHEA Grapalat" w:eastAsia="GHEA Grapalat" w:hAnsi="GHEA Grapalat" w:cs="GHEA Grapalat"/>
          <w:sz w:val="24"/>
          <w:szCs w:val="24"/>
        </w:rPr>
        <w:t>դ</w:t>
      </w:r>
      <w:r w:rsidR="000B6DC5" w:rsidRPr="009E60B4">
        <w:rPr>
          <w:rFonts w:ascii="GHEA Grapalat" w:eastAsia="GHEA Grapalat" w:hAnsi="GHEA Grapalat" w:cs="GHEA Grapalat"/>
          <w:sz w:val="24"/>
          <w:szCs w:val="24"/>
        </w:rPr>
        <w:t>.</w:t>
      </w:r>
      <w:r w:rsidR="00121646" w:rsidRPr="009E60B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E60B4">
        <w:rPr>
          <w:rFonts w:ascii="GHEA Grapalat" w:eastAsia="GHEA Grapalat" w:hAnsi="GHEA Grapalat" w:cs="GHEA Grapalat"/>
          <w:sz w:val="24"/>
          <w:szCs w:val="24"/>
        </w:rPr>
        <w:t>4.1</w:t>
      </w:r>
      <w:r w:rsidR="00040FCE" w:rsidRPr="009E60B4">
        <w:rPr>
          <w:rFonts w:ascii="GHEA Grapalat" w:eastAsia="GHEA Grapalat" w:hAnsi="GHEA Grapalat" w:cs="GHEA Grapalat"/>
          <w:sz w:val="24"/>
          <w:szCs w:val="24"/>
        </w:rPr>
        <w:t>-</w:t>
      </w:r>
      <w:r w:rsidRPr="009E60B4">
        <w:rPr>
          <w:rFonts w:ascii="GHEA Grapalat" w:eastAsia="GHEA Grapalat" w:hAnsi="GHEA Grapalat" w:cs="GHEA Grapalat"/>
          <w:sz w:val="24"/>
          <w:szCs w:val="24"/>
        </w:rPr>
        <w:t>րդ կետը «կնքելուց» բառից հետո լրացնել «</w:t>
      </w:r>
      <w:r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>կամ սույն պայմանագրի 2.3-րդ կետում փոփոխություն  (լրացում) կատարելուց » բառերով:</w:t>
      </w:r>
    </w:p>
    <w:p w14:paraId="0AE4DE16" w14:textId="21B93DD2" w:rsidR="00121646" w:rsidRPr="009E60B4" w:rsidRDefault="009B7CF2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E60B4">
        <w:rPr>
          <w:rFonts w:ascii="GHEA Grapalat" w:eastAsia="GHEA Grapalat" w:hAnsi="GHEA Grapalat" w:cs="GHEA Grapalat"/>
          <w:sz w:val="24"/>
          <w:szCs w:val="24"/>
        </w:rPr>
        <w:t xml:space="preserve">ե. </w:t>
      </w:r>
      <w:r w:rsidR="00121646" w:rsidRPr="009E60B4">
        <w:rPr>
          <w:rFonts w:ascii="GHEA Grapalat" w:eastAsia="GHEA Grapalat" w:hAnsi="GHEA Grapalat" w:cs="GHEA Grapalat"/>
          <w:sz w:val="24"/>
          <w:szCs w:val="24"/>
        </w:rPr>
        <w:t>4.1</w:t>
      </w:r>
      <w:r w:rsidR="00040FCE" w:rsidRPr="009E60B4">
        <w:rPr>
          <w:rFonts w:ascii="GHEA Grapalat" w:eastAsia="GHEA Grapalat" w:hAnsi="GHEA Grapalat" w:cs="GHEA Grapalat"/>
          <w:sz w:val="24"/>
          <w:szCs w:val="24"/>
        </w:rPr>
        <w:t>-րդ</w:t>
      </w:r>
      <w:r w:rsidR="00121646" w:rsidRPr="009E60B4">
        <w:rPr>
          <w:rFonts w:ascii="GHEA Grapalat" w:eastAsia="GHEA Grapalat" w:hAnsi="GHEA Grapalat" w:cs="GHEA Grapalat"/>
          <w:sz w:val="24"/>
          <w:szCs w:val="24"/>
        </w:rPr>
        <w:t xml:space="preserve"> կետում «աշխատակազմը» բառը փոխարինել «</w:t>
      </w:r>
      <w:bookmarkStart w:id="3" w:name="_Hlk87014602"/>
      <w:r w:rsidR="00121646" w:rsidRPr="009E60B4">
        <w:rPr>
          <w:rFonts w:ascii="GHEA Grapalat" w:eastAsia="GHEA Grapalat" w:hAnsi="GHEA Grapalat" w:cs="GHEA Grapalat"/>
          <w:sz w:val="24"/>
          <w:szCs w:val="24"/>
        </w:rPr>
        <w:t>գործակալությունը</w:t>
      </w:r>
      <w:bookmarkEnd w:id="3"/>
      <w:r w:rsidR="00121646" w:rsidRPr="009E60B4">
        <w:rPr>
          <w:rFonts w:ascii="GHEA Grapalat" w:eastAsia="GHEA Grapalat" w:hAnsi="GHEA Grapalat" w:cs="GHEA Grapalat"/>
          <w:sz w:val="24"/>
          <w:szCs w:val="24"/>
        </w:rPr>
        <w:t>» բառով</w:t>
      </w:r>
      <w:r w:rsidR="00F20B50" w:rsidRPr="009E60B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928BB5A" w14:textId="6ED8DF9F" w:rsidR="00D13474" w:rsidRPr="009E60B4" w:rsidRDefault="009B7CF2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E60B4">
        <w:rPr>
          <w:rFonts w:ascii="GHEA Grapalat" w:eastAsia="GHEA Grapalat" w:hAnsi="GHEA Grapalat" w:cs="GHEA Grapalat"/>
          <w:sz w:val="24"/>
          <w:szCs w:val="24"/>
        </w:rPr>
        <w:t>զ</w:t>
      </w:r>
      <w:r w:rsidR="00AB4A71" w:rsidRPr="009E60B4">
        <w:rPr>
          <w:rFonts w:ascii="GHEA Grapalat" w:eastAsia="GHEA Grapalat" w:hAnsi="GHEA Grapalat" w:cs="Cambria Math"/>
          <w:sz w:val="24"/>
          <w:szCs w:val="24"/>
        </w:rPr>
        <w:t>.</w:t>
      </w:r>
      <w:r w:rsidR="00D13474" w:rsidRPr="009E60B4">
        <w:rPr>
          <w:rFonts w:ascii="GHEA Grapalat" w:eastAsia="GHEA Grapalat" w:hAnsi="GHEA Grapalat" w:cs="GHEA Grapalat"/>
          <w:sz w:val="24"/>
          <w:szCs w:val="24"/>
        </w:rPr>
        <w:t xml:space="preserve"> 4.</w:t>
      </w:r>
      <w:r w:rsidR="007F530B" w:rsidRPr="009E60B4">
        <w:rPr>
          <w:rFonts w:ascii="GHEA Grapalat" w:eastAsia="GHEA Grapalat" w:hAnsi="GHEA Grapalat" w:cs="GHEA Grapalat"/>
          <w:sz w:val="24"/>
          <w:szCs w:val="24"/>
        </w:rPr>
        <w:t>2</w:t>
      </w:r>
      <w:r w:rsidRPr="009E60B4">
        <w:rPr>
          <w:rFonts w:ascii="GHEA Grapalat" w:eastAsia="GHEA Grapalat" w:hAnsi="GHEA Grapalat" w:cs="GHEA Grapalat"/>
          <w:sz w:val="24"/>
          <w:szCs w:val="24"/>
        </w:rPr>
        <w:t>-րդ</w:t>
      </w:r>
      <w:r w:rsidR="00D13474" w:rsidRPr="009E60B4">
        <w:rPr>
          <w:rFonts w:ascii="GHEA Grapalat" w:eastAsia="GHEA Grapalat" w:hAnsi="GHEA Grapalat" w:cs="GHEA Grapalat"/>
          <w:sz w:val="24"/>
          <w:szCs w:val="24"/>
        </w:rPr>
        <w:t xml:space="preserve"> կետում </w:t>
      </w:r>
      <w:r w:rsidR="007F530B" w:rsidRPr="009E60B4">
        <w:rPr>
          <w:rFonts w:ascii="GHEA Grapalat" w:eastAsia="GHEA Grapalat" w:hAnsi="GHEA Grapalat" w:cs="GHEA Grapalat"/>
          <w:sz w:val="24"/>
          <w:szCs w:val="24"/>
        </w:rPr>
        <w:t>«տիրույթ» բառը փոխարինել «</w:t>
      </w:r>
      <w:r w:rsidR="008628C0" w:rsidRPr="009E60B4">
        <w:rPr>
          <w:rFonts w:ascii="GHEA Grapalat" w:eastAsia="GHEA Grapalat" w:hAnsi="GHEA Grapalat" w:cs="GHEA Grapalat"/>
          <w:color w:val="000000"/>
          <w:sz w:val="24"/>
          <w:szCs w:val="24"/>
        </w:rPr>
        <w:t>տիրույթ(ներ)</w:t>
      </w:r>
      <w:r w:rsidR="007F530B" w:rsidRPr="009E60B4">
        <w:rPr>
          <w:rFonts w:ascii="GHEA Grapalat" w:eastAsia="GHEA Grapalat" w:hAnsi="GHEA Grapalat" w:cs="GHEA Grapalat"/>
          <w:sz w:val="24"/>
          <w:szCs w:val="24"/>
        </w:rPr>
        <w:t>» բառով</w:t>
      </w:r>
      <w:r w:rsidRPr="009E60B4">
        <w:rPr>
          <w:rFonts w:ascii="GHEA Grapalat" w:eastAsia="GHEA Grapalat" w:hAnsi="GHEA Grapalat" w:cs="GHEA Grapalat"/>
          <w:sz w:val="24"/>
          <w:szCs w:val="24"/>
        </w:rPr>
        <w:t>, իսկ «սարքեր» բառը՝ «սարք(եր)» բառով</w:t>
      </w:r>
      <w:r w:rsidR="00F20B50" w:rsidRPr="009E60B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3DD7DD2A" w14:textId="5F75FD76" w:rsidR="00C90E6C" w:rsidRPr="009E60B4" w:rsidRDefault="009B7CF2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E60B4" w:rsidDel="009B7CF2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40FCE" w:rsidRPr="009E60B4">
        <w:rPr>
          <w:rFonts w:ascii="GHEA Grapalat" w:eastAsia="GHEA Grapalat" w:hAnsi="GHEA Grapalat" w:cs="GHEA Grapalat"/>
          <w:sz w:val="24"/>
          <w:szCs w:val="24"/>
        </w:rPr>
        <w:t>է</w:t>
      </w:r>
      <w:r w:rsidR="000B6DC5" w:rsidRPr="009E60B4">
        <w:rPr>
          <w:rFonts w:ascii="GHEA Grapalat" w:eastAsia="GHEA Grapalat" w:hAnsi="GHEA Grapalat" w:cs="GHEA Grapalat"/>
          <w:sz w:val="24"/>
          <w:szCs w:val="24"/>
        </w:rPr>
        <w:t>.</w:t>
      </w:r>
      <w:r w:rsidR="00CF37E7" w:rsidRPr="009E60B4">
        <w:rPr>
          <w:rFonts w:ascii="GHEA Grapalat" w:eastAsia="GHEA Grapalat" w:hAnsi="GHEA Grapalat" w:cs="GHEA Grapalat"/>
          <w:sz w:val="24"/>
          <w:szCs w:val="24"/>
        </w:rPr>
        <w:t xml:space="preserve"> 5.1</w:t>
      </w:r>
      <w:r w:rsidR="00040FCE" w:rsidRPr="009E60B4">
        <w:rPr>
          <w:rFonts w:ascii="GHEA Grapalat" w:eastAsia="GHEA Grapalat" w:hAnsi="GHEA Grapalat" w:cs="GHEA Grapalat"/>
          <w:sz w:val="24"/>
          <w:szCs w:val="24"/>
        </w:rPr>
        <w:t>-րդ</w:t>
      </w:r>
      <w:r w:rsidR="00BA1174" w:rsidRPr="009E60B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F37E7" w:rsidRPr="009E60B4">
        <w:rPr>
          <w:rFonts w:ascii="GHEA Grapalat" w:eastAsia="GHEA Grapalat" w:hAnsi="GHEA Grapalat" w:cs="GHEA Grapalat"/>
          <w:sz w:val="24"/>
          <w:szCs w:val="24"/>
        </w:rPr>
        <w:t xml:space="preserve">կետում </w:t>
      </w:r>
      <w:r w:rsidR="003130FA" w:rsidRPr="009E60B4">
        <w:rPr>
          <w:rFonts w:ascii="GHEA Grapalat" w:eastAsia="GHEA Grapalat" w:hAnsi="GHEA Grapalat" w:cs="GHEA Grapalat"/>
          <w:sz w:val="24"/>
          <w:szCs w:val="24"/>
        </w:rPr>
        <w:t xml:space="preserve">«2011 </w:t>
      </w:r>
      <w:bookmarkStart w:id="4" w:name="_Hlk85810313"/>
      <w:r w:rsidR="003130FA" w:rsidRPr="009E60B4">
        <w:rPr>
          <w:rFonts w:ascii="GHEA Grapalat" w:eastAsia="GHEA Grapalat" w:hAnsi="GHEA Grapalat" w:cs="GHEA Grapalat"/>
          <w:sz w:val="24"/>
          <w:szCs w:val="24"/>
        </w:rPr>
        <w:t>» N 1746-Ն</w:t>
      </w:r>
      <w:bookmarkEnd w:id="4"/>
      <w:r w:rsidR="003130FA" w:rsidRPr="009E60B4">
        <w:rPr>
          <w:rFonts w:ascii="GHEA Grapalat" w:eastAsia="GHEA Grapalat" w:hAnsi="GHEA Grapalat" w:cs="GHEA Grapalat"/>
          <w:sz w:val="24"/>
          <w:szCs w:val="24"/>
        </w:rPr>
        <w:t>» բառերով</w:t>
      </w:r>
      <w:r w:rsidR="00F20B50" w:rsidRPr="009E60B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1D4C74C5" w14:textId="2BB40278" w:rsidR="003130FA" w:rsidRPr="009E60B4" w:rsidRDefault="00040FCE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E60B4">
        <w:rPr>
          <w:rFonts w:ascii="GHEA Grapalat" w:eastAsia="GHEA Grapalat" w:hAnsi="GHEA Grapalat" w:cs="GHEA Grapalat"/>
          <w:sz w:val="24"/>
          <w:szCs w:val="24"/>
        </w:rPr>
        <w:t>ը</w:t>
      </w:r>
      <w:r w:rsidR="000B6DC5" w:rsidRPr="009E60B4">
        <w:rPr>
          <w:rFonts w:ascii="GHEA Grapalat" w:eastAsia="GHEA Grapalat" w:hAnsi="GHEA Grapalat" w:cs="GHEA Grapalat"/>
          <w:sz w:val="24"/>
          <w:szCs w:val="24"/>
        </w:rPr>
        <w:t>.</w:t>
      </w:r>
      <w:r w:rsidR="003130FA" w:rsidRPr="009E60B4">
        <w:rPr>
          <w:rFonts w:ascii="GHEA Grapalat" w:eastAsia="GHEA Grapalat" w:hAnsi="GHEA Grapalat" w:cs="GHEA Grapalat"/>
          <w:sz w:val="24"/>
          <w:szCs w:val="24"/>
        </w:rPr>
        <w:t xml:space="preserve"> 5.</w:t>
      </w:r>
      <w:r w:rsidR="00E82E33" w:rsidRPr="009E60B4">
        <w:rPr>
          <w:rFonts w:ascii="GHEA Grapalat" w:eastAsia="GHEA Grapalat" w:hAnsi="GHEA Grapalat" w:cs="GHEA Grapalat"/>
          <w:sz w:val="24"/>
          <w:szCs w:val="24"/>
        </w:rPr>
        <w:t>2</w:t>
      </w:r>
      <w:r w:rsidRPr="009E60B4">
        <w:rPr>
          <w:rFonts w:ascii="GHEA Grapalat" w:eastAsia="GHEA Grapalat" w:hAnsi="GHEA Grapalat" w:cs="GHEA Grapalat"/>
          <w:sz w:val="24"/>
          <w:szCs w:val="24"/>
        </w:rPr>
        <w:t>-րդ</w:t>
      </w:r>
      <w:r w:rsidR="003130FA" w:rsidRPr="009E60B4">
        <w:rPr>
          <w:rFonts w:ascii="GHEA Grapalat" w:eastAsia="GHEA Grapalat" w:hAnsi="GHEA Grapalat" w:cs="GHEA Grapalat"/>
          <w:sz w:val="24"/>
          <w:szCs w:val="24"/>
        </w:rPr>
        <w:t xml:space="preserve"> կետում «</w:t>
      </w:r>
      <w:r w:rsidR="00E82E33" w:rsidRPr="009E60B4">
        <w:rPr>
          <w:rFonts w:ascii="GHEA Grapalat" w:eastAsia="GHEA Grapalat" w:hAnsi="GHEA Grapalat" w:cs="GHEA Grapalat"/>
          <w:sz w:val="24"/>
          <w:szCs w:val="24"/>
        </w:rPr>
        <w:t>2011 թվականի հունիսի 2-ի N 860-Ն</w:t>
      </w:r>
      <w:r w:rsidR="003130FA" w:rsidRPr="009E60B4">
        <w:rPr>
          <w:rFonts w:ascii="GHEA Grapalat" w:eastAsia="GHEA Grapalat" w:hAnsi="GHEA Grapalat" w:cs="GHEA Grapalat"/>
          <w:sz w:val="24"/>
          <w:szCs w:val="24"/>
        </w:rPr>
        <w:t>» բառերը փոխարինել «</w:t>
      </w:r>
      <w:bookmarkStart w:id="5" w:name="_Hlk85810363"/>
      <w:bookmarkStart w:id="6" w:name="_Hlk87014736"/>
      <w:r w:rsidR="00F4382D" w:rsidRPr="009E60B4">
        <w:rPr>
          <w:rFonts w:ascii="GHEA Grapalat" w:eastAsia="GHEA Grapalat" w:hAnsi="GHEA Grapalat" w:cs="GHEA Grapalat"/>
          <w:sz w:val="24"/>
          <w:szCs w:val="24"/>
        </w:rPr>
        <w:t xml:space="preserve">2021 </w:t>
      </w:r>
      <w:r w:rsidR="003130FA" w:rsidRPr="009E60B4">
        <w:rPr>
          <w:rFonts w:ascii="GHEA Grapalat" w:eastAsia="GHEA Grapalat" w:hAnsi="GHEA Grapalat" w:cs="GHEA Grapalat"/>
          <w:sz w:val="24"/>
          <w:szCs w:val="24"/>
        </w:rPr>
        <w:t>թվականի հոկտեմբերի 21-իN 1746-Ն</w:t>
      </w:r>
      <w:bookmarkEnd w:id="5"/>
      <w:bookmarkEnd w:id="6"/>
      <w:r w:rsidR="003130FA" w:rsidRPr="009E60B4">
        <w:rPr>
          <w:rFonts w:ascii="GHEA Grapalat" w:eastAsia="GHEA Grapalat" w:hAnsi="GHEA Grapalat" w:cs="GHEA Grapalat"/>
          <w:sz w:val="24"/>
          <w:szCs w:val="24"/>
        </w:rPr>
        <w:t>» բառերով</w:t>
      </w:r>
      <w:r w:rsidR="00F20B50" w:rsidRPr="009E60B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20B6647F" w14:textId="61FD24C1" w:rsidR="00040FCE" w:rsidRPr="009E60B4" w:rsidRDefault="00040FCE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E60B4">
        <w:rPr>
          <w:rFonts w:ascii="GHEA Grapalat" w:eastAsia="GHEA Grapalat" w:hAnsi="GHEA Grapalat" w:cs="GHEA Grapalat"/>
          <w:sz w:val="24"/>
          <w:szCs w:val="24"/>
        </w:rPr>
        <w:t>թ. 5.3-րդ կետից հանել «</w:t>
      </w:r>
      <w:r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>՝ Հայաստանի Հանրապետության ֆինանսների նախարարության գանձապետական բաժանմունքի՝ Հայաստանի Հանրապետության արդարադատության նախարարության համար բացված արտաբյուջետային հաշվին գումարը փոխանցելու միջոցով» բառերը:</w:t>
      </w:r>
    </w:p>
    <w:p w14:paraId="5044299C" w14:textId="01D85511" w:rsidR="00040FCE" w:rsidRPr="009E60B4" w:rsidRDefault="00040FCE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>ժ. 5.4-րդ կետում «՝ Հայաստանի Հանրապետության արդարադատության նախարարության համար բացված արտաբյուջետային» բառերը փոխարինել « համապատասխան» բառով:</w:t>
      </w:r>
    </w:p>
    <w:p w14:paraId="3C4143C6" w14:textId="47ACD004" w:rsidR="00A25BBD" w:rsidRPr="009E60B4" w:rsidRDefault="00673F77" w:rsidP="009E60B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E60B4">
        <w:rPr>
          <w:rFonts w:ascii="GHEA Grapalat" w:eastAsia="GHEA Grapalat" w:hAnsi="GHEA Grapalat" w:cs="GHEA Grapalat"/>
          <w:sz w:val="24"/>
          <w:szCs w:val="24"/>
        </w:rPr>
        <w:lastRenderedPageBreak/>
        <w:t>ժա</w:t>
      </w:r>
      <w:r w:rsidR="00413780" w:rsidRPr="009E60B4">
        <w:rPr>
          <w:rFonts w:ascii="GHEA Grapalat" w:eastAsia="GHEA Grapalat" w:hAnsi="GHEA Grapalat" w:cs="GHEA Grapalat"/>
          <w:sz w:val="24"/>
          <w:szCs w:val="24"/>
        </w:rPr>
        <w:t>.</w:t>
      </w:r>
      <w:r w:rsidR="00CF37E7" w:rsidRPr="009E60B4">
        <w:rPr>
          <w:rFonts w:ascii="GHEA Grapalat" w:eastAsia="GHEA Grapalat" w:hAnsi="GHEA Grapalat" w:cs="GHEA Grapalat"/>
          <w:sz w:val="24"/>
          <w:szCs w:val="24"/>
        </w:rPr>
        <w:t xml:space="preserve"> 9.3</w:t>
      </w:r>
      <w:r w:rsidR="00040FCE" w:rsidRPr="009E60B4">
        <w:rPr>
          <w:rFonts w:ascii="GHEA Grapalat" w:eastAsia="GHEA Grapalat" w:hAnsi="GHEA Grapalat" w:cs="GHEA Grapalat"/>
          <w:sz w:val="24"/>
          <w:szCs w:val="24"/>
        </w:rPr>
        <w:t>-րդ</w:t>
      </w:r>
      <w:r w:rsidR="00CF37E7" w:rsidRPr="009E60B4">
        <w:rPr>
          <w:rFonts w:ascii="GHEA Grapalat" w:eastAsia="GHEA Grapalat" w:hAnsi="GHEA Grapalat" w:cs="GHEA Grapalat"/>
          <w:sz w:val="24"/>
          <w:szCs w:val="24"/>
        </w:rPr>
        <w:t xml:space="preserve"> կետում </w:t>
      </w:r>
      <w:r w:rsidR="00E82E33" w:rsidRPr="009E60B4">
        <w:rPr>
          <w:rFonts w:ascii="GHEA Grapalat" w:eastAsia="GHEA Grapalat" w:hAnsi="GHEA Grapalat" w:cs="GHEA Grapalat"/>
          <w:sz w:val="24"/>
          <w:szCs w:val="24"/>
        </w:rPr>
        <w:t xml:space="preserve">«2011 թվականի հունիսի 2-ի «Իրավաբանական անձանց պետական գրանցման, անհատ ձեռնարկատերերի պետական հաշվառման, քաղաքացիական կացության ակտերի գրանցման և ապոստիլ դնելու վճարովի ծառայությունների ցանկը և վճարների չափերը հաստատելու, Հայաստանի Հանրապետության արդարադատության նախարարությանն արտաբյուջետային հաշիվ բացելու թույլտվություն տալումասին» N 860-Ն»  </w:t>
      </w:r>
      <w:r w:rsidR="00CF37E7" w:rsidRPr="009E60B4">
        <w:rPr>
          <w:rFonts w:ascii="GHEA Grapalat" w:eastAsia="GHEA Grapalat" w:hAnsi="GHEA Grapalat" w:cs="GHEA Grapalat"/>
          <w:sz w:val="24"/>
          <w:szCs w:val="24"/>
        </w:rPr>
        <w:t xml:space="preserve">բառերը </w:t>
      </w:r>
      <w:r w:rsidR="00E82E33" w:rsidRPr="009E60B4">
        <w:rPr>
          <w:rFonts w:ascii="GHEA Grapalat" w:eastAsia="GHEA Grapalat" w:hAnsi="GHEA Grapalat" w:cs="GHEA Grapalat"/>
          <w:sz w:val="24"/>
          <w:szCs w:val="24"/>
        </w:rPr>
        <w:t>փոխարինել «</w:t>
      </w:r>
      <w:bookmarkStart w:id="7" w:name="_Hlk85810166"/>
      <w:bookmarkStart w:id="8" w:name="_Hlk87014971"/>
      <w:r w:rsidR="00F4382D" w:rsidRPr="009E60B4">
        <w:rPr>
          <w:rFonts w:ascii="GHEA Grapalat" w:eastAsia="GHEA Grapalat" w:hAnsi="GHEA Grapalat" w:cs="GHEA Grapalat"/>
          <w:sz w:val="24"/>
          <w:szCs w:val="24"/>
        </w:rPr>
        <w:t xml:space="preserve">2021 </w:t>
      </w:r>
      <w:r w:rsidR="00E82E33" w:rsidRPr="009E60B4">
        <w:rPr>
          <w:rFonts w:ascii="GHEA Grapalat" w:eastAsia="GHEA Grapalat" w:hAnsi="GHEA Grapalat" w:cs="GHEA Grapalat"/>
          <w:sz w:val="24"/>
          <w:szCs w:val="24"/>
        </w:rPr>
        <w:t>թվականի հոկտեմբերի 21-ի N 1746-Ն</w:t>
      </w:r>
      <w:bookmarkEnd w:id="7"/>
      <w:bookmarkEnd w:id="8"/>
      <w:r w:rsidR="00E82E33" w:rsidRPr="009E60B4">
        <w:rPr>
          <w:rFonts w:ascii="GHEA Grapalat" w:eastAsia="GHEA Grapalat" w:hAnsi="GHEA Grapalat" w:cs="GHEA Grapalat"/>
          <w:sz w:val="24"/>
          <w:szCs w:val="24"/>
        </w:rPr>
        <w:t>» բառերով։</w:t>
      </w:r>
    </w:p>
    <w:p w14:paraId="71F6306B" w14:textId="4817F64F" w:rsidR="00673F77" w:rsidRPr="009E60B4" w:rsidRDefault="00673F77" w:rsidP="009E6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E60B4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="008A6D4C" w:rsidRPr="009E60B4">
        <w:rPr>
          <w:rFonts w:ascii="GHEA Grapalat" w:eastAsia="GHEA Grapalat" w:hAnsi="GHEA Grapalat" w:cs="GHEA Grapalat"/>
          <w:sz w:val="24"/>
          <w:szCs w:val="24"/>
        </w:rPr>
        <w:t>«Հայաստանի Հանրապետության արդարադատության նախարարության</w:t>
      </w:r>
      <w:r w:rsidR="008A6D4C"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իրավաբանական անձանց պետական ռեգիստրի գործակալության տեղեկատվական համակարգին միանալու մասին» պայմանագիր կնքած գրասենյակները </w:t>
      </w:r>
      <w:r w:rsidR="008A6D4C" w:rsidRPr="009E60B4">
        <w:rPr>
          <w:rFonts w:ascii="GHEA Grapalat" w:eastAsia="GHEA Grapalat" w:hAnsi="GHEA Grapalat" w:cs="GHEA Grapalat"/>
          <w:sz w:val="24"/>
          <w:szCs w:val="24"/>
        </w:rPr>
        <w:t>ս</w:t>
      </w:r>
      <w:r w:rsidRPr="009E60B4">
        <w:rPr>
          <w:rFonts w:ascii="GHEA Grapalat" w:eastAsia="GHEA Grapalat" w:hAnsi="GHEA Grapalat" w:cs="GHEA Grapalat"/>
          <w:sz w:val="24"/>
          <w:szCs w:val="24"/>
        </w:rPr>
        <w:t xml:space="preserve">ույն որոշումն ուժի մեջ մտնելուց հետո մեկամսյա ժամկետում </w:t>
      </w:r>
      <w:r w:rsidR="008A6D4C" w:rsidRPr="009E60B4">
        <w:rPr>
          <w:rFonts w:ascii="GHEA Grapalat" w:eastAsia="GHEA Grapalat" w:hAnsi="GHEA Grapalat" w:cs="GHEA Grapalat"/>
          <w:sz w:val="24"/>
          <w:szCs w:val="24"/>
        </w:rPr>
        <w:t xml:space="preserve">պարտավոր են </w:t>
      </w:r>
      <w:r w:rsidR="008C3E04" w:rsidRPr="009E60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N 1 հավելվածի 4-րդ կետով սահմանված կարգով ներկայացնել </w:t>
      </w:r>
      <w:r w:rsidR="008C3E04"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2 հավելվածով նախատեսված պայմանագրի լրացված և հաստատված օրինակը: Սույն կետով սահմանված պարտավորությունը նշված ժամկետում չկատարելը </w:t>
      </w:r>
      <w:r w:rsidR="009811E5"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>հիմք է գործող պայմանագ</w:t>
      </w:r>
      <w:r w:rsidR="00383F76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9811E5"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="00AB0081"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>ը լուծելու համար:</w:t>
      </w:r>
      <w:r w:rsidR="009811E5" w:rsidRPr="009E60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2ED1CC23" w14:textId="790A3466" w:rsidR="00741CF5" w:rsidRPr="009E60B4" w:rsidRDefault="00AB0081" w:rsidP="009E6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E60B4">
        <w:rPr>
          <w:rFonts w:ascii="GHEA Grapalat" w:eastAsia="GHEA Grapalat" w:hAnsi="GHEA Grapalat" w:cs="GHEA Grapalat"/>
          <w:sz w:val="24"/>
          <w:szCs w:val="24"/>
        </w:rPr>
        <w:t>3</w:t>
      </w:r>
      <w:r w:rsidR="00CF37E7" w:rsidRPr="009E60B4">
        <w:rPr>
          <w:rFonts w:ascii="GHEA Grapalat" w:eastAsia="GHEA Grapalat" w:hAnsi="GHEA Grapalat" w:cs="GHEA Grapalat"/>
          <w:sz w:val="24"/>
          <w:szCs w:val="24"/>
        </w:rPr>
        <w:t xml:space="preserve">. </w:t>
      </w:r>
      <w:r w:rsidR="00CF37E7" w:rsidRPr="009E60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որոշումն ուժի մեջ է մտնում պաշտոնական </w:t>
      </w:r>
      <w:r w:rsidR="00CF37E7" w:rsidRPr="009E60B4">
        <w:rPr>
          <w:rFonts w:ascii="GHEA Grapalat" w:eastAsia="GHEA Grapalat" w:hAnsi="GHEA Grapalat" w:cs="GHEA Grapalat"/>
          <w:sz w:val="24"/>
          <w:szCs w:val="24"/>
        </w:rPr>
        <w:t>հրապարակմանը հաջորդող օրվանից:</w:t>
      </w:r>
    </w:p>
    <w:p w14:paraId="41911FF3" w14:textId="77777777" w:rsidR="00F05D56" w:rsidRPr="009E60B4" w:rsidRDefault="00F05D56" w:rsidP="009E6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1ACED8C" w14:textId="77777777" w:rsidR="00F05D56" w:rsidRPr="009E60B4" w:rsidRDefault="00F05D56" w:rsidP="009E6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F05D56" w:rsidRPr="009E60B4" w:rsidSect="001B3171">
      <w:pgSz w:w="11907" w:h="16840" w:code="9"/>
      <w:pgMar w:top="567" w:right="624" w:bottom="62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3227B"/>
    <w:multiLevelType w:val="multilevel"/>
    <w:tmpl w:val="1C1487C2"/>
    <w:lvl w:ilvl="0">
      <w:start w:val="1"/>
      <w:numFmt w:val="decimal"/>
      <w:lvlText w:val="%1."/>
      <w:lvlJc w:val="left"/>
      <w:pPr>
        <w:ind w:left="11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7A325D5"/>
    <w:multiLevelType w:val="hybridMultilevel"/>
    <w:tmpl w:val="0F4AD6AC"/>
    <w:lvl w:ilvl="0" w:tplc="2A345478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6C"/>
    <w:rsid w:val="000052E9"/>
    <w:rsid w:val="0001717F"/>
    <w:rsid w:val="00022584"/>
    <w:rsid w:val="00025A3D"/>
    <w:rsid w:val="00040FCE"/>
    <w:rsid w:val="0006247D"/>
    <w:rsid w:val="00080D60"/>
    <w:rsid w:val="000B42D5"/>
    <w:rsid w:val="000B6DC5"/>
    <w:rsid w:val="000C573B"/>
    <w:rsid w:val="000D69C9"/>
    <w:rsid w:val="000E53A6"/>
    <w:rsid w:val="00121646"/>
    <w:rsid w:val="00146889"/>
    <w:rsid w:val="001569FB"/>
    <w:rsid w:val="00175242"/>
    <w:rsid w:val="001B3171"/>
    <w:rsid w:val="00213789"/>
    <w:rsid w:val="00243EC9"/>
    <w:rsid w:val="00244EBA"/>
    <w:rsid w:val="0025005C"/>
    <w:rsid w:val="00265920"/>
    <w:rsid w:val="00275D9F"/>
    <w:rsid w:val="002C316E"/>
    <w:rsid w:val="002D4550"/>
    <w:rsid w:val="002D50DB"/>
    <w:rsid w:val="003130FA"/>
    <w:rsid w:val="00317ED4"/>
    <w:rsid w:val="00337C0A"/>
    <w:rsid w:val="00341BDC"/>
    <w:rsid w:val="00383F76"/>
    <w:rsid w:val="00384C3C"/>
    <w:rsid w:val="00385C4E"/>
    <w:rsid w:val="003A247D"/>
    <w:rsid w:val="003B5E58"/>
    <w:rsid w:val="003C1731"/>
    <w:rsid w:val="003E33E5"/>
    <w:rsid w:val="003F5D81"/>
    <w:rsid w:val="003F70B6"/>
    <w:rsid w:val="00413327"/>
    <w:rsid w:val="00413780"/>
    <w:rsid w:val="00422035"/>
    <w:rsid w:val="00425379"/>
    <w:rsid w:val="00477A8A"/>
    <w:rsid w:val="004B7134"/>
    <w:rsid w:val="004E5022"/>
    <w:rsid w:val="00511540"/>
    <w:rsid w:val="00520A24"/>
    <w:rsid w:val="005363A9"/>
    <w:rsid w:val="00555A5A"/>
    <w:rsid w:val="00562034"/>
    <w:rsid w:val="005643E3"/>
    <w:rsid w:val="00573B36"/>
    <w:rsid w:val="005A1AB7"/>
    <w:rsid w:val="005A5D90"/>
    <w:rsid w:val="005B38EE"/>
    <w:rsid w:val="005B46A1"/>
    <w:rsid w:val="005E7E8F"/>
    <w:rsid w:val="0063287B"/>
    <w:rsid w:val="006348CC"/>
    <w:rsid w:val="00673F77"/>
    <w:rsid w:val="006B7D2D"/>
    <w:rsid w:val="006D483D"/>
    <w:rsid w:val="006E2118"/>
    <w:rsid w:val="007007C9"/>
    <w:rsid w:val="00711E8B"/>
    <w:rsid w:val="007150F0"/>
    <w:rsid w:val="00721D33"/>
    <w:rsid w:val="007411DD"/>
    <w:rsid w:val="00741CF5"/>
    <w:rsid w:val="00752A2E"/>
    <w:rsid w:val="007643DB"/>
    <w:rsid w:val="007735B0"/>
    <w:rsid w:val="007926DE"/>
    <w:rsid w:val="007B5FA0"/>
    <w:rsid w:val="007E5A4C"/>
    <w:rsid w:val="007F1380"/>
    <w:rsid w:val="007F530B"/>
    <w:rsid w:val="0081125A"/>
    <w:rsid w:val="00811863"/>
    <w:rsid w:val="00824BA4"/>
    <w:rsid w:val="00843EEC"/>
    <w:rsid w:val="008628C0"/>
    <w:rsid w:val="00870B9C"/>
    <w:rsid w:val="008A6D4C"/>
    <w:rsid w:val="008C3E04"/>
    <w:rsid w:val="008D49AB"/>
    <w:rsid w:val="008E7139"/>
    <w:rsid w:val="00930544"/>
    <w:rsid w:val="0096533C"/>
    <w:rsid w:val="0096538A"/>
    <w:rsid w:val="009811E5"/>
    <w:rsid w:val="009B7CF2"/>
    <w:rsid w:val="009E60B4"/>
    <w:rsid w:val="00A25BBD"/>
    <w:rsid w:val="00A3573D"/>
    <w:rsid w:val="00A4041F"/>
    <w:rsid w:val="00A4278F"/>
    <w:rsid w:val="00A75F8B"/>
    <w:rsid w:val="00A828C1"/>
    <w:rsid w:val="00A86024"/>
    <w:rsid w:val="00A91FB1"/>
    <w:rsid w:val="00AB0081"/>
    <w:rsid w:val="00AB4A71"/>
    <w:rsid w:val="00AB711C"/>
    <w:rsid w:val="00AE5C9B"/>
    <w:rsid w:val="00AE6A91"/>
    <w:rsid w:val="00AF0F01"/>
    <w:rsid w:val="00AF1490"/>
    <w:rsid w:val="00B00213"/>
    <w:rsid w:val="00B37350"/>
    <w:rsid w:val="00B40C35"/>
    <w:rsid w:val="00B41C20"/>
    <w:rsid w:val="00B42F74"/>
    <w:rsid w:val="00B562F2"/>
    <w:rsid w:val="00B85B70"/>
    <w:rsid w:val="00B85B95"/>
    <w:rsid w:val="00BA1174"/>
    <w:rsid w:val="00BB3A31"/>
    <w:rsid w:val="00BB4886"/>
    <w:rsid w:val="00BE5454"/>
    <w:rsid w:val="00C071C3"/>
    <w:rsid w:val="00C5494F"/>
    <w:rsid w:val="00C728E5"/>
    <w:rsid w:val="00C777DE"/>
    <w:rsid w:val="00C8654F"/>
    <w:rsid w:val="00C90E6C"/>
    <w:rsid w:val="00CC579B"/>
    <w:rsid w:val="00CD2A8A"/>
    <w:rsid w:val="00CD2F00"/>
    <w:rsid w:val="00CF07DB"/>
    <w:rsid w:val="00CF0F39"/>
    <w:rsid w:val="00CF37E7"/>
    <w:rsid w:val="00CF67BA"/>
    <w:rsid w:val="00D049C2"/>
    <w:rsid w:val="00D13474"/>
    <w:rsid w:val="00D15A5F"/>
    <w:rsid w:val="00D219CA"/>
    <w:rsid w:val="00D44D27"/>
    <w:rsid w:val="00D45D12"/>
    <w:rsid w:val="00D55AC4"/>
    <w:rsid w:val="00D56F9F"/>
    <w:rsid w:val="00D76C2F"/>
    <w:rsid w:val="00D86A0C"/>
    <w:rsid w:val="00DA0239"/>
    <w:rsid w:val="00DA1B2D"/>
    <w:rsid w:val="00DA759B"/>
    <w:rsid w:val="00DA7DE7"/>
    <w:rsid w:val="00DB4106"/>
    <w:rsid w:val="00DC74CC"/>
    <w:rsid w:val="00DC7BC1"/>
    <w:rsid w:val="00DF2762"/>
    <w:rsid w:val="00E11E5C"/>
    <w:rsid w:val="00E12854"/>
    <w:rsid w:val="00E141E1"/>
    <w:rsid w:val="00E15204"/>
    <w:rsid w:val="00E221F7"/>
    <w:rsid w:val="00E66FA3"/>
    <w:rsid w:val="00E82E33"/>
    <w:rsid w:val="00E850B6"/>
    <w:rsid w:val="00E924E4"/>
    <w:rsid w:val="00E939A3"/>
    <w:rsid w:val="00EC158E"/>
    <w:rsid w:val="00EE7A1B"/>
    <w:rsid w:val="00F05D56"/>
    <w:rsid w:val="00F20B50"/>
    <w:rsid w:val="00F2355A"/>
    <w:rsid w:val="00F4382D"/>
    <w:rsid w:val="00F4725C"/>
    <w:rsid w:val="00F5388D"/>
    <w:rsid w:val="00F56CD1"/>
    <w:rsid w:val="00F67532"/>
    <w:rsid w:val="00F87809"/>
    <w:rsid w:val="00F934DD"/>
    <w:rsid w:val="00FC2784"/>
    <w:rsid w:val="00FC3BA9"/>
    <w:rsid w:val="00FE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830D"/>
  <w15:docId w15:val="{D224E621-060D-4B3D-9E63-7FCED283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3C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c-date">
    <w:name w:val="dec-date"/>
    <w:basedOn w:val="Normal"/>
    <w:rsid w:val="00DF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DF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4374"/>
    <w:rPr>
      <w:b/>
      <w:bCs/>
    </w:rPr>
  </w:style>
  <w:style w:type="paragraph" w:styleId="ListParagraph">
    <w:name w:val="List Paragraph"/>
    <w:basedOn w:val="Normal"/>
    <w:uiPriority w:val="34"/>
    <w:qFormat/>
    <w:rsid w:val="005C0B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7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B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B43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B46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+pQPIQabu9WO1BdoMEG6xiibDw==">AMUW2mXB+4AquYaV10WCLVGW1wXQFzcnbsqoe3LbJi9GuONZe72u0cxmrKmnQe9m77KXLPplTB/P73WUOPbGzVNPBsPcFp56bW3SlJ5zB0mfp37+oWmxmkA=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161FF5-9A29-432B-904A-E13B5709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keywords>https:/mul2-moj.gov.am/tasks/346028/oneclick/2 Naxagic-1110-N-21-12-21-trk.docx?token=875afb348b2932712b32ec986f21614b</cp:keywords>
  <cp:lastModifiedBy>A-Sujyan</cp:lastModifiedBy>
  <cp:revision>17</cp:revision>
  <dcterms:created xsi:type="dcterms:W3CDTF">2022-05-20T08:05:00Z</dcterms:created>
  <dcterms:modified xsi:type="dcterms:W3CDTF">2022-05-30T10:03:00Z</dcterms:modified>
</cp:coreProperties>
</file>